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大型袋式除尘器项目规划设计纲要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463" w:history="1">
        <w:r>
          <w:rPr>
            <w:rFonts w:ascii="仿宋" w:eastAsia="仿宋" w:hAnsi="仿宋" w:cs="仿宋" w:hint="eastAsia"/>
            <w:lang w:eastAsia="zh-CN"/>
          </w:rPr>
          <w:t>前言</w:t>
        </w:r>
        <w:r>
          <w:tab/>
        </w:r>
        <w:r>
          <w:fldChar w:fldCharType="begin"/>
        </w:r>
        <w:r>
          <w:instrText xml:space="preserve"> PAGEREF _Toc24463 \h </w:instrText>
        </w:r>
        <w:r>
          <w:fldChar w:fldCharType="separate"/>
        </w:r>
        <w:r>
          <w:t>3</w:t>
        </w:r>
        <w:r>
          <w:fldChar w:fldCharType="end"/>
        </w:r>
      </w:hyperlink>
    </w:p>
    <w:p>
      <w:pPr>
        <w:pStyle w:val="TOC1"/>
        <w:tabs>
          <w:tab w:val="right" w:leader="dot" w:pos="8306"/>
        </w:tabs>
      </w:pPr>
      <w:hyperlink w:anchor="_Toc10072" w:history="1">
        <w:r>
          <w:rPr>
            <w:rFonts w:ascii="仿宋" w:eastAsia="仿宋" w:hAnsi="仿宋" w:cs="仿宋" w:hint="eastAsia"/>
            <w:lang w:eastAsia="zh-CN"/>
          </w:rPr>
          <w:t>一、大型袋式除尘器项目建设单位说明</w:t>
        </w:r>
        <w:r>
          <w:tab/>
        </w:r>
        <w:r>
          <w:fldChar w:fldCharType="begin"/>
        </w:r>
        <w:r>
          <w:instrText xml:space="preserve"> PAGEREF _Toc10072 \h </w:instrText>
        </w:r>
        <w:r>
          <w:fldChar w:fldCharType="separate"/>
        </w:r>
        <w:r>
          <w:t>3</w:t>
        </w:r>
        <w:r>
          <w:fldChar w:fldCharType="end"/>
        </w:r>
      </w:hyperlink>
    </w:p>
    <w:p>
      <w:pPr>
        <w:pStyle w:val="TOC2"/>
        <w:tabs>
          <w:tab w:val="right" w:leader="dot" w:pos="8306"/>
        </w:tabs>
      </w:pPr>
      <w:hyperlink w:anchor="_Toc30289" w:history="1">
        <w:r>
          <w:rPr>
            <w:rFonts w:ascii="仿宋" w:eastAsia="仿宋" w:hAnsi="仿宋" w:cs="仿宋" w:hint="eastAsia"/>
            <w:lang w:eastAsia="zh-CN"/>
          </w:rPr>
          <w:t>(一)、大型袋式除尘器项目承办单位基本情况</w:t>
        </w:r>
        <w:r>
          <w:tab/>
        </w:r>
        <w:r>
          <w:fldChar w:fldCharType="begin"/>
        </w:r>
        <w:r>
          <w:instrText xml:space="preserve"> PAGEREF _Toc30289 \h </w:instrText>
        </w:r>
        <w:r>
          <w:fldChar w:fldCharType="separate"/>
        </w:r>
        <w:r>
          <w:t>3</w:t>
        </w:r>
        <w:r>
          <w:fldChar w:fldCharType="end"/>
        </w:r>
      </w:hyperlink>
    </w:p>
    <w:p>
      <w:pPr>
        <w:pStyle w:val="TOC2"/>
        <w:tabs>
          <w:tab w:val="right" w:leader="dot" w:pos="8306"/>
        </w:tabs>
      </w:pPr>
      <w:hyperlink w:anchor="_Toc795" w:history="1">
        <w:r>
          <w:rPr>
            <w:rFonts w:ascii="仿宋" w:eastAsia="仿宋" w:hAnsi="仿宋" w:cs="仿宋" w:hint="eastAsia"/>
            <w:lang w:eastAsia="zh-CN"/>
          </w:rPr>
          <w:t>(二)、公司经济效益分析</w:t>
        </w:r>
        <w:r>
          <w:tab/>
        </w:r>
        <w:r>
          <w:fldChar w:fldCharType="begin"/>
        </w:r>
        <w:r>
          <w:instrText xml:space="preserve"> PAGEREF _Toc795 \h </w:instrText>
        </w:r>
        <w:r>
          <w:fldChar w:fldCharType="separate"/>
        </w:r>
        <w:r>
          <w:t>4</w:t>
        </w:r>
        <w:r>
          <w:fldChar w:fldCharType="end"/>
        </w:r>
      </w:hyperlink>
    </w:p>
    <w:p>
      <w:pPr>
        <w:pStyle w:val="TOC1"/>
        <w:tabs>
          <w:tab w:val="right" w:leader="dot" w:pos="8306"/>
        </w:tabs>
      </w:pPr>
      <w:hyperlink w:anchor="_Toc27019" w:history="1">
        <w:r>
          <w:rPr>
            <w:rFonts w:ascii="仿宋" w:eastAsia="仿宋" w:hAnsi="仿宋" w:cs="仿宋" w:hint="eastAsia"/>
            <w:lang w:eastAsia="zh-CN"/>
          </w:rPr>
          <w:t>二、大型袋式除尘器项目概论</w:t>
        </w:r>
        <w:r>
          <w:tab/>
        </w:r>
        <w:r>
          <w:fldChar w:fldCharType="begin"/>
        </w:r>
        <w:r>
          <w:instrText xml:space="preserve"> PAGEREF _Toc27019 \h </w:instrText>
        </w:r>
        <w:r>
          <w:fldChar w:fldCharType="separate"/>
        </w:r>
        <w:r>
          <w:t>5</w:t>
        </w:r>
        <w:r>
          <w:fldChar w:fldCharType="end"/>
        </w:r>
      </w:hyperlink>
    </w:p>
    <w:p>
      <w:pPr>
        <w:pStyle w:val="TOC2"/>
        <w:tabs>
          <w:tab w:val="right" w:leader="dot" w:pos="8306"/>
        </w:tabs>
      </w:pPr>
      <w:hyperlink w:anchor="_Toc25088" w:history="1">
        <w:r>
          <w:rPr>
            <w:rFonts w:ascii="仿宋" w:eastAsia="仿宋" w:hAnsi="仿宋" w:cs="仿宋" w:hint="eastAsia"/>
            <w:lang w:eastAsia="zh-CN"/>
          </w:rPr>
          <w:t>(一)、大型袋式除尘器项目概况</w:t>
        </w:r>
        <w:r>
          <w:tab/>
        </w:r>
        <w:r>
          <w:fldChar w:fldCharType="begin"/>
        </w:r>
        <w:r>
          <w:instrText xml:space="preserve"> PAGEREF _Toc25088 \h </w:instrText>
        </w:r>
        <w:r>
          <w:fldChar w:fldCharType="separate"/>
        </w:r>
        <w:r>
          <w:t>5</w:t>
        </w:r>
        <w:r>
          <w:fldChar w:fldCharType="end"/>
        </w:r>
      </w:hyperlink>
    </w:p>
    <w:p>
      <w:pPr>
        <w:pStyle w:val="TOC2"/>
        <w:tabs>
          <w:tab w:val="right" w:leader="dot" w:pos="8306"/>
        </w:tabs>
      </w:pPr>
      <w:hyperlink w:anchor="_Toc16070" w:history="1">
        <w:r>
          <w:rPr>
            <w:rFonts w:ascii="仿宋" w:eastAsia="仿宋" w:hAnsi="仿宋" w:cs="仿宋" w:hint="eastAsia"/>
            <w:lang w:eastAsia="zh-CN"/>
          </w:rPr>
          <w:t>(二)、大型袋式除尘器项目目标</w:t>
        </w:r>
        <w:r>
          <w:tab/>
        </w:r>
        <w:r>
          <w:fldChar w:fldCharType="begin"/>
        </w:r>
        <w:r>
          <w:instrText xml:space="preserve"> PAGEREF _Toc16070 \h </w:instrText>
        </w:r>
        <w:r>
          <w:fldChar w:fldCharType="separate"/>
        </w:r>
        <w:r>
          <w:t>7</w:t>
        </w:r>
        <w:r>
          <w:fldChar w:fldCharType="end"/>
        </w:r>
      </w:hyperlink>
    </w:p>
    <w:p>
      <w:pPr>
        <w:pStyle w:val="TOC2"/>
        <w:tabs>
          <w:tab w:val="right" w:leader="dot" w:pos="8306"/>
        </w:tabs>
      </w:pPr>
      <w:hyperlink w:anchor="_Toc14772" w:history="1">
        <w:r>
          <w:rPr>
            <w:rFonts w:ascii="仿宋" w:eastAsia="仿宋" w:hAnsi="仿宋" w:cs="仿宋" w:hint="eastAsia"/>
            <w:lang w:eastAsia="zh-CN"/>
          </w:rPr>
          <w:t>(三)、大型袋式除尘器项目提出的理由</w:t>
        </w:r>
        <w:r>
          <w:tab/>
        </w:r>
        <w:r>
          <w:fldChar w:fldCharType="begin"/>
        </w:r>
        <w:r>
          <w:instrText xml:space="preserve"> PAGEREF _Toc14772 \h </w:instrText>
        </w:r>
        <w:r>
          <w:fldChar w:fldCharType="separate"/>
        </w:r>
        <w:r>
          <w:t>8</w:t>
        </w:r>
        <w:r>
          <w:fldChar w:fldCharType="end"/>
        </w:r>
      </w:hyperlink>
    </w:p>
    <w:p>
      <w:pPr>
        <w:pStyle w:val="TOC2"/>
        <w:tabs>
          <w:tab w:val="right" w:leader="dot" w:pos="8306"/>
        </w:tabs>
      </w:pPr>
      <w:hyperlink w:anchor="_Toc10775" w:history="1">
        <w:r>
          <w:rPr>
            <w:rFonts w:ascii="仿宋" w:eastAsia="仿宋" w:hAnsi="仿宋" w:cs="仿宋" w:hint="eastAsia"/>
            <w:lang w:eastAsia="zh-CN"/>
          </w:rPr>
          <w:t>(四)、大型袋式除尘器项目意义</w:t>
        </w:r>
        <w:r>
          <w:tab/>
        </w:r>
        <w:r>
          <w:fldChar w:fldCharType="begin"/>
        </w:r>
        <w:r>
          <w:instrText xml:space="preserve"> PAGEREF _Toc10775 \h </w:instrText>
        </w:r>
        <w:r>
          <w:fldChar w:fldCharType="separate"/>
        </w:r>
        <w:r>
          <w:t>10</w:t>
        </w:r>
        <w:r>
          <w:fldChar w:fldCharType="end"/>
        </w:r>
      </w:hyperlink>
    </w:p>
    <w:p>
      <w:pPr>
        <w:pStyle w:val="TOC2"/>
        <w:tabs>
          <w:tab w:val="right" w:leader="dot" w:pos="8306"/>
        </w:tabs>
      </w:pPr>
      <w:hyperlink w:anchor="_Toc13971" w:history="1">
        <w:r>
          <w:rPr>
            <w:rFonts w:ascii="仿宋" w:eastAsia="仿宋" w:hAnsi="仿宋" w:cs="仿宋" w:hint="eastAsia"/>
            <w:lang w:eastAsia="zh-CN"/>
          </w:rPr>
          <w:t>(五)、大型袋式除尘器项目背景</w:t>
        </w:r>
        <w:r>
          <w:tab/>
        </w:r>
        <w:r>
          <w:fldChar w:fldCharType="begin"/>
        </w:r>
        <w:r>
          <w:instrText xml:space="preserve"> PAGEREF _Toc13971 \h </w:instrText>
        </w:r>
        <w:r>
          <w:fldChar w:fldCharType="separate"/>
        </w:r>
        <w:r>
          <w:t>10</w:t>
        </w:r>
        <w:r>
          <w:fldChar w:fldCharType="end"/>
        </w:r>
      </w:hyperlink>
    </w:p>
    <w:p>
      <w:pPr>
        <w:pStyle w:val="TOC1"/>
        <w:tabs>
          <w:tab w:val="right" w:leader="dot" w:pos="8306"/>
        </w:tabs>
      </w:pPr>
      <w:hyperlink w:anchor="_Toc13476" w:history="1">
        <w:r>
          <w:rPr>
            <w:rFonts w:ascii="仿宋" w:eastAsia="仿宋" w:hAnsi="仿宋" w:cs="仿宋" w:hint="eastAsia"/>
            <w:lang w:eastAsia="zh-CN"/>
          </w:rPr>
          <w:t>三、大型袋式除尘器项目绩效评估</w:t>
        </w:r>
        <w:r>
          <w:tab/>
        </w:r>
        <w:r>
          <w:fldChar w:fldCharType="begin"/>
        </w:r>
        <w:r>
          <w:instrText xml:space="preserve"> PAGEREF _Toc13476 \h </w:instrText>
        </w:r>
        <w:r>
          <w:fldChar w:fldCharType="separate"/>
        </w:r>
        <w:r>
          <w:t>11</w:t>
        </w:r>
        <w:r>
          <w:fldChar w:fldCharType="end"/>
        </w:r>
      </w:hyperlink>
    </w:p>
    <w:p>
      <w:pPr>
        <w:pStyle w:val="TOC2"/>
        <w:tabs>
          <w:tab w:val="right" w:leader="dot" w:pos="8306"/>
        </w:tabs>
      </w:pPr>
      <w:hyperlink w:anchor="_Toc23192" w:history="1">
        <w:r>
          <w:rPr>
            <w:rFonts w:ascii="仿宋" w:eastAsia="仿宋" w:hAnsi="仿宋" w:cs="仿宋" w:hint="eastAsia"/>
            <w:lang w:eastAsia="zh-CN"/>
          </w:rPr>
          <w:t>(一)、绩效评估指标</w:t>
        </w:r>
        <w:r>
          <w:tab/>
        </w:r>
        <w:r>
          <w:fldChar w:fldCharType="begin"/>
        </w:r>
        <w:r>
          <w:instrText xml:space="preserve"> PAGEREF _Toc23192 \h </w:instrText>
        </w:r>
        <w:r>
          <w:fldChar w:fldCharType="separate"/>
        </w:r>
        <w:r>
          <w:t>11</w:t>
        </w:r>
        <w:r>
          <w:fldChar w:fldCharType="end"/>
        </w:r>
      </w:hyperlink>
    </w:p>
    <w:p>
      <w:pPr>
        <w:pStyle w:val="TOC2"/>
        <w:tabs>
          <w:tab w:val="right" w:leader="dot" w:pos="8306"/>
        </w:tabs>
      </w:pPr>
      <w:hyperlink w:anchor="_Toc10294" w:history="1">
        <w:r>
          <w:rPr>
            <w:rFonts w:ascii="仿宋" w:eastAsia="仿宋" w:hAnsi="仿宋" w:cs="仿宋" w:hint="eastAsia"/>
            <w:lang w:eastAsia="zh-CN"/>
          </w:rPr>
          <w:t>(二)、绩效评估方法</w:t>
        </w:r>
        <w:r>
          <w:tab/>
        </w:r>
        <w:r>
          <w:fldChar w:fldCharType="begin"/>
        </w:r>
        <w:r>
          <w:instrText xml:space="preserve"> PAGEREF _Toc10294 \h </w:instrText>
        </w:r>
        <w:r>
          <w:fldChar w:fldCharType="separate"/>
        </w:r>
        <w:r>
          <w:t>13</w:t>
        </w:r>
        <w:r>
          <w:fldChar w:fldCharType="end"/>
        </w:r>
      </w:hyperlink>
    </w:p>
    <w:p>
      <w:pPr>
        <w:pStyle w:val="TOC2"/>
        <w:tabs>
          <w:tab w:val="right" w:leader="dot" w:pos="8306"/>
        </w:tabs>
      </w:pPr>
      <w:hyperlink w:anchor="_Toc24861" w:history="1">
        <w:r>
          <w:rPr>
            <w:rFonts w:ascii="仿宋" w:eastAsia="仿宋" w:hAnsi="仿宋" w:cs="仿宋" w:hint="eastAsia"/>
            <w:lang w:eastAsia="zh-CN"/>
          </w:rPr>
          <w:t>(三)、绩效评估周期</w:t>
        </w:r>
        <w:r>
          <w:tab/>
        </w:r>
        <w:r>
          <w:fldChar w:fldCharType="begin"/>
        </w:r>
        <w:r>
          <w:instrText xml:space="preserve"> PAGEREF _Toc24861 \h </w:instrText>
        </w:r>
        <w:r>
          <w:fldChar w:fldCharType="separate"/>
        </w:r>
        <w:r>
          <w:t>14</w:t>
        </w:r>
        <w:r>
          <w:fldChar w:fldCharType="end"/>
        </w:r>
      </w:hyperlink>
    </w:p>
    <w:p>
      <w:pPr>
        <w:pStyle w:val="TOC1"/>
        <w:tabs>
          <w:tab w:val="right" w:leader="dot" w:pos="8306"/>
        </w:tabs>
      </w:pPr>
      <w:hyperlink w:anchor="_Toc28820" w:history="1">
        <w:r>
          <w:rPr>
            <w:rFonts w:ascii="仿宋" w:eastAsia="仿宋" w:hAnsi="仿宋" w:cs="仿宋" w:hint="eastAsia"/>
            <w:lang w:eastAsia="zh-CN"/>
          </w:rPr>
          <w:t>四、大型袋式除尘器项目文档管理</w:t>
        </w:r>
        <w:r>
          <w:tab/>
        </w:r>
        <w:r>
          <w:fldChar w:fldCharType="begin"/>
        </w:r>
        <w:r>
          <w:instrText xml:space="preserve"> PAGEREF _Toc28820 \h </w:instrText>
        </w:r>
        <w:r>
          <w:fldChar w:fldCharType="separate"/>
        </w:r>
        <w:r>
          <w:t>15</w:t>
        </w:r>
        <w:r>
          <w:fldChar w:fldCharType="end"/>
        </w:r>
      </w:hyperlink>
    </w:p>
    <w:p>
      <w:pPr>
        <w:pStyle w:val="TOC2"/>
        <w:tabs>
          <w:tab w:val="right" w:leader="dot" w:pos="8306"/>
        </w:tabs>
      </w:pPr>
      <w:hyperlink w:anchor="_Toc30042" w:history="1">
        <w:r>
          <w:rPr>
            <w:rFonts w:ascii="仿宋" w:eastAsia="仿宋" w:hAnsi="仿宋" w:cs="仿宋" w:hint="eastAsia"/>
            <w:lang w:eastAsia="zh-CN"/>
          </w:rPr>
          <w:t>(一)、文档编制与审查</w:t>
        </w:r>
        <w:r>
          <w:tab/>
        </w:r>
        <w:r>
          <w:fldChar w:fldCharType="begin"/>
        </w:r>
        <w:r>
          <w:instrText xml:space="preserve"> PAGEREF _Toc30042 \h </w:instrText>
        </w:r>
        <w:r>
          <w:fldChar w:fldCharType="separate"/>
        </w:r>
        <w:r>
          <w:t>15</w:t>
        </w:r>
        <w:r>
          <w:fldChar w:fldCharType="end"/>
        </w:r>
      </w:hyperlink>
    </w:p>
    <w:p>
      <w:pPr>
        <w:pStyle w:val="TOC2"/>
        <w:tabs>
          <w:tab w:val="right" w:leader="dot" w:pos="8306"/>
        </w:tabs>
      </w:pPr>
      <w:hyperlink w:anchor="_Toc26744" w:history="1">
        <w:r>
          <w:rPr>
            <w:rFonts w:ascii="仿宋" w:eastAsia="仿宋" w:hAnsi="仿宋" w:cs="仿宋" w:hint="eastAsia"/>
            <w:lang w:eastAsia="zh-CN"/>
          </w:rPr>
          <w:t>(二)、文档发布与分发</w:t>
        </w:r>
        <w:r>
          <w:tab/>
        </w:r>
        <w:r>
          <w:fldChar w:fldCharType="begin"/>
        </w:r>
        <w:r>
          <w:instrText xml:space="preserve"> PAGEREF _Toc26744 \h </w:instrText>
        </w:r>
        <w:r>
          <w:fldChar w:fldCharType="separate"/>
        </w:r>
        <w:r>
          <w:t>16</w:t>
        </w:r>
        <w:r>
          <w:fldChar w:fldCharType="end"/>
        </w:r>
      </w:hyperlink>
    </w:p>
    <w:p>
      <w:pPr>
        <w:pStyle w:val="TOC2"/>
        <w:tabs>
          <w:tab w:val="right" w:leader="dot" w:pos="8306"/>
        </w:tabs>
      </w:pPr>
      <w:hyperlink w:anchor="_Toc31225" w:history="1">
        <w:r>
          <w:rPr>
            <w:rFonts w:ascii="仿宋" w:eastAsia="仿宋" w:hAnsi="仿宋" w:cs="仿宋" w:hint="eastAsia"/>
            <w:lang w:eastAsia="zh-CN"/>
          </w:rPr>
          <w:t>(三)、文档存档与归档</w:t>
        </w:r>
        <w:r>
          <w:tab/>
        </w:r>
        <w:r>
          <w:fldChar w:fldCharType="begin"/>
        </w:r>
        <w:r>
          <w:instrText xml:space="preserve"> PAGEREF _Toc31225 \h </w:instrText>
        </w:r>
        <w:r>
          <w:fldChar w:fldCharType="separate"/>
        </w:r>
        <w:r>
          <w:t>17</w:t>
        </w:r>
        <w:r>
          <w:fldChar w:fldCharType="end"/>
        </w:r>
      </w:hyperlink>
    </w:p>
    <w:p>
      <w:pPr>
        <w:pStyle w:val="TOC1"/>
        <w:tabs>
          <w:tab w:val="right" w:leader="dot" w:pos="8306"/>
        </w:tabs>
      </w:pPr>
      <w:hyperlink w:anchor="_Toc30554" w:history="1">
        <w:r>
          <w:rPr>
            <w:rFonts w:ascii="仿宋" w:eastAsia="仿宋" w:hAnsi="仿宋" w:cs="仿宋" w:hint="eastAsia"/>
            <w:lang w:eastAsia="zh-CN"/>
          </w:rPr>
          <w:t>五、大型袋式除尘器项目建设背景及必要性分析</w:t>
        </w:r>
        <w:r>
          <w:tab/>
        </w:r>
        <w:r>
          <w:fldChar w:fldCharType="begin"/>
        </w:r>
        <w:r>
          <w:instrText xml:space="preserve"> PAGEREF _Toc30554 \h </w:instrText>
        </w:r>
        <w:r>
          <w:fldChar w:fldCharType="separate"/>
        </w:r>
        <w:r>
          <w:t>18</w:t>
        </w:r>
        <w:r>
          <w:fldChar w:fldCharType="end"/>
        </w:r>
      </w:hyperlink>
    </w:p>
    <w:p>
      <w:pPr>
        <w:pStyle w:val="TOC2"/>
        <w:tabs>
          <w:tab w:val="right" w:leader="dot" w:pos="8306"/>
        </w:tabs>
      </w:pPr>
      <w:hyperlink w:anchor="_Toc21055" w:history="1">
        <w:r>
          <w:rPr>
            <w:rFonts w:ascii="仿宋" w:eastAsia="仿宋" w:hAnsi="仿宋" w:cs="仿宋" w:hint="eastAsia"/>
            <w:lang w:eastAsia="zh-CN"/>
          </w:rPr>
          <w:t>(一)、大型袋式除尘器项目背景分析</w:t>
        </w:r>
        <w:r>
          <w:tab/>
        </w:r>
        <w:r>
          <w:fldChar w:fldCharType="begin"/>
        </w:r>
        <w:r>
          <w:instrText xml:space="preserve"> PAGEREF _Toc21055 \h </w:instrText>
        </w:r>
        <w:r>
          <w:fldChar w:fldCharType="separate"/>
        </w:r>
        <w:r>
          <w:t>18</w:t>
        </w:r>
        <w:r>
          <w:fldChar w:fldCharType="end"/>
        </w:r>
      </w:hyperlink>
    </w:p>
    <w:p>
      <w:pPr>
        <w:pStyle w:val="TOC2"/>
        <w:tabs>
          <w:tab w:val="right" w:leader="dot" w:pos="8306"/>
        </w:tabs>
      </w:pPr>
      <w:hyperlink w:anchor="_Toc20070" w:history="1">
        <w:r>
          <w:rPr>
            <w:rFonts w:ascii="仿宋" w:eastAsia="仿宋" w:hAnsi="仿宋" w:cs="仿宋" w:hint="eastAsia"/>
            <w:lang w:eastAsia="zh-CN"/>
          </w:rPr>
          <w:t>(二)、大型袋式除尘器项目建设必要性分析</w:t>
        </w:r>
        <w:r>
          <w:tab/>
        </w:r>
        <w:r>
          <w:fldChar w:fldCharType="begin"/>
        </w:r>
        <w:r>
          <w:instrText xml:space="preserve"> PAGEREF _Toc20070 \h </w:instrText>
        </w:r>
        <w:r>
          <w:fldChar w:fldCharType="separate"/>
        </w:r>
        <w:r>
          <w:t>20</w:t>
        </w:r>
        <w:r>
          <w:fldChar w:fldCharType="end"/>
        </w:r>
      </w:hyperlink>
    </w:p>
    <w:p>
      <w:pPr>
        <w:pStyle w:val="TOC1"/>
        <w:tabs>
          <w:tab w:val="right" w:leader="dot" w:pos="8306"/>
        </w:tabs>
      </w:pPr>
      <w:hyperlink w:anchor="_Toc24990" w:history="1">
        <w:r>
          <w:rPr>
            <w:rFonts w:ascii="仿宋" w:eastAsia="仿宋" w:hAnsi="仿宋" w:cs="仿宋" w:hint="eastAsia"/>
            <w:lang w:eastAsia="zh-CN"/>
          </w:rPr>
          <w:t>六、大型袋式除尘器项目土建工程</w:t>
        </w:r>
        <w:r>
          <w:tab/>
        </w:r>
        <w:r>
          <w:fldChar w:fldCharType="begin"/>
        </w:r>
        <w:r>
          <w:instrText xml:space="preserve"> PAGEREF _Toc24990 \h </w:instrText>
        </w:r>
        <w:r>
          <w:fldChar w:fldCharType="separate"/>
        </w:r>
        <w:r>
          <w:t>21</w:t>
        </w:r>
        <w:r>
          <w:fldChar w:fldCharType="end"/>
        </w:r>
      </w:hyperlink>
    </w:p>
    <w:p>
      <w:pPr>
        <w:pStyle w:val="TOC2"/>
        <w:tabs>
          <w:tab w:val="right" w:leader="dot" w:pos="8306"/>
        </w:tabs>
      </w:pPr>
      <w:hyperlink w:anchor="_Toc18010" w:history="1">
        <w:r>
          <w:rPr>
            <w:rFonts w:ascii="仿宋" w:eastAsia="仿宋" w:hAnsi="仿宋" w:cs="仿宋" w:hint="eastAsia"/>
            <w:lang w:eastAsia="zh-CN"/>
          </w:rPr>
          <w:t>(一)、建筑工程设计原则</w:t>
        </w:r>
        <w:r>
          <w:tab/>
        </w:r>
        <w:r>
          <w:fldChar w:fldCharType="begin"/>
        </w:r>
        <w:r>
          <w:instrText xml:space="preserve"> PAGEREF _Toc18010 \h </w:instrText>
        </w:r>
        <w:r>
          <w:fldChar w:fldCharType="separate"/>
        </w:r>
        <w:r>
          <w:t>21</w:t>
        </w:r>
        <w:r>
          <w:fldChar w:fldCharType="end"/>
        </w:r>
      </w:hyperlink>
    </w:p>
    <w:p>
      <w:pPr>
        <w:pStyle w:val="TOC2"/>
        <w:tabs>
          <w:tab w:val="right" w:leader="dot" w:pos="8306"/>
        </w:tabs>
      </w:pPr>
      <w:hyperlink w:anchor="_Toc23722" w:history="1">
        <w:r>
          <w:rPr>
            <w:rFonts w:ascii="仿宋" w:eastAsia="仿宋" w:hAnsi="仿宋" w:cs="仿宋" w:hint="eastAsia"/>
            <w:lang w:eastAsia="zh-CN"/>
          </w:rPr>
          <w:t>(二)、土建工程设计年限及安全等级</w:t>
        </w:r>
        <w:r>
          <w:tab/>
        </w:r>
        <w:r>
          <w:fldChar w:fldCharType="begin"/>
        </w:r>
        <w:r>
          <w:instrText xml:space="preserve"> PAGEREF _Toc23722 \h </w:instrText>
        </w:r>
        <w:r>
          <w:fldChar w:fldCharType="separate"/>
        </w:r>
        <w:r>
          <w:t>22</w:t>
        </w:r>
        <w:r>
          <w:fldChar w:fldCharType="end"/>
        </w:r>
      </w:hyperlink>
    </w:p>
    <w:p>
      <w:pPr>
        <w:pStyle w:val="TOC2"/>
        <w:tabs>
          <w:tab w:val="right" w:leader="dot" w:pos="8306"/>
        </w:tabs>
      </w:pPr>
      <w:hyperlink w:anchor="_Toc11552" w:history="1">
        <w:r>
          <w:rPr>
            <w:rFonts w:ascii="仿宋" w:eastAsia="仿宋" w:hAnsi="仿宋" w:cs="仿宋" w:hint="eastAsia"/>
            <w:lang w:eastAsia="zh-CN"/>
          </w:rPr>
          <w:t>(三)、建筑工程设计总体要求</w:t>
        </w:r>
        <w:r>
          <w:tab/>
        </w:r>
        <w:r>
          <w:fldChar w:fldCharType="begin"/>
        </w:r>
        <w:r>
          <w:instrText xml:space="preserve"> PAGEREF _Toc11552 \h </w:instrText>
        </w:r>
        <w:r>
          <w:fldChar w:fldCharType="separate"/>
        </w:r>
        <w:r>
          <w:t>24</w:t>
        </w:r>
        <w:r>
          <w:fldChar w:fldCharType="end"/>
        </w:r>
      </w:hyperlink>
    </w:p>
    <w:p>
      <w:pPr>
        <w:pStyle w:val="TOC2"/>
        <w:tabs>
          <w:tab w:val="right" w:leader="dot" w:pos="8306"/>
        </w:tabs>
      </w:pPr>
      <w:hyperlink w:anchor="_Toc7868" w:history="1">
        <w:r>
          <w:rPr>
            <w:rFonts w:ascii="仿宋" w:eastAsia="仿宋" w:hAnsi="仿宋" w:cs="仿宋" w:hint="eastAsia"/>
            <w:lang w:eastAsia="zh-CN"/>
          </w:rPr>
          <w:t>(四)、土建工程建设指标</w:t>
        </w:r>
        <w:r>
          <w:tab/>
        </w:r>
        <w:r>
          <w:fldChar w:fldCharType="begin"/>
        </w:r>
        <w:r>
          <w:instrText xml:space="preserve"> PAGEREF _Toc7868 \h </w:instrText>
        </w:r>
        <w:r>
          <w:fldChar w:fldCharType="separate"/>
        </w:r>
        <w:r>
          <w:t>24</w:t>
        </w:r>
        <w:r>
          <w:fldChar w:fldCharType="end"/>
        </w:r>
      </w:hyperlink>
    </w:p>
    <w:p>
      <w:pPr>
        <w:pStyle w:val="TOC1"/>
        <w:tabs>
          <w:tab w:val="right" w:leader="dot" w:pos="8306"/>
        </w:tabs>
      </w:pPr>
      <w:hyperlink w:anchor="_Toc2395" w:history="1">
        <w:r>
          <w:rPr>
            <w:rFonts w:ascii="仿宋" w:eastAsia="仿宋" w:hAnsi="仿宋" w:cs="仿宋" w:hint="eastAsia"/>
            <w:lang w:eastAsia="zh-CN"/>
          </w:rPr>
          <w:t>七、大型袋式除尘器项目计划安排</w:t>
        </w:r>
        <w:r>
          <w:tab/>
        </w:r>
        <w:r>
          <w:fldChar w:fldCharType="begin"/>
        </w:r>
        <w:r>
          <w:instrText xml:space="preserve"> PAGEREF _Toc2395 \h </w:instrText>
        </w:r>
        <w:r>
          <w:fldChar w:fldCharType="separate"/>
        </w:r>
        <w:r>
          <w:t>24</w:t>
        </w:r>
        <w:r>
          <w:fldChar w:fldCharType="end"/>
        </w:r>
      </w:hyperlink>
    </w:p>
    <w:p>
      <w:pPr>
        <w:pStyle w:val="TOC2"/>
        <w:tabs>
          <w:tab w:val="right" w:leader="dot" w:pos="8306"/>
        </w:tabs>
      </w:pPr>
      <w:hyperlink w:anchor="_Toc4567" w:history="1">
        <w:r>
          <w:rPr>
            <w:rFonts w:ascii="仿宋" w:eastAsia="仿宋" w:hAnsi="仿宋" w:cs="仿宋" w:hint="eastAsia"/>
            <w:lang w:eastAsia="zh-CN"/>
          </w:rPr>
          <w:t>(一)、建设周期</w:t>
        </w:r>
        <w:r>
          <w:tab/>
        </w:r>
        <w:r>
          <w:fldChar w:fldCharType="begin"/>
        </w:r>
        <w:r>
          <w:instrText xml:space="preserve"> PAGEREF _Toc4567 \h </w:instrText>
        </w:r>
        <w:r>
          <w:fldChar w:fldCharType="separate"/>
        </w:r>
        <w:r>
          <w:t>24</w:t>
        </w:r>
        <w:r>
          <w:fldChar w:fldCharType="end"/>
        </w:r>
      </w:hyperlink>
    </w:p>
    <w:p>
      <w:pPr>
        <w:pStyle w:val="TOC2"/>
        <w:tabs>
          <w:tab w:val="right" w:leader="dot" w:pos="8306"/>
        </w:tabs>
      </w:pPr>
      <w:hyperlink w:anchor="_Toc19269" w:history="1">
        <w:r>
          <w:rPr>
            <w:rFonts w:ascii="仿宋" w:eastAsia="仿宋" w:hAnsi="仿宋" w:cs="仿宋" w:hint="eastAsia"/>
            <w:lang w:eastAsia="zh-CN"/>
          </w:rPr>
          <w:t>(二)、建设进度</w:t>
        </w:r>
        <w:r>
          <w:tab/>
        </w:r>
        <w:r>
          <w:fldChar w:fldCharType="begin"/>
        </w:r>
        <w:r>
          <w:instrText xml:space="preserve"> PAGEREF _Toc19269 \h </w:instrText>
        </w:r>
        <w:r>
          <w:fldChar w:fldCharType="separate"/>
        </w:r>
        <w:r>
          <w:t>25</w:t>
        </w:r>
        <w:r>
          <w:fldChar w:fldCharType="end"/>
        </w:r>
      </w:hyperlink>
    </w:p>
    <w:p>
      <w:pPr>
        <w:pStyle w:val="TOC2"/>
        <w:tabs>
          <w:tab w:val="right" w:leader="dot" w:pos="8306"/>
        </w:tabs>
      </w:pPr>
      <w:hyperlink w:anchor="_Toc25224" w:history="1">
        <w:r>
          <w:rPr>
            <w:rFonts w:ascii="仿宋" w:eastAsia="仿宋" w:hAnsi="仿宋" w:cs="仿宋" w:hint="eastAsia"/>
            <w:lang w:eastAsia="zh-CN"/>
          </w:rPr>
          <w:t>(三)、进度安排注意事项</w:t>
        </w:r>
        <w:r>
          <w:tab/>
        </w:r>
        <w:r>
          <w:fldChar w:fldCharType="begin"/>
        </w:r>
        <w:r>
          <w:instrText xml:space="preserve"> PAGEREF _Toc25224 \h </w:instrText>
        </w:r>
        <w:r>
          <w:fldChar w:fldCharType="separate"/>
        </w:r>
        <w:r>
          <w:t>26</w:t>
        </w:r>
        <w:r>
          <w:fldChar w:fldCharType="end"/>
        </w:r>
      </w:hyperlink>
    </w:p>
    <w:p>
      <w:pPr>
        <w:pStyle w:val="TOC2"/>
        <w:tabs>
          <w:tab w:val="right" w:leader="dot" w:pos="8306"/>
        </w:tabs>
      </w:pPr>
      <w:hyperlink w:anchor="_Toc23948" w:history="1">
        <w:r>
          <w:rPr>
            <w:rFonts w:ascii="仿宋" w:eastAsia="仿宋" w:hAnsi="仿宋" w:cs="仿宋" w:hint="eastAsia"/>
            <w:lang w:eastAsia="zh-CN"/>
          </w:rPr>
          <w:t>(四)、人力资源配置</w:t>
        </w:r>
        <w:r>
          <w:tab/>
        </w:r>
        <w:r>
          <w:fldChar w:fldCharType="begin"/>
        </w:r>
        <w:r>
          <w:instrText xml:space="preserve"> PAGEREF _Toc23948 \h </w:instrText>
        </w:r>
        <w:r>
          <w:fldChar w:fldCharType="separate"/>
        </w:r>
        <w:r>
          <w:t>28</w:t>
        </w:r>
        <w:r>
          <w:fldChar w:fldCharType="end"/>
        </w:r>
      </w:hyperlink>
    </w:p>
    <w:p>
      <w:pPr>
        <w:pStyle w:val="TOC1"/>
        <w:tabs>
          <w:tab w:val="right" w:leader="dot" w:pos="8306"/>
        </w:tabs>
      </w:pPr>
      <w:hyperlink w:anchor="_Toc18380" w:history="1">
        <w:r>
          <w:rPr>
            <w:rFonts w:ascii="仿宋" w:eastAsia="仿宋" w:hAnsi="仿宋" w:cs="仿宋" w:hint="eastAsia"/>
            <w:lang w:eastAsia="zh-CN"/>
          </w:rPr>
          <w:t>八、生产安全保护</w:t>
        </w:r>
        <w:r>
          <w:tab/>
        </w:r>
        <w:r>
          <w:fldChar w:fldCharType="begin"/>
        </w:r>
        <w:r>
          <w:instrText xml:space="preserve"> PAGEREF _Toc18380 \h </w:instrText>
        </w:r>
        <w:r>
          <w:fldChar w:fldCharType="separate"/>
        </w:r>
        <w:r>
          <w:t>29</w:t>
        </w:r>
        <w:r>
          <w:fldChar w:fldCharType="end"/>
        </w:r>
      </w:hyperlink>
    </w:p>
    <w:p>
      <w:pPr>
        <w:pStyle w:val="TOC2"/>
        <w:tabs>
          <w:tab w:val="right" w:leader="dot" w:pos="8306"/>
        </w:tabs>
      </w:pPr>
      <w:hyperlink w:anchor="_Toc24083" w:history="1">
        <w:r>
          <w:rPr>
            <w:rFonts w:ascii="仿宋" w:eastAsia="仿宋" w:hAnsi="仿宋" w:cs="仿宋" w:hint="eastAsia"/>
            <w:lang w:eastAsia="zh-CN"/>
          </w:rPr>
          <w:t>(一)、消防安全</w:t>
        </w:r>
        <w:r>
          <w:tab/>
        </w:r>
        <w:r>
          <w:fldChar w:fldCharType="begin"/>
        </w:r>
        <w:r>
          <w:instrText xml:space="preserve"> PAGEREF _Toc24083 \h </w:instrText>
        </w:r>
        <w:r>
          <w:fldChar w:fldCharType="separate"/>
        </w:r>
        <w:r>
          <w:t>29</w:t>
        </w:r>
        <w:r>
          <w:fldChar w:fldCharType="end"/>
        </w:r>
      </w:hyperlink>
    </w:p>
    <w:p>
      <w:pPr>
        <w:pStyle w:val="TOC2"/>
        <w:tabs>
          <w:tab w:val="right" w:leader="dot" w:pos="8306"/>
        </w:tabs>
      </w:pPr>
      <w:hyperlink w:anchor="_Toc10067" w:history="1">
        <w:r>
          <w:rPr>
            <w:rFonts w:ascii="仿宋" w:eastAsia="仿宋" w:hAnsi="仿宋" w:cs="仿宋" w:hint="eastAsia"/>
            <w:lang w:eastAsia="zh-CN"/>
          </w:rPr>
          <w:t>(二)、防火防爆总图布置措施</w:t>
        </w:r>
        <w:r>
          <w:tab/>
        </w:r>
        <w:r>
          <w:fldChar w:fldCharType="begin"/>
        </w:r>
        <w:r>
          <w:instrText xml:space="preserve"> PAGEREF _Toc10067 \h </w:instrText>
        </w:r>
        <w:r>
          <w:fldChar w:fldCharType="separate"/>
        </w:r>
        <w:r>
          <w:t>30</w:t>
        </w:r>
        <w:r>
          <w:fldChar w:fldCharType="end"/>
        </w:r>
      </w:hyperlink>
    </w:p>
    <w:p>
      <w:pPr>
        <w:pStyle w:val="TOC2"/>
        <w:tabs>
          <w:tab w:val="right" w:leader="dot" w:pos="8306"/>
        </w:tabs>
      </w:pPr>
      <w:hyperlink w:anchor="_Toc17860" w:history="1">
        <w:r>
          <w:rPr>
            <w:rFonts w:ascii="仿宋" w:eastAsia="仿宋" w:hAnsi="仿宋" w:cs="仿宋" w:hint="eastAsia"/>
            <w:lang w:eastAsia="zh-CN"/>
          </w:rPr>
          <w:t>(三)、自然灾害防范措施</w:t>
        </w:r>
        <w:r>
          <w:tab/>
        </w:r>
        <w:r>
          <w:fldChar w:fldCharType="begin"/>
        </w:r>
        <w:r>
          <w:instrText xml:space="preserve"> PAGEREF _Toc17860 \h </w:instrText>
        </w:r>
        <w:r>
          <w:fldChar w:fldCharType="separate"/>
        </w:r>
        <w:r>
          <w:t>31</w:t>
        </w:r>
        <w:r>
          <w:fldChar w:fldCharType="end"/>
        </w:r>
      </w:hyperlink>
    </w:p>
    <w:p>
      <w:pPr>
        <w:pStyle w:val="TOC2"/>
        <w:tabs>
          <w:tab w:val="right" w:leader="dot" w:pos="8306"/>
        </w:tabs>
      </w:pPr>
      <w:hyperlink w:anchor="_Toc24717" w:history="1">
        <w:r>
          <w:rPr>
            <w:rFonts w:ascii="仿宋" w:eastAsia="仿宋" w:hAnsi="仿宋" w:cs="仿宋" w:hint="eastAsia"/>
            <w:lang w:eastAsia="zh-CN"/>
          </w:rPr>
          <w:t>(四)、安全色及安全标志使用要求</w:t>
        </w:r>
        <w:r>
          <w:tab/>
        </w:r>
        <w:r>
          <w:fldChar w:fldCharType="begin"/>
        </w:r>
        <w:r>
          <w:instrText xml:space="preserve"> PAGEREF _Toc24717 \h </w:instrText>
        </w:r>
        <w:r>
          <w:fldChar w:fldCharType="separate"/>
        </w:r>
        <w:r>
          <w:t>32</w:t>
        </w:r>
        <w:r>
          <w:fldChar w:fldCharType="end"/>
        </w:r>
      </w:hyperlink>
    </w:p>
    <w:p>
      <w:pPr>
        <w:pStyle w:val="TOC2"/>
        <w:tabs>
          <w:tab w:val="right" w:leader="dot" w:pos="8306"/>
        </w:tabs>
      </w:pPr>
      <w:hyperlink w:anchor="_Toc16336" w:history="1">
        <w:r>
          <w:rPr>
            <w:rFonts w:ascii="仿宋" w:eastAsia="仿宋" w:hAnsi="仿宋" w:cs="仿宋" w:hint="eastAsia"/>
            <w:lang w:eastAsia="zh-CN"/>
          </w:rPr>
          <w:t>(五)、防尘防毒措施</w:t>
        </w:r>
        <w:r>
          <w:tab/>
        </w:r>
        <w:r>
          <w:fldChar w:fldCharType="begin"/>
        </w:r>
        <w:r>
          <w:instrText xml:space="preserve"> PAGEREF _Toc16336 \h </w:instrText>
        </w:r>
        <w:r>
          <w:fldChar w:fldCharType="separate"/>
        </w:r>
        <w:r>
          <w:t>33</w:t>
        </w:r>
        <w:r>
          <w:fldChar w:fldCharType="end"/>
        </w:r>
      </w:hyperlink>
    </w:p>
    <w:p>
      <w:pPr>
        <w:pStyle w:val="TOC2"/>
        <w:tabs>
          <w:tab w:val="right" w:leader="dot" w:pos="8306"/>
        </w:tabs>
      </w:pPr>
      <w:hyperlink w:anchor="_Toc7522" w:history="1">
        <w:r>
          <w:rPr>
            <w:rFonts w:ascii="仿宋" w:eastAsia="仿宋" w:hAnsi="仿宋" w:cs="仿宋" w:hint="eastAsia"/>
            <w:lang w:eastAsia="zh-CN"/>
          </w:rPr>
          <w:t>(六)、防静电、触电防护及防雷措施</w:t>
        </w:r>
        <w:r>
          <w:tab/>
        </w:r>
        <w:r>
          <w:fldChar w:fldCharType="begin"/>
        </w:r>
        <w:r>
          <w:instrText xml:space="preserve"> PAGEREF _Toc7522 \h </w:instrText>
        </w:r>
        <w:r>
          <w:fldChar w:fldCharType="separate"/>
        </w:r>
        <w:r>
          <w:t>34</w:t>
        </w:r>
        <w:r>
          <w:fldChar w:fldCharType="end"/>
        </w:r>
      </w:hyperlink>
    </w:p>
    <w:p>
      <w:pPr>
        <w:pStyle w:val="TOC2"/>
        <w:tabs>
          <w:tab w:val="right" w:leader="dot" w:pos="8306"/>
        </w:tabs>
      </w:pPr>
      <w:hyperlink w:anchor="_Toc13326" w:history="1">
        <w:r>
          <w:rPr>
            <w:rFonts w:ascii="仿宋" w:eastAsia="仿宋" w:hAnsi="仿宋" w:cs="仿宋" w:hint="eastAsia"/>
            <w:lang w:eastAsia="zh-CN"/>
          </w:rPr>
          <w:t>(七)、机械设备安全保障措施</w:t>
        </w:r>
        <w:r>
          <w:tab/>
        </w:r>
        <w:r>
          <w:fldChar w:fldCharType="begin"/>
        </w:r>
        <w:r>
          <w:instrText xml:space="preserve"> PAGEREF _Toc13326 \h </w:instrText>
        </w:r>
        <w:r>
          <w:fldChar w:fldCharType="separate"/>
        </w:r>
        <w:r>
          <w:t>36</w:t>
        </w:r>
        <w:r>
          <w:fldChar w:fldCharType="end"/>
        </w:r>
      </w:hyperlink>
    </w:p>
    <w:p>
      <w:pPr>
        <w:pStyle w:val="TOC1"/>
        <w:tabs>
          <w:tab w:val="right" w:leader="dot" w:pos="8306"/>
        </w:tabs>
      </w:pPr>
      <w:hyperlink w:anchor="_Toc15760" w:history="1">
        <w:r>
          <w:rPr>
            <w:rFonts w:ascii="仿宋" w:eastAsia="仿宋" w:hAnsi="仿宋" w:cs="仿宋" w:hint="eastAsia"/>
            <w:lang w:eastAsia="zh-CN"/>
          </w:rPr>
          <w:t>九、大型袋式除尘器项目风险管理</w:t>
        </w:r>
        <w:r>
          <w:tab/>
        </w:r>
        <w:r>
          <w:fldChar w:fldCharType="begin"/>
        </w:r>
        <w:r>
          <w:instrText xml:space="preserve"> PAGEREF _Toc15760 \h </w:instrText>
        </w:r>
        <w:r>
          <w:fldChar w:fldCharType="separate"/>
        </w:r>
        <w:r>
          <w:t>37</w:t>
        </w:r>
        <w:r>
          <w:fldChar w:fldCharType="end"/>
        </w:r>
      </w:hyperlink>
    </w:p>
    <w:p>
      <w:pPr>
        <w:pStyle w:val="TOC2"/>
        <w:tabs>
          <w:tab w:val="right" w:leader="dot" w:pos="8306"/>
        </w:tabs>
      </w:pPr>
      <w:hyperlink w:anchor="_Toc25960" w:history="1">
        <w:r>
          <w:rPr>
            <w:rFonts w:ascii="仿宋" w:eastAsia="仿宋" w:hAnsi="仿宋" w:cs="仿宋" w:hint="eastAsia"/>
            <w:lang w:eastAsia="zh-CN"/>
          </w:rPr>
          <w:t>(一)、风险识别与评估</w:t>
        </w:r>
        <w:r>
          <w:tab/>
        </w:r>
        <w:r>
          <w:fldChar w:fldCharType="begin"/>
        </w:r>
        <w:r>
          <w:instrText xml:space="preserve"> PAGEREF _Toc25960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034" w:history="1">
        <w:r>
          <w:rPr>
            <w:rFonts w:ascii="仿宋" w:eastAsia="仿宋" w:hAnsi="仿宋" w:cs="仿宋" w:hint="eastAsia"/>
            <w:lang w:eastAsia="zh-CN"/>
          </w:rPr>
          <w:t>(二)、风险应对策略</w:t>
        </w:r>
        <w:r>
          <w:tab/>
        </w:r>
        <w:r>
          <w:fldChar w:fldCharType="begin"/>
        </w:r>
        <w:r>
          <w:instrText xml:space="preserve"> PAGEREF _Toc23034 \h </w:instrText>
        </w:r>
        <w:r>
          <w:fldChar w:fldCharType="separate"/>
        </w:r>
        <w:r>
          <w:t>38</w:t>
        </w:r>
        <w:r>
          <w:fldChar w:fldCharType="end"/>
        </w:r>
      </w:hyperlink>
    </w:p>
    <w:p>
      <w:pPr>
        <w:pStyle w:val="TOC2"/>
        <w:tabs>
          <w:tab w:val="right" w:leader="dot" w:pos="8306"/>
        </w:tabs>
      </w:pPr>
      <w:hyperlink w:anchor="_Toc19557" w:history="1">
        <w:r>
          <w:rPr>
            <w:rFonts w:ascii="仿宋" w:eastAsia="仿宋" w:hAnsi="仿宋" w:cs="仿宋" w:hint="eastAsia"/>
            <w:lang w:eastAsia="zh-CN"/>
          </w:rPr>
          <w:t>(三)、风险监控与控制</w:t>
        </w:r>
        <w:r>
          <w:tab/>
        </w:r>
        <w:r>
          <w:fldChar w:fldCharType="begin"/>
        </w:r>
        <w:r>
          <w:instrText xml:space="preserve"> PAGEREF _Toc19557 \h </w:instrText>
        </w:r>
        <w:r>
          <w:fldChar w:fldCharType="separate"/>
        </w:r>
        <w:r>
          <w:t>40</w:t>
        </w:r>
        <w:r>
          <w:fldChar w:fldCharType="end"/>
        </w:r>
      </w:hyperlink>
    </w:p>
    <w:p>
      <w:pPr>
        <w:pStyle w:val="TOC1"/>
        <w:tabs>
          <w:tab w:val="right" w:leader="dot" w:pos="8306"/>
        </w:tabs>
      </w:pPr>
      <w:hyperlink w:anchor="_Toc1904" w:history="1">
        <w:r>
          <w:rPr>
            <w:rFonts w:ascii="仿宋" w:eastAsia="仿宋" w:hAnsi="仿宋" w:cs="仿宋" w:hint="eastAsia"/>
            <w:lang w:eastAsia="zh-CN"/>
          </w:rPr>
          <w:t>十、大型袋式除尘器项目社会影响</w:t>
        </w:r>
        <w:r>
          <w:tab/>
        </w:r>
        <w:r>
          <w:fldChar w:fldCharType="begin"/>
        </w:r>
        <w:r>
          <w:instrText xml:space="preserve"> PAGEREF _Toc1904 \h </w:instrText>
        </w:r>
        <w:r>
          <w:fldChar w:fldCharType="separate"/>
        </w:r>
        <w:r>
          <w:t>41</w:t>
        </w:r>
        <w:r>
          <w:fldChar w:fldCharType="end"/>
        </w:r>
      </w:hyperlink>
    </w:p>
    <w:p>
      <w:pPr>
        <w:pStyle w:val="TOC2"/>
        <w:tabs>
          <w:tab w:val="right" w:leader="dot" w:pos="8306"/>
        </w:tabs>
      </w:pPr>
      <w:hyperlink w:anchor="_Toc22359" w:history="1">
        <w:r>
          <w:rPr>
            <w:rFonts w:ascii="仿宋" w:eastAsia="仿宋" w:hAnsi="仿宋" w:cs="仿宋" w:hint="eastAsia"/>
            <w:lang w:eastAsia="zh-CN"/>
          </w:rPr>
          <w:t>(一)、社会责任与义务</w:t>
        </w:r>
        <w:r>
          <w:tab/>
        </w:r>
        <w:r>
          <w:fldChar w:fldCharType="begin"/>
        </w:r>
        <w:r>
          <w:instrText xml:space="preserve"> PAGEREF _Toc22359 \h </w:instrText>
        </w:r>
        <w:r>
          <w:fldChar w:fldCharType="separate"/>
        </w:r>
        <w:r>
          <w:t>41</w:t>
        </w:r>
        <w:r>
          <w:fldChar w:fldCharType="end"/>
        </w:r>
      </w:hyperlink>
    </w:p>
    <w:p>
      <w:pPr>
        <w:pStyle w:val="TOC2"/>
        <w:tabs>
          <w:tab w:val="right" w:leader="dot" w:pos="8306"/>
        </w:tabs>
      </w:pPr>
      <w:hyperlink w:anchor="_Toc31930" w:history="1">
        <w:r>
          <w:rPr>
            <w:rFonts w:ascii="仿宋" w:eastAsia="仿宋" w:hAnsi="仿宋" w:cs="仿宋" w:hint="eastAsia"/>
            <w:lang w:eastAsia="zh-CN"/>
          </w:rPr>
          <w:t>(二)、社会参与与沟通</w:t>
        </w:r>
        <w:r>
          <w:tab/>
        </w:r>
        <w:r>
          <w:fldChar w:fldCharType="begin"/>
        </w:r>
        <w:r>
          <w:instrText xml:space="preserve"> PAGEREF _Toc31930 \h </w:instrText>
        </w:r>
        <w:r>
          <w:fldChar w:fldCharType="separate"/>
        </w:r>
        <w:r>
          <w:t>42</w:t>
        </w:r>
        <w:r>
          <w:fldChar w:fldCharType="end"/>
        </w:r>
      </w:hyperlink>
    </w:p>
    <w:p>
      <w:pPr>
        <w:pStyle w:val="TOC1"/>
        <w:tabs>
          <w:tab w:val="right" w:leader="dot" w:pos="8306"/>
        </w:tabs>
      </w:pPr>
      <w:hyperlink w:anchor="_Toc17596" w:history="1">
        <w:r>
          <w:rPr>
            <w:rFonts w:ascii="仿宋" w:eastAsia="仿宋" w:hAnsi="仿宋" w:cs="仿宋" w:hint="eastAsia"/>
            <w:lang w:eastAsia="zh-CN"/>
          </w:rPr>
          <w:t>十一、大型袋式除尘器项目财务管理</w:t>
        </w:r>
        <w:r>
          <w:tab/>
        </w:r>
        <w:r>
          <w:fldChar w:fldCharType="begin"/>
        </w:r>
        <w:r>
          <w:instrText xml:space="preserve"> PAGEREF _Toc17596 \h </w:instrText>
        </w:r>
        <w:r>
          <w:fldChar w:fldCharType="separate"/>
        </w:r>
        <w:r>
          <w:t>43</w:t>
        </w:r>
        <w:r>
          <w:fldChar w:fldCharType="end"/>
        </w:r>
      </w:hyperlink>
    </w:p>
    <w:p>
      <w:pPr>
        <w:pStyle w:val="TOC2"/>
        <w:tabs>
          <w:tab w:val="right" w:leader="dot" w:pos="8306"/>
        </w:tabs>
      </w:pPr>
      <w:hyperlink w:anchor="_Toc7653" w:history="1">
        <w:r>
          <w:rPr>
            <w:rFonts w:ascii="仿宋" w:eastAsia="仿宋" w:hAnsi="仿宋" w:cs="仿宋" w:hint="eastAsia"/>
            <w:lang w:eastAsia="zh-CN"/>
          </w:rPr>
          <w:t>(一)、资金需求大</w:t>
        </w:r>
        <w:r>
          <w:tab/>
        </w:r>
        <w:r>
          <w:fldChar w:fldCharType="begin"/>
        </w:r>
        <w:r>
          <w:instrText xml:space="preserve"> PAGEREF _Toc7653 \h </w:instrText>
        </w:r>
        <w:r>
          <w:fldChar w:fldCharType="separate"/>
        </w:r>
        <w:r>
          <w:t>43</w:t>
        </w:r>
        <w:r>
          <w:fldChar w:fldCharType="end"/>
        </w:r>
      </w:hyperlink>
    </w:p>
    <w:p>
      <w:pPr>
        <w:pStyle w:val="TOC2"/>
        <w:tabs>
          <w:tab w:val="right" w:leader="dot" w:pos="8306"/>
        </w:tabs>
      </w:pPr>
      <w:hyperlink w:anchor="_Toc12745" w:history="1">
        <w:r>
          <w:rPr>
            <w:rFonts w:ascii="仿宋" w:eastAsia="仿宋" w:hAnsi="仿宋" w:cs="仿宋" w:hint="eastAsia"/>
            <w:lang w:eastAsia="zh-CN"/>
          </w:rPr>
          <w:t>(二)、研发周期长</w:t>
        </w:r>
        <w:r>
          <w:tab/>
        </w:r>
        <w:r>
          <w:fldChar w:fldCharType="begin"/>
        </w:r>
        <w:r>
          <w:instrText xml:space="preserve"> PAGEREF _Toc12745 \h </w:instrText>
        </w:r>
        <w:r>
          <w:fldChar w:fldCharType="separate"/>
        </w:r>
        <w:r>
          <w:t>44</w:t>
        </w:r>
        <w:r>
          <w:fldChar w:fldCharType="end"/>
        </w:r>
      </w:hyperlink>
    </w:p>
    <w:p>
      <w:pPr>
        <w:pStyle w:val="TOC2"/>
        <w:tabs>
          <w:tab w:val="right" w:leader="dot" w:pos="8306"/>
        </w:tabs>
      </w:pPr>
      <w:hyperlink w:anchor="_Toc16174" w:history="1">
        <w:r>
          <w:rPr>
            <w:rFonts w:ascii="仿宋" w:eastAsia="仿宋" w:hAnsi="仿宋" w:cs="仿宋" w:hint="eastAsia"/>
            <w:lang w:eastAsia="zh-CN"/>
          </w:rPr>
          <w:t>(三)、市场风险大</w:t>
        </w:r>
        <w:r>
          <w:tab/>
        </w:r>
        <w:r>
          <w:fldChar w:fldCharType="begin"/>
        </w:r>
        <w:r>
          <w:instrText xml:space="preserve"> PAGEREF _Toc16174 \h </w:instrText>
        </w:r>
        <w:r>
          <w:fldChar w:fldCharType="separate"/>
        </w:r>
        <w:r>
          <w:t>45</w:t>
        </w:r>
        <w:r>
          <w:fldChar w:fldCharType="end"/>
        </w:r>
      </w:hyperlink>
    </w:p>
    <w:p>
      <w:pPr>
        <w:pStyle w:val="TOC2"/>
        <w:tabs>
          <w:tab w:val="right" w:leader="dot" w:pos="8306"/>
        </w:tabs>
      </w:pPr>
      <w:hyperlink w:anchor="_Toc1602" w:history="1">
        <w:r>
          <w:rPr>
            <w:rFonts w:ascii="仿宋" w:eastAsia="仿宋" w:hAnsi="仿宋" w:cs="仿宋" w:hint="eastAsia"/>
            <w:lang w:eastAsia="zh-CN"/>
          </w:rPr>
          <w:t>(四)、利润率高</w:t>
        </w:r>
        <w:r>
          <w:tab/>
        </w:r>
        <w:r>
          <w:fldChar w:fldCharType="begin"/>
        </w:r>
        <w:r>
          <w:instrText xml:space="preserve"> PAGEREF _Toc1602 \h </w:instrText>
        </w:r>
        <w:r>
          <w:fldChar w:fldCharType="separate"/>
        </w:r>
        <w:r>
          <w:t>48</w:t>
        </w:r>
        <w:r>
          <w:fldChar w:fldCharType="end"/>
        </w:r>
      </w:hyperlink>
    </w:p>
    <w:p>
      <w:pPr>
        <w:pStyle w:val="TOC1"/>
        <w:tabs>
          <w:tab w:val="right" w:leader="dot" w:pos="8306"/>
        </w:tabs>
      </w:pPr>
      <w:hyperlink w:anchor="_Toc17396" w:history="1">
        <w:r>
          <w:rPr>
            <w:rFonts w:ascii="仿宋" w:eastAsia="仿宋" w:hAnsi="仿宋" w:cs="仿宋" w:hint="eastAsia"/>
            <w:lang w:eastAsia="zh-CN"/>
          </w:rPr>
          <w:t>十二、大型袋式除尘器项目投资规划</w:t>
        </w:r>
        <w:r>
          <w:tab/>
        </w:r>
        <w:r>
          <w:fldChar w:fldCharType="begin"/>
        </w:r>
        <w:r>
          <w:instrText xml:space="preserve"> PAGEREF _Toc17396 \h </w:instrText>
        </w:r>
        <w:r>
          <w:fldChar w:fldCharType="separate"/>
        </w:r>
        <w:r>
          <w:t>50</w:t>
        </w:r>
        <w:r>
          <w:fldChar w:fldCharType="end"/>
        </w:r>
      </w:hyperlink>
    </w:p>
    <w:p>
      <w:pPr>
        <w:pStyle w:val="TOC2"/>
        <w:tabs>
          <w:tab w:val="right" w:leader="dot" w:pos="8306"/>
        </w:tabs>
      </w:pPr>
      <w:hyperlink w:anchor="_Toc28672" w:history="1">
        <w:r>
          <w:rPr>
            <w:rFonts w:ascii="仿宋" w:eastAsia="仿宋" w:hAnsi="仿宋" w:cs="仿宋" w:hint="eastAsia"/>
            <w:lang w:eastAsia="zh-CN"/>
          </w:rPr>
          <w:t>(一)、大型袋式除尘器项目总投资估算</w:t>
        </w:r>
        <w:r>
          <w:tab/>
        </w:r>
        <w:r>
          <w:fldChar w:fldCharType="begin"/>
        </w:r>
        <w:r>
          <w:instrText xml:space="preserve"> PAGEREF _Toc28672 \h </w:instrText>
        </w:r>
        <w:r>
          <w:fldChar w:fldCharType="separate"/>
        </w:r>
        <w:r>
          <w:t>50</w:t>
        </w:r>
        <w:r>
          <w:fldChar w:fldCharType="end"/>
        </w:r>
      </w:hyperlink>
    </w:p>
    <w:p>
      <w:pPr>
        <w:pStyle w:val="TOC2"/>
        <w:tabs>
          <w:tab w:val="right" w:leader="dot" w:pos="8306"/>
        </w:tabs>
      </w:pPr>
      <w:hyperlink w:anchor="_Toc8864" w:history="1">
        <w:r>
          <w:rPr>
            <w:rFonts w:ascii="仿宋" w:eastAsia="仿宋" w:hAnsi="仿宋" w:cs="仿宋" w:hint="eastAsia"/>
            <w:lang w:eastAsia="zh-CN"/>
          </w:rPr>
          <w:t>(二)、资金筹措</w:t>
        </w:r>
        <w:r>
          <w:tab/>
        </w:r>
        <w:r>
          <w:fldChar w:fldCharType="begin"/>
        </w:r>
        <w:r>
          <w:instrText xml:space="preserve"> PAGEREF _Toc8864 \h </w:instrText>
        </w:r>
        <w:r>
          <w:fldChar w:fldCharType="separate"/>
        </w:r>
        <w:r>
          <w:t>51</w:t>
        </w:r>
        <w:r>
          <w:fldChar w:fldCharType="end"/>
        </w:r>
      </w:hyperlink>
    </w:p>
    <w:p>
      <w:pPr>
        <w:pStyle w:val="TOC1"/>
        <w:tabs>
          <w:tab w:val="right" w:leader="dot" w:pos="8306"/>
        </w:tabs>
      </w:pPr>
      <w:hyperlink w:anchor="_Toc29667" w:history="1">
        <w:r>
          <w:rPr>
            <w:rFonts w:ascii="仿宋" w:eastAsia="仿宋" w:hAnsi="仿宋" w:cs="仿宋" w:hint="eastAsia"/>
            <w:lang w:eastAsia="zh-CN"/>
          </w:rPr>
          <w:t>十三、大型袋式除尘器项目工程方案分析</w:t>
        </w:r>
        <w:r>
          <w:tab/>
        </w:r>
        <w:r>
          <w:fldChar w:fldCharType="begin"/>
        </w:r>
        <w:r>
          <w:instrText xml:space="preserve"> PAGEREF _Toc29667 \h </w:instrText>
        </w:r>
        <w:r>
          <w:fldChar w:fldCharType="separate"/>
        </w:r>
        <w:r>
          <w:t>52</w:t>
        </w:r>
        <w:r>
          <w:fldChar w:fldCharType="end"/>
        </w:r>
      </w:hyperlink>
    </w:p>
    <w:p>
      <w:pPr>
        <w:pStyle w:val="TOC2"/>
        <w:tabs>
          <w:tab w:val="right" w:leader="dot" w:pos="8306"/>
        </w:tabs>
      </w:pPr>
      <w:hyperlink w:anchor="_Toc23651" w:history="1">
        <w:r>
          <w:rPr>
            <w:rFonts w:ascii="仿宋" w:eastAsia="仿宋" w:hAnsi="仿宋" w:cs="仿宋" w:hint="eastAsia"/>
            <w:lang w:eastAsia="zh-CN"/>
          </w:rPr>
          <w:t>(一)、建筑工程设计原则</w:t>
        </w:r>
        <w:r>
          <w:tab/>
        </w:r>
        <w:r>
          <w:fldChar w:fldCharType="begin"/>
        </w:r>
        <w:r>
          <w:instrText xml:space="preserve"> PAGEREF _Toc23651 \h </w:instrText>
        </w:r>
        <w:r>
          <w:fldChar w:fldCharType="separate"/>
        </w:r>
        <w:r>
          <w:t>52</w:t>
        </w:r>
        <w:r>
          <w:fldChar w:fldCharType="end"/>
        </w:r>
      </w:hyperlink>
    </w:p>
    <w:p>
      <w:pPr>
        <w:pStyle w:val="TOC2"/>
        <w:tabs>
          <w:tab w:val="right" w:leader="dot" w:pos="8306"/>
        </w:tabs>
      </w:pPr>
      <w:hyperlink w:anchor="_Toc1783" w:history="1">
        <w:r>
          <w:rPr>
            <w:rFonts w:ascii="仿宋" w:eastAsia="仿宋" w:hAnsi="仿宋" w:cs="仿宋" w:hint="eastAsia"/>
            <w:lang w:eastAsia="zh-CN"/>
          </w:rPr>
          <w:t>(二)、土建工程建设指标</w:t>
        </w:r>
        <w:r>
          <w:tab/>
        </w:r>
        <w:r>
          <w:fldChar w:fldCharType="begin"/>
        </w:r>
        <w:r>
          <w:instrText xml:space="preserve"> PAGEREF _Toc1783 \h </w:instrText>
        </w:r>
        <w:r>
          <w:fldChar w:fldCharType="separate"/>
        </w:r>
        <w:r>
          <w:t>55</w:t>
        </w:r>
        <w:r>
          <w:fldChar w:fldCharType="end"/>
        </w:r>
      </w:hyperlink>
    </w:p>
    <w:p>
      <w:pPr>
        <w:pStyle w:val="TOC1"/>
        <w:tabs>
          <w:tab w:val="right" w:leader="dot" w:pos="8306"/>
        </w:tabs>
      </w:pPr>
      <w:hyperlink w:anchor="_Toc12337" w:history="1">
        <w:r>
          <w:rPr>
            <w:rFonts w:ascii="仿宋" w:eastAsia="仿宋" w:hAnsi="仿宋" w:cs="仿宋" w:hint="eastAsia"/>
            <w:lang w:eastAsia="zh-CN"/>
          </w:rPr>
          <w:t>十四、大型袋式除尘器项目实施时间节点</w:t>
        </w:r>
        <w:r>
          <w:tab/>
        </w:r>
        <w:r>
          <w:fldChar w:fldCharType="begin"/>
        </w:r>
        <w:r>
          <w:instrText xml:space="preserve"> PAGEREF _Toc12337 \h </w:instrText>
        </w:r>
        <w:r>
          <w:fldChar w:fldCharType="separate"/>
        </w:r>
        <w:r>
          <w:t>57</w:t>
        </w:r>
        <w:r>
          <w:fldChar w:fldCharType="end"/>
        </w:r>
      </w:hyperlink>
    </w:p>
    <w:p>
      <w:pPr>
        <w:pStyle w:val="TOC2"/>
        <w:tabs>
          <w:tab w:val="right" w:leader="dot" w:pos="8306"/>
        </w:tabs>
      </w:pPr>
      <w:hyperlink w:anchor="_Toc31250" w:history="1">
        <w:r>
          <w:rPr>
            <w:rFonts w:ascii="仿宋" w:eastAsia="仿宋" w:hAnsi="仿宋" w:cs="仿宋" w:hint="eastAsia"/>
            <w:lang w:eastAsia="zh-CN"/>
          </w:rPr>
          <w:t>(一)、大型袋式除尘器项目启动阶段时间节点</w:t>
        </w:r>
        <w:r>
          <w:tab/>
        </w:r>
        <w:r>
          <w:fldChar w:fldCharType="begin"/>
        </w:r>
        <w:r>
          <w:instrText xml:space="preserve"> PAGEREF _Toc31250 \h </w:instrText>
        </w:r>
        <w:r>
          <w:fldChar w:fldCharType="separate"/>
        </w:r>
        <w:r>
          <w:t>57</w:t>
        </w:r>
        <w:r>
          <w:fldChar w:fldCharType="end"/>
        </w:r>
      </w:hyperlink>
    </w:p>
    <w:p>
      <w:pPr>
        <w:pStyle w:val="TOC2"/>
        <w:tabs>
          <w:tab w:val="right" w:leader="dot" w:pos="8306"/>
        </w:tabs>
      </w:pPr>
      <w:hyperlink w:anchor="_Toc19056" w:history="1">
        <w:r>
          <w:rPr>
            <w:rFonts w:ascii="仿宋" w:eastAsia="仿宋" w:hAnsi="仿宋" w:cs="仿宋" w:hint="eastAsia"/>
            <w:lang w:eastAsia="zh-CN"/>
          </w:rPr>
          <w:t>(二)、大型袋式除尘器项目执行阶段时间节点</w:t>
        </w:r>
        <w:r>
          <w:tab/>
        </w:r>
        <w:r>
          <w:fldChar w:fldCharType="begin"/>
        </w:r>
        <w:r>
          <w:instrText xml:space="preserve"> PAGEREF _Toc19056 \h </w:instrText>
        </w:r>
        <w:r>
          <w:fldChar w:fldCharType="separate"/>
        </w:r>
        <w:r>
          <w:t>58</w:t>
        </w:r>
        <w:r>
          <w:fldChar w:fldCharType="end"/>
        </w:r>
      </w:hyperlink>
    </w:p>
    <w:p>
      <w:pPr>
        <w:pStyle w:val="TOC2"/>
        <w:tabs>
          <w:tab w:val="right" w:leader="dot" w:pos="8306"/>
        </w:tabs>
      </w:pPr>
      <w:hyperlink w:anchor="_Toc4933" w:history="1">
        <w:r>
          <w:rPr>
            <w:rFonts w:ascii="仿宋" w:eastAsia="仿宋" w:hAnsi="仿宋" w:cs="仿宋" w:hint="eastAsia"/>
            <w:lang w:eastAsia="zh-CN"/>
          </w:rPr>
          <w:t>(三)、大型袋式除尘器项目完成阶段时间节点</w:t>
        </w:r>
        <w:r>
          <w:tab/>
        </w:r>
        <w:r>
          <w:fldChar w:fldCharType="begin"/>
        </w:r>
        <w:r>
          <w:instrText xml:space="preserve"> PAGEREF _Toc4933 \h </w:instrText>
        </w:r>
        <w:r>
          <w:fldChar w:fldCharType="separate"/>
        </w:r>
        <w:r>
          <w:t>59</w:t>
        </w:r>
        <w:r>
          <w:fldChar w:fldCharType="end"/>
        </w:r>
      </w:hyperlink>
    </w:p>
    <w:p>
      <w:pPr>
        <w:pStyle w:val="TOC1"/>
        <w:tabs>
          <w:tab w:val="right" w:leader="dot" w:pos="8306"/>
        </w:tabs>
      </w:pPr>
      <w:hyperlink w:anchor="_Toc32553" w:history="1">
        <w:r>
          <w:rPr>
            <w:rFonts w:ascii="仿宋" w:eastAsia="仿宋" w:hAnsi="仿宋" w:cs="仿宋" w:hint="eastAsia"/>
            <w:lang w:eastAsia="zh-CN"/>
          </w:rPr>
          <w:t>十五、利益相关者分析与沟通计划</w:t>
        </w:r>
        <w:r>
          <w:tab/>
        </w:r>
        <w:r>
          <w:fldChar w:fldCharType="begin"/>
        </w:r>
        <w:r>
          <w:instrText xml:space="preserve"> PAGEREF _Toc32553 \h </w:instrText>
        </w:r>
        <w:r>
          <w:fldChar w:fldCharType="separate"/>
        </w:r>
        <w:r>
          <w:t>60</w:t>
        </w:r>
        <w:r>
          <w:fldChar w:fldCharType="end"/>
        </w:r>
      </w:hyperlink>
    </w:p>
    <w:p>
      <w:pPr>
        <w:pStyle w:val="TOC2"/>
        <w:tabs>
          <w:tab w:val="right" w:leader="dot" w:pos="8306"/>
        </w:tabs>
      </w:pPr>
      <w:hyperlink w:anchor="_Toc19398" w:history="1">
        <w:r>
          <w:rPr>
            <w:rFonts w:ascii="仿宋" w:eastAsia="仿宋" w:hAnsi="仿宋" w:cs="仿宋" w:hint="eastAsia"/>
            <w:lang w:eastAsia="zh-CN"/>
          </w:rPr>
          <w:t>(一)、利益相关者分析</w:t>
        </w:r>
        <w:r>
          <w:tab/>
        </w:r>
        <w:r>
          <w:fldChar w:fldCharType="begin"/>
        </w:r>
        <w:r>
          <w:instrText xml:space="preserve"> PAGEREF _Toc19398 \h </w:instrText>
        </w:r>
        <w:r>
          <w:fldChar w:fldCharType="separate"/>
        </w:r>
        <w:r>
          <w:t>60</w:t>
        </w:r>
        <w:r>
          <w:fldChar w:fldCharType="end"/>
        </w:r>
      </w:hyperlink>
    </w:p>
    <w:p>
      <w:pPr>
        <w:pStyle w:val="TOC2"/>
        <w:tabs>
          <w:tab w:val="right" w:leader="dot" w:pos="8306"/>
        </w:tabs>
      </w:pPr>
      <w:hyperlink w:anchor="_Toc19139" w:history="1">
        <w:r>
          <w:rPr>
            <w:rFonts w:ascii="仿宋" w:eastAsia="仿宋" w:hAnsi="仿宋" w:cs="仿宋" w:hint="eastAsia"/>
            <w:lang w:eastAsia="zh-CN"/>
          </w:rPr>
          <w:t>(二)、沟通计划</w:t>
        </w:r>
        <w:r>
          <w:tab/>
        </w:r>
        <w:r>
          <w:fldChar w:fldCharType="begin"/>
        </w:r>
        <w:r>
          <w:instrText xml:space="preserve"> PAGEREF _Toc19139 \h </w:instrText>
        </w:r>
        <w:r>
          <w:fldChar w:fldCharType="separate"/>
        </w:r>
        <w:r>
          <w:t>62</w:t>
        </w:r>
        <w:r>
          <w:fldChar w:fldCharType="end"/>
        </w:r>
      </w:hyperlink>
    </w:p>
    <w:p>
      <w:pPr>
        <w:pStyle w:val="TOC1"/>
        <w:tabs>
          <w:tab w:val="right" w:leader="dot" w:pos="8306"/>
        </w:tabs>
      </w:pPr>
      <w:hyperlink w:anchor="_Toc7747" w:history="1">
        <w:r>
          <w:rPr>
            <w:rFonts w:ascii="仿宋" w:eastAsia="仿宋" w:hAnsi="仿宋" w:cs="仿宋" w:hint="eastAsia"/>
            <w:lang w:eastAsia="zh-CN"/>
          </w:rPr>
          <w:t>十六、大型袋式除尘器项目变更管理</w:t>
        </w:r>
        <w:r>
          <w:tab/>
        </w:r>
        <w:r>
          <w:fldChar w:fldCharType="begin"/>
        </w:r>
        <w:r>
          <w:instrText xml:space="preserve"> PAGEREF _Toc7747 \h </w:instrText>
        </w:r>
        <w:r>
          <w:fldChar w:fldCharType="separate"/>
        </w:r>
        <w:r>
          <w:t>63</w:t>
        </w:r>
        <w:r>
          <w:fldChar w:fldCharType="end"/>
        </w:r>
      </w:hyperlink>
    </w:p>
    <w:p>
      <w:pPr>
        <w:pStyle w:val="TOC2"/>
        <w:tabs>
          <w:tab w:val="right" w:leader="dot" w:pos="8306"/>
        </w:tabs>
      </w:pPr>
      <w:hyperlink w:anchor="_Toc30092" w:history="1">
        <w:r>
          <w:rPr>
            <w:rFonts w:ascii="仿宋" w:eastAsia="仿宋" w:hAnsi="仿宋" w:cs="仿宋" w:hint="eastAsia"/>
            <w:lang w:eastAsia="zh-CN"/>
          </w:rPr>
          <w:t>(一)、变更申请与评估</w:t>
        </w:r>
        <w:r>
          <w:tab/>
        </w:r>
        <w:r>
          <w:fldChar w:fldCharType="begin"/>
        </w:r>
        <w:r>
          <w:instrText xml:space="preserve"> PAGEREF _Toc30092 \h </w:instrText>
        </w:r>
        <w:r>
          <w:fldChar w:fldCharType="separate"/>
        </w:r>
        <w:r>
          <w:t>63</w:t>
        </w:r>
        <w:r>
          <w:fldChar w:fldCharType="end"/>
        </w:r>
      </w:hyperlink>
    </w:p>
    <w:p>
      <w:pPr>
        <w:pStyle w:val="TOC2"/>
        <w:tabs>
          <w:tab w:val="right" w:leader="dot" w:pos="8306"/>
        </w:tabs>
      </w:pPr>
      <w:hyperlink w:anchor="_Toc28866" w:history="1">
        <w:r>
          <w:rPr>
            <w:rFonts w:ascii="仿宋" w:eastAsia="仿宋" w:hAnsi="仿宋" w:cs="仿宋" w:hint="eastAsia"/>
            <w:lang w:eastAsia="zh-CN"/>
          </w:rPr>
          <w:t>(二)、变更实施与控制</w:t>
        </w:r>
        <w:r>
          <w:tab/>
        </w:r>
        <w:r>
          <w:fldChar w:fldCharType="begin"/>
        </w:r>
        <w:r>
          <w:instrText xml:space="preserve"> PAGEREF _Toc28866 \h </w:instrText>
        </w:r>
        <w:r>
          <w:fldChar w:fldCharType="separate"/>
        </w:r>
        <w:r>
          <w:t>63</w:t>
        </w:r>
        <w:r>
          <w:fldChar w:fldCharType="end"/>
        </w:r>
      </w:hyperlink>
    </w:p>
    <w:p>
      <w:pPr>
        <w:pStyle w:val="TOC1"/>
        <w:tabs>
          <w:tab w:val="right" w:leader="dot" w:pos="8306"/>
        </w:tabs>
      </w:pPr>
      <w:hyperlink w:anchor="_Toc22688" w:history="1">
        <w:r>
          <w:rPr>
            <w:rFonts w:ascii="仿宋" w:eastAsia="仿宋" w:hAnsi="仿宋" w:cs="仿宋" w:hint="eastAsia"/>
            <w:lang w:eastAsia="zh-CN"/>
          </w:rPr>
          <w:t>十七、大型袋式除尘器项目实施保障措施</w:t>
        </w:r>
        <w:r>
          <w:tab/>
        </w:r>
        <w:r>
          <w:fldChar w:fldCharType="begin"/>
        </w:r>
        <w:r>
          <w:instrText xml:space="preserve"> PAGEREF _Toc22688 \h </w:instrText>
        </w:r>
        <w:r>
          <w:fldChar w:fldCharType="separate"/>
        </w:r>
        <w:r>
          <w:t>64</w:t>
        </w:r>
        <w:r>
          <w:fldChar w:fldCharType="end"/>
        </w:r>
      </w:hyperlink>
    </w:p>
    <w:p>
      <w:pPr>
        <w:pStyle w:val="TOC2"/>
        <w:tabs>
          <w:tab w:val="right" w:leader="dot" w:pos="8306"/>
        </w:tabs>
      </w:pPr>
      <w:hyperlink w:anchor="_Toc15985" w:history="1">
        <w:r>
          <w:rPr>
            <w:rFonts w:ascii="仿宋" w:eastAsia="仿宋" w:hAnsi="仿宋" w:cs="仿宋" w:hint="eastAsia"/>
            <w:lang w:eastAsia="zh-CN"/>
          </w:rPr>
          <w:t>(一)、大型袋式除尘器项目实施保障机制</w:t>
        </w:r>
        <w:r>
          <w:tab/>
        </w:r>
        <w:r>
          <w:fldChar w:fldCharType="begin"/>
        </w:r>
        <w:r>
          <w:instrText xml:space="preserve"> PAGEREF _Toc15985 \h </w:instrText>
        </w:r>
        <w:r>
          <w:fldChar w:fldCharType="separate"/>
        </w:r>
        <w:r>
          <w:t>64</w:t>
        </w:r>
        <w:r>
          <w:fldChar w:fldCharType="end"/>
        </w:r>
      </w:hyperlink>
    </w:p>
    <w:p>
      <w:pPr>
        <w:pStyle w:val="TOC2"/>
        <w:tabs>
          <w:tab w:val="right" w:leader="dot" w:pos="8306"/>
        </w:tabs>
      </w:pPr>
      <w:hyperlink w:anchor="_Toc30446" w:history="1">
        <w:r>
          <w:rPr>
            <w:rFonts w:ascii="仿宋" w:eastAsia="仿宋" w:hAnsi="仿宋" w:cs="仿宋" w:hint="eastAsia"/>
            <w:lang w:eastAsia="zh-CN"/>
          </w:rPr>
          <w:t>(二)、大型袋式除尘器项目法律合规要求</w:t>
        </w:r>
        <w:r>
          <w:tab/>
        </w:r>
        <w:r>
          <w:fldChar w:fldCharType="begin"/>
        </w:r>
        <w:r>
          <w:instrText xml:space="preserve"> PAGEREF _Toc30446 \h </w:instrText>
        </w:r>
        <w:r>
          <w:fldChar w:fldCharType="separate"/>
        </w:r>
        <w:r>
          <w:t>68</w:t>
        </w:r>
        <w:r>
          <w:fldChar w:fldCharType="end"/>
        </w:r>
      </w:hyperlink>
    </w:p>
    <w:p>
      <w:pPr>
        <w:pStyle w:val="TOC2"/>
        <w:tabs>
          <w:tab w:val="right" w:leader="dot" w:pos="8306"/>
        </w:tabs>
      </w:pPr>
      <w:hyperlink w:anchor="_Toc2330" w:history="1">
        <w:r>
          <w:rPr>
            <w:rFonts w:ascii="仿宋" w:eastAsia="仿宋" w:hAnsi="仿宋" w:cs="仿宋" w:hint="eastAsia"/>
            <w:lang w:eastAsia="zh-CN"/>
          </w:rPr>
          <w:t>(三)、大型袋式除尘器项目合同管理与法律事务</w:t>
        </w:r>
        <w:r>
          <w:tab/>
        </w:r>
        <w:r>
          <w:fldChar w:fldCharType="begin"/>
        </w:r>
        <w:r>
          <w:instrText xml:space="preserve"> PAGEREF _Toc2330 \h </w:instrText>
        </w:r>
        <w:r>
          <w:fldChar w:fldCharType="separate"/>
        </w:r>
        <w:r>
          <w:t>72</w:t>
        </w:r>
        <w:r>
          <w:fldChar w:fldCharType="end"/>
        </w:r>
      </w:hyperlink>
    </w:p>
    <w:p>
      <w:pPr>
        <w:pStyle w:val="TOC2"/>
        <w:tabs>
          <w:tab w:val="right" w:leader="dot" w:pos="8306"/>
        </w:tabs>
      </w:pPr>
      <w:hyperlink w:anchor="_Toc29537" w:history="1">
        <w:r>
          <w:rPr>
            <w:rFonts w:ascii="仿宋" w:eastAsia="仿宋" w:hAnsi="仿宋" w:cs="仿宋" w:hint="eastAsia"/>
            <w:lang w:eastAsia="zh-CN"/>
          </w:rPr>
          <w:t>(四)、大型袋式除尘器项目知识产权保护策略</w:t>
        </w:r>
        <w:r>
          <w:tab/>
        </w:r>
        <w:r>
          <w:fldChar w:fldCharType="begin"/>
        </w:r>
        <w:r>
          <w:instrText xml:space="preserve"> PAGEREF _Toc29537 \h </w:instrText>
        </w:r>
        <w:r>
          <w:fldChar w:fldCharType="separate"/>
        </w:r>
        <w:r>
          <w:t>79</w:t>
        </w:r>
        <w:r>
          <w:fldChar w:fldCharType="end"/>
        </w:r>
      </w:hyperlink>
    </w:p>
    <w:p>
      <w:pPr>
        <w:pStyle w:val="TOC1"/>
        <w:tabs>
          <w:tab w:val="right" w:leader="dot" w:pos="8306"/>
        </w:tabs>
      </w:pPr>
      <w:hyperlink w:anchor="_Toc5910" w:history="1">
        <w:r>
          <w:rPr>
            <w:rFonts w:ascii="仿宋" w:eastAsia="仿宋" w:hAnsi="仿宋" w:cs="仿宋" w:hint="eastAsia"/>
            <w:lang w:eastAsia="zh-CN"/>
          </w:rPr>
          <w:t>十八、供应链管理</w:t>
        </w:r>
        <w:r>
          <w:tab/>
        </w:r>
        <w:r>
          <w:fldChar w:fldCharType="begin"/>
        </w:r>
        <w:r>
          <w:instrText xml:space="preserve"> PAGEREF _Toc5910 \h </w:instrText>
        </w:r>
        <w:r>
          <w:fldChar w:fldCharType="separate"/>
        </w:r>
        <w:r>
          <w:t>81</w:t>
        </w:r>
        <w:r>
          <w:fldChar w:fldCharType="end"/>
        </w:r>
      </w:hyperlink>
    </w:p>
    <w:p>
      <w:pPr>
        <w:pStyle w:val="TOC2"/>
        <w:tabs>
          <w:tab w:val="right" w:leader="dot" w:pos="8306"/>
        </w:tabs>
      </w:pPr>
      <w:hyperlink w:anchor="_Toc30087" w:history="1">
        <w:r>
          <w:rPr>
            <w:rFonts w:ascii="仿宋" w:eastAsia="仿宋" w:hAnsi="仿宋" w:cs="仿宋" w:hint="eastAsia"/>
            <w:lang w:eastAsia="zh-CN"/>
          </w:rPr>
          <w:t>(一)、供应链战略规划</w:t>
        </w:r>
        <w:r>
          <w:tab/>
        </w:r>
        <w:r>
          <w:fldChar w:fldCharType="begin"/>
        </w:r>
        <w:r>
          <w:instrText xml:space="preserve"> PAGEREF _Toc30087 \h </w:instrText>
        </w:r>
        <w:r>
          <w:fldChar w:fldCharType="separate"/>
        </w:r>
        <w:r>
          <w:t>81</w:t>
        </w:r>
        <w:r>
          <w:fldChar w:fldCharType="end"/>
        </w:r>
      </w:hyperlink>
    </w:p>
    <w:p>
      <w:pPr>
        <w:pStyle w:val="TOC2"/>
        <w:tabs>
          <w:tab w:val="right" w:leader="dot" w:pos="8306"/>
        </w:tabs>
      </w:pPr>
      <w:hyperlink w:anchor="_Toc27123" w:history="1">
        <w:r>
          <w:rPr>
            <w:rFonts w:ascii="仿宋" w:eastAsia="仿宋" w:hAnsi="仿宋" w:cs="仿宋" w:hint="eastAsia"/>
            <w:lang w:eastAsia="zh-CN"/>
          </w:rPr>
          <w:t>(二)、供应商选择与合作</w:t>
        </w:r>
        <w:r>
          <w:tab/>
        </w:r>
        <w:r>
          <w:fldChar w:fldCharType="begin"/>
        </w:r>
        <w:r>
          <w:instrText xml:space="preserve"> PAGEREF _Toc27123 \h </w:instrText>
        </w:r>
        <w:r>
          <w:fldChar w:fldCharType="separate"/>
        </w:r>
        <w:r>
          <w:t>83</w:t>
        </w:r>
        <w:r>
          <w:fldChar w:fldCharType="end"/>
        </w:r>
      </w:hyperlink>
    </w:p>
    <w:p>
      <w:pPr>
        <w:pStyle w:val="TOC2"/>
        <w:tabs>
          <w:tab w:val="right" w:leader="dot" w:pos="8306"/>
        </w:tabs>
      </w:pPr>
      <w:hyperlink w:anchor="_Toc22564" w:history="1">
        <w:r>
          <w:rPr>
            <w:rFonts w:ascii="仿宋" w:eastAsia="仿宋" w:hAnsi="仿宋" w:cs="仿宋" w:hint="eastAsia"/>
            <w:lang w:eastAsia="zh-CN"/>
          </w:rPr>
          <w:t>(三)、物流与库存管理</w:t>
        </w:r>
        <w:r>
          <w:tab/>
        </w:r>
        <w:r>
          <w:fldChar w:fldCharType="begin"/>
        </w:r>
        <w:r>
          <w:instrText xml:space="preserve"> PAGEREF _Toc22564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46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072"/>
      <w:r>
        <w:rPr>
          <w:rFonts w:ascii="仿宋" w:eastAsia="仿宋" w:hAnsi="仿宋" w:cs="仿宋" w:hint="eastAsia"/>
          <w:sz w:val="28"/>
          <w:lang w:eastAsia="zh-CN"/>
        </w:rPr>
        <w:t>一、大型袋式除尘器项目建设单位说明</w:t>
      </w:r>
      <w:bookmarkEnd w:id="2"/>
    </w:p>
    <w:p>
      <w:pPr>
        <w:pStyle w:val="Heading2"/>
        <w:rPr>
          <w:rFonts w:ascii="仿宋" w:eastAsia="仿宋" w:hAnsi="仿宋" w:cs="仿宋" w:hint="eastAsia"/>
          <w:lang w:eastAsia="zh-CN"/>
        </w:rPr>
      </w:pPr>
      <w:bookmarkStart w:id="3" w:name="_Toc30289"/>
      <w:r>
        <w:rPr>
          <w:rFonts w:ascii="仿宋" w:eastAsia="仿宋" w:hAnsi="仿宋" w:cs="仿宋" w:hint="eastAsia"/>
          <w:lang w:eastAsia="zh-CN"/>
        </w:rPr>
        <w:t>(一)、大型袋式除尘器项目承办单位基本情况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79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大型袋式除尘器项目承办单位的XXXX，我们着眼于实现可持续的经济效益。通过技术创新和解决方案的提供，公司预计在大型袋式除尘器项目执行期间将获得可观的收入增长。这一收入来源主要包括大型袋式除尘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同时，我们注重成本控制和效率提升，以确保大型袋式除尘器项目的可持续盈利。透过精细的管理和资源优化，公司期望实现大型袋式除尘器项目利润最大化。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大型袋式除尘器项目实施进行全面的投资评估，包括大型袋式除尘器项目启动阶段的资金投入和后续运营成本。通过对大型袋式除尘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大型袋式除尘器项目实施过程中具备足够的资金流动性，公司将进行详尽的现金流分析。这包括资金需求的合理预测、大型袋式除尘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7019"/>
      <w:r>
        <w:rPr>
          <w:rFonts w:ascii="仿宋" w:eastAsia="仿宋" w:hAnsi="仿宋" w:cs="仿宋" w:hint="eastAsia"/>
          <w:sz w:val="28"/>
          <w:lang w:eastAsia="zh-CN"/>
        </w:rPr>
        <w:t>二、大型袋式除尘器项目概论</w:t>
      </w:r>
      <w:bookmarkEnd w:id="5"/>
    </w:p>
    <w:p>
      <w:pPr>
        <w:pStyle w:val="Heading2"/>
        <w:rPr>
          <w:rFonts w:ascii="仿宋" w:eastAsia="仿宋" w:hAnsi="仿宋" w:cs="仿宋" w:hint="eastAsia"/>
          <w:lang w:eastAsia="zh-CN"/>
        </w:rPr>
      </w:pPr>
      <w:bookmarkStart w:id="6" w:name="_Toc25088"/>
      <w:r>
        <w:rPr>
          <w:rFonts w:ascii="仿宋" w:eastAsia="仿宋" w:hAnsi="仿宋" w:cs="仿宋" w:hint="eastAsia"/>
          <w:lang w:eastAsia="zh-CN"/>
        </w:rPr>
        <w:t>(一)、大型袋式除尘器项目概况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袋式除尘器项目的起源追溯至对市场的深入洞察。市场的不断演变与变革为大型袋式除尘器项目提供了难得的机遇。当前市场存在的需求缺口和变革的大环境共同构成了大型袋式除尘器项目的背景。这个大型袋式除尘器项目旨在充分利用市场机遇，填补行业中尚未满足的需求，为客户提供全新的解决方案。市场的变革和需求的增长使得这个大型袋式除尘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大型袋式除尘器项目名称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袋式除尘器项目正式命名为大型袋式除尘器。这个名称不仅仅是一个标识，更代表了大型袋式除尘器项目的核心理念和愿景。它蕴含着大型袋式除尘器项目所要解决问题的关键字，具有强烈的表达和辨识度，为大型袋式除尘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大型袋式除尘器项目目标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袋式除尘器项目的核心目标是提供一种全新、高效的解决方案，满足客户日益增长的需求。大型袋式除尘器项目追求的不仅仅是满足市场需求，更是在市场中获得卓越的竞争优势。通过不断提升产品或服务的质量和创新水平，大型袋式除尘器项目旨在成为行业中的领军者。</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1.4 大型袋式除尘器项目范围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袋式除尘器项目全面涵盖了产品研发、制造、市场推广和售后服务，确保从产品设计到最终用户体验的全方位关注。这一全面的大型袋式除尘器项目范围是为了确保大型袋式除尘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大型袋式除尘器项目时间表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大型袋式除尘器项目计划在未来18个月内完成，包括研发、测试、市场试点和正式推出等不同阶段。这个时间表的合理设计是为了确保大型袋式除尘器项目各个阶段的顺利推进，以便按时交付高质量的成果。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大型袋式除尘器项目预算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袋式除尘器项目总预算估算为XX百万美元，主要分配在研发、市场推广、人员培训和运营等方面。这一充足的预算为大型袋式除尘器项目提供了充足的资源，确保大型袋式除尘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大型袋式除尘器项目风险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袋式除尘器项目可能面临的风险包括市场接受度低、技术难题、竞争激烈等。大型袋式除尘器项目团队已经制定了相应的风险应对计划，通过前瞻性的风险管理，确保大型袋式除尘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大型袋式除尘器项目团队</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大型袋式除尘器项目汇聚了一支经验丰富、多领域专业素养的核心团队，确保大型袋式除尘器项目在各个方面都能拥有高水平的执行力。团队的协同作战是大型袋式除尘器项目成功的关键因素之一。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大型袋式除尘器项目背景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大型袋式除尘器项目的背景根植于市场对更高效、创新产品的渴望，同时也受到科技发展对行业格局的深刻改变的影响。这为大型袋式除尘器项目提供了广阔的发展空间和市场需求。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大型袋式除尘器项目现状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截至目前，大型袋式除尘器项目已完成市场调研和技术验证，取得了初步的成功。这为大型袋式除尘器项目在未来的发展奠定了坚实的基础，为更远大的目标打下了坚实的基石。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6070"/>
      <w:r>
        <w:rPr>
          <w:rFonts w:ascii="仿宋" w:eastAsia="仿宋" w:hAnsi="仿宋" w:cs="仿宋" w:hint="eastAsia"/>
          <w:sz w:val="28"/>
          <w:lang w:eastAsia="zh-CN"/>
        </w:rPr>
        <w:t>(二)、大型袋式除尘器项目目标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keyword》大型袋式除尘器项目首要业务目标是在市场中占据有利地位，实现产品/服务的成功推广和销售。通过不断提升产品质量、创新性，大型袋式除尘器项目追求成为行业中的领导者，赢得更多客户的青睐。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在科技迅速发展的时代，大型袋式除尘器项目着眼于技术创新。通过持续的研发和技术升级，大型袋式除尘器项目旨在推出更具创新性的产品或服务，以满足市场对新鲜、先进解决方案的需求。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为了建立可持续的客户关系，大型袋式除尘器项目设定了客户满意度目标。通过提供卓越的产品质量和优质的客户服务，大型袋式除尘器项目追求赢得客户的信任和忠诚度，确保他们的满意度达到行业领先水平。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大型袋式除尘器项目注重社会责任和可持续发展。通过实施环保、社会责任大型袋式除尘器项目，大型袋式除尘器项目致力于在经济发展的同时保护环境，促进社会公平，实现可持续经营。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大型袋式除尘器项目的团队是实现目标的核心驱动力。因此，大型袋式除尘器项目设定了团队发展目标，包括提升团队成员的专业技能、培养领导力，以及搭建协同高效的团队工作氛围。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4772"/>
      <w:r>
        <w:rPr>
          <w:rFonts w:ascii="仿宋" w:eastAsia="仿宋" w:hAnsi="仿宋" w:cs="仿宋" w:hint="eastAsia"/>
          <w:sz w:val="28"/>
          <w:lang w:eastAsia="zh-CN"/>
        </w:rPr>
        <w:t>(三)、大型袋式除尘器项目提出的理由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大型袋式除尘器项目提出的理由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袋式除尘器项目的提出源于对市场机遇的深刻洞察。当前市场中存在的需求缺口和行业发展趋势表明，有巨大的商业机会等待被开发。通过准确捕捉市场机遇，大型袋式除尘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袋式除尘器项目的理念基于对技术创新的信仰。通过持续的研发和技术投入，大型袋式除尘器项目有望推出更具创新性的产品或服务。在科技飞速发展的当下，大型袋式除尘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型袋式除尘器项目的提出是为了增强企业的行业竞争力。通过提升产品或服务的质量和独特性，大型袋式除尘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袋式除尘器项目响应了消费者需求的变化。随着社会和科技的不断发展，消费者对产品和服务的需求也在发生变化。通过深入了解并及时回应消费者的新需求，大型袋式除尘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袋式除尘器项目的提出是企业战略发展规划的一部分。在面对日益激烈的市场竞争和不断变化的商业环境中，大型袋式除尘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袋式除尘器项目的提出不仅仅是基于商业考量，还注重社会责任。通过推出环保、社会责任等方面的大型袋式除尘器项目，大型袋式除尘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大型袋式除尘器项目的提出反映了对利益相关者期望的关注。包括客户、员工、投资者等利益相关者在企业发展中都有着各自的期望，大型袋式除尘器项目力求在满足这些期望的同时，取得更大的共赢。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10775"/>
      <w:r>
        <w:rPr>
          <w:rFonts w:ascii="仿宋" w:eastAsia="仿宋" w:hAnsi="仿宋" w:cs="仿宋" w:hint="eastAsia"/>
          <w:sz w:val="28"/>
          <w:lang w:eastAsia="zh-CN"/>
        </w:rPr>
        <w:t>(四)、大型袋式除尘器项目意义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在实施大型袋式除尘器项目的过程中，我们不仅仅是在追逐商业成功，更是为企业和社会的多个层面创造了深远的意义。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袋式除尘器项目的首要意义在于提升企业的市场竞争力。通过持续的创新和对产品质量的高标准要求，大型袋式除尘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大型袋式除尘器项目的推进将促使行业技术水平的提升。通过引入先进技术和创新性解决方案，大型袋式除尘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大型袋式除尘器项目不仅创造了大量就业机会，提高了就业水平，还注重社会责任和环保。通过参与社会公益事业和推动环保大型袋式除尘器项目，大型袋式除尘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综合而言，大型袋式除尘器项目意义重大，不仅推动了企业的发展，也为行业和社会的进步贡献了积极力量。这是一个全面而深刻的影响，将在未来产生可持续的正面效应。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3971"/>
      <w:r>
        <w:rPr>
          <w:rFonts w:ascii="仿宋" w:eastAsia="仿宋" w:hAnsi="仿宋" w:cs="仿宋" w:hint="eastAsia"/>
          <w:sz w:val="28"/>
          <w:lang w:eastAsia="zh-CN"/>
        </w:rPr>
        <w:t>(五)、大型袋式除尘器项目背景</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在当今迅猛发展的商业环境中，大型袋式除尘器项目的动因根植于对多方面因素的审慎考量。这个大型袋式除尘器项目的提出并非孤立的决策，而是对企业所处背景深入思考的产物。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大型袋式除尘器项目背后的首要原因。科技的迅速发展和全球市场的快速变化使得企业必须灵活应对。大型袋式除尘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竞争的激烈程度也是大型袋式除尘器项目背景中不可忽视的一环。企业需要在激烈竞争中脱颖而出，为此，大型袋式除尘器项目致力于打破常规，提供独特的价值主张，以吸引客户并确保市场份额的增长。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技术的迅速发展为企业带来了机遇与挑战。作为大型袋式除尘器项目启动的背景之一，对新兴技术的应用将有助于提升企业的技术水平，使其在不断演进的商业环境中保持竞争优势。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此外，社会对企业责任的期望也在逐渐升高。大型袋式除尘器项目充分融入了社会责任的理念，通过可持续经营和社会公益大型袋式除尘器项目，企图为社会贡献一份力量，在商业成功的同时关注社会价值。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3476"/>
      <w:r>
        <w:rPr>
          <w:rFonts w:ascii="仿宋" w:eastAsia="仿宋" w:hAnsi="仿宋" w:cs="仿宋" w:hint="eastAsia"/>
          <w:sz w:val="28"/>
          <w:lang w:eastAsia="zh-CN"/>
        </w:rPr>
        <w:t>三、大型袋式除尘器项目绩效评估</w:t>
      </w:r>
      <w:bookmarkEnd w:id="11"/>
    </w:p>
    <w:p>
      <w:pPr>
        <w:pStyle w:val="Heading2"/>
        <w:rPr>
          <w:rFonts w:ascii="仿宋" w:eastAsia="仿宋" w:hAnsi="仿宋" w:cs="仿宋" w:hint="eastAsia"/>
          <w:lang w:eastAsia="zh-CN"/>
        </w:rPr>
      </w:pPr>
      <w:bookmarkStart w:id="12" w:name="_Toc23192"/>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大型袋式除尘器项目中，我们设计了一套全面的绩效评估指标，以确保大型袋式除尘器项目的可控和成功交付。这些指标跨足大型袋式除尘器项目目标、成本、进度和质量等多个维度，为我们提供了全面洞察大型袋式除尘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袋式除尘器项目目标达成率是我们关注的首要指标。我们设定了明确的目标，并通过定期监测和评估，迅速发现并应对潜在的目标偏差。这为大型袋式除尘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成本绩效是另一个核心关注点。通过实际成本与预算成本的对比分析，我们深入了解成本差异的原因，及时调整资源分配，保持大型袋式除尘器项目在经济效益方面的合理水平。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袋式除尘器项目进度作为关键的绩效指标之一，得到了精心的关注。我们制定了详细的大型袋式除尘器项目进度计划，并设立了进度符合度指标，确保实际进度与计划进度保持一致。这使我们能够快速发现和解决潜在的进度问题，保持大型袋式除尘器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质量指标是我们评估大型袋式除尘器项目绩效的不可或缺的一环。我们引入了一系列的质量标准和客户满意度指标，以确保大型袋式除尘器项目交付的成果在质量上达到或超越预期水平。通过持续监测这些指标，我们努力提升大型袋式除尘器项目整体质量水平，为大型袋式除尘器项目的成功交付提供有力保障。通过这些科学且全面的绩效评估，我们能够更好地引导大型袋式除尘器项目的持续改进，确保大型袋式除尘器项目目标的顺利达成。</w:t>
      </w:r>
    </w:p>
    <w:p>
      <w:pPr>
        <w:pStyle w:val="Heading2"/>
        <w:ind w:firstLine="560" w:firstLineChars="200"/>
        <w:rPr>
          <w:rFonts w:ascii="仿宋" w:eastAsia="仿宋" w:hAnsi="仿宋" w:cs="仿宋" w:hint="eastAsia"/>
          <w:sz w:val="28"/>
          <w:lang w:eastAsia="zh-CN"/>
        </w:rPr>
      </w:pPr>
      <w:bookmarkStart w:id="13" w:name="_Toc10294"/>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绩效评估是大型袋式除尘器项目中的关键环节，为确保大型袋式除尘器项目达到预期目标，我们采用了多层次、多维度的绩效评估方法。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大型袋式除尘器项目的战略目标对齐，确保每个决策和行动都与大型袋式除尘器项目整体目标保持一致。团队会定期召开战略对齐会议，审视当前工作与大型袋式除尘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大型袋式除尘器项目进度、质量、成本和风险等方面。这些指标通过数据收集和分析，为大型袋式除尘器项目管理团队提供了客观的评估依据。例如，我们通过大型袋式除尘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大型袋式除尘器项目内部，还考虑了大型袋式除尘器项目对外部环境的影响。我们定期进行干系人满意度调查，以了解各利益相关方对大型袋式除尘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这种多层次、多角度的绩效评估方法，使得我们能够全面了解大型袋式除尘器项目的运行状态，及时做出调整，确保大型袋式除尘器项目在不断变化的环境中保持稳健前行。</w:t>
      </w:r>
    </w:p>
    <w:p>
      <w:pPr>
        <w:pStyle w:val="Heading2"/>
        <w:ind w:firstLine="560" w:firstLineChars="200"/>
        <w:rPr>
          <w:rFonts w:ascii="仿宋" w:eastAsia="仿宋" w:hAnsi="仿宋" w:cs="仿宋" w:hint="eastAsia"/>
          <w:sz w:val="28"/>
          <w:lang w:eastAsia="zh-CN"/>
        </w:rPr>
      </w:pPr>
      <w:bookmarkStart w:id="14" w:name="_Toc24861"/>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为了确保大型袋式除尘器项目的有效管理和不断优化，我们采用了精心设计的绩效评估周期。这个周期旨在实现灵活、实时和全面的评估，以适应大型袋式除尘器项目执行中的各种挑战。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大型袋式除尘器项目的不同需求，分为短期、中期和长期。短期评估关注每个迭代或工作周期，以及时发现和解决当前任务中的问题。中期评估涵盖几个迭代，深入了解整体大型袋式除尘器项目的趋势和性能。长期评估则着眼于整个大型袋式除尘器项目阶段，确保大型袋式除尘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大型袋式除尘器项目管理工具和协作平台，团队成员能够随时更新和分享大型袋式除尘器项目数据。这种实时性的反馈机制使我们能够及时察觉潜在问题，快速调整，保持大型袋式除尘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周期与大型袋式除尘器项目的决策制定密不可分。每个周期的大型袋式除尘器项目回顾会议成为集体总结经验、识别问题深层次原因并找到创新解决方案的平台。这种定期的反思与调整机制使大型袋式除尘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8820"/>
      <w:r>
        <w:rPr>
          <w:rFonts w:ascii="仿宋" w:eastAsia="仿宋" w:hAnsi="仿宋" w:cs="仿宋" w:hint="eastAsia"/>
          <w:sz w:val="28"/>
          <w:lang w:eastAsia="zh-CN"/>
        </w:rPr>
        <w:t>四、大型袋式除尘器项目文档管理</w:t>
      </w:r>
      <w:bookmarkEnd w:id="15"/>
    </w:p>
    <w:p>
      <w:pPr>
        <w:pStyle w:val="Heading2"/>
        <w:rPr>
          <w:rFonts w:ascii="仿宋" w:eastAsia="仿宋" w:hAnsi="仿宋" w:cs="仿宋" w:hint="eastAsia"/>
          <w:lang w:eastAsia="zh-CN"/>
        </w:rPr>
      </w:pPr>
      <w:bookmarkStart w:id="16" w:name="_Toc30042"/>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大型袋式除尘器项目高度重视文档的质量和准确性，以支持大型袋式除尘器项目的各项活动和决策。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袋式除尘器项目文档的编制始于大型袋式除尘器项目计划的初期，我们制定了详细的文档编制计划，明确了每个文档的内容、格式和编写责任人。在大型袋式除尘器项目启动阶段，我们首先编制了大型袋式除尘器项目章程，明确定义了大型袋式除尘器项目的目标、范围、风险等关键要素。随后，大型袋式除尘器项目团队根据计划陆续编制了需求文档、设计文档、测试文档等各类文档，确保大型袋式除尘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大型袋式除尘器项目管理中的重要环节，旨在确保大型袋式除尘器项目文档符合质量标准和大型袋式除尘器项目需求。在大型袋式除尘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大型袋式除尘器项目相关利益方和专业领域的专家对文档进行独立审查。这有助于获取更全面、客观的反馈，确保大型袋式除尘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大型袋式除尘器项目在文档编制与审查方面建立了严格的管理机制，通过规范的流程和多维度的审查，确保大型袋式除尘器项目文档的质量、准确性和可靠性，为大型袋式除尘器项目的顺利推进提供了有力支持。</w:t>
      </w:r>
    </w:p>
    <w:p>
      <w:pPr>
        <w:pStyle w:val="Heading2"/>
        <w:ind w:firstLine="560" w:firstLineChars="200"/>
        <w:rPr>
          <w:rFonts w:ascii="仿宋" w:eastAsia="仿宋" w:hAnsi="仿宋" w:cs="仿宋" w:hint="eastAsia"/>
          <w:sz w:val="28"/>
          <w:lang w:eastAsia="zh-CN"/>
        </w:rPr>
      </w:pPr>
      <w:bookmarkStart w:id="17" w:name="_Toc26744"/>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在大型袋式除尘器项目中，我们致力于优化文档发布与分发过程，以确保信息的高效传递和团队间协作的顺畅进行。以下是我们采取的关键优化策略：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我们通过多渠道发布文档，包括电子邮件、大型袋式除尘器项目管理平台、内部网站等，以满足不同团队成员的偏好和需求。多渠道发布确保了信息的全面覆盖。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https://d.book118.com/887143030060006034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大型袋式除尘器项目规划设计纲要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大型袋式除尘器项目规划设计纲要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大型袋式除尘器项目规划设计纲要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大型袋式除尘器项目规划设计纲要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大型袋式除尘器项目规划设计纲要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大型袋式除尘器项目规划设计纲要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大型袋式除尘器项目规划设计纲要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大型袋式除尘器项目规划设计纲要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大型袋式除尘器项目规划设计纲要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大型袋式除尘器项目规划设计纲要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大型袋式除尘器项目规划设计纲要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大型袋式除尘器项目规划设计纲要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大型袋式除尘器项目规划设计纲要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大型袋式除尘器项目规划设计纲要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大型袋式除尘器项目规划设计纲要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大型袋式除尘器项目规划设计纲要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大型袋式除尘器项目规划设计纲要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696BE8"/>
    <w:rsid w:val="0A696BE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7143030060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2024-01-25T22:01:00Z</dcterms:created>
  <dcterms:modified xsi:type="dcterms:W3CDTF">2024-01-25T22:01:37Z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BE2136ACD70847D3B49CB2CE4006A086_11</vt:lpwstr>
  </property>
  <property fmtid="{D5CDD505-2E9C-101B-9397-08002B2CF9AE}" pid="3" name="KSOProductBuildVer">
    <vt:lpwstr>2052-12.1.0.16120</vt:lpwstr>
  </property>
</Properties>
</file>