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2014年江苏省南通市中考生物试卷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北极的极地狐耳朵小，沙漠的大耳狐耳朵大．造成这一差异的主要非生物因素是（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A．温度</w:t>
      </w:r>
      <w:r>
        <w:tab/>
      </w:r>
      <w:r>
        <w:rPr>
          <w:rFonts w:ascii="Times New Roman" w:hAnsi="Times New Roman"/>
          <w:b w:val="0"/>
          <w:i w:val="0"/>
          <w:color w:val="000000"/>
          <w:sz w:val="22"/>
        </w:rPr>
        <w:t>B．水分</w:t>
      </w:r>
      <w:r>
        <w:tab/>
      </w:r>
      <w:r>
        <w:rPr>
          <w:rFonts w:ascii="Times New Roman" w:hAnsi="Times New Roman"/>
          <w:b w:val="0"/>
          <w:i w:val="0"/>
          <w:color w:val="000000"/>
          <w:sz w:val="22"/>
        </w:rPr>
        <w:t>C．光照</w:t>
      </w:r>
      <w:r>
        <w:tab/>
      </w:r>
      <w:r>
        <w:rPr>
          <w:rFonts w:ascii="Times New Roman" w:hAnsi="Times New Roman"/>
          <w:b w:val="0"/>
          <w:i w:val="0"/>
          <w:color w:val="000000"/>
          <w:sz w:val="22"/>
        </w:rPr>
        <w:t>D．空气</w:t>
      </w:r>
    </w:p>
    <w:p>
      <w:pPr>
        <w:spacing w:line="360" w:lineRule="auto"/>
        <w:ind w:left="0"/>
        <w:jc w:val="left"/>
      </w:pPr>
      <w:r>
        <w:t>2．</w:t>
      </w:r>
      <w:r>
        <w:rPr>
          <w:rFonts w:ascii="Times New Roman" w:hAnsi="Times New Roman"/>
          <w:b w:val="0"/>
          <w:i w:val="0"/>
          <w:color w:val="000000"/>
          <w:sz w:val="22"/>
        </w:rPr>
        <w:t>农药可以杀灭害虫，但某些农药不易降解，容易在生物体内积累．农药逐级富集主要是通过（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w:t>
      </w:r>
      <w:r>
        <w:tab/>
      </w:r>
      <w:r>
        <w:rPr>
          <w:rFonts w:ascii="Times New Roman" w:hAnsi="Times New Roman"/>
          <w:b w:val="0"/>
          <w:i w:val="0"/>
          <w:color w:val="000000"/>
          <w:sz w:val="22"/>
        </w:rPr>
        <w:t>B．空气</w:t>
      </w:r>
      <w:r>
        <w:tab/>
      </w:r>
      <w:r>
        <w:rPr>
          <w:rFonts w:ascii="Times New Roman" w:hAnsi="Times New Roman"/>
          <w:b w:val="0"/>
          <w:i w:val="0"/>
          <w:color w:val="000000"/>
          <w:sz w:val="22"/>
        </w:rPr>
        <w:t>C．食物链</w:t>
      </w:r>
      <w:r>
        <w:tab/>
      </w:r>
      <w:r>
        <w:rPr>
          <w:rFonts w:ascii="Times New Roman" w:hAnsi="Times New Roman"/>
          <w:b w:val="0"/>
          <w:i w:val="0"/>
          <w:color w:val="000000"/>
          <w:sz w:val="22"/>
        </w:rPr>
        <w:t>D．土壤</w:t>
      </w:r>
    </w:p>
    <w:p>
      <w:pPr>
        <w:spacing w:line="360" w:lineRule="auto"/>
        <w:ind w:left="0"/>
        <w:jc w:val="left"/>
      </w:pPr>
      <w:r>
        <w:t>3．</w:t>
      </w:r>
      <w:r>
        <w:rPr>
          <w:rFonts w:ascii="Times New Roman" w:hAnsi="Times New Roman"/>
          <w:b w:val="0"/>
          <w:i w:val="0"/>
          <w:color w:val="000000"/>
          <w:sz w:val="22"/>
        </w:rPr>
        <w:t>下列哪种消化液中不具有消化酶（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A．唾液</w:t>
      </w:r>
      <w:r>
        <w:tab/>
      </w:r>
      <w:r>
        <w:rPr>
          <w:rFonts w:ascii="Times New Roman" w:hAnsi="Times New Roman"/>
          <w:b w:val="0"/>
          <w:i w:val="0"/>
          <w:color w:val="000000"/>
          <w:sz w:val="22"/>
        </w:rPr>
        <w:t>B．胆汁</w:t>
      </w:r>
      <w:r>
        <w:tab/>
      </w:r>
      <w:r>
        <w:rPr>
          <w:rFonts w:ascii="Times New Roman" w:hAnsi="Times New Roman"/>
          <w:b w:val="0"/>
          <w:i w:val="0"/>
          <w:color w:val="000000"/>
          <w:sz w:val="22"/>
        </w:rPr>
        <w:t>C．胃液</w:t>
      </w:r>
      <w:r>
        <w:tab/>
      </w:r>
      <w:r>
        <w:rPr>
          <w:rFonts w:ascii="Times New Roman" w:hAnsi="Times New Roman"/>
          <w:b w:val="0"/>
          <w:i w:val="0"/>
          <w:color w:val="000000"/>
          <w:sz w:val="22"/>
        </w:rPr>
        <w:t>D．肠液</w:t>
      </w:r>
    </w:p>
    <w:p>
      <w:pPr>
        <w:spacing w:line="360" w:lineRule="auto"/>
        <w:ind w:left="0"/>
        <w:jc w:val="left"/>
      </w:pPr>
      <w:r>
        <w:t>4．</w:t>
      </w:r>
      <w:r>
        <w:rPr>
          <w:rFonts w:ascii="Times New Roman" w:hAnsi="Times New Roman"/>
          <w:b w:val="0"/>
          <w:i w:val="0"/>
          <w:color w:val="000000"/>
          <w:sz w:val="22"/>
        </w:rPr>
        <w:t>学生营养餐每天都配有富含蛋白质的牛奶或鸡蛋等．这是因为蛋白质（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A．是构成细胞的基本物质</w:t>
      </w:r>
      <w:r>
        <w:tab/>
      </w:r>
      <w:r>
        <w:rPr>
          <w:rFonts w:ascii="Times New Roman" w:hAnsi="Times New Roman"/>
          <w:b w:val="0"/>
          <w:i w:val="0"/>
          <w:color w:val="000000"/>
          <w:sz w:val="22"/>
        </w:rPr>
        <w:t>B．不需经过消化就能被吸收</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C．在人体内不会被分解</w:t>
      </w:r>
      <w:r>
        <w:tab/>
      </w:r>
      <w:r>
        <w:rPr>
          <w:rFonts w:ascii="Times New Roman" w:hAnsi="Times New Roman"/>
          <w:b w:val="0"/>
          <w:i w:val="0"/>
          <w:color w:val="000000"/>
          <w:sz w:val="22"/>
        </w:rPr>
        <w:t>D．是溶解养分的物质</w:t>
      </w:r>
    </w:p>
    <w:p>
      <w:pPr>
        <w:spacing w:line="360" w:lineRule="auto"/>
        <w:ind w:left="0"/>
        <w:jc w:val="left"/>
      </w:pPr>
      <w:r>
        <w:t>5．</w:t>
      </w:r>
      <w:r>
        <w:rPr>
          <w:rFonts w:ascii="Times New Roman" w:hAnsi="Times New Roman"/>
          <w:b w:val="0"/>
          <w:i w:val="0"/>
          <w:color w:val="000000"/>
          <w:sz w:val="22"/>
        </w:rPr>
        <w:t>农谚“庄稼一枝花、全靠肥当家”．肥料的作用主要是给农作物生长提供（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w:t>
      </w:r>
      <w:r>
        <w:tab/>
      </w:r>
      <w:r>
        <w:rPr>
          <w:rFonts w:ascii="Times New Roman" w:hAnsi="Times New Roman"/>
          <w:b w:val="0"/>
          <w:i w:val="0"/>
          <w:color w:val="000000"/>
          <w:sz w:val="22"/>
        </w:rPr>
        <w:t>B．无机盐</w:t>
      </w:r>
      <w:r>
        <w:tab/>
      </w:r>
      <w:r>
        <w:rPr>
          <w:rFonts w:ascii="Times New Roman" w:hAnsi="Times New Roman"/>
          <w:b w:val="0"/>
          <w:i w:val="0"/>
          <w:color w:val="000000"/>
          <w:sz w:val="22"/>
        </w:rPr>
        <w:t>C．有机物</w:t>
      </w:r>
      <w:r>
        <w:tab/>
      </w:r>
      <w:r>
        <w:rPr>
          <w:rFonts w:ascii="Times New Roman" w:hAnsi="Times New Roman"/>
          <w:b w:val="0"/>
          <w:i w:val="0"/>
          <w:color w:val="000000"/>
          <w:sz w:val="22"/>
        </w:rPr>
        <w:t>D．氧气</w:t>
      </w:r>
    </w:p>
    <w:p>
      <w:pPr>
        <w:spacing w:line="360" w:lineRule="auto"/>
        <w:ind w:left="0"/>
        <w:jc w:val="left"/>
      </w:pPr>
      <w:r>
        <w:t>6．</w:t>
      </w:r>
      <w:r>
        <w:rPr>
          <w:rFonts w:ascii="Times New Roman" w:hAnsi="Times New Roman"/>
          <w:b w:val="0"/>
          <w:i w:val="0"/>
          <w:color w:val="000000"/>
          <w:sz w:val="22"/>
        </w:rPr>
        <w:t>肺是呼吸系统的主要器官，其主要功能是（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A．促进血液循环</w:t>
      </w:r>
      <w:r>
        <w:tab/>
      </w:r>
      <w:r>
        <w:rPr>
          <w:rFonts w:ascii="Times New Roman" w:hAnsi="Times New Roman"/>
          <w:b w:val="0"/>
          <w:i w:val="0"/>
          <w:color w:val="000000"/>
          <w:sz w:val="22"/>
        </w:rPr>
        <w:t>B．排出多余水分</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C．进行气体交换</w:t>
      </w:r>
      <w:r>
        <w:tab/>
      </w:r>
      <w:r>
        <w:rPr>
          <w:rFonts w:ascii="Times New Roman" w:hAnsi="Times New Roman"/>
          <w:b w:val="0"/>
          <w:i w:val="0"/>
          <w:color w:val="000000"/>
          <w:sz w:val="22"/>
        </w:rPr>
        <w:t>D．吸收营养物质</w:t>
      </w:r>
    </w:p>
    <w:p>
      <w:pPr>
        <w:spacing w:line="360" w:lineRule="auto"/>
        <w:ind w:left="0"/>
        <w:jc w:val="left"/>
      </w:pPr>
      <w:r>
        <w:t>7．</w:t>
      </w:r>
      <w:r>
        <w:rPr>
          <w:rFonts w:ascii="Times New Roman" w:hAnsi="Times New Roman"/>
          <w:b w:val="0"/>
          <w:i w:val="0"/>
          <w:color w:val="000000"/>
          <w:sz w:val="22"/>
        </w:rPr>
        <w:t>与洋葱鳞片叶表皮细胞相比，人的口腔上皮细胞没有（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A．细胞壁</w:t>
      </w:r>
      <w:r>
        <w:tab/>
      </w:r>
      <w:r>
        <w:rPr>
          <w:rFonts w:ascii="Times New Roman" w:hAnsi="Times New Roman"/>
          <w:b w:val="0"/>
          <w:i w:val="0"/>
          <w:color w:val="000000"/>
          <w:sz w:val="22"/>
        </w:rPr>
        <w:t>B．细胞膜</w:t>
      </w:r>
      <w:r>
        <w:tab/>
      </w:r>
      <w:r>
        <w:rPr>
          <w:rFonts w:ascii="Times New Roman" w:hAnsi="Times New Roman"/>
          <w:b w:val="0"/>
          <w:i w:val="0"/>
          <w:color w:val="000000"/>
          <w:sz w:val="22"/>
        </w:rPr>
        <w:t>C．细胞质</w:t>
      </w:r>
      <w:r>
        <w:tab/>
      </w:r>
      <w:r>
        <w:rPr>
          <w:rFonts w:ascii="Times New Roman" w:hAnsi="Times New Roman"/>
          <w:b w:val="0"/>
          <w:i w:val="0"/>
          <w:color w:val="000000"/>
          <w:sz w:val="22"/>
        </w:rPr>
        <w:t>D．细胞核</w:t>
      </w:r>
    </w:p>
    <w:p>
      <w:pPr>
        <w:spacing w:line="360" w:lineRule="auto"/>
        <w:ind w:left="0"/>
        <w:jc w:val="left"/>
      </w:pPr>
      <w:r>
        <w:t>8．</w:t>
      </w:r>
      <w:r>
        <w:rPr>
          <w:rFonts w:ascii="Times New Roman" w:hAnsi="Times New Roman"/>
          <w:b w:val="0"/>
          <w:i w:val="0"/>
          <w:color w:val="000000"/>
          <w:sz w:val="22"/>
        </w:rPr>
        <w:t>在构成人体的结构层次中，人的眼睛属于（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A．系统</w:t>
      </w:r>
      <w:r>
        <w:tab/>
      </w:r>
      <w:r>
        <w:rPr>
          <w:rFonts w:ascii="Times New Roman" w:hAnsi="Times New Roman"/>
          <w:b w:val="0"/>
          <w:i w:val="0"/>
          <w:color w:val="000000"/>
          <w:sz w:val="22"/>
        </w:rPr>
        <w:t>B．器官</w:t>
      </w:r>
      <w:r>
        <w:tab/>
      </w:r>
      <w:r>
        <w:rPr>
          <w:rFonts w:ascii="Times New Roman" w:hAnsi="Times New Roman"/>
          <w:b w:val="0"/>
          <w:i w:val="0"/>
          <w:color w:val="000000"/>
          <w:sz w:val="22"/>
        </w:rPr>
        <w:t>C．组织</w:t>
      </w:r>
      <w:r>
        <w:tab/>
      </w:r>
      <w:r>
        <w:rPr>
          <w:rFonts w:ascii="Times New Roman" w:hAnsi="Times New Roman"/>
          <w:b w:val="0"/>
          <w:i w:val="0"/>
          <w:color w:val="000000"/>
          <w:sz w:val="22"/>
        </w:rPr>
        <w:t>D．细胞</w:t>
      </w:r>
    </w:p>
    <w:p>
      <w:pPr>
        <w:spacing w:line="360" w:lineRule="auto"/>
        <w:ind w:left="0"/>
        <w:jc w:val="left"/>
      </w:pPr>
      <w:r>
        <w:t>9．</w:t>
      </w:r>
      <w:r>
        <w:rPr>
          <w:rFonts w:ascii="Times New Roman" w:hAnsi="Times New Roman"/>
          <w:b w:val="0"/>
          <w:i w:val="0"/>
          <w:color w:val="000000"/>
          <w:sz w:val="22"/>
        </w:rPr>
        <w:t>有一种植物，植株高大，结有种子；但种子裸露，没有果皮包被．这种植物属于（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A．苔藓植物</w:t>
      </w:r>
      <w:r>
        <w:tab/>
      </w:r>
      <w:r>
        <w:rPr>
          <w:rFonts w:ascii="Times New Roman" w:hAnsi="Times New Roman"/>
          <w:b w:val="0"/>
          <w:i w:val="0"/>
          <w:color w:val="000000"/>
          <w:sz w:val="22"/>
        </w:rPr>
        <w:t>B．蕨类植物</w:t>
      </w:r>
      <w:r>
        <w:tab/>
      </w:r>
      <w:r>
        <w:rPr>
          <w:rFonts w:ascii="Times New Roman" w:hAnsi="Times New Roman"/>
          <w:b w:val="0"/>
          <w:i w:val="0"/>
          <w:color w:val="000000"/>
          <w:sz w:val="22"/>
        </w:rPr>
        <w:t>C．裸子植物</w:t>
      </w:r>
      <w:r>
        <w:tab/>
      </w:r>
      <w:r>
        <w:rPr>
          <w:rFonts w:ascii="Times New Roman" w:hAnsi="Times New Roman"/>
          <w:b w:val="0"/>
          <w:i w:val="0"/>
          <w:color w:val="000000"/>
          <w:sz w:val="22"/>
        </w:rPr>
        <w:t>D．被子植物</w:t>
      </w:r>
    </w:p>
    <w:p>
      <w:pPr>
        <w:spacing w:line="360" w:lineRule="auto"/>
        <w:ind w:left="0"/>
        <w:jc w:val="left"/>
      </w:pPr>
      <w:r>
        <w:t>10．</w:t>
      </w:r>
      <w:r>
        <w:rPr>
          <w:rFonts w:ascii="Times New Roman" w:hAnsi="Times New Roman"/>
          <w:b w:val="0"/>
          <w:i w:val="0"/>
          <w:color w:val="000000"/>
          <w:sz w:val="22"/>
        </w:rPr>
        <w:t>乳酸杆菌是一种细菌，可用于制作酸奶．它与酵母菌的主要区别是（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A．没有细胞结构</w:t>
      </w:r>
      <w:r>
        <w:tab/>
      </w:r>
      <w:r>
        <w:rPr>
          <w:rFonts w:ascii="Times New Roman" w:hAnsi="Times New Roman"/>
          <w:b w:val="0"/>
          <w:i w:val="0"/>
          <w:color w:val="000000"/>
          <w:sz w:val="22"/>
        </w:rPr>
        <w:t>B．没有细胞质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C．没有成形的细胞核</w:t>
      </w:r>
      <w:r>
        <w:tab/>
      </w:r>
      <w:r>
        <w:rPr>
          <w:rFonts w:ascii="Times New Roman" w:hAnsi="Times New Roman"/>
          <w:b w:val="0"/>
          <w:i w:val="0"/>
          <w:color w:val="000000"/>
          <w:sz w:val="22"/>
        </w:rPr>
        <w:t>D．没有细胞膜</w:t>
      </w:r>
    </w:p>
    <w:p>
      <w:pPr>
        <w:spacing w:line="360" w:lineRule="auto"/>
        <w:ind w:left="0"/>
        <w:jc w:val="left"/>
      </w:pPr>
      <w:r>
        <w:t>11．</w:t>
      </w:r>
      <w:r>
        <w:rPr>
          <w:rFonts w:ascii="Times New Roman" w:hAnsi="Times New Roman"/>
          <w:b w:val="0"/>
          <w:i w:val="0"/>
          <w:color w:val="000000"/>
          <w:sz w:val="22"/>
        </w:rPr>
        <w:t>下列动物中，生殖方式不属于胎生的是（　　）</w:t>
      </w:r>
      <w:bookmarkStart w:id="0" w:name="_GoBack"/>
      <w:bookmarkEnd w:id="0"/>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A．鲸</w:t>
      </w:r>
      <w:r>
        <w:tab/>
      </w:r>
      <w:r>
        <w:rPr>
          <w:rFonts w:ascii="Times New Roman" w:hAnsi="Times New Roman"/>
          <w:b w:val="0"/>
          <w:i w:val="0"/>
          <w:color w:val="000000"/>
          <w:sz w:val="22"/>
        </w:rPr>
        <w:t>B．蜥蜴</w:t>
      </w:r>
      <w:r>
        <w:tab/>
      </w:r>
      <w:r>
        <w:rPr>
          <w:rFonts w:ascii="Times New Roman" w:hAnsi="Times New Roman"/>
          <w:b w:val="0"/>
          <w:i w:val="0"/>
          <w:color w:val="000000"/>
          <w:sz w:val="22"/>
        </w:rPr>
        <w:t>C．蝙蝠</w:t>
      </w:r>
      <w:r>
        <w:tab/>
      </w:r>
      <w:r>
        <w:rPr>
          <w:rFonts w:ascii="Times New Roman" w:hAnsi="Times New Roman"/>
          <w:b w:val="0"/>
          <w:i w:val="0"/>
          <w:color w:val="000000"/>
          <w:sz w:val="22"/>
        </w:rPr>
        <w:t>D．大熊猫</w:t>
      </w:r>
    </w:p>
    <w:p>
      <w:pPr>
        <w:spacing w:line="360" w:lineRule="auto"/>
        <w:ind w:left="0"/>
        <w:jc w:val="left"/>
        <w:sectPr>
          <w:headerReference w:type="default" r:id="rId4"/>
          <w:footerReference w:type="default" r:id="rId5"/>
          <w:pgSz w:w="11906" w:h="16838"/>
          <w:pgMar w:top="1134" w:right="707" w:bottom="937" w:left="1134" w:header="426" w:footer="515" w:gutter="0"/>
          <w:cols w:num="1" w:space="425"/>
          <w:docGrid w:type="lines" w:linePitch="312" w:charSpace="0"/>
        </w:sectPr>
      </w:pPr>
      <w:r>
        <w:t>12．</w:t>
      </w:r>
      <w:r>
        <w:rPr>
          <w:rFonts w:ascii="Times New Roman" w:hAnsi="Times New Roman"/>
          <w:b w:val="0"/>
          <w:i w:val="0"/>
          <w:color w:val="000000"/>
          <w:sz w:val="22"/>
        </w:rPr>
        <w:t xml:space="preserve"> 如图为人体血液循环过程中某物质含量的变化情况，如果Ⅰ代表肺泡间的毛细血管，Ⅲ代表组织细胞间的毛细血管，则该物质最可能是（　　）</w:t>
      </w:r>
    </w:p>
    <w:p>
      <w:pPr>
        <w:spacing w:line="360" w:lineRule="auto"/>
        <w:ind w:firstLine="273" w:firstLineChars="130"/>
        <w:jc w:val="left"/>
        <w:textAlignment w:val="center"/>
      </w:pPr>
      <w:r>
        <w:drawing>
          <wp:inline distT="0" distB="0" distL="0" distR="0">
            <wp:extent cx="1946910" cy="12528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6"/>
                    <a:stretch>
                      <a:fillRect/>
                    </a:stretch>
                  </pic:blipFill>
                  <pic:spPr>
                    <a:xfrm>
                      <a:off x="0" y="0"/>
                      <a:ext cx="1947333" cy="12530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A．氧气</w:t>
      </w:r>
      <w:r>
        <w:tab/>
      </w:r>
      <w:r>
        <w:rPr>
          <w:rFonts w:ascii="Times New Roman" w:hAnsi="Times New Roman"/>
          <w:b w:val="0"/>
          <w:i w:val="0"/>
          <w:color w:val="000000"/>
          <w:sz w:val="22"/>
        </w:rPr>
        <w:t>B．二氧化碳</w:t>
      </w:r>
      <w:r>
        <w:tab/>
      </w:r>
      <w:r>
        <w:rPr>
          <w:rFonts w:ascii="Times New Roman" w:hAnsi="Times New Roman"/>
          <w:b w:val="0"/>
          <w:i w:val="0"/>
          <w:color w:val="000000"/>
          <w:sz w:val="22"/>
        </w:rPr>
        <w:t>C．养料</w:t>
      </w:r>
      <w:r>
        <w:tab/>
      </w:r>
      <w:r>
        <w:rPr>
          <w:rFonts w:ascii="Times New Roman" w:hAnsi="Times New Roman"/>
          <w:b w:val="0"/>
          <w:i w:val="0"/>
          <w:color w:val="000000"/>
          <w:sz w:val="22"/>
        </w:rPr>
        <w:t>D．废物</w:t>
      </w:r>
    </w:p>
    <w:p>
      <w:pPr>
        <w:spacing w:line="360" w:lineRule="auto"/>
        <w:ind w:left="0"/>
        <w:jc w:val="left"/>
      </w:pPr>
      <w:r>
        <w:t>13．</w:t>
      </w:r>
      <w:r>
        <w:rPr>
          <w:rFonts w:ascii="Times New Roman" w:hAnsi="Times New Roman"/>
          <w:b w:val="0"/>
          <w:i w:val="0"/>
          <w:color w:val="000000"/>
          <w:sz w:val="22"/>
        </w:rPr>
        <w:t>护士在给患者输液时，常用橡皮软管扎紧患者的前臂．这时会发现患者手背上有“青筋”突起．这些“青筋”是（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A．神经</w:t>
      </w:r>
      <w:r>
        <w:tab/>
      </w:r>
      <w:r>
        <w:rPr>
          <w:rFonts w:ascii="Times New Roman" w:hAnsi="Times New Roman"/>
          <w:b w:val="0"/>
          <w:i w:val="0"/>
          <w:color w:val="000000"/>
          <w:sz w:val="22"/>
        </w:rPr>
        <w:t>B．动脉</w:t>
      </w:r>
      <w:r>
        <w:tab/>
      </w:r>
      <w:r>
        <w:rPr>
          <w:rFonts w:ascii="Times New Roman" w:hAnsi="Times New Roman"/>
          <w:b w:val="0"/>
          <w:i w:val="0"/>
          <w:color w:val="000000"/>
          <w:sz w:val="22"/>
        </w:rPr>
        <w:t>C．毛细血管</w:t>
      </w:r>
      <w:r>
        <w:tab/>
      </w:r>
      <w:r>
        <w:rPr>
          <w:rFonts w:ascii="Times New Roman" w:hAnsi="Times New Roman"/>
          <w:b w:val="0"/>
          <w:i w:val="0"/>
          <w:color w:val="000000"/>
          <w:sz w:val="22"/>
        </w:rPr>
        <w:t>D．静脉</w:t>
      </w:r>
    </w:p>
    <w:p>
      <w:pPr>
        <w:spacing w:line="360" w:lineRule="auto"/>
        <w:ind w:left="0"/>
        <w:jc w:val="left"/>
      </w:pPr>
      <w:r>
        <w:t>14．</w:t>
      </w:r>
      <w:r>
        <w:rPr>
          <w:rFonts w:ascii="Times New Roman" w:hAnsi="Times New Roman"/>
          <w:b w:val="0"/>
          <w:i w:val="0"/>
          <w:color w:val="000000"/>
          <w:sz w:val="22"/>
        </w:rPr>
        <w:t>如图是在显微镜下观察到的正常人血图片视野示意图．其中表示白细胞的是（　　）</w:t>
      </w:r>
    </w:p>
    <w:p>
      <w:pPr>
        <w:spacing w:line="360" w:lineRule="auto"/>
        <w:ind w:firstLine="273" w:firstLineChars="130"/>
        <w:jc w:val="left"/>
        <w:textAlignment w:val="center"/>
      </w:pPr>
      <w:r>
        <w:drawing>
          <wp:inline distT="0" distB="0" distL="0" distR="0">
            <wp:extent cx="1270000" cy="1066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270000" cy="10668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t>15．</w:t>
      </w:r>
      <w:r>
        <w:rPr>
          <w:rFonts w:ascii="Times New Roman" w:hAnsi="Times New Roman"/>
          <w:b w:val="0"/>
          <w:i w:val="0"/>
          <w:color w:val="000000"/>
          <w:sz w:val="22"/>
        </w:rPr>
        <w:t>正常情况下，人的原尿中能全部被重吸收的物质是（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A．葡萄糖</w:t>
      </w:r>
      <w:r>
        <w:tab/>
      </w:r>
      <w:r>
        <w:rPr>
          <w:rFonts w:ascii="Times New Roman" w:hAnsi="Times New Roman"/>
          <w:b w:val="0"/>
          <w:i w:val="0"/>
          <w:color w:val="000000"/>
          <w:sz w:val="22"/>
        </w:rPr>
        <w:t>B．无机盐</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C．大分子蛋白质</w:t>
      </w:r>
      <w:r>
        <w:tab/>
      </w:r>
      <w:r>
        <w:rPr>
          <w:rFonts w:ascii="Times New Roman" w:hAnsi="Times New Roman"/>
          <w:b w:val="0"/>
          <w:i w:val="0"/>
          <w:color w:val="000000"/>
          <w:sz w:val="22"/>
        </w:rPr>
        <w:t>D．水</w:t>
      </w:r>
    </w:p>
    <w:p>
      <w:pPr>
        <w:spacing w:line="360" w:lineRule="auto"/>
        <w:ind w:left="0"/>
        <w:jc w:val="left"/>
      </w:pPr>
      <w:r>
        <w:t>16．</w:t>
      </w:r>
      <w:r>
        <w:rPr>
          <w:rFonts w:ascii="Times New Roman" w:hAnsi="Times New Roman"/>
          <w:b w:val="0"/>
          <w:i w:val="0"/>
          <w:color w:val="000000"/>
          <w:sz w:val="22"/>
        </w:rPr>
        <w:t>“穿花蛱蝶深深见，点水蜻蜓款款飞”．“点水蜻蜓款款飞”描述的动物行为属于（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A．觅食行为</w:t>
      </w:r>
      <w:r>
        <w:tab/>
      </w:r>
      <w:r>
        <w:rPr>
          <w:rFonts w:ascii="Times New Roman" w:hAnsi="Times New Roman"/>
          <w:b w:val="0"/>
          <w:i w:val="0"/>
          <w:color w:val="000000"/>
          <w:sz w:val="22"/>
        </w:rPr>
        <w:t>B．繁殖行为</w:t>
      </w:r>
      <w:r>
        <w:tab/>
      </w:r>
      <w:r>
        <w:rPr>
          <w:rFonts w:ascii="Times New Roman" w:hAnsi="Times New Roman"/>
          <w:b w:val="0"/>
          <w:i w:val="0"/>
          <w:color w:val="000000"/>
          <w:sz w:val="22"/>
        </w:rPr>
        <w:t>C．防御行为</w:t>
      </w:r>
      <w:r>
        <w:tab/>
      </w:r>
      <w:r>
        <w:rPr>
          <w:rFonts w:ascii="Times New Roman" w:hAnsi="Times New Roman"/>
          <w:b w:val="0"/>
          <w:i w:val="0"/>
          <w:color w:val="000000"/>
          <w:sz w:val="22"/>
        </w:rPr>
        <w:t>D．争斗行为</w:t>
      </w:r>
    </w:p>
    <w:p>
      <w:pPr>
        <w:spacing w:line="360" w:lineRule="auto"/>
        <w:ind w:left="0"/>
        <w:jc w:val="left"/>
      </w:pPr>
      <w:r>
        <w:t>17．</w:t>
      </w:r>
      <w:r>
        <w:rPr>
          <w:rFonts w:ascii="Times New Roman" w:hAnsi="Times New Roman"/>
          <w:b w:val="0"/>
          <w:i w:val="0"/>
          <w:color w:val="000000"/>
          <w:sz w:val="22"/>
        </w:rPr>
        <w:t>下图表示制作洋葱鳞片叶表皮细胞临时装片的有关实验步骤．正确的顺序是（　　）</w:t>
      </w:r>
    </w:p>
    <w:p>
      <w:pPr>
        <w:spacing w:line="360" w:lineRule="auto"/>
        <w:ind w:firstLine="273" w:firstLineChars="130"/>
        <w:jc w:val="left"/>
        <w:textAlignment w:val="center"/>
      </w:pPr>
      <w:r>
        <w:drawing>
          <wp:inline distT="0" distB="0" distL="0" distR="0">
            <wp:extent cx="4097655" cy="5753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4097867" cy="5757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①②③④</w:t>
      </w:r>
      <w:r>
        <w:tab/>
      </w:r>
      <w:r>
        <w:rPr>
          <w:rFonts w:ascii="Times New Roman" w:hAnsi="Times New Roman"/>
          <w:b w:val="0"/>
          <w:i w:val="0"/>
          <w:color w:val="000000"/>
          <w:sz w:val="22"/>
        </w:rPr>
        <w:t>B．</w:t>
      </w:r>
      <w:r>
        <w:rPr>
          <w:rFonts w:ascii="Calibri" w:hAnsi="Calibri"/>
          <w:b w:val="0"/>
          <w:i w:val="0"/>
          <w:color w:val="000000"/>
          <w:sz w:val="22"/>
        </w:rPr>
        <w:t>③④②①</w:t>
      </w:r>
      <w:r>
        <w:tab/>
      </w:r>
      <w:r>
        <w:rPr>
          <w:rFonts w:ascii="Times New Roman" w:hAnsi="Times New Roman"/>
          <w:b w:val="0"/>
          <w:i w:val="0"/>
          <w:color w:val="000000"/>
          <w:sz w:val="22"/>
        </w:rPr>
        <w:t>C．</w:t>
      </w:r>
      <w:r>
        <w:rPr>
          <w:rFonts w:ascii="Calibri" w:hAnsi="Calibri"/>
          <w:b w:val="0"/>
          <w:i w:val="0"/>
          <w:color w:val="000000"/>
          <w:sz w:val="22"/>
        </w:rPr>
        <w:t>②③④①</w:t>
      </w:r>
      <w:r>
        <w:tab/>
      </w:r>
      <w:r>
        <w:rPr>
          <w:rFonts w:ascii="Times New Roman" w:hAnsi="Times New Roman"/>
          <w:b w:val="0"/>
          <w:i w:val="0"/>
          <w:color w:val="000000"/>
          <w:sz w:val="22"/>
        </w:rPr>
        <w:t>D．</w:t>
      </w:r>
      <w:r>
        <w:rPr>
          <w:rFonts w:ascii="Calibri" w:hAnsi="Calibri"/>
          <w:b w:val="0"/>
          <w:i w:val="0"/>
          <w:color w:val="000000"/>
          <w:sz w:val="22"/>
        </w:rPr>
        <w:t>①②④③</w:t>
      </w:r>
    </w:p>
    <w:p>
      <w:pPr>
        <w:spacing w:line="360" w:lineRule="auto"/>
        <w:ind w:left="0"/>
        <w:jc w:val="left"/>
      </w:pPr>
      <w:r>
        <w:t>18．</w:t>
      </w:r>
      <w:r>
        <w:rPr>
          <w:rFonts w:ascii="Times New Roman" w:hAnsi="Times New Roman"/>
          <w:b w:val="0"/>
          <w:i w:val="0"/>
          <w:color w:val="000000"/>
          <w:sz w:val="22"/>
        </w:rPr>
        <w:t>绿色植物在生物圈的水循环中具有重要作用．植物吸收的水分散失到大气中主要通过（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A．光合作用</w:t>
      </w:r>
      <w:r>
        <w:tab/>
      </w:r>
      <w:r>
        <w:rPr>
          <w:rFonts w:ascii="Times New Roman" w:hAnsi="Times New Roman"/>
          <w:b w:val="0"/>
          <w:i w:val="0"/>
          <w:color w:val="000000"/>
          <w:sz w:val="22"/>
        </w:rPr>
        <w:t>B．呼吸作用</w:t>
      </w:r>
      <w:r>
        <w:tab/>
      </w:r>
      <w:r>
        <w:rPr>
          <w:rFonts w:ascii="Times New Roman" w:hAnsi="Times New Roman"/>
          <w:b w:val="0"/>
          <w:i w:val="0"/>
          <w:color w:val="000000"/>
          <w:sz w:val="22"/>
        </w:rPr>
        <w:t>C．蒸腾作用</w:t>
      </w:r>
      <w:r>
        <w:tab/>
      </w:r>
      <w:r>
        <w:rPr>
          <w:rFonts w:ascii="Times New Roman" w:hAnsi="Times New Roman"/>
          <w:b w:val="0"/>
          <w:i w:val="0"/>
          <w:color w:val="000000"/>
          <w:sz w:val="22"/>
        </w:rPr>
        <w:t>D．分解作用</w:t>
      </w:r>
    </w:p>
    <w:p>
      <w:pPr>
        <w:spacing w:line="360" w:lineRule="auto"/>
        <w:ind w:left="0"/>
        <w:jc w:val="left"/>
      </w:pPr>
      <w:r>
        <w:t>19．</w:t>
      </w:r>
      <w:r>
        <w:rPr>
          <w:rFonts w:ascii="Times New Roman" w:hAnsi="Times New Roman"/>
          <w:b w:val="0"/>
          <w:i w:val="0"/>
          <w:color w:val="000000"/>
          <w:sz w:val="22"/>
        </w:rPr>
        <w:t>男性生殖系统中能产生生殖细胞（精子）的器官是（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A．睾丸</w:t>
      </w:r>
      <w:r>
        <w:tab/>
      </w:r>
      <w:r>
        <w:rPr>
          <w:rFonts w:ascii="Times New Roman" w:hAnsi="Times New Roman"/>
          <w:b w:val="0"/>
          <w:i w:val="0"/>
          <w:color w:val="000000"/>
          <w:sz w:val="22"/>
        </w:rPr>
        <w:t>B．附睾</w:t>
      </w:r>
      <w:r>
        <w:tab/>
      </w:r>
      <w:r>
        <w:rPr>
          <w:rFonts w:ascii="Times New Roman" w:hAnsi="Times New Roman"/>
          <w:b w:val="0"/>
          <w:i w:val="0"/>
          <w:color w:val="000000"/>
          <w:sz w:val="22"/>
        </w:rPr>
        <w:t>C．输精管</w:t>
      </w:r>
      <w:r>
        <w:tab/>
      </w:r>
      <w:r>
        <w:rPr>
          <w:rFonts w:ascii="Times New Roman" w:hAnsi="Times New Roman"/>
          <w:b w:val="0"/>
          <w:i w:val="0"/>
          <w:color w:val="000000"/>
          <w:sz w:val="22"/>
        </w:rPr>
        <w:t>D．尿道</w:t>
      </w:r>
    </w:p>
    <w:p>
      <w:pPr>
        <w:spacing w:line="360" w:lineRule="auto"/>
        <w:ind w:left="0"/>
        <w:jc w:val="left"/>
      </w:pPr>
      <w:r>
        <w:t>20．</w:t>
      </w:r>
      <w:r>
        <w:rPr>
          <w:rFonts w:ascii="Times New Roman" w:hAnsi="Times New Roman"/>
          <w:b w:val="0"/>
          <w:i w:val="0"/>
          <w:color w:val="000000"/>
          <w:sz w:val="22"/>
        </w:rPr>
        <w:t>蚕豆种子的可食用部分主要是（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A．种皮</w:t>
      </w:r>
      <w:r>
        <w:tab/>
      </w:r>
      <w:r>
        <w:rPr>
          <w:rFonts w:ascii="Times New Roman" w:hAnsi="Times New Roman"/>
          <w:b w:val="0"/>
          <w:i w:val="0"/>
          <w:color w:val="000000"/>
          <w:sz w:val="22"/>
        </w:rPr>
        <w:t>B．胚芽</w:t>
      </w:r>
      <w:r>
        <w:tab/>
      </w:r>
      <w:r>
        <w:rPr>
          <w:rFonts w:ascii="Times New Roman" w:hAnsi="Times New Roman"/>
          <w:b w:val="0"/>
          <w:i w:val="0"/>
          <w:color w:val="000000"/>
          <w:sz w:val="22"/>
        </w:rPr>
        <w:t>C．胚根</w:t>
      </w:r>
      <w:r>
        <w:tab/>
      </w:r>
      <w:r>
        <w:rPr>
          <w:rFonts w:ascii="Times New Roman" w:hAnsi="Times New Roman"/>
          <w:b w:val="0"/>
          <w:i w:val="0"/>
          <w:color w:val="000000"/>
          <w:sz w:val="22"/>
        </w:rPr>
        <w:t>D．子叶</w:t>
      </w:r>
    </w:p>
    <w:p>
      <w:pPr>
        <w:spacing w:line="360" w:lineRule="auto"/>
        <w:ind w:left="0"/>
        <w:jc w:val="left"/>
        <w:sectPr>
          <w:headerReference w:type="default" r:id="rId9"/>
          <w:footerReference w:type="default" r:id="rId10"/>
          <w:type w:val="nextPage"/>
          <w:pgSz w:w="11906" w:h="16838"/>
          <w:pgMar w:top="1134" w:right="707" w:bottom="937" w:left="1134" w:header="426" w:footer="515" w:gutter="0"/>
          <w:pgNumType w:start="2"/>
          <w:cols w:num="1" w:space="425"/>
          <w:titlePg w:val="0"/>
          <w:docGrid w:type="lines" w:linePitch="312" w:charSpace="0"/>
        </w:sectPr>
      </w:pPr>
      <w:r>
        <w:t>21．</w:t>
      </w:r>
      <w:r>
        <w:rPr>
          <w:rFonts w:ascii="Times New Roman" w:hAnsi="Times New Roman"/>
          <w:b w:val="0"/>
          <w:i w:val="0"/>
          <w:color w:val="000000"/>
          <w:sz w:val="22"/>
        </w:rPr>
        <w:t>如图为某人的染色体组成图．相关判断正确的是（　　）</w:t>
      </w:r>
    </w:p>
    <w:p>
      <w:pPr>
        <w:spacing w:line="360" w:lineRule="auto"/>
        <w:ind w:firstLine="273" w:firstLineChars="130"/>
        <w:jc w:val="left"/>
        <w:textAlignment w:val="center"/>
      </w:pPr>
      <w:r>
        <w:drawing>
          <wp:inline distT="0" distB="0" distL="0" distR="0">
            <wp:extent cx="1845310" cy="127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1845733" cy="1270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A．图中共有23条染色体</w:t>
      </w:r>
    </w:p>
    <w:p>
      <w:pPr>
        <w:spacing w:line="360" w:lineRule="auto"/>
        <w:ind w:firstLine="286" w:firstLineChars="130"/>
        <w:jc w:val="left"/>
      </w:pPr>
      <w:r>
        <w:rPr>
          <w:rFonts w:ascii="Times New Roman" w:hAnsi="Times New Roman"/>
          <w:b w:val="0"/>
          <w:i w:val="0"/>
          <w:color w:val="000000"/>
          <w:sz w:val="22"/>
        </w:rPr>
        <w:t>B．每条染色体上只有一个基因</w:t>
      </w:r>
    </w:p>
    <w:p>
      <w:pPr>
        <w:spacing w:line="360" w:lineRule="auto"/>
        <w:ind w:firstLine="286" w:firstLineChars="130"/>
        <w:jc w:val="left"/>
      </w:pPr>
      <w:r>
        <w:rPr>
          <w:rFonts w:ascii="Times New Roman" w:hAnsi="Times New Roman"/>
          <w:b w:val="0"/>
          <w:i w:val="0"/>
          <w:color w:val="000000"/>
          <w:sz w:val="22"/>
        </w:rPr>
        <w:t>C．该图表示女性体细胞的染色体组成</w:t>
      </w:r>
    </w:p>
    <w:p>
      <w:pPr>
        <w:spacing w:line="360" w:lineRule="auto"/>
        <w:ind w:firstLine="286" w:firstLineChars="130"/>
        <w:jc w:val="left"/>
      </w:pPr>
      <w:r>
        <w:rPr>
          <w:rFonts w:ascii="Times New Roman" w:hAnsi="Times New Roman"/>
          <w:b w:val="0"/>
          <w:i w:val="0"/>
          <w:color w:val="000000"/>
          <w:sz w:val="22"/>
        </w:rPr>
        <w:t>D．染色体主要有DNA和蛋白质组成</w:t>
      </w:r>
    </w:p>
    <w:p>
      <w:pPr>
        <w:spacing w:line="360" w:lineRule="auto"/>
        <w:ind w:left="0"/>
        <w:jc w:val="left"/>
      </w:pPr>
      <w:r>
        <w:t>22．</w:t>
      </w:r>
      <w:r>
        <w:rPr>
          <w:rFonts w:ascii="Times New Roman" w:hAnsi="Times New Roman"/>
          <w:b w:val="0"/>
          <w:i w:val="0"/>
          <w:color w:val="000000"/>
          <w:sz w:val="22"/>
        </w:rPr>
        <w:t>在某个经常刮大风的海岛上，有许多无翅、残翅的昆虫．根据达尔文生物进化理论，这种现象是（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A．上帝创造的结果</w:t>
      </w:r>
      <w:r>
        <w:tab/>
      </w:r>
      <w:r>
        <w:rPr>
          <w:rFonts w:ascii="Times New Roman" w:hAnsi="Times New Roman"/>
          <w:b w:val="0"/>
          <w:i w:val="0"/>
          <w:color w:val="000000"/>
          <w:sz w:val="22"/>
        </w:rPr>
        <w:t>B．人工选择的结果</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C．自然选择的结果</w:t>
      </w:r>
      <w:r>
        <w:tab/>
      </w:r>
      <w:r>
        <w:rPr>
          <w:rFonts w:ascii="Times New Roman" w:hAnsi="Times New Roman"/>
          <w:b w:val="0"/>
          <w:i w:val="0"/>
          <w:color w:val="000000"/>
          <w:sz w:val="22"/>
        </w:rPr>
        <w:t>D．长期使用的结果</w:t>
      </w:r>
    </w:p>
    <w:p>
      <w:pPr>
        <w:spacing w:line="360" w:lineRule="auto"/>
        <w:ind w:left="0"/>
        <w:jc w:val="left"/>
      </w:pPr>
      <w:r>
        <w:t>23．</w:t>
      </w:r>
      <w:r>
        <w:rPr>
          <w:rFonts w:ascii="Times New Roman" w:hAnsi="Times New Roman"/>
          <w:b w:val="0"/>
          <w:i w:val="0"/>
          <w:color w:val="000000"/>
          <w:sz w:val="22"/>
        </w:rPr>
        <w:t>下列对吸烟的认识，错误的是（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A．吸烟易诱发呼吸系统疾病</w:t>
      </w:r>
      <w:r>
        <w:tab/>
      </w:r>
      <w:r>
        <w:rPr>
          <w:rFonts w:ascii="Times New Roman" w:hAnsi="Times New Roman"/>
          <w:b w:val="0"/>
          <w:i w:val="0"/>
          <w:color w:val="000000"/>
          <w:sz w:val="22"/>
        </w:rPr>
        <w:t>B．吸烟会影响他人健康</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C．吸烟是不健康的生活方式</w:t>
      </w:r>
      <w:r>
        <w:tab/>
      </w:r>
      <w:r>
        <w:rPr>
          <w:rFonts w:ascii="Times New Roman" w:hAnsi="Times New Roman"/>
          <w:b w:val="0"/>
          <w:i w:val="0"/>
          <w:color w:val="000000"/>
          <w:sz w:val="22"/>
        </w:rPr>
        <w:t>D．吸烟是人成熟的表现</w:t>
      </w:r>
    </w:p>
    <w:p>
      <w:pPr>
        <w:spacing w:line="360" w:lineRule="auto"/>
        <w:ind w:left="0"/>
        <w:jc w:val="left"/>
      </w:pPr>
      <w:r>
        <w:t>24．</w:t>
      </w:r>
      <w:r>
        <w:rPr>
          <w:rFonts w:ascii="Times New Roman" w:hAnsi="Times New Roman"/>
          <w:b w:val="0"/>
          <w:i w:val="0"/>
          <w:color w:val="000000"/>
          <w:sz w:val="22"/>
        </w:rPr>
        <w:t>生物多样性不包括（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A．物种多样性</w:t>
      </w:r>
      <w:r>
        <w:tab/>
      </w:r>
      <w:r>
        <w:rPr>
          <w:rFonts w:ascii="Times New Roman" w:hAnsi="Times New Roman"/>
          <w:b w:val="0"/>
          <w:i w:val="0"/>
          <w:color w:val="000000"/>
          <w:sz w:val="22"/>
        </w:rPr>
        <w:t>B．遗传多样性</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C．环境多样性</w:t>
      </w:r>
      <w:r>
        <w:tab/>
      </w:r>
      <w:r>
        <w:rPr>
          <w:rFonts w:ascii="Times New Roman" w:hAnsi="Times New Roman"/>
          <w:b w:val="0"/>
          <w:i w:val="0"/>
          <w:color w:val="000000"/>
          <w:sz w:val="22"/>
        </w:rPr>
        <w:t>D．生态系统多样性</w:t>
      </w:r>
    </w:p>
    <w:p>
      <w:pPr>
        <w:spacing w:line="360" w:lineRule="auto"/>
        <w:ind w:left="0"/>
        <w:jc w:val="left"/>
      </w:pPr>
      <w:r>
        <w:t>25．</w:t>
      </w:r>
      <w:r>
        <w:rPr>
          <w:rFonts w:ascii="Times New Roman" w:hAnsi="Times New Roman"/>
          <w:b w:val="0"/>
          <w:i w:val="0"/>
          <w:color w:val="000000"/>
          <w:sz w:val="22"/>
        </w:rPr>
        <w:t>某生物兴趣小组探究不同植被对空气湿度的影响，得到如下实验结果．相关判断正确的是（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2877"/>
        <w:gridCol w:w="1378"/>
        <w:gridCol w:w="1379"/>
        <w:gridCol w:w="168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287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组别</w:t>
            </w:r>
          </w:p>
        </w:tc>
        <w:tc>
          <w:tcPr>
            <w:tcW w:w="137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裸地组</w:t>
            </w:r>
          </w:p>
        </w:tc>
        <w:tc>
          <w:tcPr>
            <w:tcW w:w="13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草坪组</w:t>
            </w:r>
          </w:p>
        </w:tc>
        <w:tc>
          <w:tcPr>
            <w:tcW w:w="16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灌木丛组</w:t>
            </w:r>
          </w:p>
        </w:tc>
      </w:tr>
      <w:tr>
        <w:tblPrEx>
          <w:tblW w:w="0" w:type="auto"/>
          <w:tblInd w:w="380" w:type="dxa"/>
          <w:tblCellMar>
            <w:top w:w="0" w:type="dxa"/>
            <w:left w:w="108" w:type="dxa"/>
            <w:bottom w:w="0" w:type="dxa"/>
            <w:right w:w="108" w:type="dxa"/>
          </w:tblCellMar>
        </w:tblPrEx>
        <w:tc>
          <w:tcPr>
            <w:tcW w:w="287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空气湿度的平均值</w:t>
            </w:r>
          </w:p>
        </w:tc>
        <w:tc>
          <w:tcPr>
            <w:tcW w:w="137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55.9%</w:t>
            </w:r>
          </w:p>
        </w:tc>
        <w:tc>
          <w:tcPr>
            <w:tcW w:w="137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63.7%</w:t>
            </w:r>
          </w:p>
        </w:tc>
        <w:tc>
          <w:tcPr>
            <w:tcW w:w="16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69.7%</w:t>
            </w:r>
          </w:p>
        </w:tc>
      </w:tr>
    </w:tbl>
    <w:p>
      <w:pPr>
        <w:spacing w:line="360" w:lineRule="auto"/>
        <w:ind w:firstLine="286" w:firstLineChars="130"/>
        <w:jc w:val="left"/>
      </w:pPr>
      <w:r>
        <w:rPr>
          <w:rFonts w:ascii="Times New Roman" w:hAnsi="Times New Roman"/>
          <w:b w:val="0"/>
          <w:i w:val="0"/>
          <w:color w:val="000000"/>
          <w:sz w:val="22"/>
        </w:rPr>
        <w:t>A．该探究中作为对照的是裸地组</w:t>
      </w:r>
    </w:p>
    <w:p>
      <w:pPr>
        <w:spacing w:line="360" w:lineRule="auto"/>
        <w:ind w:firstLine="286" w:firstLineChars="130"/>
        <w:jc w:val="left"/>
      </w:pPr>
      <w:r>
        <w:rPr>
          <w:rFonts w:ascii="Times New Roman" w:hAnsi="Times New Roman"/>
          <w:b w:val="0"/>
          <w:i w:val="0"/>
          <w:color w:val="000000"/>
          <w:sz w:val="22"/>
        </w:rPr>
        <w:t>B．实验应选择在水源丰富的地方进行</w:t>
      </w:r>
    </w:p>
    <w:p>
      <w:pPr>
        <w:spacing w:line="360" w:lineRule="auto"/>
        <w:ind w:firstLine="286" w:firstLineChars="130"/>
        <w:jc w:val="left"/>
      </w:pPr>
      <w:r>
        <w:rPr>
          <w:rFonts w:ascii="Times New Roman" w:hAnsi="Times New Roman"/>
          <w:b w:val="0"/>
          <w:i w:val="0"/>
          <w:color w:val="000000"/>
          <w:sz w:val="22"/>
        </w:rPr>
        <w:t>C．该探究的实验变量是空气湿度</w:t>
      </w:r>
    </w:p>
    <w:p>
      <w:pPr>
        <w:spacing w:line="360" w:lineRule="auto"/>
        <w:ind w:firstLine="286" w:firstLineChars="130"/>
        <w:jc w:val="left"/>
      </w:pPr>
      <w:r>
        <w:rPr>
          <w:rFonts w:ascii="Times New Roman" w:hAnsi="Times New Roman"/>
          <w:b w:val="0"/>
          <w:i w:val="0"/>
          <w:color w:val="000000"/>
          <w:sz w:val="22"/>
        </w:rPr>
        <w:t>D．草坪对空气湿度的影响大于灌木丛</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二、识图作答题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12"/>
          <w:footerReference w:type="default" r:id="rId13"/>
          <w:type w:val="nextPage"/>
          <w:pgSz w:w="11906" w:h="16838"/>
          <w:pgMar w:top="1134" w:right="707" w:bottom="937" w:left="1134" w:header="426" w:footer="515" w:gutter="0"/>
          <w:pgNumType w:start="3"/>
          <w:cols w:num="1" w:space="425"/>
          <w:titlePg w:val="0"/>
          <w:docGrid w:type="lines" w:linePitch="312" w:charSpace="0"/>
        </w:sectPr>
      </w:pPr>
      <w:r>
        <w:t>26．</w:t>
      </w:r>
      <w:r>
        <w:rPr>
          <w:rFonts w:ascii="Times New Roman" w:hAnsi="Times New Roman"/>
          <w:b w:val="0"/>
          <w:i w:val="0"/>
          <w:color w:val="000000"/>
          <w:sz w:val="22"/>
        </w:rPr>
        <w:t>如图表示某生态系统中生物之间的食物关系．据图回答：</w:t>
      </w:r>
    </w:p>
    <w:p>
      <w:pPr>
        <w:spacing w:line="360" w:lineRule="auto"/>
        <w:ind w:firstLine="273" w:firstLineChars="130"/>
        <w:jc w:val="left"/>
        <w:textAlignment w:val="center"/>
      </w:pPr>
      <w:r>
        <w:drawing>
          <wp:inline distT="0" distB="0" distL="0" distR="0">
            <wp:extent cx="2014855" cy="10325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2015067" cy="10329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（1）从生态系统的成分看，水稻属于</w:t>
      </w:r>
      <w:r>
        <w:rPr>
          <w:rFonts w:ascii="Times New Roman" w:hAnsi="Times New Roman"/>
          <w:b w:val="0"/>
          <w:i w:val="0"/>
          <w:color w:val="000000"/>
          <w:sz w:val="22"/>
          <w:u w:val="single"/>
        </w:rPr>
        <w:t>　     　</w:t>
      </w:r>
      <w:r>
        <w:rPr>
          <w:rFonts w:ascii="Times New Roman" w:hAnsi="Times New Roman"/>
          <w:b w:val="0"/>
          <w:i w:val="0"/>
          <w:color w:val="000000"/>
          <w:sz w:val="22"/>
        </w:rPr>
        <w:t>，青蛙属于</w:t>
      </w:r>
      <w:r>
        <w:rPr>
          <w:rFonts w:ascii="Times New Roman" w:hAnsi="Times New Roman"/>
          <w:b w:val="0"/>
          <w:i w:val="0"/>
          <w:color w:val="000000"/>
          <w:sz w:val="22"/>
          <w:u w:val="single"/>
        </w:rPr>
        <w:t>　         　</w:t>
      </w:r>
      <w:r>
        <w:rPr>
          <w:rFonts w:ascii="Times New Roman" w:hAnsi="Times New Roman"/>
          <w:b w:val="0"/>
          <w:i w:val="0"/>
          <w:color w:val="000000"/>
          <w:sz w:val="22"/>
        </w:rPr>
        <w:t>．除了图中表示出的成分外，该生态系统还应有</w:t>
      </w:r>
      <w:r>
        <w:rPr>
          <w:rFonts w:ascii="Times New Roman" w:hAnsi="Times New Roman"/>
          <w:b w:val="0"/>
          <w:i w:val="0"/>
          <w:color w:val="000000"/>
          <w:sz w:val="22"/>
          <w:u w:val="single"/>
        </w:rPr>
        <w:t>　     　</w:t>
      </w:r>
      <w:r>
        <w:rPr>
          <w:rFonts w:ascii="Times New Roman" w:hAnsi="Times New Roman"/>
          <w:b w:val="0"/>
          <w:i w:val="0"/>
          <w:color w:val="000000"/>
          <w:sz w:val="22"/>
        </w:rPr>
        <w:t>、非生物的物质和能量．</w:t>
      </w:r>
    </w:p>
    <w:p>
      <w:pPr>
        <w:spacing w:line="360" w:lineRule="auto"/>
        <w:ind w:firstLine="286" w:firstLineChars="130"/>
        <w:jc w:val="left"/>
        <w:textAlignment w:val="center"/>
      </w:pPr>
      <w:r>
        <w:rPr>
          <w:rFonts w:ascii="Times New Roman" w:hAnsi="Times New Roman"/>
          <w:b w:val="0"/>
          <w:i w:val="0"/>
          <w:color w:val="000000"/>
          <w:sz w:val="22"/>
        </w:rPr>
        <w:t>（2）图中共有</w:t>
      </w:r>
      <w:r>
        <w:rPr>
          <w:rFonts w:ascii="Times New Roman" w:hAnsi="Times New Roman"/>
          <w:b w:val="0"/>
          <w:i w:val="0"/>
          <w:color w:val="000000"/>
          <w:sz w:val="22"/>
          <w:u w:val="single"/>
        </w:rPr>
        <w:t>　     　</w:t>
      </w:r>
      <w:r>
        <w:rPr>
          <w:rFonts w:ascii="Times New Roman" w:hAnsi="Times New Roman"/>
          <w:b w:val="0"/>
          <w:i w:val="0"/>
          <w:color w:val="000000"/>
          <w:sz w:val="22"/>
        </w:rPr>
        <w:t>条食物链，它们相互交错形成</w:t>
      </w:r>
      <w:r>
        <w:rPr>
          <w:rFonts w:ascii="Times New Roman" w:hAnsi="Times New Roman"/>
          <w:b w:val="0"/>
          <w:i w:val="0"/>
          <w:color w:val="000000"/>
          <w:sz w:val="22"/>
          <w:u w:val="single"/>
        </w:rPr>
        <w:t>　     　</w:t>
      </w:r>
      <w:r>
        <w:rPr>
          <w:rFonts w:ascii="Times New Roman" w:hAnsi="Times New Roman"/>
          <w:b w:val="0"/>
          <w:i w:val="0"/>
          <w:color w:val="000000"/>
          <w:sz w:val="22"/>
        </w:rPr>
        <w:t>．请写出图中最短的一条食物链：</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（3）生态系统受到一定程度干扰时，各种生物的数量及比例仍能维持相对稳定的状态，说明生态系统具有一定的</w:t>
      </w:r>
      <w:r>
        <w:rPr>
          <w:rFonts w:ascii="Times New Roman" w:hAnsi="Times New Roman"/>
          <w:b w:val="0"/>
          <w:i w:val="0"/>
          <w:color w:val="000000"/>
          <w:sz w:val="22"/>
          <w:u w:val="single"/>
        </w:rPr>
        <w:t>　         　</w:t>
      </w:r>
      <w:r>
        <w:rPr>
          <w:rFonts w:ascii="Times New Roman" w:hAnsi="Times New Roman"/>
          <w:b w:val="0"/>
          <w:i w:val="0"/>
          <w:color w:val="000000"/>
          <w:sz w:val="22"/>
        </w:rPr>
        <w:t>能力．</w:t>
      </w:r>
    </w:p>
    <w:p>
      <w:pPr>
        <w:spacing w:line="360" w:lineRule="auto"/>
        <w:ind w:left="0"/>
        <w:jc w:val="left"/>
        <w:textAlignment w:val="center"/>
      </w:pPr>
      <w:r>
        <w:t>27．</w:t>
      </w:r>
      <w:r>
        <w:rPr>
          <w:rFonts w:ascii="Times New Roman" w:hAnsi="Times New Roman"/>
          <w:b w:val="0"/>
          <w:i w:val="0"/>
          <w:color w:val="000000"/>
          <w:sz w:val="22"/>
        </w:rPr>
        <w:t>如图是某植物的生理活动示意图，其中</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表示原料，</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表示产物，箭头表示物质进出的方向．据图回答：</w:t>
      </w:r>
    </w:p>
    <w:p>
      <w:pPr>
        <w:spacing w:line="360" w:lineRule="auto"/>
        <w:ind w:firstLine="273" w:firstLineChars="130"/>
        <w:jc w:val="left"/>
        <w:textAlignment w:val="center"/>
      </w:pPr>
      <w:r>
        <w:drawing>
          <wp:inline distT="0" distB="0" distL="0" distR="0">
            <wp:extent cx="1913255" cy="1727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1913467" cy="17272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（1）气体是通过叶表皮的</w:t>
      </w:r>
      <w:r>
        <w:rPr>
          <w:rFonts w:ascii="Times New Roman" w:hAnsi="Times New Roman"/>
          <w:b w:val="0"/>
          <w:i w:val="0"/>
          <w:color w:val="000000"/>
          <w:sz w:val="22"/>
          <w:u w:val="single"/>
        </w:rPr>
        <w:t>　     　</w:t>
      </w:r>
      <w:r>
        <w:rPr>
          <w:rFonts w:ascii="Times New Roman" w:hAnsi="Times New Roman"/>
          <w:b w:val="0"/>
          <w:i w:val="0"/>
          <w:color w:val="000000"/>
          <w:sz w:val="22"/>
        </w:rPr>
        <w:t>进出叶片的．</w:t>
      </w:r>
    </w:p>
    <w:p>
      <w:pPr>
        <w:spacing w:line="360" w:lineRule="auto"/>
        <w:ind w:firstLine="286" w:firstLineChars="130"/>
        <w:jc w:val="left"/>
        <w:textAlignment w:val="center"/>
      </w:pPr>
      <w:r>
        <w:rPr>
          <w:rFonts w:ascii="Times New Roman" w:hAnsi="Times New Roman"/>
          <w:b w:val="0"/>
          <w:i w:val="0"/>
          <w:color w:val="000000"/>
          <w:sz w:val="22"/>
        </w:rPr>
        <w:t>（2）若此图表示充足光照条件下的光合作用过程，其中</w:t>
      </w:r>
      <w:r>
        <w:rPr>
          <w:rFonts w:ascii="Calibri" w:hAnsi="Calibri"/>
          <w:b w:val="0"/>
          <w:i w:val="0"/>
          <w:color w:val="000000"/>
          <w:sz w:val="22"/>
        </w:rPr>
        <w:t>②</w:t>
      </w:r>
      <w:r>
        <w:rPr>
          <w:rFonts w:ascii="Times New Roman" w:hAnsi="Times New Roman"/>
          <w:b w:val="0"/>
          <w:i w:val="0"/>
          <w:color w:val="000000"/>
          <w:sz w:val="22"/>
        </w:rPr>
        <w:t>是二氧化碳，</w:t>
      </w:r>
      <w:r>
        <w:rPr>
          <w:rFonts w:ascii="Calibri" w:hAnsi="Calibri"/>
          <w:b w:val="0"/>
          <w:i w:val="0"/>
          <w:color w:val="000000"/>
          <w:sz w:val="22"/>
        </w:rPr>
        <w:t>④</w:t>
      </w:r>
      <w:r>
        <w:rPr>
          <w:rFonts w:ascii="Times New Roman" w:hAnsi="Times New Roman"/>
          <w:b w:val="0"/>
          <w:i w:val="0"/>
          <w:color w:val="000000"/>
          <w:sz w:val="22"/>
        </w:rPr>
        <w:t>是氧气，则</w:t>
      </w:r>
      <w:r>
        <w:rPr>
          <w:rFonts w:ascii="Calibri" w:hAnsi="Calibri"/>
          <w:b w:val="0"/>
          <w:i w:val="0"/>
          <w:color w:val="000000"/>
          <w:sz w:val="22"/>
        </w:rPr>
        <w:t>①</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．此过程发生的场所是细胞内的</w:t>
      </w:r>
      <w:r>
        <w:rPr>
          <w:rFonts w:ascii="Times New Roman" w:hAnsi="Times New Roman"/>
          <w:b w:val="0"/>
          <w:i w:val="0"/>
          <w:color w:val="000000"/>
          <w:sz w:val="22"/>
          <w:u w:val="single"/>
        </w:rPr>
        <w:t>　     　</w:t>
      </w:r>
      <w:r>
        <w:rPr>
          <w:rFonts w:ascii="Times New Roman" w:hAnsi="Times New Roman"/>
          <w:b w:val="0"/>
          <w:i w:val="0"/>
          <w:color w:val="000000"/>
          <w:sz w:val="22"/>
        </w:rPr>
        <w:t>（填“叶绿体”或“线粒体”）．</w:t>
      </w:r>
    </w:p>
    <w:p>
      <w:pPr>
        <w:spacing w:line="360" w:lineRule="auto"/>
        <w:ind w:firstLine="286" w:firstLineChars="130"/>
        <w:jc w:val="left"/>
        <w:textAlignment w:val="center"/>
      </w:pPr>
      <w:r>
        <w:rPr>
          <w:rFonts w:ascii="Times New Roman" w:hAnsi="Times New Roman"/>
          <w:b w:val="0"/>
          <w:i w:val="0"/>
          <w:color w:val="000000"/>
          <w:sz w:val="22"/>
        </w:rPr>
        <w:t>（3）若此图表示黑暗条件下的呼吸作用过程，其中</w:t>
      </w:r>
      <w:r>
        <w:rPr>
          <w:rFonts w:ascii="Calibri" w:hAnsi="Calibri"/>
          <w:b w:val="0"/>
          <w:i w:val="0"/>
          <w:color w:val="000000"/>
          <w:sz w:val="22"/>
        </w:rPr>
        <w:t>②</w:t>
      </w:r>
      <w:r>
        <w:rPr>
          <w:rFonts w:ascii="Times New Roman" w:hAnsi="Times New Roman"/>
          <w:b w:val="0"/>
          <w:i w:val="0"/>
          <w:color w:val="000000"/>
          <w:sz w:val="22"/>
        </w:rPr>
        <w:t>是氧气，</w:t>
      </w:r>
      <w:r>
        <w:rPr>
          <w:rFonts w:ascii="Calibri" w:hAnsi="Calibri"/>
          <w:b w:val="0"/>
          <w:i w:val="0"/>
          <w:color w:val="000000"/>
          <w:sz w:val="22"/>
        </w:rPr>
        <w:t>④</w:t>
      </w:r>
      <w:r>
        <w:rPr>
          <w:rFonts w:ascii="Times New Roman" w:hAnsi="Times New Roman"/>
          <w:b w:val="0"/>
          <w:i w:val="0"/>
          <w:color w:val="000000"/>
          <w:sz w:val="22"/>
        </w:rPr>
        <w:t>是二氧化碳，则</w:t>
      </w:r>
      <w:r>
        <w:rPr>
          <w:rFonts w:ascii="Calibri" w:hAnsi="Calibri"/>
          <w:b w:val="0"/>
          <w:i w:val="0"/>
          <w:color w:val="000000"/>
          <w:sz w:val="22"/>
        </w:rPr>
        <w:t>①</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．此过程发生的场所是细胞内的</w:t>
      </w:r>
      <w:r>
        <w:rPr>
          <w:rFonts w:ascii="Times New Roman" w:hAnsi="Times New Roman"/>
          <w:b w:val="0"/>
          <w:i w:val="0"/>
          <w:color w:val="000000"/>
          <w:sz w:val="22"/>
          <w:u w:val="single"/>
        </w:rPr>
        <w:t>　     　</w:t>
      </w:r>
      <w:r>
        <w:rPr>
          <w:rFonts w:ascii="Times New Roman" w:hAnsi="Times New Roman"/>
          <w:b w:val="0"/>
          <w:i w:val="0"/>
          <w:color w:val="000000"/>
          <w:sz w:val="22"/>
        </w:rPr>
        <w:t>（填“叶绿体”或“线粒体”）．</w:t>
      </w:r>
    </w:p>
    <w:p>
      <w:pPr>
        <w:spacing w:line="360" w:lineRule="auto"/>
        <w:ind w:left="0"/>
        <w:jc w:val="left"/>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t>28．</w:t>
      </w:r>
      <w:r>
        <w:rPr>
          <w:rFonts w:ascii="Times New Roman" w:hAnsi="Times New Roman"/>
          <w:b w:val="0"/>
          <w:i w:val="0"/>
          <w:color w:val="000000"/>
          <w:sz w:val="22"/>
        </w:rPr>
        <w:t>如图是人的膝跳反射示意图．据图回答：</w:t>
      </w:r>
    </w:p>
    <w:p>
      <w:pPr>
        <w:spacing w:line="360" w:lineRule="auto"/>
        <w:ind w:firstLine="273" w:firstLineChars="130"/>
        <w:jc w:val="left"/>
        <w:textAlignment w:val="center"/>
      </w:pPr>
      <w:r>
        <w:drawing>
          <wp:inline distT="0" distB="0" distL="0" distR="0">
            <wp:extent cx="1794510" cy="22860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1794933" cy="2286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（1）构成神经系统结构和功能的基本单位是</w:t>
      </w:r>
      <w:r>
        <w:rPr>
          <w:rFonts w:ascii="Times New Roman" w:hAnsi="Times New Roman"/>
          <w:b w:val="0"/>
          <w:i w:val="0"/>
          <w:color w:val="000000"/>
          <w:sz w:val="22"/>
          <w:u w:val="single"/>
        </w:rPr>
        <w:t>　                     　</w:t>
      </w:r>
      <w:r>
        <w:rPr>
          <w:rFonts w:ascii="Times New Roman" w:hAnsi="Times New Roman"/>
          <w:b w:val="0"/>
          <w:i w:val="0"/>
          <w:color w:val="000000"/>
          <w:sz w:val="22"/>
        </w:rPr>
        <w:t>，它的基本结构包括</w:t>
      </w:r>
      <w:r>
        <w:rPr>
          <w:rFonts w:ascii="Times New Roman" w:hAnsi="Times New Roman"/>
          <w:b w:val="0"/>
          <w:i w:val="0"/>
          <w:color w:val="000000"/>
          <w:sz w:val="22"/>
          <w:u w:val="single"/>
        </w:rPr>
        <w:t>　     　</w:t>
      </w:r>
      <w:r>
        <w:rPr>
          <w:rFonts w:ascii="Times New Roman" w:hAnsi="Times New Roman"/>
          <w:b w:val="0"/>
          <w:i w:val="0"/>
          <w:color w:val="000000"/>
          <w:sz w:val="22"/>
        </w:rPr>
        <w:t>和突起两部分．</w:t>
      </w:r>
    </w:p>
    <w:p>
      <w:pPr>
        <w:spacing w:line="360" w:lineRule="auto"/>
        <w:ind w:firstLine="286" w:firstLineChars="130"/>
        <w:jc w:val="left"/>
        <w:textAlignment w:val="center"/>
      </w:pPr>
      <w:r>
        <w:rPr>
          <w:rFonts w:ascii="Times New Roman" w:hAnsi="Times New Roman"/>
          <w:b w:val="0"/>
          <w:i w:val="0"/>
          <w:color w:val="000000"/>
          <w:sz w:val="22"/>
        </w:rPr>
        <w:t>（2）完成膝跳反射的神经结构称为</w:t>
      </w:r>
      <w:r>
        <w:rPr>
          <w:rFonts w:ascii="Times New Roman" w:hAnsi="Times New Roman"/>
          <w:b w:val="0"/>
          <w:i w:val="0"/>
          <w:color w:val="000000"/>
          <w:sz w:val="22"/>
          <w:u w:val="single"/>
        </w:rPr>
        <w:t>　     　</w:t>
      </w:r>
      <w:r>
        <w:rPr>
          <w:rFonts w:ascii="Times New Roman" w:hAnsi="Times New Roman"/>
          <w:b w:val="0"/>
          <w:i w:val="0"/>
          <w:color w:val="000000"/>
          <w:sz w:val="22"/>
        </w:rPr>
        <w:t>．神经冲动传导的途径是：</w:t>
      </w:r>
      <w:r>
        <w:rPr>
          <w:rFonts w:ascii="Calibri" w:hAnsi="Calibri"/>
          <w:b w:val="0"/>
          <w:i w:val="0"/>
          <w:color w:val="000000"/>
          <w:sz w:val="22"/>
        </w:rPr>
        <w:t>①</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⑤</w:t>
      </w:r>
      <w:r>
        <w:rPr>
          <w:rFonts w:ascii="Times New Roman" w:hAnsi="Times New Roman"/>
          <w:b w:val="0"/>
          <w:i w:val="0"/>
          <w:color w:val="000000"/>
          <w:sz w:val="22"/>
        </w:rPr>
        <w:t>（用序号作 答）．</w:t>
      </w:r>
    </w:p>
    <w:p>
      <w:pPr>
        <w:spacing w:line="360" w:lineRule="auto"/>
        <w:ind w:firstLine="286" w:firstLineChars="130"/>
        <w:jc w:val="left"/>
        <w:textAlignment w:val="center"/>
      </w:pPr>
      <w:r>
        <w:rPr>
          <w:rFonts w:ascii="Times New Roman" w:hAnsi="Times New Roman"/>
          <w:b w:val="0"/>
          <w:i w:val="0"/>
          <w:color w:val="000000"/>
          <w:sz w:val="22"/>
        </w:rPr>
        <w:t>（3）完成膝跳反射的神经中枢位于</w:t>
      </w:r>
      <w:r>
        <w:rPr>
          <w:rFonts w:ascii="Times New Roman" w:hAnsi="Times New Roman"/>
          <w:b w:val="0"/>
          <w:i w:val="0"/>
          <w:color w:val="000000"/>
          <w:sz w:val="22"/>
          <w:u w:val="single"/>
        </w:rPr>
        <w:t>　     　</w:t>
      </w:r>
      <w:r>
        <w:rPr>
          <w:rFonts w:ascii="Times New Roman" w:hAnsi="Times New Roman"/>
          <w:b w:val="0"/>
          <w:i w:val="0"/>
          <w:color w:val="000000"/>
          <w:sz w:val="22"/>
        </w:rPr>
        <w:t>（填“脊髓”或“大脑”）．</w:t>
      </w:r>
    </w:p>
    <w:p>
      <w:pPr>
        <w:spacing w:line="360" w:lineRule="auto"/>
        <w:ind w:firstLine="286" w:firstLineChars="130"/>
        <w:jc w:val="left"/>
        <w:textAlignment w:val="center"/>
      </w:pPr>
      <w:r>
        <w:rPr>
          <w:rFonts w:ascii="Times New Roman" w:hAnsi="Times New Roman"/>
          <w:b w:val="0"/>
          <w:i w:val="0"/>
          <w:color w:val="000000"/>
          <w:sz w:val="22"/>
        </w:rPr>
        <w:t>（4）膝跳反射属于</w:t>
      </w:r>
      <w:r>
        <w:rPr>
          <w:rFonts w:ascii="Times New Roman" w:hAnsi="Times New Roman"/>
          <w:b w:val="0"/>
          <w:i w:val="0"/>
          <w:color w:val="000000"/>
          <w:sz w:val="22"/>
          <w:u w:val="single"/>
        </w:rPr>
        <w:t>　           　</w:t>
      </w:r>
      <w:r>
        <w:rPr>
          <w:rFonts w:ascii="Times New Roman" w:hAnsi="Times New Roman"/>
          <w:b w:val="0"/>
          <w:i w:val="0"/>
          <w:color w:val="000000"/>
          <w:sz w:val="22"/>
        </w:rPr>
        <w:t>（填“条件反射”或“非条件反 射”），是生来就具有的比较低级的反射活动．</w:t>
      </w:r>
    </w:p>
    <w:p>
      <w:pPr>
        <w:spacing w:line="360" w:lineRule="auto"/>
        <w:ind w:left="0"/>
        <w:jc w:val="left"/>
      </w:pPr>
      <w:r>
        <w:t>29．</w:t>
      </w:r>
      <w:r>
        <w:rPr>
          <w:rFonts w:ascii="Times New Roman" w:hAnsi="Times New Roman"/>
          <w:b w:val="0"/>
          <w:i w:val="0"/>
          <w:color w:val="000000"/>
          <w:sz w:val="22"/>
        </w:rPr>
        <w:t>先天性聋哑是由隐性基因a控制的遗传病．一对表现正常的夫妇，生下一个先天性聋哑的孩子，遗传图解如图．据图回答：</w:t>
      </w:r>
    </w:p>
    <w:p>
      <w:pPr>
        <w:spacing w:line="360" w:lineRule="auto"/>
        <w:ind w:firstLine="273" w:firstLineChars="130"/>
        <w:jc w:val="left"/>
        <w:textAlignment w:val="center"/>
      </w:pPr>
      <w:r>
        <w:drawing>
          <wp:inline distT="0" distB="0" distL="0" distR="0">
            <wp:extent cx="2624455" cy="13544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2624667" cy="13546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（1）亲代</w:t>
      </w:r>
      <w:r>
        <w:rPr>
          <w:rFonts w:ascii="Calibri" w:hAnsi="Calibri"/>
          <w:b w:val="0"/>
          <w:i w:val="0"/>
          <w:color w:val="000000"/>
          <w:sz w:val="22"/>
        </w:rPr>
        <w:t>①</w:t>
      </w:r>
      <w:r>
        <w:rPr>
          <w:rFonts w:ascii="Times New Roman" w:hAnsi="Times New Roman"/>
          <w:b w:val="0"/>
          <w:i w:val="0"/>
          <w:color w:val="000000"/>
          <w:sz w:val="22"/>
        </w:rPr>
        <w:t>的基因组成是</w:t>
      </w:r>
      <w:r>
        <w:rPr>
          <w:rFonts w:ascii="Times New Roman" w:hAnsi="Times New Roman"/>
          <w:b w:val="0"/>
          <w:i w:val="0"/>
          <w:color w:val="000000"/>
          <w:sz w:val="22"/>
          <w:u w:val="single"/>
        </w:rPr>
        <w:t>　     　</w:t>
      </w:r>
      <w:r>
        <w:rPr>
          <w:rFonts w:ascii="Times New Roman" w:hAnsi="Times New Roman"/>
          <w:b w:val="0"/>
          <w:i w:val="0"/>
          <w:color w:val="000000"/>
          <w:sz w:val="22"/>
        </w:rPr>
        <w:t>，母亲产生的生殖细胞</w:t>
      </w:r>
      <w:r>
        <w:rPr>
          <w:rFonts w:ascii="Calibri" w:hAnsi="Calibri"/>
          <w:b w:val="0"/>
          <w:i w:val="0"/>
          <w:color w:val="000000"/>
          <w:sz w:val="22"/>
        </w:rPr>
        <w:t>②</w:t>
      </w:r>
      <w:r>
        <w:rPr>
          <w:rFonts w:ascii="Times New Roman" w:hAnsi="Times New Roman"/>
          <w:b w:val="0"/>
          <w:i w:val="0"/>
          <w:color w:val="000000"/>
          <w:sz w:val="22"/>
        </w:rPr>
        <w:t>的基因组成是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（2）子代</w:t>
      </w:r>
      <w:r>
        <w:rPr>
          <w:rFonts w:ascii="Calibri" w:hAnsi="Calibri"/>
          <w:b w:val="0"/>
          <w:i w:val="0"/>
          <w:color w:val="000000"/>
          <w:sz w:val="22"/>
        </w:rPr>
        <w:t>③</w:t>
      </w:r>
      <w:r>
        <w:rPr>
          <w:rFonts w:ascii="Times New Roman" w:hAnsi="Times New Roman"/>
          <w:b w:val="0"/>
          <w:i w:val="0"/>
          <w:color w:val="000000"/>
          <w:sz w:val="22"/>
        </w:rPr>
        <w:t>的基因组成是</w:t>
      </w:r>
      <w:r>
        <w:rPr>
          <w:rFonts w:ascii="Times New Roman" w:hAnsi="Times New Roman"/>
          <w:b w:val="0"/>
          <w:i w:val="0"/>
          <w:color w:val="000000"/>
          <w:sz w:val="22"/>
          <w:u w:val="single"/>
        </w:rPr>
        <w:t>　     　</w:t>
      </w:r>
      <w:r>
        <w:rPr>
          <w:rFonts w:ascii="Times New Roman" w:hAnsi="Times New Roman"/>
          <w:b w:val="0"/>
          <w:i w:val="0"/>
          <w:color w:val="000000"/>
          <w:sz w:val="22"/>
        </w:rPr>
        <w:t>，先天性聋哑孩子的基因组成是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（3）若这对夫妇再生一个孩子，该孩子患先天性 聋哑的可能性为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（4）某人生下来表现正常，但由于小时候注射链霉素导致聋哑，这种性状</w:t>
      </w:r>
      <w:r>
        <w:rPr>
          <w:rFonts w:ascii="Times New Roman" w:hAnsi="Times New Roman"/>
          <w:b w:val="0"/>
          <w:i w:val="0"/>
          <w:color w:val="000000"/>
          <w:sz w:val="22"/>
          <w:u w:val="single"/>
        </w:rPr>
        <w:t>　     　</w:t>
      </w:r>
      <w:r>
        <w:rPr>
          <w:rFonts w:ascii="Times New Roman" w:hAnsi="Times New Roman"/>
          <w:b w:val="0"/>
          <w:i w:val="0"/>
          <w:color w:val="000000"/>
          <w:sz w:val="22"/>
        </w:rPr>
        <w:t>（填“能”或“不能”）传给子代．</w:t>
      </w:r>
    </w:p>
    <w:p>
      <w:pPr>
        <w:spacing w:line="360" w:lineRule="auto"/>
        <w:ind w:firstLine="286" w:firstLineChars="130"/>
        <w:jc w:val="left"/>
        <w:textAlignment w:val="center"/>
      </w:pPr>
      <w:r>
        <w:rPr>
          <w:rFonts w:ascii="Times New Roman" w:hAnsi="Times New Roman"/>
          <w:b w:val="0"/>
          <w:i w:val="0"/>
          <w:color w:val="000000"/>
          <w:sz w:val="22"/>
        </w:rPr>
        <w:t>（5）预防遗传病发生的有效措施是</w:t>
      </w:r>
      <w:r>
        <w:rPr>
          <w:rFonts w:ascii="Times New Roman" w:hAnsi="Times New Roman"/>
          <w:b w:val="0"/>
          <w:i w:val="0"/>
          <w:color w:val="000000"/>
          <w:sz w:val="22"/>
          <w:u w:val="single"/>
        </w:rPr>
        <w:t>　                                   　</w:t>
      </w:r>
      <w:r>
        <w:rPr>
          <w:rFonts w:ascii="Times New Roman" w:hAnsi="Times New Roman"/>
          <w:b w:val="0"/>
          <w:i w:val="0"/>
          <w:color w:val="000000"/>
          <w:sz w:val="22"/>
        </w:rPr>
        <w:t>．</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三、实验题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20"/>
          <w:footerReference w:type="default" r:id="rId21"/>
          <w:type w:val="nextPage"/>
          <w:pgSz w:w="11906" w:h="16838"/>
          <w:pgMar w:top="1134" w:right="707" w:bottom="937" w:left="1134" w:header="426" w:footer="515" w:gutter="0"/>
          <w:pgNumType w:start="5"/>
          <w:cols w:num="1" w:space="425"/>
          <w:titlePg w:val="0"/>
          <w:docGrid w:type="lines" w:linePitch="312" w:charSpace="0"/>
        </w:sectPr>
      </w:pPr>
      <w:r>
        <w:t>30．</w:t>
      </w:r>
      <w:r>
        <w:rPr>
          <w:rFonts w:ascii="Times New Roman" w:hAnsi="Times New Roman"/>
          <w:b w:val="0"/>
          <w:i w:val="0"/>
          <w:color w:val="000000"/>
          <w:sz w:val="22"/>
        </w:rPr>
        <w:t>请回答与实验有关的问题：</w:t>
      </w:r>
    </w:p>
    <w:p>
      <w:pPr>
        <w:spacing w:line="360" w:lineRule="auto"/>
        <w:ind w:firstLine="286" w:firstLineChars="130"/>
        <w:jc w:val="left"/>
        <w:textAlignment w:val="center"/>
      </w:pPr>
      <w:r>
        <w:rPr>
          <w:rFonts w:ascii="Times New Roman" w:hAnsi="Times New Roman"/>
          <w:b w:val="0"/>
          <w:i w:val="0"/>
          <w:color w:val="000000"/>
          <w:sz w:val="22"/>
        </w:rPr>
        <w:t>（1）制作人的口腔上皮细胞临时装片时，滴加的是生理盐水而不是清水．其主要目的是防止细胞</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（2）若在显微镜下观察到的视野如右图A所示，则载玻片上应是</w:t>
      </w:r>
      <w:r>
        <w:rPr>
          <w:rFonts w:ascii="Times New Roman" w:hAnsi="Times New Roman"/>
          <w:b w:val="0"/>
          <w:i w:val="0"/>
          <w:color w:val="000000"/>
          <w:sz w:val="22"/>
          <w:u w:val="single"/>
        </w:rPr>
        <w:t>　     　</w:t>
      </w:r>
      <w:r>
        <w:rPr>
          <w:rFonts w:ascii="Times New Roman" w:hAnsi="Times New Roman"/>
          <w:b w:val="0"/>
          <w:i w:val="0"/>
          <w:color w:val="000000"/>
          <w:sz w:val="22"/>
        </w:rPr>
        <w:t>（填“P”或“d”）．若要把“P”移到视野中央，载玻片应向</w:t>
      </w:r>
      <w:r>
        <w:rPr>
          <w:rFonts w:ascii="Times New Roman" w:hAnsi="Times New Roman"/>
          <w:b w:val="0"/>
          <w:i w:val="0"/>
          <w:color w:val="000000"/>
          <w:sz w:val="22"/>
          <w:u w:val="single"/>
        </w:rPr>
        <w:t>　     　</w:t>
      </w:r>
      <w:r>
        <w:rPr>
          <w:rFonts w:ascii="Times New Roman" w:hAnsi="Times New Roman"/>
          <w:b w:val="0"/>
          <w:i w:val="0"/>
          <w:color w:val="000000"/>
          <w:sz w:val="22"/>
        </w:rPr>
        <w:t>（填“右上方”或“左下方”）移动．</w:t>
      </w:r>
    </w:p>
    <w:p>
      <w:pPr>
        <w:spacing w:line="360" w:lineRule="auto"/>
        <w:ind w:firstLine="286" w:firstLineChars="130"/>
        <w:jc w:val="left"/>
        <w:textAlignment w:val="center"/>
      </w:pPr>
      <w:r>
        <w:rPr>
          <w:rFonts w:ascii="Times New Roman" w:hAnsi="Times New Roman"/>
          <w:b w:val="0"/>
          <w:i w:val="0"/>
          <w:color w:val="000000"/>
          <w:sz w:val="22"/>
        </w:rPr>
        <w:t>（3）要使显微镜视野中观察到的物像由图B变成图C，正确的操作步骤应该是：先把要观察的物像移至视野中央，然后转动转换器换用</w:t>
      </w:r>
      <w:r>
        <w:rPr>
          <w:rFonts w:ascii="Times New Roman" w:hAnsi="Times New Roman"/>
          <w:b w:val="0"/>
          <w:i w:val="0"/>
          <w:color w:val="000000"/>
          <w:sz w:val="22"/>
          <w:u w:val="single"/>
        </w:rPr>
        <w:t>　     　</w:t>
      </w:r>
      <w:r>
        <w:rPr>
          <w:rFonts w:ascii="Times New Roman" w:hAnsi="Times New Roman"/>
          <w:b w:val="0"/>
          <w:i w:val="0"/>
          <w:color w:val="000000"/>
          <w:sz w:val="22"/>
        </w:rPr>
        <w:t>（填“高”或“低”）倍物镜观察．物像不清晰时可调节</w:t>
      </w:r>
      <w:r>
        <w:rPr>
          <w:rFonts w:ascii="Times New Roman" w:hAnsi="Times New Roman"/>
          <w:b w:val="0"/>
          <w:i w:val="0"/>
          <w:color w:val="000000"/>
          <w:sz w:val="22"/>
          <w:u w:val="single"/>
        </w:rPr>
        <w:t>　     　</w:t>
      </w:r>
      <w:r>
        <w:rPr>
          <w:rFonts w:ascii="Times New Roman" w:hAnsi="Times New Roman"/>
          <w:b w:val="0"/>
          <w:i w:val="0"/>
          <w:color w:val="000000"/>
          <w:sz w:val="22"/>
        </w:rPr>
        <w:t>（填“粗”或“细”）准焦螺旋；视野较暗时，可调节</w:t>
      </w:r>
      <w:r>
        <w:rPr>
          <w:rFonts w:ascii="Times New Roman" w:hAnsi="Times New Roman"/>
          <w:b w:val="0"/>
          <w:i w:val="0"/>
          <w:color w:val="000000"/>
          <w:sz w:val="22"/>
          <w:u w:val="single"/>
        </w:rPr>
        <w:t>　               　</w:t>
      </w:r>
      <w:r>
        <w:rPr>
          <w:rFonts w:ascii="Times New Roman" w:hAnsi="Times New Roman"/>
          <w:b w:val="0"/>
          <w:i w:val="0"/>
          <w:color w:val="000000"/>
          <w:sz w:val="22"/>
        </w:rPr>
        <w:t>（填“通光孔”或“遮光器”或“反光镜”）．</w:t>
      </w:r>
    </w:p>
    <w:p>
      <w:pPr>
        <w:spacing w:line="360" w:lineRule="auto"/>
        <w:ind w:firstLine="273" w:firstLineChars="130"/>
        <w:jc w:val="left"/>
        <w:textAlignment w:val="center"/>
      </w:pPr>
      <w:r>
        <w:drawing>
          <wp:inline distT="0" distB="0" distL="0" distR="0">
            <wp:extent cx="2302510" cy="9652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2"/>
                    <a:stretch>
                      <a:fillRect/>
                    </a:stretch>
                  </pic:blipFill>
                  <pic:spPr>
                    <a:xfrm>
                      <a:off x="0" y="0"/>
                      <a:ext cx="2302933" cy="965200"/>
                    </a:xfrm>
                    <a:prstGeom prst="rect">
                      <a:avLst/>
                    </a:prstGeom>
                  </pic:spPr>
                </pic:pic>
              </a:graphicData>
            </a:graphic>
          </wp:inline>
        </w:drawing>
      </w:r>
    </w:p>
    <w:p>
      <w:pPr>
        <w:spacing w:line="360" w:lineRule="auto"/>
        <w:ind w:left="0"/>
        <w:jc w:val="left"/>
      </w:pPr>
      <w:r>
        <w:t>31．</w:t>
      </w:r>
      <w:r>
        <w:rPr>
          <w:rFonts w:ascii="Times New Roman" w:hAnsi="Times New Roman"/>
          <w:b w:val="0"/>
          <w:i w:val="0"/>
          <w:color w:val="000000"/>
          <w:sz w:val="22"/>
        </w:rPr>
        <w:t>种子的萌发受多种环境因素的影响．下表是利用菜豆种子进行的五组实验，将100粒饱满而完整的菜豆种子随机分成5等份，分别放在底部铺有棉花的5个培养皿中，在不同的条件下培养，观察并记录实验结果．请回答：</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2266"/>
        <w:gridCol w:w="1051"/>
        <w:gridCol w:w="1052"/>
        <w:gridCol w:w="1045"/>
        <w:gridCol w:w="1974"/>
        <w:gridCol w:w="1052"/>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22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组别</w:t>
            </w:r>
          </w:p>
        </w:tc>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甲</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乙</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丙</w:t>
            </w:r>
          </w:p>
        </w:tc>
        <w:tc>
          <w:tcPr>
            <w:tcW w:w="19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丁</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戊</w:t>
            </w:r>
          </w:p>
        </w:tc>
      </w:tr>
      <w:tr>
        <w:tblPrEx>
          <w:tblW w:w="0" w:type="auto"/>
          <w:tblInd w:w="380" w:type="dxa"/>
          <w:tblCellMar>
            <w:top w:w="0" w:type="dxa"/>
            <w:left w:w="108" w:type="dxa"/>
            <w:bottom w:w="0" w:type="dxa"/>
            <w:right w:w="108" w:type="dxa"/>
          </w:tblCellMar>
        </w:tblPrEx>
        <w:tc>
          <w:tcPr>
            <w:tcW w:w="22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光照</w:t>
            </w:r>
          </w:p>
        </w:tc>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有光</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有光</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有光</w:t>
            </w:r>
          </w:p>
        </w:tc>
        <w:tc>
          <w:tcPr>
            <w:tcW w:w="19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有光</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黑暗</w:t>
            </w:r>
          </w:p>
        </w:tc>
      </w:tr>
      <w:tr>
        <w:tblPrEx>
          <w:tblW w:w="0" w:type="auto"/>
          <w:tblInd w:w="380" w:type="dxa"/>
          <w:tblCellMar>
            <w:top w:w="0" w:type="dxa"/>
            <w:left w:w="108" w:type="dxa"/>
            <w:bottom w:w="0" w:type="dxa"/>
            <w:right w:w="108" w:type="dxa"/>
          </w:tblCellMar>
        </w:tblPrEx>
        <w:tc>
          <w:tcPr>
            <w:tcW w:w="22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温度</w:t>
            </w:r>
          </w:p>
        </w:tc>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25℃</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25℃</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w:t>
            </w:r>
          </w:p>
        </w:tc>
        <w:tc>
          <w:tcPr>
            <w:tcW w:w="19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25℃</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25℃</w:t>
            </w:r>
          </w:p>
        </w:tc>
      </w:tr>
      <w:tr>
        <w:tblPrEx>
          <w:tblW w:w="0" w:type="auto"/>
          <w:tblInd w:w="380" w:type="dxa"/>
          <w:tblCellMar>
            <w:top w:w="0" w:type="dxa"/>
            <w:left w:w="108" w:type="dxa"/>
            <w:bottom w:w="0" w:type="dxa"/>
            <w:right w:w="108" w:type="dxa"/>
          </w:tblCellMar>
        </w:tblPrEx>
        <w:tc>
          <w:tcPr>
            <w:tcW w:w="22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棉花干湿状态</w:t>
            </w:r>
          </w:p>
        </w:tc>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潮湿</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干燥</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潮湿</w:t>
            </w:r>
          </w:p>
        </w:tc>
        <w:tc>
          <w:tcPr>
            <w:tcW w:w="19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水淹没种子</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潮湿</w:t>
            </w:r>
          </w:p>
        </w:tc>
      </w:tr>
      <w:tr>
        <w:tblPrEx>
          <w:tblW w:w="0" w:type="auto"/>
          <w:tblInd w:w="380" w:type="dxa"/>
          <w:tblCellMar>
            <w:top w:w="0" w:type="dxa"/>
            <w:left w:w="108" w:type="dxa"/>
            <w:bottom w:w="0" w:type="dxa"/>
            <w:right w:w="108" w:type="dxa"/>
          </w:tblCellMar>
        </w:tblPrEx>
        <w:tc>
          <w:tcPr>
            <w:tcW w:w="22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种子发芽数</w:t>
            </w:r>
          </w:p>
        </w:tc>
        <w:tc>
          <w:tcPr>
            <w:tcW w:w="10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19粒</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0粒</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0粒</w:t>
            </w:r>
          </w:p>
        </w:tc>
        <w:tc>
          <w:tcPr>
            <w:tcW w:w="197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0粒</w:t>
            </w:r>
          </w:p>
        </w:tc>
        <w:tc>
          <w:tcPr>
            <w:tcW w:w="10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18粒</w:t>
            </w:r>
          </w:p>
        </w:tc>
      </w:tr>
    </w:tbl>
    <w:p>
      <w:pPr>
        <w:spacing w:line="360" w:lineRule="auto"/>
        <w:ind w:firstLine="286" w:firstLineChars="130"/>
        <w:jc w:val="left"/>
        <w:textAlignment w:val="center"/>
      </w:pPr>
      <w:r>
        <w:rPr>
          <w:rFonts w:ascii="Times New Roman" w:hAnsi="Times New Roman"/>
          <w:b w:val="0"/>
          <w:i w:val="0"/>
          <w:color w:val="000000"/>
          <w:sz w:val="22"/>
        </w:rPr>
        <w:t>（1）探究温度对菜豆种子萌发的影响，应选用</w:t>
      </w:r>
      <w:r>
        <w:rPr>
          <w:rFonts w:ascii="Times New Roman" w:hAnsi="Times New Roman"/>
          <w:b w:val="0"/>
          <w:i w:val="0"/>
          <w:color w:val="000000"/>
          <w:sz w:val="22"/>
          <w:u w:val="single"/>
        </w:rPr>
        <w:t>　     　</w:t>
      </w:r>
      <w:r>
        <w:rPr>
          <w:rFonts w:ascii="Times New Roman" w:hAnsi="Times New Roman"/>
          <w:b w:val="0"/>
          <w:i w:val="0"/>
          <w:color w:val="000000"/>
          <w:sz w:val="22"/>
        </w:rPr>
        <w:t>组和</w:t>
      </w:r>
      <w:r>
        <w:rPr>
          <w:rFonts w:ascii="Times New Roman" w:hAnsi="Times New Roman"/>
          <w:b w:val="0"/>
          <w:i w:val="0"/>
          <w:color w:val="000000"/>
          <w:sz w:val="22"/>
          <w:u w:val="single"/>
        </w:rPr>
        <w:t>　     　</w:t>
      </w:r>
      <w:r>
        <w:rPr>
          <w:rFonts w:ascii="Times New Roman" w:hAnsi="Times New Roman"/>
          <w:b w:val="0"/>
          <w:i w:val="0"/>
          <w:color w:val="000000"/>
          <w:sz w:val="22"/>
        </w:rPr>
        <w:t>组进行对照实验．</w:t>
      </w:r>
    </w:p>
    <w:p>
      <w:pPr>
        <w:spacing w:line="360" w:lineRule="auto"/>
        <w:ind w:firstLine="286" w:firstLineChars="130"/>
        <w:jc w:val="left"/>
        <w:textAlignment w:val="center"/>
      </w:pPr>
      <w:r>
        <w:rPr>
          <w:rFonts w:ascii="Times New Roman" w:hAnsi="Times New Roman"/>
          <w:b w:val="0"/>
          <w:i w:val="0"/>
          <w:color w:val="000000"/>
          <w:sz w:val="22"/>
        </w:rPr>
        <w:t>（2）乙组中种子不能萌发的原因是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（3）分析甲、戊两组实验，可得出的结论是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（4）甲、戊两组中均有1～2粒种子没有萌发，最可能的原因是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（5）每组实验均用了20粒种子，而没有只用1粒种子的原因是</w:t>
      </w:r>
      <w:r>
        <w:rPr>
          <w:rFonts w:ascii="Times New Roman" w:hAnsi="Times New Roman"/>
          <w:b w:val="0"/>
          <w:i w:val="0"/>
          <w:color w:val="000000"/>
          <w:sz w:val="22"/>
          <w:u w:val="single"/>
        </w:rPr>
        <w:t>　                                 　</w:t>
      </w:r>
      <w:r>
        <w:rPr>
          <w:rFonts w:ascii="Times New Roman" w:hAnsi="Times New Roman"/>
          <w:b w:val="0"/>
          <w:i w:val="0"/>
          <w:color w:val="000000"/>
          <w:sz w:val="22"/>
        </w:rPr>
        <w:t>．</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四、简答题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23"/>
          <w:footerReference w:type="default" r:id="rId24"/>
          <w:type w:val="nextPage"/>
          <w:pgSz w:w="11906" w:h="16838"/>
          <w:pgMar w:top="1134" w:right="707" w:bottom="937" w:left="1134" w:header="426" w:footer="515" w:gutter="0"/>
          <w:pgNumType w:start="6"/>
          <w:cols w:num="1" w:space="425"/>
          <w:titlePg w:val="0"/>
          <w:docGrid w:type="lines" w:linePitch="312" w:charSpace="0"/>
        </w:sectPr>
      </w:pPr>
      <w:r>
        <w:t>32．</w:t>
      </w:r>
    </w:p>
    <w:p>
      <w:pPr>
        <w:spacing w:line="360" w:lineRule="auto"/>
        <w:ind w:left="0"/>
        <w:jc w:val="left"/>
      </w:pPr>
      <w:r>
        <w:rPr>
          <w:rFonts w:ascii="Times New Roman" w:hAnsi="Times New Roman"/>
          <w:b w:val="0"/>
          <w:i w:val="0"/>
          <w:color w:val="000000"/>
          <w:sz w:val="22"/>
        </w:rPr>
        <w:t>我们可爱的家乡﹣﹣南通濒江临海，有着丰富的海洋和淡水渔业资源．你知道鱼类有哪些适应水中的特征吗？</w:t>
      </w:r>
    </w:p>
    <w:p>
      <w:pPr>
        <w:spacing w:line="360" w:lineRule="auto"/>
        <w:ind w:left="0"/>
        <w:jc w:val="left"/>
        <w:sectPr>
          <w:headerReference w:type="default" r:id="rId25"/>
          <w:footerReference w:type="default" r:id="rId26"/>
          <w:type w:val="nextPage"/>
          <w:pgSz w:w="11906" w:h="16838"/>
          <w:pgMar w:top="1134" w:right="707" w:bottom="937" w:left="1134" w:header="426" w:footer="515" w:gutter="0"/>
          <w:pgNumType w:start="7"/>
          <w:cols w:num="1" w:space="425"/>
          <w:titlePg w:val="0"/>
          <w:docGrid w:type="lines" w:linePitch="312" w:charSpace="0"/>
        </w:sectPr>
      </w:pPr>
      <w:r>
        <w:t>33．</w:t>
      </w:r>
      <w:r>
        <w:rPr>
          <w:rFonts w:ascii="Times New Roman" w:hAnsi="Times New Roman"/>
          <w:b w:val="0"/>
          <w:i w:val="0"/>
          <w:color w:val="000000"/>
          <w:sz w:val="22"/>
        </w:rPr>
        <w:t>截止2013年4月，我国先后发现了100多例感染了H7N9病毒病例．引起社会各界的高度关注．请说出传染病流行的三个基本环节及传染病预防措施．</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非生物因素对生物的影响</w:t>
      </w:r>
    </w:p>
    <w:p>
      <w:pPr>
        <w:spacing w:line="360" w:lineRule="auto"/>
        <w:ind w:left="0"/>
        <w:jc w:val="left"/>
      </w:pPr>
      <w:r>
        <w:rPr>
          <w:color w:val="0000FF"/>
        </w:rPr>
        <w:t>【解析】</w:t>
      </w:r>
      <w:r>
        <w:rPr>
          <w:rFonts w:ascii="Times New Roman" w:hAnsi="Times New Roman"/>
          <w:b w:val="0"/>
          <w:i w:val="0"/>
          <w:color w:val="000000"/>
          <w:sz w:val="22"/>
        </w:rPr>
        <w:t>【解答】解：环境中影响生物生活的各种因素叫环境因素，分为非生物因素和生物因素．非生物因素包括：光、温度、水、空气、土壤等．生物因素是指环境中影响某种生物个体生活的其他所生物，包括同种和不同种的生物个体．北极狐耳朵小，可以减少热量的散失，保持体温，适应寒冷的北极环境．而非洲沙漠的狐，耳朵较大可以增加热量的散失，降低体温．适应高温的环境．因此北极的狐和非洲沙漠的大耳狐耳，耳朵大小的不同主要非生物因素温度有关．</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【分析】此题考查的知识点是非生物因素对生物的影响，解答时可以从生物与环境的特点方面来切入．</w:t>
      </w:r>
    </w:p>
    <w:p>
      <w:pPr>
        <w:spacing w:line="360" w:lineRule="auto"/>
        <w:ind w:left="0"/>
        <w:jc w:val="left"/>
      </w:pPr>
      <w:r>
        <w:t>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食物链和食物网</w:t>
      </w:r>
    </w:p>
    <w:p>
      <w:pPr>
        <w:spacing w:line="360" w:lineRule="auto"/>
        <w:ind w:left="0"/>
        <w:jc w:val="left"/>
      </w:pPr>
      <w:r>
        <w:rPr>
          <w:color w:val="0000FF"/>
        </w:rPr>
        <w:t>【解析】</w:t>
      </w:r>
      <w:r>
        <w:rPr>
          <w:rFonts w:ascii="Times New Roman" w:hAnsi="Times New Roman"/>
          <w:b w:val="0"/>
          <w:i w:val="0"/>
          <w:color w:val="000000"/>
          <w:sz w:val="22"/>
        </w:rPr>
        <w:t>【解答】解：生物富集作用是指环境中一些有害物质（如重金属、化学农药等），通过食物链在生物体内不断积累的过程．因为这些有害物质具有化学性质稳定、不易分解的特点，会在生物体内积累而不易排出，所以随着营养级的升高而不断积累，危害最大的是这一食物链的最高级消费者．</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【分析】此题考查食物链的富集作用．生态系统中的物质和能量就是沿着食物链和食物网流动的，某些有害物质会通过食物链不断积累．营养级别越高，体内积累的有毒物质就越多．</w:t>
      </w:r>
    </w:p>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食物的消化</w:t>
      </w:r>
    </w:p>
    <w:p>
      <w:pPr>
        <w:spacing w:line="360" w:lineRule="auto"/>
        <w:ind w:left="0"/>
        <w:jc w:val="left"/>
      </w:pPr>
      <w:r>
        <w:rPr>
          <w:color w:val="0000FF"/>
        </w:rPr>
        <w:t>【解析】</w:t>
      </w:r>
      <w:r>
        <w:rPr>
          <w:rFonts w:ascii="Times New Roman" w:hAnsi="Times New Roman"/>
          <w:b w:val="0"/>
          <w:i w:val="0"/>
          <w:color w:val="000000"/>
          <w:sz w:val="22"/>
        </w:rPr>
        <w:t>【解答】解：A、唾液是由唾液腺分泌的，里面含有唾液淀粉酶，能对淀粉进行初步消成麦芽糖，故不符合题意．</w:t>
      </w:r>
    </w:p>
    <w:p>
      <w:pPr>
        <w:spacing w:line="360" w:lineRule="auto"/>
        <w:ind w:left="0"/>
        <w:jc w:val="left"/>
      </w:pPr>
      <w:r>
        <w:rPr>
          <w:rFonts w:ascii="Times New Roman" w:hAnsi="Times New Roman"/>
          <w:b w:val="0"/>
          <w:i w:val="0"/>
          <w:color w:val="000000"/>
          <w:sz w:val="22"/>
        </w:rPr>
        <w:t>B、胆汁是由肝脏分泌的，里面不含消化酶，能对脂肪起乳化作用，将比较大脂肪颗粒乳化成比较小的脂肪微粒，利于脂肪的物理性消化故不符合题意．</w:t>
      </w:r>
    </w:p>
    <w:p>
      <w:pPr>
        <w:spacing w:line="360" w:lineRule="auto"/>
        <w:ind w:left="0"/>
        <w:jc w:val="left"/>
      </w:pPr>
      <w:r>
        <w:rPr>
          <w:rFonts w:ascii="Times New Roman" w:hAnsi="Times New Roman"/>
          <w:b w:val="0"/>
          <w:i w:val="0"/>
          <w:color w:val="000000"/>
          <w:sz w:val="22"/>
        </w:rPr>
        <w:t>C、胃液是由胃腺分泌的，里面含有胃蛋白酶，能对蛋白质进行初步消化，故符合题意．</w:t>
      </w:r>
    </w:p>
    <w:p>
      <w:pPr>
        <w:spacing w:line="360" w:lineRule="auto"/>
        <w:ind w:left="0"/>
        <w:jc w:val="left"/>
      </w:pPr>
      <w:r>
        <w:rPr>
          <w:rFonts w:ascii="Times New Roman" w:hAnsi="Times New Roman"/>
          <w:b w:val="0"/>
          <w:i w:val="0"/>
          <w:color w:val="000000"/>
          <w:sz w:val="22"/>
        </w:rPr>
        <w:t>D、肠液是由肠腺分泌的，里面含有多种消化酶，能对脂肪、淀粉、蛋白质进行化学性消化．故不符合题意．</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【分析】本题考查的是各种消化液的特点和功能，不同的消化腺能分泌不同的消化液，消化液中含有不同的消化酶．</w:t>
      </w:r>
    </w:p>
    <w:p>
      <w:pPr>
        <w:spacing w:line="360" w:lineRule="auto"/>
        <w:ind w:left="0"/>
        <w:jc w:val="left"/>
        <w:sectPr>
          <w:headerReference w:type="default" r:id="rId27"/>
          <w:footerReference w:type="default" r:id="rId28"/>
          <w:type w:val="nextPage"/>
          <w:pgSz w:w="11906" w:h="16838"/>
          <w:pgMar w:top="1134" w:right="707" w:bottom="937" w:left="1134" w:header="426" w:footer="515" w:gutter="0"/>
          <w:pgNumType w:start="8"/>
          <w:cols w:num="1" w:space="425"/>
          <w:titlePg w:val="0"/>
          <w:docGrid w:type="lines" w:linePitch="312" w:charSpace="0"/>
        </w:sectPr>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食物中的营养物质</w:t>
      </w:r>
    </w:p>
    <w:p>
      <w:pPr>
        <w:spacing w:line="360" w:lineRule="auto"/>
        <w:ind w:left="0"/>
        <w:jc w:val="left"/>
      </w:pPr>
      <w:r>
        <w:rPr>
          <w:color w:val="0000FF"/>
        </w:rPr>
        <w:t>【解析】</w:t>
      </w:r>
      <w:r>
        <w:rPr>
          <w:rFonts w:ascii="Times New Roman" w:hAnsi="Times New Roman"/>
          <w:b w:val="0"/>
          <w:i w:val="0"/>
          <w:color w:val="000000"/>
          <w:sz w:val="22"/>
        </w:rPr>
        <w:t>【解答】解：其中蛋白质是构成人体细胞的基本物质，人体的生长发育、组织的修复和更新等都离不开蛋白质．此外，蛋白质还能被分解，为人体的生理活动提供能量．学生正值青春期，是生长发育的重要时期，应该多吃含蛋白质丰富的食物，奶、蛋、鱼、肉等含蛋白质丰富，应该注意补充．可见A符合题意．</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【分析】食物中含有六大类营养物质：蛋白质、糖类、脂肪、维生素、水和无机盐，每一类营养物质都是人体所必需的．</w:t>
      </w:r>
    </w:p>
    <w:p>
      <w:pPr>
        <w:spacing w:line="360" w:lineRule="auto"/>
        <w:ind w:left="0"/>
        <w:jc w:val="left"/>
      </w:pPr>
      <w:r>
        <w:t>5．</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无机盐的种类及其对植物的作用</w:t>
      </w:r>
    </w:p>
    <w:p>
      <w:pPr>
        <w:spacing w:line="360" w:lineRule="auto"/>
        <w:ind w:left="0"/>
        <w:jc w:val="left"/>
      </w:pPr>
      <w:r>
        <w:rPr>
          <w:color w:val="0000FF"/>
        </w:rPr>
        <w:t>【解析】</w:t>
      </w:r>
      <w:r>
        <w:rPr>
          <w:rFonts w:ascii="Times New Roman" w:hAnsi="Times New Roman"/>
          <w:b w:val="0"/>
          <w:i w:val="0"/>
          <w:color w:val="000000"/>
          <w:sz w:val="22"/>
        </w:rPr>
        <w:t>【解答】解：植物的生长需要多种无机盐．植物需要量最大的无机盐是含氮、含磷、含钾的无机盐．氮肥作用：促使作物的茎，叶生长茂盛，叶色浓绿；钾肥的作用：促使作物生长健壮，茎秆粗硬，增强病虫害和倒伏的抵抗能力；促进糖分和淀粉的生成；磷肥的作用：促使作物根系发达，增强抗寒抗旱能力；促进作物提早成熟，穗粒增多，籽粒饱满．粪等肥料中含有大量的有机物，其中的微生物可以分解有机物产生水和无机盐，施肥的目的就是给植物提供生长必需的无机盐．</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【分析】此题考查的是利用所学知识分析农谚中所蕴含的生物学知识．</w:t>
      </w:r>
    </w:p>
    <w:p>
      <w:pPr>
        <w:spacing w:line="360" w:lineRule="auto"/>
        <w:ind w:left="0"/>
        <w:jc w:val="left"/>
      </w:pPr>
      <w:r>
        <w:t>6．</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呼吸系统的组成</w:t>
      </w:r>
    </w:p>
    <w:p>
      <w:pPr>
        <w:spacing w:line="360" w:lineRule="auto"/>
        <w:ind w:left="0"/>
        <w:jc w:val="left"/>
      </w:pPr>
      <w:r>
        <w:rPr>
          <w:color w:val="0000FF"/>
        </w:rPr>
        <w:t>【解析】</w:t>
      </w:r>
      <w:r>
        <w:rPr>
          <w:rFonts w:ascii="Times New Roman" w:hAnsi="Times New Roman"/>
          <w:b w:val="0"/>
          <w:i w:val="0"/>
          <w:color w:val="000000"/>
          <w:sz w:val="22"/>
        </w:rPr>
        <w:t>【解答】解：呼吸系统的组成包括呼吸道和肺两部分．呼吸道包括鼻腔、咽、喉、气管、支气管，是呼吸的通道，呼吸道保证了气体的畅通；肺由许多肺泡构成，外面包绕着丰富的毛细血管和弹性纤维，肺泡的壁和毛细血管壁都很薄，只有一层上皮细胞构成，这些特点都有利于气体交换，因此肺是气体交换的主要场所，是呼吸系统的主要器官．</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【分析】此题主要考查的是呼吸系统的组成及功能，据此解答．</w:t>
      </w:r>
    </w:p>
    <w:p>
      <w:pPr>
        <w:spacing w:line="360" w:lineRule="auto"/>
        <w:ind w:left="0"/>
        <w:jc w:val="left"/>
      </w:pPr>
      <w:r>
        <w:t>7．</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动、植物细胞结构的比较</w:t>
      </w:r>
    </w:p>
    <w:p>
      <w:pPr>
        <w:spacing w:line="360" w:lineRule="auto"/>
        <w:ind w:left="0"/>
        <w:jc w:val="left"/>
      </w:pPr>
      <w:r>
        <w:rPr>
          <w:color w:val="0000FF"/>
        </w:rPr>
        <w:t>【解析】</w:t>
      </w:r>
      <w:r>
        <w:rPr>
          <w:rFonts w:ascii="Times New Roman" w:hAnsi="Times New Roman"/>
          <w:b w:val="0"/>
          <w:i w:val="0"/>
          <w:color w:val="000000"/>
          <w:sz w:val="22"/>
        </w:rPr>
        <w:t>【解答】解：人的口腔上皮细胞的基本结构包括：细胞膜、细胞质、细胞核；洋葱鳞片叶表皮细胞的基本结构包括：细胞壁、细胞膜、细胞质和细胞核，所以人口腔上皮和洋葱鳞片叶表皮细胞的结构相比较，人口腔上皮细胞没有细胞壁．</w:t>
      </w:r>
    </w:p>
    <w:p>
      <w:pPr>
        <w:spacing w:line="360" w:lineRule="auto"/>
        <w:ind w:left="0"/>
        <w:jc w:val="left"/>
        <w:sectPr>
          <w:headerReference w:type="default" r:id="rId29"/>
          <w:footerReference w:type="default" r:id="rId30"/>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【分析】本题考查动植物细胞结构的不同点．</w:t>
      </w:r>
    </w:p>
    <w:p>
      <w:pPr>
        <w:spacing w:line="360" w:lineRule="auto"/>
        <w:ind w:left="0"/>
        <w:jc w:val="left"/>
      </w:pPr>
      <w:r>
        <w:t>8．</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动物体的结构层次</w:t>
      </w:r>
    </w:p>
    <w:p>
      <w:pPr>
        <w:spacing w:line="360" w:lineRule="auto"/>
        <w:ind w:left="0"/>
        <w:jc w:val="left"/>
      </w:pPr>
      <w:r>
        <w:rPr>
          <w:color w:val="0000FF"/>
        </w:rPr>
        <w:t>【解析】</w:t>
      </w:r>
      <w:r>
        <w:rPr>
          <w:rFonts w:ascii="Times New Roman" w:hAnsi="Times New Roman"/>
          <w:b w:val="0"/>
          <w:i w:val="0"/>
          <w:color w:val="000000"/>
          <w:sz w:val="22"/>
        </w:rPr>
        <w:t>【解答】解：细胞是除病毒以外，是生物体结构和功能的基本单位．组织是细胞分化的结果，细胞分化产生了不同的细胞群，每个细胞群都是由形态相似，结构、功能相同的细胞联合在一起形成的，这样的细胞群叫组织．器官是由不同的组织按照一定的次序结合在一起构成的．系统是由能够共同完成一种或几种生理功能的多个器官按照一定的次序组合在一起构成的．</w:t>
      </w:r>
    </w:p>
    <w:p>
      <w:pPr>
        <w:spacing w:line="360" w:lineRule="auto"/>
        <w:ind w:left="0"/>
        <w:jc w:val="left"/>
      </w:pPr>
      <w:r>
        <w:rPr>
          <w:rFonts w:ascii="Times New Roman" w:hAnsi="Times New Roman"/>
          <w:b w:val="0"/>
          <w:i w:val="0"/>
          <w:color w:val="000000"/>
          <w:sz w:val="22"/>
        </w:rPr>
        <w:t>人的眼睛是由神经组织、结缔组织、肌肉组织、上皮组织等不同的组织按照一定的次序构成的一个器官．</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【分析】这是一个关于人体的结构层次的选择题，理解细胞、组织、器官、系统的知识作答．</w:t>
      </w:r>
    </w:p>
    <w:p>
      <w:pPr>
        <w:spacing w:line="360" w:lineRule="auto"/>
        <w:ind w:left="0"/>
        <w:jc w:val="left"/>
      </w:pPr>
      <w:r>
        <w:t>9．</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裸子植物</w:t>
      </w:r>
    </w:p>
    <w:p>
      <w:pPr>
        <w:spacing w:line="360" w:lineRule="auto"/>
        <w:ind w:left="0"/>
        <w:jc w:val="left"/>
      </w:pPr>
      <w:r>
        <w:rPr>
          <w:color w:val="0000FF"/>
        </w:rPr>
        <w:t>【解析】</w:t>
      </w:r>
      <w:r>
        <w:rPr>
          <w:rFonts w:ascii="Times New Roman" w:hAnsi="Times New Roman"/>
          <w:b w:val="0"/>
          <w:i w:val="0"/>
          <w:color w:val="000000"/>
          <w:sz w:val="22"/>
        </w:rPr>
        <w:t>【解答】解：被子植物和裸子植物都结种子，但这两类植物又有重要区别，其中最主要的区别是被子植物的种子有果皮包被着，如苹果、大豆、玉米等都属于被子植物．裸子植物则不同，它没有果实，它的种子裸露，仅仅被一鳞片覆盖起来，如松类、杉类、柏类等．题中叙述的植物植株高大，结有种子，但种子裸露，没有果皮包被，因此属于裸子植物．可见C正确．</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【分析】此题考查的是裸子植物的主要特征，据此答题．</w:t>
      </w:r>
    </w:p>
    <w:p>
      <w:pPr>
        <w:spacing w:line="360" w:lineRule="auto"/>
        <w:ind w:left="0"/>
        <w:jc w:val="left"/>
      </w:pPr>
      <w:r>
        <w:t>10．</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细菌的形态结构和营养方式；真菌的形态结构和营养方式</w:t>
      </w:r>
    </w:p>
    <w:p>
      <w:pPr>
        <w:spacing w:line="360" w:lineRule="auto"/>
        <w:ind w:left="0"/>
        <w:jc w:val="left"/>
      </w:pPr>
      <w:r>
        <w:rPr>
          <w:color w:val="0000FF"/>
        </w:rPr>
        <w:t>【解析】</w:t>
      </w:r>
      <w:r>
        <w:rPr>
          <w:rFonts w:ascii="Times New Roman" w:hAnsi="Times New Roman"/>
          <w:b w:val="0"/>
          <w:i w:val="0"/>
          <w:color w:val="000000"/>
          <w:sz w:val="22"/>
        </w:rPr>
        <w:t>【解答】解：细菌的基本结构包括：细胞壁、细胞膜、细胞质、遗传物质，有些细菌还有鞭毛、荚膜等特殊结构；真菌的基本结构包括：细胞壁、细胞膜、细胞质、细胞核，酵母菌的结构包括：细胞壁、细胞膜、细胞质、细胞核、液泡．真菌和细菌在细胞结构上的明显区别是有无成形的细胞核，酵母菌属于真菌，乳酸菌属于细菌，酵母菌与乳酸菌相比，酵母菌有成形的细胞核，而乳酸菌没有．故C的说法正确．</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【分析】根据真菌有成形的细胞核，细菌没有成形的细胞核进行分析回答．</w:t>
      </w:r>
    </w:p>
    <w:p>
      <w:pPr>
        <w:spacing w:line="360" w:lineRule="auto"/>
        <w:ind w:left="0"/>
        <w:jc w:val="left"/>
      </w:pPr>
      <w:r>
        <w:t>11．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哺乳动物的特征及其与人类的关系</w:t>
      </w:r>
    </w:p>
    <w:p>
      <w:pPr>
        <w:spacing w:line="360" w:lineRule="auto"/>
        <w:ind w:left="0"/>
        <w:jc w:val="left"/>
      </w:pPr>
      <w:r>
        <w:rPr>
          <w:color w:val="0000FF"/>
        </w:rPr>
        <w:t>【解析】</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1" w:history="1">
        <w:r>
          <w:rPr>
            <w:rFonts w:ascii="SimSun" w:eastAsia="SimSun" w:hAnsi="SimSun" w:cs="SimSun"/>
            <w:b/>
            <w:bCs/>
            <w:color w:val="0000EE"/>
            <w:kern w:val="0"/>
            <w:sz w:val="30"/>
            <w:szCs w:val="30"/>
            <w:u w:val="single" w:color="0000EE"/>
          </w:rPr>
          <w:t>https://d.book118.com/887144105032006040</w:t>
        </w:r>
      </w:hyperlink>
    </w:p>
    <w:p>
      <w:pPr>
        <w:spacing w:line="360" w:lineRule="auto"/>
        <w:ind w:left="0"/>
        <w:jc w:val="left"/>
      </w:pPr>
    </w:p>
    <w:sectPr>
      <w:headerReference w:type="default" r:id="rId32"/>
      <w:footerReference w:type="default" r:id="rId33"/>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5BBE2DCC"/>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4.png"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5.xml" /><Relationship Id="rId22" Type="http://schemas.openxmlformats.org/officeDocument/2006/relationships/image" Target="media/image9.png" /><Relationship Id="rId23" Type="http://schemas.openxmlformats.org/officeDocument/2006/relationships/header" Target="header6.xml" /><Relationship Id="rId24" Type="http://schemas.openxmlformats.org/officeDocument/2006/relationships/footer" Target="footer6.xml" /><Relationship Id="rId25" Type="http://schemas.openxmlformats.org/officeDocument/2006/relationships/header" Target="header7.xml" /><Relationship Id="rId26" Type="http://schemas.openxmlformats.org/officeDocument/2006/relationships/footer" Target="footer7.xml" /><Relationship Id="rId27" Type="http://schemas.openxmlformats.org/officeDocument/2006/relationships/header" Target="header8.xml" /><Relationship Id="rId28" Type="http://schemas.openxmlformats.org/officeDocument/2006/relationships/footer" Target="footer8.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9.xml" /><Relationship Id="rId31" Type="http://schemas.openxmlformats.org/officeDocument/2006/relationships/hyperlink" Target="https://d.book118.com/887144105032006040" TargetMode="External" /><Relationship Id="rId32" Type="http://schemas.openxmlformats.org/officeDocument/2006/relationships/header" Target="header10.xml" /><Relationship Id="rId33" Type="http://schemas.openxmlformats.org/officeDocument/2006/relationships/footer" Target="footer10.xml" /><Relationship Id="rId34" Type="http://schemas.openxmlformats.org/officeDocument/2006/relationships/theme" Target="theme/theme1.xml" /><Relationship Id="rId35"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10</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2014年江苏省南通市中考生物试卷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2024-02-05T18:38:13Z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743236CCE2194138A3FA2E5AE04539C7_12</vt:lpwstr>
  </property>
  <property fmtid="{D5CDD505-2E9C-101B-9397-08002B2CF9AE}" pid="3" name="KSOProductBuildVer">
    <vt:lpwstr>2052-12.1.0.16250</vt:lpwstr>
  </property>
</Properties>
</file>