
<file path=[Content_Types].xml><?xml version="1.0" encoding="utf-8"?>
<Types xmlns="http://schemas.openxmlformats.org/package/2006/content-types">
  <Default Extension="emf" ContentType="image/x-emf"/>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vsd" ContentType="application/vnd.visio"/>
  <Override PartName="/word/embeddings/oleObject4.bin" ContentType="application/vnd.openxmlformats-officedocument.oleObject"/>
  <Override PartName="/word/embeddings/oleObject5.bin" ContentType="application/vnd.openxmlformats-officedocument.oleObject"/>
  <Override PartName="/word/embeddings/oleObject6.vsd" ContentType="application/vnd.visio"/>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2A95" w:rsidRPr="001B6E58" w:rsidP="001B6E58">
      <w:pPr>
        <w:pStyle w:val="Normal0"/>
        <w:spacing w:line="440" w:lineRule="exact"/>
        <w:jc w:val="center"/>
        <w:rPr>
          <w:rFonts w:ascii="宋体" w:hAnsi="宋体"/>
          <w:sz w:val="24"/>
        </w:rPr>
      </w:pPr>
      <w:r w:rsidRPr="001B6E58">
        <w:rPr>
          <w:rFonts w:ascii="宋体" w:hAnsi="宋体" w:hint="eastAsia"/>
          <w:sz w:val="24"/>
        </w:rPr>
        <w:t>目</w:t>
      </w:r>
      <w:r w:rsidRPr="001B6E58" w:rsidR="00C4050F">
        <w:rPr>
          <w:rFonts w:ascii="宋体" w:hAnsi="宋体" w:hint="eastAsia"/>
          <w:sz w:val="24"/>
        </w:rPr>
        <w:t xml:space="preserve">  </w:t>
      </w:r>
      <w:r w:rsidRPr="001B6E58">
        <w:rPr>
          <w:rFonts w:ascii="宋体" w:hAnsi="宋体" w:hint="eastAsia"/>
          <w:sz w:val="24"/>
        </w:rPr>
        <w:t>录</w:t>
      </w:r>
    </w:p>
    <w:p w:rsidR="001B6E58" w:rsidRPr="001B6E58" w:rsidP="001B6E58">
      <w:pPr>
        <w:pStyle w:val="TOC1"/>
        <w:tabs>
          <w:tab w:val="right" w:leader="dot" w:pos="9344"/>
        </w:tabs>
        <w:spacing w:line="440" w:lineRule="exact"/>
        <w:rPr>
          <w:rFonts w:ascii="宋体" w:hAnsi="宋体"/>
          <w:noProof/>
          <w:sz w:val="24"/>
        </w:rPr>
      </w:pPr>
      <w:r w:rsidRPr="001B6E58">
        <w:rPr>
          <w:rFonts w:ascii="宋体" w:hAnsi="宋体"/>
          <w:sz w:val="24"/>
        </w:rPr>
        <w:fldChar w:fldCharType="begin"/>
      </w:r>
      <w:r w:rsidRPr="001B6E58">
        <w:rPr>
          <w:rFonts w:ascii="宋体" w:hAnsi="宋体"/>
          <w:sz w:val="24"/>
        </w:rPr>
        <w:instrText xml:space="preserve"> </w:instrText>
      </w:r>
      <w:r w:rsidRPr="001B6E58">
        <w:rPr>
          <w:rFonts w:ascii="宋体" w:hAnsi="宋体" w:hint="eastAsia"/>
          <w:sz w:val="24"/>
        </w:rPr>
        <w:instrText>TOC \o "1-3" \h \z \u</w:instrText>
      </w:r>
      <w:r w:rsidRPr="001B6E58">
        <w:rPr>
          <w:rFonts w:ascii="宋体" w:hAnsi="宋体"/>
          <w:sz w:val="24"/>
        </w:rPr>
        <w:instrText xml:space="preserve"> </w:instrText>
      </w:r>
      <w:r w:rsidRPr="001B6E58">
        <w:rPr>
          <w:rFonts w:ascii="宋体" w:hAnsi="宋体"/>
          <w:sz w:val="24"/>
        </w:rPr>
        <w:fldChar w:fldCharType="separate"/>
      </w:r>
      <w:hyperlink w:anchor="_Toc462019143" w:history="1">
        <w:r w:rsidRPr="001B6E58" w:rsidR="00B30FEB">
          <w:rPr>
            <w:rStyle w:val="Hyperlink"/>
            <w:rFonts w:ascii="宋体" w:hAnsi="宋体"/>
            <w:noProof/>
            <w:sz w:val="24"/>
          </w:rPr>
          <w:t xml:space="preserve">1. </w:t>
        </w:r>
        <w:r w:rsidRPr="001B6E58" w:rsidR="00B30FEB">
          <w:rPr>
            <w:rStyle w:val="Hyperlink"/>
            <w:rFonts w:ascii="宋体" w:hAnsi="宋体" w:hint="eastAsia"/>
            <w:noProof/>
            <w:sz w:val="24"/>
          </w:rPr>
          <w:t>编制说明</w:t>
        </w:r>
        <w:r w:rsidRPr="001B6E58" w:rsidR="00B30FEB">
          <w:rPr>
            <w:rFonts w:ascii="宋体" w:hAnsi="宋体"/>
            <w:noProof/>
            <w:webHidden/>
            <w:sz w:val="24"/>
          </w:rPr>
          <w:tab/>
        </w:r>
        <w:r w:rsidRPr="001B6E58" w:rsidR="00B30FEB">
          <w:rPr>
            <w:rFonts w:ascii="宋体" w:hAnsi="宋体"/>
            <w:noProof/>
            <w:webHidden/>
            <w:sz w:val="24"/>
          </w:rPr>
          <w:fldChar w:fldCharType="begin"/>
        </w:r>
        <w:r w:rsidRPr="001B6E58" w:rsidR="00B30FEB">
          <w:rPr>
            <w:rFonts w:ascii="宋体" w:hAnsi="宋体"/>
            <w:noProof/>
            <w:webHidden/>
            <w:sz w:val="24"/>
          </w:rPr>
          <w:instrText xml:space="preserve"> PAGEREF _Toc462019143 \h </w:instrText>
        </w:r>
        <w:r w:rsidRPr="001B6E58" w:rsidR="00B30FEB">
          <w:rPr>
            <w:rFonts w:ascii="宋体" w:hAnsi="宋体"/>
            <w:noProof/>
            <w:webHidden/>
            <w:sz w:val="24"/>
          </w:rPr>
          <w:fldChar w:fldCharType="separate"/>
        </w:r>
        <w:r w:rsidR="00B15DDC">
          <w:rPr>
            <w:rFonts w:ascii="宋体" w:hAnsi="宋体"/>
            <w:noProof/>
            <w:webHidden/>
            <w:sz w:val="24"/>
          </w:rPr>
          <w:t>3</w:t>
        </w:r>
        <w:r w:rsidRPr="001B6E58" w:rsidR="00B30FEB">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44" w:history="1">
        <w:r w:rsidRPr="001B6E58">
          <w:rPr>
            <w:rStyle w:val="Hyperlink"/>
            <w:rFonts w:ascii="宋体" w:hAnsi="宋体"/>
            <w:noProof/>
            <w:sz w:val="24"/>
          </w:rPr>
          <w:t>1.1</w:t>
        </w:r>
        <w:r w:rsidRPr="001B6E58">
          <w:rPr>
            <w:rStyle w:val="Hyperlink"/>
            <w:rFonts w:ascii="宋体" w:hAnsi="宋体" w:hint="eastAsia"/>
            <w:noProof/>
            <w:sz w:val="24"/>
          </w:rPr>
          <w:t>编制原则</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_Toc462019144 \h </w:instrText>
        </w:r>
        <w:r w:rsidRPr="001B6E58">
          <w:rPr>
            <w:rFonts w:ascii="宋体" w:hAnsi="宋体"/>
            <w:noProof/>
            <w:webHidden/>
            <w:sz w:val="24"/>
          </w:rPr>
          <w:fldChar w:fldCharType="separate"/>
        </w:r>
        <w:r w:rsidR="00B15DDC">
          <w:rPr>
            <w:rFonts w:ascii="宋体" w:hAnsi="宋体"/>
            <w:noProof/>
            <w:webHidden/>
            <w:sz w:val="24"/>
          </w:rPr>
          <w:t>3</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45" w:history="1">
        <w:r w:rsidRPr="001B6E58">
          <w:rPr>
            <w:rStyle w:val="Hyperlink"/>
            <w:rFonts w:ascii="宋体" w:hAnsi="宋体"/>
            <w:noProof/>
            <w:sz w:val="24"/>
          </w:rPr>
          <w:t>1.2</w:t>
        </w:r>
        <w:r w:rsidRPr="001B6E58">
          <w:rPr>
            <w:rStyle w:val="Hyperlink"/>
            <w:rFonts w:ascii="宋体" w:hAnsi="宋体" w:hint="eastAsia"/>
            <w:noProof/>
            <w:sz w:val="24"/>
          </w:rPr>
          <w:t>编制依据</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_Toc462019145 \h </w:instrText>
        </w:r>
        <w:r w:rsidRPr="001B6E58">
          <w:rPr>
            <w:rFonts w:ascii="宋体" w:hAnsi="宋体"/>
            <w:noProof/>
            <w:webHidden/>
            <w:sz w:val="24"/>
          </w:rPr>
          <w:fldChar w:fldCharType="separate"/>
        </w:r>
        <w:r w:rsidR="00B15DDC">
          <w:rPr>
            <w:rFonts w:ascii="宋体" w:hAnsi="宋体"/>
            <w:noProof/>
            <w:webHidden/>
            <w:sz w:val="24"/>
          </w:rPr>
          <w:t>3</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46" w:history="1">
        <w:r w:rsidRPr="001B6E58">
          <w:rPr>
            <w:rStyle w:val="Hyperlink"/>
            <w:rFonts w:ascii="宋体" w:hAnsi="宋体"/>
            <w:noProof/>
            <w:sz w:val="24"/>
          </w:rPr>
          <w:t>1.2.1</w:t>
        </w:r>
        <w:r w:rsidRPr="001B6E58">
          <w:rPr>
            <w:rStyle w:val="Hyperlink"/>
            <w:rFonts w:ascii="宋体" w:hAnsi="宋体" w:hint="eastAsia"/>
            <w:noProof/>
            <w:sz w:val="24"/>
          </w:rPr>
          <w:t>设计文件</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_Toc462019146 \h </w:instrText>
        </w:r>
        <w:r w:rsidRPr="001B6E58">
          <w:rPr>
            <w:rFonts w:ascii="宋体" w:hAnsi="宋体"/>
            <w:noProof/>
            <w:webHidden/>
            <w:sz w:val="24"/>
          </w:rPr>
          <w:fldChar w:fldCharType="separate"/>
        </w:r>
        <w:r w:rsidR="00B15DDC">
          <w:rPr>
            <w:rFonts w:ascii="宋体" w:hAnsi="宋体"/>
            <w:noProof/>
            <w:webHidden/>
            <w:sz w:val="24"/>
          </w:rPr>
          <w:t>3</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47" w:history="1">
        <w:r w:rsidRPr="001B6E58">
          <w:rPr>
            <w:rStyle w:val="Hyperlink"/>
            <w:rFonts w:ascii="宋体" w:hAnsi="宋体"/>
            <w:noProof/>
            <w:sz w:val="24"/>
          </w:rPr>
          <w:t xml:space="preserve">1.2.2 </w:t>
        </w:r>
        <w:r w:rsidRPr="001B6E58">
          <w:rPr>
            <w:rStyle w:val="Hyperlink"/>
            <w:rFonts w:ascii="宋体" w:hAnsi="宋体" w:hint="eastAsia"/>
            <w:noProof/>
            <w:sz w:val="24"/>
          </w:rPr>
          <w:t>技术规范及规程</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_Toc462019147 \h </w:instrText>
        </w:r>
        <w:r w:rsidRPr="001B6E58">
          <w:rPr>
            <w:rFonts w:ascii="宋体" w:hAnsi="宋体"/>
            <w:noProof/>
            <w:webHidden/>
            <w:sz w:val="24"/>
          </w:rPr>
          <w:fldChar w:fldCharType="separate"/>
        </w:r>
        <w:r w:rsidR="00B15DDC">
          <w:rPr>
            <w:rFonts w:ascii="宋体" w:hAnsi="宋体"/>
            <w:noProof/>
            <w:webHidden/>
            <w:sz w:val="24"/>
          </w:rPr>
          <w:t>3</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48" w:history="1">
        <w:r w:rsidRPr="001B6E58">
          <w:rPr>
            <w:rStyle w:val="Hyperlink"/>
            <w:rFonts w:ascii="宋体" w:hAnsi="宋体"/>
            <w:noProof/>
            <w:sz w:val="24"/>
          </w:rPr>
          <w:t>1.2.3</w:t>
        </w:r>
        <w:r w:rsidRPr="001B6E58">
          <w:rPr>
            <w:rStyle w:val="Hyperlink"/>
            <w:rFonts w:ascii="宋体" w:hAnsi="宋体" w:hint="eastAsia"/>
            <w:noProof/>
            <w:sz w:val="24"/>
          </w:rPr>
          <w:t>其他</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_Toc462019148 \h </w:instrText>
        </w:r>
        <w:r w:rsidRPr="001B6E58">
          <w:rPr>
            <w:rFonts w:ascii="宋体" w:hAnsi="宋体"/>
            <w:noProof/>
            <w:webHidden/>
            <w:sz w:val="24"/>
          </w:rPr>
          <w:fldChar w:fldCharType="separate"/>
        </w:r>
        <w:r w:rsidR="00B15DDC">
          <w:rPr>
            <w:rFonts w:ascii="宋体" w:hAnsi="宋体"/>
            <w:noProof/>
            <w:webHidden/>
            <w:sz w:val="24"/>
          </w:rPr>
          <w:t>3</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49" w:history="1">
        <w:r w:rsidRPr="001B6E58">
          <w:rPr>
            <w:rStyle w:val="Hyperlink"/>
            <w:rFonts w:ascii="宋体" w:hAnsi="宋体"/>
            <w:noProof/>
            <w:sz w:val="24"/>
          </w:rPr>
          <w:t>1.3</w:t>
        </w:r>
        <w:r w:rsidRPr="001B6E58">
          <w:rPr>
            <w:rStyle w:val="Hyperlink"/>
            <w:rFonts w:ascii="宋体" w:hAnsi="宋体" w:hint="eastAsia"/>
            <w:noProof/>
            <w:sz w:val="24"/>
          </w:rPr>
          <w:t>编制内容</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_Toc462019149 \h </w:instrText>
        </w:r>
        <w:r w:rsidRPr="001B6E58">
          <w:rPr>
            <w:rFonts w:ascii="宋体" w:hAnsi="宋体"/>
            <w:noProof/>
            <w:webHidden/>
            <w:sz w:val="24"/>
          </w:rPr>
          <w:fldChar w:fldCharType="separate"/>
        </w:r>
        <w:r w:rsidR="00B15DDC">
          <w:rPr>
            <w:rFonts w:ascii="宋体" w:hAnsi="宋体"/>
            <w:noProof/>
            <w:webHidden/>
            <w:sz w:val="24"/>
          </w:rPr>
          <w:t>3</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50" w:history="1">
        <w:r w:rsidRPr="001B6E58">
          <w:rPr>
            <w:rStyle w:val="Hyperlink"/>
            <w:rFonts w:ascii="宋体" w:hAnsi="宋体"/>
            <w:noProof/>
            <w:sz w:val="24"/>
          </w:rPr>
          <w:t xml:space="preserve">2. </w:t>
        </w:r>
        <w:r w:rsidRPr="001B6E58">
          <w:rPr>
            <w:rStyle w:val="Hyperlink"/>
            <w:rFonts w:ascii="宋体" w:hAnsi="宋体" w:hint="eastAsia"/>
            <w:noProof/>
            <w:sz w:val="24"/>
          </w:rPr>
          <w:t>工程概况</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w:instrText>
        </w:r>
        <w:r w:rsidRPr="001B6E58">
          <w:rPr>
            <w:rFonts w:ascii="宋体" w:hAnsi="宋体"/>
            <w:noProof/>
            <w:webHidden/>
            <w:sz w:val="24"/>
          </w:rPr>
          <w:instrText xml:space="preserve">62019150 \h </w:instrText>
        </w:r>
        <w:r w:rsidRPr="001B6E58">
          <w:rPr>
            <w:rFonts w:ascii="宋体" w:hAnsi="宋体"/>
            <w:noProof/>
            <w:webHidden/>
            <w:sz w:val="24"/>
          </w:rPr>
          <w:fldChar w:fldCharType="separate"/>
        </w:r>
        <w:r w:rsidR="00B15DDC">
          <w:rPr>
            <w:rFonts w:ascii="宋体" w:hAnsi="宋体"/>
            <w:noProof/>
            <w:webHidden/>
            <w:sz w:val="24"/>
          </w:rPr>
          <w:t>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1" w:history="1">
        <w:r w:rsidRPr="001B6E58">
          <w:rPr>
            <w:rStyle w:val="Hyperlink"/>
            <w:rFonts w:ascii="宋体" w:hAnsi="宋体"/>
            <w:noProof/>
            <w:sz w:val="24"/>
          </w:rPr>
          <w:t>2.1</w:t>
        </w:r>
        <w:r w:rsidRPr="001B6E58">
          <w:rPr>
            <w:rStyle w:val="Hyperlink"/>
            <w:rFonts w:ascii="宋体" w:hAnsi="宋体" w:hint="eastAsia"/>
            <w:noProof/>
            <w:sz w:val="24"/>
          </w:rPr>
          <w:t>工程地点及范围</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_Toc462019151 \h </w:instrText>
        </w:r>
        <w:r w:rsidRPr="001B6E58">
          <w:rPr>
            <w:rFonts w:ascii="宋体" w:hAnsi="宋体"/>
            <w:noProof/>
            <w:webHidden/>
            <w:sz w:val="24"/>
          </w:rPr>
          <w:fldChar w:fldCharType="separate"/>
        </w:r>
        <w:r w:rsidR="00B15DDC">
          <w:rPr>
            <w:rFonts w:ascii="宋体" w:hAnsi="宋体"/>
            <w:noProof/>
            <w:webHidden/>
            <w:sz w:val="24"/>
          </w:rPr>
          <w:t>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2" w:history="1">
        <w:r w:rsidRPr="001B6E58">
          <w:rPr>
            <w:rStyle w:val="Hyperlink"/>
            <w:rFonts w:ascii="宋体" w:hAnsi="宋体"/>
            <w:noProof/>
            <w:sz w:val="24"/>
          </w:rPr>
          <w:t>2.2</w:t>
        </w:r>
        <w:r w:rsidRPr="001B6E58">
          <w:rPr>
            <w:rStyle w:val="Hyperlink"/>
            <w:rFonts w:ascii="宋体" w:hAnsi="宋体" w:hint="eastAsia"/>
            <w:noProof/>
            <w:sz w:val="24"/>
          </w:rPr>
          <w:t>设计概况</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_Toc462019152 \h </w:instrText>
        </w:r>
        <w:r w:rsidRPr="001B6E58">
          <w:rPr>
            <w:rFonts w:ascii="宋体" w:hAnsi="宋体"/>
            <w:noProof/>
            <w:webHidden/>
            <w:sz w:val="24"/>
          </w:rPr>
          <w:fldChar w:fldCharType="separate"/>
        </w:r>
        <w:r w:rsidR="00B15DDC">
          <w:rPr>
            <w:rFonts w:ascii="宋体" w:hAnsi="宋体"/>
            <w:noProof/>
            <w:webHidden/>
            <w:sz w:val="24"/>
          </w:rPr>
          <w:t>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3" w:history="1">
        <w:r w:rsidRPr="001B6E58">
          <w:rPr>
            <w:rStyle w:val="Hyperlink"/>
            <w:rFonts w:ascii="宋体" w:hAnsi="宋体"/>
            <w:noProof/>
            <w:sz w:val="24"/>
          </w:rPr>
          <w:t>2.3</w:t>
        </w:r>
        <w:r w:rsidRPr="001B6E58">
          <w:rPr>
            <w:rStyle w:val="Hyperlink"/>
            <w:rFonts w:ascii="宋体" w:hAnsi="宋体" w:hint="eastAsia"/>
            <w:noProof/>
            <w:sz w:val="24"/>
          </w:rPr>
          <w:t>周边环境</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w:instrText>
        </w:r>
        <w:r w:rsidRPr="001B6E58">
          <w:rPr>
            <w:rFonts w:ascii="宋体" w:hAnsi="宋体"/>
            <w:noProof/>
            <w:webHidden/>
            <w:sz w:val="24"/>
          </w:rPr>
          <w:instrText xml:space="preserve">62019153 \h </w:instrText>
        </w:r>
        <w:r w:rsidRPr="001B6E58">
          <w:rPr>
            <w:rFonts w:ascii="宋体" w:hAnsi="宋体"/>
            <w:noProof/>
            <w:webHidden/>
            <w:sz w:val="24"/>
          </w:rPr>
          <w:fldChar w:fldCharType="separate"/>
        </w:r>
        <w:r w:rsidR="00B15DDC">
          <w:rPr>
            <w:rFonts w:ascii="宋体" w:hAnsi="宋体"/>
            <w:noProof/>
            <w:webHidden/>
            <w:sz w:val="24"/>
          </w:rPr>
          <w:t>4</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54" w:history="1">
        <w:r w:rsidRPr="001B6E58">
          <w:rPr>
            <w:rStyle w:val="Hyperlink"/>
            <w:rFonts w:ascii="宋体" w:hAnsi="宋体"/>
            <w:noProof/>
            <w:sz w:val="24"/>
          </w:rPr>
          <w:t xml:space="preserve">3. </w:t>
        </w:r>
        <w:r w:rsidRPr="001B6E58">
          <w:rPr>
            <w:rStyle w:val="Hyperlink"/>
            <w:rFonts w:ascii="宋体" w:hAnsi="宋体" w:hint="eastAsia"/>
            <w:noProof/>
            <w:sz w:val="24"/>
          </w:rPr>
          <w:t>工程地质及水文地质</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_Toc462019154 \h </w:instrText>
        </w:r>
        <w:r w:rsidRPr="001B6E58">
          <w:rPr>
            <w:rFonts w:ascii="宋体" w:hAnsi="宋体"/>
            <w:noProof/>
            <w:webHidden/>
            <w:sz w:val="24"/>
          </w:rPr>
          <w:fldChar w:fldCharType="separate"/>
        </w:r>
        <w:r w:rsidR="00B15DDC">
          <w:rPr>
            <w:rFonts w:ascii="宋体" w:hAnsi="宋体"/>
            <w:noProof/>
            <w:webHidden/>
            <w:sz w:val="24"/>
          </w:rPr>
          <w:t>5</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5" w:history="1">
        <w:r w:rsidRPr="001B6E58">
          <w:rPr>
            <w:rStyle w:val="Hyperlink"/>
            <w:rFonts w:ascii="宋体" w:hAnsi="宋体"/>
            <w:noProof/>
            <w:sz w:val="24"/>
          </w:rPr>
          <w:t>3.1</w:t>
        </w:r>
        <w:r w:rsidRPr="001B6E58">
          <w:rPr>
            <w:rStyle w:val="Hyperlink"/>
            <w:rFonts w:ascii="宋体" w:hAnsi="宋体" w:hint="eastAsia"/>
            <w:noProof/>
            <w:sz w:val="24"/>
          </w:rPr>
          <w:t>工程地质</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_Toc462019155 \h </w:instrText>
        </w:r>
        <w:r w:rsidRPr="001B6E58">
          <w:rPr>
            <w:rFonts w:ascii="宋体" w:hAnsi="宋体"/>
            <w:noProof/>
            <w:webHidden/>
            <w:sz w:val="24"/>
          </w:rPr>
          <w:fldChar w:fldCharType="separate"/>
        </w:r>
        <w:r w:rsidR="00B15DDC">
          <w:rPr>
            <w:rFonts w:ascii="宋体" w:hAnsi="宋体"/>
            <w:noProof/>
            <w:webHidden/>
            <w:sz w:val="24"/>
          </w:rPr>
          <w:t>5</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6" w:history="1">
        <w:r w:rsidRPr="001B6E58">
          <w:rPr>
            <w:rStyle w:val="Hyperlink"/>
            <w:rFonts w:ascii="宋体" w:hAnsi="宋体"/>
            <w:noProof/>
            <w:sz w:val="24"/>
          </w:rPr>
          <w:t>3.2</w:t>
        </w:r>
        <w:r w:rsidRPr="001B6E58">
          <w:rPr>
            <w:rStyle w:val="Hyperlink"/>
            <w:rFonts w:ascii="宋体" w:hAnsi="宋体" w:hint="eastAsia"/>
            <w:noProof/>
            <w:sz w:val="24"/>
          </w:rPr>
          <w:t>水文地质</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w:instrText>
        </w:r>
        <w:r w:rsidRPr="001B6E58">
          <w:rPr>
            <w:rFonts w:ascii="宋体" w:hAnsi="宋体"/>
            <w:noProof/>
            <w:webHidden/>
            <w:sz w:val="24"/>
          </w:rPr>
          <w:instrText xml:space="preserve">62019156 \h </w:instrText>
        </w:r>
        <w:r w:rsidRPr="001B6E58">
          <w:rPr>
            <w:rFonts w:ascii="宋体" w:hAnsi="宋体"/>
            <w:noProof/>
            <w:webHidden/>
            <w:sz w:val="24"/>
          </w:rPr>
          <w:fldChar w:fldCharType="separate"/>
        </w:r>
        <w:r w:rsidR="00B15DDC">
          <w:rPr>
            <w:rFonts w:ascii="宋体" w:hAnsi="宋体"/>
            <w:noProof/>
            <w:webHidden/>
            <w:sz w:val="24"/>
          </w:rPr>
          <w:t>6</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7" w:history="1">
        <w:r w:rsidRPr="001B6E58">
          <w:rPr>
            <w:rStyle w:val="Hyperlink"/>
            <w:rFonts w:ascii="宋体" w:hAnsi="宋体"/>
            <w:noProof/>
            <w:sz w:val="24"/>
          </w:rPr>
          <w:t>3.3</w:t>
        </w:r>
        <w:r w:rsidRPr="001B6E58">
          <w:rPr>
            <w:rStyle w:val="Hyperlink"/>
            <w:rFonts w:ascii="宋体" w:hAnsi="宋体" w:hint="eastAsia"/>
            <w:noProof/>
            <w:sz w:val="24"/>
          </w:rPr>
          <w:t>气候条件</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_Toc462019157 \h </w:instrText>
        </w:r>
        <w:r w:rsidRPr="001B6E58">
          <w:rPr>
            <w:rFonts w:ascii="宋体" w:hAnsi="宋体"/>
            <w:noProof/>
            <w:webHidden/>
            <w:sz w:val="24"/>
          </w:rPr>
          <w:fldChar w:fldCharType="separate"/>
        </w:r>
        <w:r w:rsidR="00B15DDC">
          <w:rPr>
            <w:rFonts w:ascii="宋体" w:hAnsi="宋体"/>
            <w:noProof/>
            <w:webHidden/>
            <w:sz w:val="24"/>
          </w:rPr>
          <w:t>8</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58" w:history="1">
        <w:r w:rsidRPr="001B6E58">
          <w:rPr>
            <w:rStyle w:val="Hyperlink"/>
            <w:rFonts w:ascii="宋体" w:hAnsi="宋体"/>
            <w:noProof/>
            <w:sz w:val="24"/>
          </w:rPr>
          <w:t xml:space="preserve">4. </w:t>
        </w:r>
        <w:r w:rsidRPr="001B6E58">
          <w:rPr>
            <w:rStyle w:val="Hyperlink"/>
            <w:rFonts w:ascii="宋体" w:hAnsi="宋体" w:hint="eastAsia"/>
            <w:noProof/>
            <w:sz w:val="24"/>
          </w:rPr>
          <w:t>施工方案及施工工艺</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_Toc462019158 \h </w:instrText>
        </w:r>
        <w:r w:rsidRPr="001B6E58">
          <w:rPr>
            <w:rFonts w:ascii="宋体" w:hAnsi="宋体"/>
            <w:noProof/>
            <w:webHidden/>
            <w:sz w:val="24"/>
          </w:rPr>
          <w:fldChar w:fldCharType="separate"/>
        </w:r>
        <w:r w:rsidR="00B15DDC">
          <w:rPr>
            <w:rFonts w:ascii="宋体" w:hAnsi="宋体"/>
            <w:noProof/>
            <w:webHidden/>
            <w:sz w:val="24"/>
          </w:rPr>
          <w:t>8</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59" w:history="1">
        <w:r w:rsidRPr="001B6E58">
          <w:rPr>
            <w:rStyle w:val="Hyperlink"/>
            <w:rFonts w:ascii="宋体" w:hAnsi="宋体"/>
            <w:noProof/>
            <w:sz w:val="24"/>
          </w:rPr>
          <w:t>4.1</w:t>
        </w:r>
        <w:r w:rsidRPr="001B6E58">
          <w:rPr>
            <w:rStyle w:val="Hyperlink"/>
            <w:rFonts w:ascii="宋体" w:hAnsi="宋体" w:hint="eastAsia"/>
            <w:noProof/>
            <w:sz w:val="24"/>
          </w:rPr>
          <w:t>施工方案概述</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w:instrText>
        </w:r>
        <w:r w:rsidRPr="001B6E58">
          <w:rPr>
            <w:rFonts w:ascii="宋体" w:hAnsi="宋体"/>
            <w:noProof/>
            <w:webHidden/>
            <w:sz w:val="24"/>
          </w:rPr>
          <w:instrText xml:space="preserve">EF _Toc462019159 \h </w:instrText>
        </w:r>
        <w:r w:rsidRPr="001B6E58">
          <w:rPr>
            <w:rFonts w:ascii="宋体" w:hAnsi="宋体"/>
            <w:noProof/>
            <w:webHidden/>
            <w:sz w:val="24"/>
          </w:rPr>
          <w:fldChar w:fldCharType="separate"/>
        </w:r>
        <w:r w:rsidR="00B15DDC">
          <w:rPr>
            <w:rFonts w:ascii="宋体" w:hAnsi="宋体"/>
            <w:noProof/>
            <w:webHidden/>
            <w:sz w:val="24"/>
          </w:rPr>
          <w:t>8</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60" w:history="1">
        <w:r w:rsidRPr="001B6E58">
          <w:rPr>
            <w:rStyle w:val="Hyperlink"/>
            <w:rFonts w:ascii="宋体" w:hAnsi="宋体"/>
            <w:noProof/>
            <w:sz w:val="24"/>
          </w:rPr>
          <w:t>4.2</w:t>
        </w:r>
        <w:r w:rsidRPr="001B6E58">
          <w:rPr>
            <w:rStyle w:val="Hyperlink"/>
            <w:rFonts w:ascii="宋体" w:hAnsi="宋体" w:hint="eastAsia"/>
            <w:noProof/>
            <w:sz w:val="24"/>
          </w:rPr>
          <w:t>施工方法及措施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_Toc462019160 \h </w:instrText>
        </w:r>
        <w:r w:rsidRPr="001B6E58">
          <w:rPr>
            <w:rFonts w:ascii="宋体" w:hAnsi="宋体"/>
            <w:noProof/>
            <w:webHidden/>
            <w:sz w:val="24"/>
          </w:rPr>
          <w:fldChar w:fldCharType="separate"/>
        </w:r>
        <w:r w:rsidR="00B15DDC">
          <w:rPr>
            <w:rFonts w:ascii="宋体" w:hAnsi="宋体"/>
            <w:noProof/>
            <w:webHidden/>
            <w:sz w:val="24"/>
          </w:rPr>
          <w:t>8</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61" w:history="1">
        <w:r w:rsidRPr="001B6E58">
          <w:rPr>
            <w:rStyle w:val="Hyperlink"/>
            <w:rFonts w:ascii="宋体" w:hAnsi="宋体"/>
            <w:noProof/>
            <w:sz w:val="24"/>
          </w:rPr>
          <w:t>4.2.2</w:t>
        </w:r>
        <w:r w:rsidRPr="001B6E58">
          <w:rPr>
            <w:rStyle w:val="Hyperlink"/>
            <w:rFonts w:ascii="宋体" w:hAnsi="宋体" w:hint="eastAsia"/>
            <w:noProof/>
            <w:sz w:val="24"/>
          </w:rPr>
          <w:t>旋挖桩</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_Toc462019161 \h </w:instrText>
        </w:r>
        <w:r w:rsidRPr="001B6E58">
          <w:rPr>
            <w:rFonts w:ascii="宋体" w:hAnsi="宋体"/>
            <w:noProof/>
            <w:webHidden/>
            <w:sz w:val="24"/>
          </w:rPr>
          <w:fldChar w:fldCharType="separate"/>
        </w:r>
        <w:r w:rsidR="00B15DDC">
          <w:rPr>
            <w:rFonts w:ascii="宋体" w:hAnsi="宋体"/>
            <w:noProof/>
            <w:webHidden/>
            <w:sz w:val="24"/>
          </w:rPr>
          <w:t>8</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62" w:history="1">
        <w:r w:rsidRPr="001B6E58">
          <w:rPr>
            <w:rStyle w:val="Hyperlink"/>
            <w:rFonts w:ascii="宋体" w:hAnsi="宋体"/>
            <w:noProof/>
            <w:sz w:val="24"/>
          </w:rPr>
          <w:t>4.2.3</w:t>
        </w:r>
        <w:r w:rsidRPr="001B6E58">
          <w:rPr>
            <w:rStyle w:val="Hyperlink"/>
            <w:rFonts w:ascii="宋体" w:hAnsi="宋体" w:hint="eastAsia"/>
            <w:noProof/>
            <w:sz w:val="24"/>
          </w:rPr>
          <w:t>桩间支护施工</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w:instrText>
        </w:r>
        <w:r w:rsidRPr="001B6E58">
          <w:rPr>
            <w:rFonts w:ascii="宋体" w:hAnsi="宋体"/>
            <w:noProof/>
            <w:webHidden/>
            <w:sz w:val="24"/>
          </w:rPr>
          <w:instrText xml:space="preserve"> _Toc462019162 \h </w:instrText>
        </w:r>
        <w:r w:rsidRPr="001B6E58">
          <w:rPr>
            <w:rFonts w:ascii="宋体" w:hAnsi="宋体"/>
            <w:noProof/>
            <w:webHidden/>
            <w:sz w:val="24"/>
          </w:rPr>
          <w:fldChar w:fldCharType="separate"/>
        </w:r>
        <w:r w:rsidR="00B15DDC">
          <w:rPr>
            <w:rFonts w:ascii="宋体" w:hAnsi="宋体"/>
            <w:noProof/>
            <w:webHidden/>
            <w:sz w:val="24"/>
          </w:rPr>
          <w:t>15</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63" w:history="1">
        <w:r w:rsidRPr="001B6E58">
          <w:rPr>
            <w:rStyle w:val="Hyperlink"/>
            <w:rFonts w:ascii="宋体" w:hAnsi="宋体"/>
            <w:noProof/>
            <w:sz w:val="24"/>
          </w:rPr>
          <w:t>4.3.4</w:t>
        </w:r>
        <w:r w:rsidRPr="001B6E58">
          <w:rPr>
            <w:rStyle w:val="Hyperlink"/>
            <w:rFonts w:ascii="宋体" w:hAnsi="宋体" w:hint="eastAsia"/>
            <w:noProof/>
            <w:sz w:val="24"/>
          </w:rPr>
          <w:t>桩顶冠梁</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_Toc462019163 \h </w:instrText>
        </w:r>
        <w:r w:rsidRPr="001B6E58">
          <w:rPr>
            <w:rFonts w:ascii="宋体" w:hAnsi="宋体"/>
            <w:noProof/>
            <w:webHidden/>
            <w:sz w:val="24"/>
          </w:rPr>
          <w:fldChar w:fldCharType="separate"/>
        </w:r>
        <w:r w:rsidR="00B15DDC">
          <w:rPr>
            <w:rFonts w:ascii="宋体" w:hAnsi="宋体"/>
            <w:noProof/>
            <w:webHidden/>
            <w:sz w:val="24"/>
          </w:rPr>
          <w:t>15</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64" w:history="1">
        <w:r w:rsidRPr="001B6E58">
          <w:rPr>
            <w:rStyle w:val="Hyperlink"/>
            <w:rFonts w:ascii="宋体" w:hAnsi="宋体"/>
            <w:noProof/>
            <w:sz w:val="24"/>
          </w:rPr>
          <w:t>4.2.5</w:t>
        </w:r>
        <w:r w:rsidRPr="001B6E58">
          <w:rPr>
            <w:rStyle w:val="Hyperlink"/>
            <w:rFonts w:ascii="宋体" w:hAnsi="宋体" w:hint="eastAsia"/>
            <w:noProof/>
            <w:sz w:val="24"/>
          </w:rPr>
          <w:t>支撑系统</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_Toc462019164 \h </w:instrText>
        </w:r>
        <w:r w:rsidRPr="001B6E58">
          <w:rPr>
            <w:rFonts w:ascii="宋体" w:hAnsi="宋体"/>
            <w:noProof/>
            <w:webHidden/>
            <w:sz w:val="24"/>
          </w:rPr>
          <w:fldChar w:fldCharType="separate"/>
        </w:r>
        <w:r w:rsidR="00B15DDC">
          <w:rPr>
            <w:rFonts w:ascii="宋体" w:hAnsi="宋体"/>
            <w:noProof/>
            <w:webHidden/>
            <w:sz w:val="24"/>
          </w:rPr>
          <w:t>17</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65" w:history="1">
        <w:r w:rsidRPr="001B6E58">
          <w:rPr>
            <w:rStyle w:val="Hyperlink"/>
            <w:rFonts w:ascii="宋体" w:hAnsi="宋体"/>
            <w:noProof/>
            <w:sz w:val="24"/>
          </w:rPr>
          <w:t xml:space="preserve">5. </w:t>
        </w:r>
        <w:r w:rsidRPr="001B6E58">
          <w:rPr>
            <w:rStyle w:val="Hyperlink"/>
            <w:rFonts w:ascii="宋体" w:hAnsi="宋体" w:hint="eastAsia"/>
            <w:noProof/>
            <w:sz w:val="24"/>
          </w:rPr>
          <w:t>进度计划及保证措施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w:instrText>
        </w:r>
        <w:r w:rsidRPr="001B6E58">
          <w:rPr>
            <w:rFonts w:ascii="宋体" w:hAnsi="宋体"/>
            <w:noProof/>
            <w:webHidden/>
            <w:sz w:val="24"/>
          </w:rPr>
          <w:instrText xml:space="preserve">REF _Toc462019165 \h </w:instrText>
        </w:r>
        <w:r w:rsidRPr="001B6E58">
          <w:rPr>
            <w:rFonts w:ascii="宋体" w:hAnsi="宋体"/>
            <w:noProof/>
            <w:webHidden/>
            <w:sz w:val="24"/>
          </w:rPr>
          <w:fldChar w:fldCharType="separate"/>
        </w:r>
        <w:r w:rsidR="00B15DDC">
          <w:rPr>
            <w:rFonts w:ascii="宋体" w:hAnsi="宋体"/>
            <w:noProof/>
            <w:webHidden/>
            <w:sz w:val="24"/>
          </w:rPr>
          <w:t>21</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66" w:history="1">
        <w:r w:rsidRPr="001B6E58">
          <w:rPr>
            <w:rStyle w:val="Hyperlink"/>
            <w:rFonts w:ascii="宋体" w:hAnsi="宋体"/>
            <w:noProof/>
            <w:sz w:val="24"/>
          </w:rPr>
          <w:t xml:space="preserve">5.1 </w:t>
        </w:r>
        <w:r w:rsidRPr="001B6E58">
          <w:rPr>
            <w:rStyle w:val="Hyperlink"/>
            <w:rFonts w:ascii="宋体" w:hAnsi="宋体" w:hint="eastAsia"/>
            <w:noProof/>
            <w:sz w:val="24"/>
          </w:rPr>
          <w:t>旋挖桩施工进度指标</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_Toc462019166 \h </w:instrText>
        </w:r>
        <w:r w:rsidRPr="001B6E58">
          <w:rPr>
            <w:rFonts w:ascii="宋体" w:hAnsi="宋体"/>
            <w:noProof/>
            <w:webHidden/>
            <w:sz w:val="24"/>
          </w:rPr>
          <w:fldChar w:fldCharType="separate"/>
        </w:r>
        <w:r w:rsidR="00B15DDC">
          <w:rPr>
            <w:rFonts w:ascii="宋体" w:hAnsi="宋体"/>
            <w:noProof/>
            <w:webHidden/>
            <w:sz w:val="24"/>
          </w:rPr>
          <w:t>21</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67" w:history="1">
        <w:r w:rsidRPr="001B6E58">
          <w:rPr>
            <w:rStyle w:val="Hyperlink"/>
            <w:rFonts w:ascii="宋体" w:hAnsi="宋体"/>
            <w:noProof/>
            <w:sz w:val="24"/>
          </w:rPr>
          <w:t>5.2</w:t>
        </w:r>
        <w:r w:rsidRPr="001B6E58">
          <w:rPr>
            <w:rStyle w:val="Hyperlink"/>
            <w:rFonts w:ascii="宋体" w:hAnsi="宋体" w:hint="eastAsia"/>
            <w:noProof/>
            <w:sz w:val="24"/>
          </w:rPr>
          <w:t>旋挖桩施工工期计划</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_Toc462019167 \h </w:instrText>
        </w:r>
        <w:r w:rsidRPr="001B6E58">
          <w:rPr>
            <w:rFonts w:ascii="宋体" w:hAnsi="宋体"/>
            <w:noProof/>
            <w:webHidden/>
            <w:sz w:val="24"/>
          </w:rPr>
          <w:fldChar w:fldCharType="separate"/>
        </w:r>
        <w:r w:rsidR="00B15DDC">
          <w:rPr>
            <w:rFonts w:ascii="宋体" w:hAnsi="宋体"/>
            <w:noProof/>
            <w:webHidden/>
            <w:sz w:val="24"/>
          </w:rPr>
          <w:t>21</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68" w:history="1">
        <w:r w:rsidRPr="001B6E58">
          <w:rPr>
            <w:rStyle w:val="Hyperlink"/>
            <w:rFonts w:ascii="宋体" w:hAnsi="宋体"/>
            <w:noProof/>
            <w:sz w:val="24"/>
          </w:rPr>
          <w:t>5.3</w:t>
        </w:r>
        <w:r w:rsidRPr="001B6E58">
          <w:rPr>
            <w:rStyle w:val="Hyperlink"/>
            <w:rFonts w:ascii="宋体" w:hAnsi="宋体" w:hint="eastAsia"/>
            <w:noProof/>
            <w:sz w:val="24"/>
          </w:rPr>
          <w:t>工期保障措施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w:instrText>
        </w:r>
        <w:r w:rsidRPr="001B6E58">
          <w:rPr>
            <w:rFonts w:ascii="宋体" w:hAnsi="宋体"/>
            <w:noProof/>
            <w:webHidden/>
            <w:sz w:val="24"/>
          </w:rPr>
          <w:instrText xml:space="preserve">EF _Toc462019168 \h </w:instrText>
        </w:r>
        <w:r w:rsidRPr="001B6E58">
          <w:rPr>
            <w:rFonts w:ascii="宋体" w:hAnsi="宋体"/>
            <w:noProof/>
            <w:webHidden/>
            <w:sz w:val="24"/>
          </w:rPr>
          <w:fldChar w:fldCharType="separate"/>
        </w:r>
        <w:r w:rsidR="00B15DDC">
          <w:rPr>
            <w:rFonts w:ascii="宋体" w:hAnsi="宋体"/>
            <w:noProof/>
            <w:webHidden/>
            <w:sz w:val="24"/>
          </w:rPr>
          <w:t>21</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69" w:history="1">
        <w:r w:rsidRPr="001B6E58">
          <w:rPr>
            <w:rStyle w:val="Hyperlink"/>
            <w:rFonts w:ascii="宋体" w:hAnsi="宋体"/>
            <w:noProof/>
            <w:sz w:val="24"/>
          </w:rPr>
          <w:t xml:space="preserve">6. </w:t>
        </w:r>
        <w:r w:rsidRPr="001B6E58">
          <w:rPr>
            <w:rStyle w:val="Hyperlink"/>
            <w:rFonts w:ascii="宋体" w:hAnsi="宋体" w:hint="eastAsia"/>
            <w:noProof/>
            <w:sz w:val="24"/>
          </w:rPr>
          <w:t>资源配置</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_Toc462019169 \h </w:instrText>
        </w:r>
        <w:r w:rsidRPr="001B6E58">
          <w:rPr>
            <w:rFonts w:ascii="宋体" w:hAnsi="宋体"/>
            <w:noProof/>
            <w:webHidden/>
            <w:sz w:val="24"/>
          </w:rPr>
          <w:fldChar w:fldCharType="separate"/>
        </w:r>
        <w:r w:rsidR="00B15DDC">
          <w:rPr>
            <w:rFonts w:ascii="宋体" w:hAnsi="宋体"/>
            <w:noProof/>
            <w:webHidden/>
            <w:sz w:val="24"/>
          </w:rPr>
          <w:t>23</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ind w:left="0" w:firstLine="420" w:leftChars="0" w:firstLineChars="200"/>
        <w:rPr>
          <w:rFonts w:ascii="宋体" w:hAnsi="宋体"/>
          <w:noProof/>
          <w:sz w:val="24"/>
        </w:rPr>
      </w:pPr>
      <w:hyperlink w:anchor="_Toc462019170" w:history="1">
        <w:r w:rsidRPr="001B6E58">
          <w:rPr>
            <w:rStyle w:val="Hyperlink"/>
            <w:rFonts w:ascii="宋体" w:hAnsi="宋体"/>
            <w:noProof/>
            <w:sz w:val="24"/>
          </w:rPr>
          <w:t xml:space="preserve">6.1 </w:t>
        </w:r>
        <w:r w:rsidRPr="001B6E58">
          <w:rPr>
            <w:rStyle w:val="Hyperlink"/>
            <w:rFonts w:ascii="宋体" w:hAnsi="宋体" w:hint="eastAsia"/>
            <w:noProof/>
            <w:sz w:val="24"/>
          </w:rPr>
          <w:t>人力资源配置</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_Toc462019170 \h </w:instrText>
        </w:r>
        <w:r w:rsidRPr="001B6E58">
          <w:rPr>
            <w:rFonts w:ascii="宋体" w:hAnsi="宋体"/>
            <w:noProof/>
            <w:webHidden/>
            <w:sz w:val="24"/>
          </w:rPr>
          <w:fldChar w:fldCharType="separate"/>
        </w:r>
        <w:r w:rsidR="00B15DDC">
          <w:rPr>
            <w:rFonts w:ascii="宋体" w:hAnsi="宋体"/>
            <w:noProof/>
            <w:webHidden/>
            <w:sz w:val="24"/>
          </w:rPr>
          <w:t>23</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ind w:left="0" w:firstLine="420" w:leftChars="0" w:firstLineChars="200"/>
        <w:rPr>
          <w:rFonts w:ascii="宋体" w:hAnsi="宋体"/>
          <w:noProof/>
          <w:sz w:val="24"/>
        </w:rPr>
      </w:pPr>
      <w:hyperlink w:anchor="_Toc462019171" w:history="1">
        <w:r w:rsidRPr="001B6E58">
          <w:rPr>
            <w:rStyle w:val="Hyperlink"/>
            <w:rFonts w:ascii="宋体" w:hAnsi="宋体"/>
            <w:noProof/>
            <w:sz w:val="24"/>
          </w:rPr>
          <w:t xml:space="preserve">6.2 </w:t>
        </w:r>
        <w:r w:rsidRPr="001B6E58">
          <w:rPr>
            <w:rStyle w:val="Hyperlink"/>
            <w:rFonts w:ascii="宋体" w:hAnsi="宋体" w:hint="eastAsia"/>
            <w:noProof/>
            <w:sz w:val="24"/>
          </w:rPr>
          <w:t>设备配置</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w:instrText>
        </w:r>
        <w:r w:rsidRPr="001B6E58">
          <w:rPr>
            <w:rFonts w:ascii="宋体" w:hAnsi="宋体"/>
            <w:noProof/>
            <w:webHidden/>
            <w:sz w:val="24"/>
          </w:rPr>
          <w:instrText xml:space="preserve">_Toc462019171 \h </w:instrText>
        </w:r>
        <w:r w:rsidRPr="001B6E58">
          <w:rPr>
            <w:rFonts w:ascii="宋体" w:hAnsi="宋体"/>
            <w:noProof/>
            <w:webHidden/>
            <w:sz w:val="24"/>
          </w:rPr>
          <w:fldChar w:fldCharType="separate"/>
        </w:r>
        <w:r w:rsidR="00B15DDC">
          <w:rPr>
            <w:rFonts w:ascii="宋体" w:hAnsi="宋体"/>
            <w:noProof/>
            <w:webHidden/>
            <w:sz w:val="24"/>
          </w:rPr>
          <w:t>23</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ind w:left="0" w:firstLine="420" w:leftChars="0" w:firstLineChars="200"/>
        <w:rPr>
          <w:rFonts w:ascii="宋体" w:hAnsi="宋体"/>
          <w:noProof/>
          <w:sz w:val="24"/>
        </w:rPr>
      </w:pPr>
      <w:hyperlink w:anchor="_Toc462019172" w:history="1">
        <w:r w:rsidRPr="001B6E58">
          <w:rPr>
            <w:rStyle w:val="Hyperlink"/>
            <w:rFonts w:ascii="宋体" w:hAnsi="宋体"/>
            <w:noProof/>
            <w:sz w:val="24"/>
          </w:rPr>
          <w:t xml:space="preserve">6.3 </w:t>
        </w:r>
        <w:r w:rsidRPr="001B6E58">
          <w:rPr>
            <w:rStyle w:val="Hyperlink"/>
            <w:rFonts w:ascii="宋体" w:hAnsi="宋体" w:hint="eastAsia"/>
            <w:noProof/>
            <w:sz w:val="24"/>
          </w:rPr>
          <w:t>主要材料试验、测量、检测仪器设备</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_Toc462019172 \h </w:instrText>
        </w:r>
        <w:r w:rsidRPr="001B6E58">
          <w:rPr>
            <w:rFonts w:ascii="宋体" w:hAnsi="宋体"/>
            <w:noProof/>
            <w:webHidden/>
            <w:sz w:val="24"/>
          </w:rPr>
          <w:fldChar w:fldCharType="separate"/>
        </w:r>
        <w:r w:rsidR="00B15DDC">
          <w:rPr>
            <w:rFonts w:ascii="宋体" w:hAnsi="宋体"/>
            <w:noProof/>
            <w:webHidden/>
            <w:sz w:val="24"/>
          </w:rPr>
          <w:t>24</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73" w:history="1">
        <w:r w:rsidRPr="001B6E58">
          <w:rPr>
            <w:rStyle w:val="Hyperlink"/>
            <w:rFonts w:ascii="宋体" w:hAnsi="宋体"/>
            <w:noProof/>
            <w:sz w:val="24"/>
          </w:rPr>
          <w:t xml:space="preserve">7. </w:t>
        </w:r>
        <w:r w:rsidRPr="001B6E58">
          <w:rPr>
            <w:rStyle w:val="Hyperlink"/>
            <w:rFonts w:ascii="宋体" w:hAnsi="宋体" w:hint="eastAsia"/>
            <w:noProof/>
            <w:sz w:val="24"/>
          </w:rPr>
          <w:t>施工过程控制</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_Toc462019173 \h </w:instrText>
        </w:r>
        <w:r w:rsidRPr="001B6E58">
          <w:rPr>
            <w:rFonts w:ascii="宋体" w:hAnsi="宋体"/>
            <w:noProof/>
            <w:webHidden/>
            <w:sz w:val="24"/>
          </w:rPr>
          <w:fldChar w:fldCharType="separate"/>
        </w:r>
        <w:r w:rsidR="00B15DDC">
          <w:rPr>
            <w:rFonts w:ascii="宋体" w:hAnsi="宋体"/>
            <w:noProof/>
            <w:webHidden/>
            <w:sz w:val="24"/>
          </w:rPr>
          <w:t>25</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sectPr w:rsidSect="007A69D2">
          <w:pgSz w:w="11906" w:h="16838"/>
          <w:pgMar w:top="1134" w:right="1134" w:bottom="1134" w:left="1418" w:header="851" w:footer="992" w:gutter="0"/>
          <w:pgNumType w:start="1"/>
          <w:cols w:space="425"/>
          <w:docGrid w:type="lines" w:linePitch="312"/>
        </w:sectPr>
      </w:pPr>
      <w:hyperlink w:anchor="_Toc462019174" w:history="1">
        <w:r w:rsidRPr="001B6E58">
          <w:rPr>
            <w:rStyle w:val="Hyperlink"/>
            <w:rFonts w:ascii="宋体" w:hAnsi="宋体"/>
            <w:noProof/>
            <w:sz w:val="24"/>
          </w:rPr>
          <w:t>7.1</w:t>
        </w:r>
        <w:r w:rsidRPr="001B6E58">
          <w:rPr>
            <w:rStyle w:val="Hyperlink"/>
            <w:rFonts w:ascii="宋体" w:hAnsi="宋体" w:hint="eastAsia"/>
            <w:noProof/>
            <w:sz w:val="24"/>
          </w:rPr>
          <w:t>施工测量</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w:instrText>
        </w:r>
        <w:r w:rsidRPr="001B6E58">
          <w:rPr>
            <w:rFonts w:ascii="宋体" w:hAnsi="宋体"/>
            <w:noProof/>
            <w:webHidden/>
            <w:sz w:val="24"/>
          </w:rPr>
          <w:instrText xml:space="preserve">Toc462019174 \h </w:instrText>
        </w:r>
        <w:r w:rsidRPr="001B6E58">
          <w:rPr>
            <w:rFonts w:ascii="宋体" w:hAnsi="宋体"/>
            <w:noProof/>
            <w:webHidden/>
            <w:sz w:val="24"/>
          </w:rPr>
          <w:fldChar w:fldCharType="separate"/>
        </w:r>
        <w:r w:rsidR="00B15DDC">
          <w:rPr>
            <w:rFonts w:ascii="宋体" w:hAnsi="宋体"/>
            <w:noProof/>
            <w:webHidden/>
            <w:sz w:val="24"/>
          </w:rPr>
          <w:t>25</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75" w:history="1">
        <w:r w:rsidRPr="001B6E58">
          <w:rPr>
            <w:rStyle w:val="Hyperlink"/>
            <w:rFonts w:ascii="宋体" w:hAnsi="宋体"/>
            <w:noProof/>
            <w:sz w:val="24"/>
          </w:rPr>
          <w:t>7.2</w:t>
        </w:r>
        <w:r w:rsidRPr="001B6E58">
          <w:rPr>
            <w:rStyle w:val="Hyperlink"/>
            <w:rFonts w:ascii="宋体" w:hAnsi="宋体" w:hint="eastAsia"/>
            <w:noProof/>
            <w:sz w:val="24"/>
          </w:rPr>
          <w:t>工程试验</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_Toc462019175 \h </w:instrText>
        </w:r>
        <w:r w:rsidRPr="001B6E58">
          <w:rPr>
            <w:rFonts w:ascii="宋体" w:hAnsi="宋体"/>
            <w:noProof/>
            <w:webHidden/>
            <w:sz w:val="24"/>
          </w:rPr>
          <w:fldChar w:fldCharType="separate"/>
        </w:r>
        <w:r w:rsidR="00B15DDC">
          <w:rPr>
            <w:rFonts w:ascii="宋体" w:hAnsi="宋体"/>
            <w:noProof/>
            <w:webHidden/>
            <w:sz w:val="24"/>
          </w:rPr>
          <w:t>25</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76" w:history="1">
        <w:r w:rsidRPr="001B6E58">
          <w:rPr>
            <w:rStyle w:val="Hyperlink"/>
            <w:rFonts w:ascii="宋体" w:hAnsi="宋体"/>
            <w:noProof/>
            <w:sz w:val="24"/>
          </w:rPr>
          <w:t>7.2.1</w:t>
        </w:r>
        <w:r w:rsidRPr="001B6E58">
          <w:rPr>
            <w:rStyle w:val="Hyperlink"/>
            <w:rFonts w:ascii="宋体" w:hAnsi="宋体" w:hint="eastAsia"/>
            <w:noProof/>
            <w:sz w:val="24"/>
          </w:rPr>
          <w:t>试验资源配备</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_Toc462019176 \h </w:instrText>
        </w:r>
        <w:r w:rsidRPr="001B6E58">
          <w:rPr>
            <w:rFonts w:ascii="宋体" w:hAnsi="宋体"/>
            <w:noProof/>
            <w:webHidden/>
            <w:sz w:val="24"/>
          </w:rPr>
          <w:fldChar w:fldCharType="separate"/>
        </w:r>
        <w:r w:rsidR="00B15DDC">
          <w:rPr>
            <w:rFonts w:ascii="宋体" w:hAnsi="宋体"/>
            <w:noProof/>
            <w:webHidden/>
            <w:sz w:val="24"/>
          </w:rPr>
          <w:t>26</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77" w:history="1">
        <w:r w:rsidRPr="001B6E58">
          <w:rPr>
            <w:rStyle w:val="Hyperlink"/>
            <w:rFonts w:ascii="宋体" w:hAnsi="宋体"/>
            <w:noProof/>
            <w:sz w:val="24"/>
          </w:rPr>
          <w:t>7.2.2</w:t>
        </w:r>
        <w:r w:rsidRPr="001B6E58">
          <w:rPr>
            <w:rStyle w:val="Hyperlink"/>
            <w:rFonts w:ascii="宋体" w:hAnsi="宋体" w:hint="eastAsia"/>
            <w:noProof/>
            <w:sz w:val="24"/>
          </w:rPr>
          <w:t>工地常规试验项目</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w:instrText>
        </w:r>
        <w:r w:rsidRPr="001B6E58">
          <w:rPr>
            <w:rFonts w:ascii="宋体" w:hAnsi="宋体"/>
            <w:noProof/>
            <w:webHidden/>
            <w:sz w:val="24"/>
          </w:rPr>
          <w:instrText xml:space="preserve">AGEREF _Toc462019177 \h </w:instrText>
        </w:r>
        <w:r w:rsidRPr="001B6E58">
          <w:rPr>
            <w:rFonts w:ascii="宋体" w:hAnsi="宋体"/>
            <w:noProof/>
            <w:webHidden/>
            <w:sz w:val="24"/>
          </w:rPr>
          <w:fldChar w:fldCharType="separate"/>
        </w:r>
        <w:r w:rsidR="00B15DDC">
          <w:rPr>
            <w:rFonts w:ascii="宋体" w:hAnsi="宋体"/>
            <w:noProof/>
            <w:webHidden/>
            <w:sz w:val="24"/>
          </w:rPr>
          <w:t>26</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78" w:history="1">
        <w:r w:rsidRPr="001B6E58">
          <w:rPr>
            <w:rStyle w:val="Hyperlink"/>
            <w:rFonts w:ascii="宋体" w:hAnsi="宋体"/>
            <w:noProof/>
            <w:sz w:val="24"/>
          </w:rPr>
          <w:t>7.2.3</w:t>
        </w:r>
        <w:r w:rsidRPr="001B6E58">
          <w:rPr>
            <w:rStyle w:val="Hyperlink"/>
            <w:rFonts w:ascii="宋体" w:hAnsi="宋体" w:hint="eastAsia"/>
            <w:noProof/>
            <w:sz w:val="24"/>
          </w:rPr>
          <w:t>试验质量保证措施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_Toc462019178 \h </w:instrText>
        </w:r>
        <w:r w:rsidRPr="001B6E58">
          <w:rPr>
            <w:rFonts w:ascii="宋体" w:hAnsi="宋体"/>
            <w:noProof/>
            <w:webHidden/>
            <w:sz w:val="24"/>
          </w:rPr>
          <w:fldChar w:fldCharType="separate"/>
        </w:r>
        <w:r w:rsidR="00B15DDC">
          <w:rPr>
            <w:rFonts w:ascii="宋体" w:hAnsi="宋体"/>
            <w:noProof/>
            <w:webHidden/>
            <w:sz w:val="24"/>
          </w:rPr>
          <w:t>26</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79" w:history="1">
        <w:r w:rsidRPr="001B6E58">
          <w:rPr>
            <w:rStyle w:val="Hyperlink"/>
            <w:rFonts w:ascii="宋体" w:hAnsi="宋体"/>
            <w:noProof/>
            <w:sz w:val="24"/>
          </w:rPr>
          <w:t xml:space="preserve">8. </w:t>
        </w:r>
        <w:r w:rsidRPr="001B6E58">
          <w:rPr>
            <w:rStyle w:val="Hyperlink"/>
            <w:rFonts w:ascii="宋体" w:hAnsi="宋体" w:hint="eastAsia"/>
            <w:noProof/>
            <w:sz w:val="24"/>
          </w:rPr>
          <w:t>工程质量保证措施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_Toc462019179 \h </w:instrText>
        </w:r>
        <w:r w:rsidRPr="001B6E58">
          <w:rPr>
            <w:rFonts w:ascii="宋体" w:hAnsi="宋体"/>
            <w:noProof/>
            <w:webHidden/>
            <w:sz w:val="24"/>
          </w:rPr>
          <w:fldChar w:fldCharType="separate"/>
        </w:r>
        <w:r w:rsidR="00B15DDC">
          <w:rPr>
            <w:rFonts w:ascii="宋体" w:hAnsi="宋体"/>
            <w:noProof/>
            <w:webHidden/>
            <w:sz w:val="24"/>
          </w:rPr>
          <w:t>27</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80" w:history="1">
        <w:r w:rsidRPr="001B6E58">
          <w:rPr>
            <w:rStyle w:val="Hyperlink"/>
            <w:rFonts w:ascii="宋体" w:hAnsi="宋体"/>
            <w:noProof/>
            <w:sz w:val="24"/>
          </w:rPr>
          <w:t>8.1</w:t>
        </w:r>
        <w:r w:rsidRPr="001B6E58">
          <w:rPr>
            <w:rStyle w:val="Hyperlink"/>
            <w:rFonts w:ascii="宋体" w:hAnsi="宋体" w:hint="eastAsia"/>
            <w:noProof/>
            <w:sz w:val="24"/>
          </w:rPr>
          <w:t>质量体系的组织保证</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w:instrText>
        </w:r>
        <w:r w:rsidRPr="001B6E58">
          <w:rPr>
            <w:rFonts w:ascii="宋体" w:hAnsi="宋体"/>
            <w:noProof/>
            <w:webHidden/>
            <w:sz w:val="24"/>
          </w:rPr>
          <w:instrText xml:space="preserve">GEREF _Toc462019180 \h </w:instrText>
        </w:r>
        <w:r w:rsidRPr="001B6E58">
          <w:rPr>
            <w:rFonts w:ascii="宋体" w:hAnsi="宋体"/>
            <w:noProof/>
            <w:webHidden/>
            <w:sz w:val="24"/>
          </w:rPr>
          <w:fldChar w:fldCharType="separate"/>
        </w:r>
        <w:r w:rsidR="00B15DDC">
          <w:rPr>
            <w:rFonts w:ascii="宋体" w:hAnsi="宋体"/>
            <w:noProof/>
            <w:webHidden/>
            <w:sz w:val="24"/>
          </w:rPr>
          <w:t>27</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81" w:history="1">
        <w:r w:rsidRPr="001B6E58">
          <w:rPr>
            <w:rStyle w:val="Hyperlink"/>
            <w:rFonts w:ascii="宋体" w:hAnsi="宋体"/>
            <w:noProof/>
            <w:sz w:val="24"/>
          </w:rPr>
          <w:t>8.2</w:t>
        </w:r>
        <w:r w:rsidRPr="001B6E58">
          <w:rPr>
            <w:rStyle w:val="Hyperlink"/>
            <w:rFonts w:ascii="宋体" w:hAnsi="宋体" w:hint="eastAsia"/>
            <w:noProof/>
            <w:sz w:val="24"/>
          </w:rPr>
          <w:t>质量体系的思想保证</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_Toc462019181 \h </w:instrText>
        </w:r>
        <w:r w:rsidRPr="001B6E58">
          <w:rPr>
            <w:rFonts w:ascii="宋体" w:hAnsi="宋体"/>
            <w:noProof/>
            <w:webHidden/>
            <w:sz w:val="24"/>
          </w:rPr>
          <w:fldChar w:fldCharType="separate"/>
        </w:r>
        <w:r w:rsidR="00B15DDC">
          <w:rPr>
            <w:rFonts w:ascii="宋体" w:hAnsi="宋体"/>
            <w:noProof/>
            <w:webHidden/>
            <w:sz w:val="24"/>
          </w:rPr>
          <w:t>27</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82" w:history="1">
        <w:r w:rsidRPr="001B6E58">
          <w:rPr>
            <w:rStyle w:val="Hyperlink"/>
            <w:rFonts w:ascii="宋体" w:hAnsi="宋体"/>
            <w:noProof/>
            <w:sz w:val="24"/>
          </w:rPr>
          <w:t>8.3</w:t>
        </w:r>
        <w:r w:rsidRPr="001B6E58">
          <w:rPr>
            <w:rStyle w:val="Hyperlink"/>
            <w:rFonts w:ascii="宋体" w:hAnsi="宋体" w:hint="eastAsia"/>
            <w:noProof/>
            <w:sz w:val="24"/>
          </w:rPr>
          <w:t>质量体系的制度保证</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_Toc462019182 \h </w:instrText>
        </w:r>
        <w:r w:rsidRPr="001B6E58">
          <w:rPr>
            <w:rFonts w:ascii="宋体" w:hAnsi="宋体"/>
            <w:noProof/>
            <w:webHidden/>
            <w:sz w:val="24"/>
          </w:rPr>
          <w:fldChar w:fldCharType="separate"/>
        </w:r>
        <w:r w:rsidR="00B15DDC">
          <w:rPr>
            <w:rFonts w:ascii="宋体" w:hAnsi="宋体"/>
            <w:noProof/>
            <w:webHidden/>
            <w:sz w:val="24"/>
          </w:rPr>
          <w:t>27</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83" w:history="1">
        <w:r w:rsidRPr="001B6E58">
          <w:rPr>
            <w:rStyle w:val="Hyperlink"/>
            <w:rFonts w:ascii="宋体" w:hAnsi="宋体"/>
            <w:noProof/>
            <w:sz w:val="24"/>
          </w:rPr>
          <w:t>8.4</w:t>
        </w:r>
        <w:r w:rsidRPr="001B6E58">
          <w:rPr>
            <w:rStyle w:val="Hyperlink"/>
            <w:rFonts w:ascii="宋体" w:hAnsi="宋体" w:hint="eastAsia"/>
            <w:noProof/>
            <w:sz w:val="24"/>
          </w:rPr>
          <w:t>质量体系的技术保证</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w:instrText>
        </w:r>
        <w:r w:rsidRPr="001B6E58">
          <w:rPr>
            <w:rFonts w:ascii="宋体" w:hAnsi="宋体"/>
            <w:noProof/>
            <w:webHidden/>
            <w:sz w:val="24"/>
          </w:rPr>
          <w:instrText xml:space="preserve">GEREF _Toc462019183 \h </w:instrText>
        </w:r>
        <w:r w:rsidRPr="001B6E58">
          <w:rPr>
            <w:rFonts w:ascii="宋体" w:hAnsi="宋体"/>
            <w:noProof/>
            <w:webHidden/>
            <w:sz w:val="24"/>
          </w:rPr>
          <w:fldChar w:fldCharType="separate"/>
        </w:r>
        <w:r w:rsidR="00B15DDC">
          <w:rPr>
            <w:rFonts w:ascii="宋体" w:hAnsi="宋体"/>
            <w:noProof/>
            <w:webHidden/>
            <w:sz w:val="24"/>
          </w:rPr>
          <w:t>28</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84" w:history="1">
        <w:r w:rsidRPr="001B6E58">
          <w:rPr>
            <w:rStyle w:val="Hyperlink"/>
            <w:rFonts w:ascii="宋体" w:hAnsi="宋体"/>
            <w:noProof/>
            <w:sz w:val="24"/>
          </w:rPr>
          <w:t>8.5</w:t>
        </w:r>
        <w:r w:rsidRPr="001B6E58">
          <w:rPr>
            <w:rStyle w:val="Hyperlink"/>
            <w:rFonts w:ascii="宋体" w:hAnsi="宋体" w:hint="eastAsia"/>
            <w:noProof/>
            <w:sz w:val="24"/>
          </w:rPr>
          <w:t>关键工序质量保证措施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_Toc462019184 \h </w:instrText>
        </w:r>
        <w:r w:rsidRPr="001B6E58">
          <w:rPr>
            <w:rFonts w:ascii="宋体" w:hAnsi="宋体"/>
            <w:noProof/>
            <w:webHidden/>
            <w:sz w:val="24"/>
          </w:rPr>
          <w:fldChar w:fldCharType="separate"/>
        </w:r>
        <w:r w:rsidR="00B15DDC">
          <w:rPr>
            <w:rFonts w:ascii="宋体" w:hAnsi="宋体"/>
            <w:noProof/>
            <w:webHidden/>
            <w:sz w:val="24"/>
          </w:rPr>
          <w:t>29</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85" w:history="1">
        <w:r w:rsidRPr="001B6E58">
          <w:rPr>
            <w:rStyle w:val="Hyperlink"/>
            <w:rFonts w:ascii="宋体" w:hAnsi="宋体"/>
            <w:noProof/>
            <w:sz w:val="24"/>
          </w:rPr>
          <w:t>8.5.1</w:t>
        </w:r>
        <w:r w:rsidRPr="001B6E58">
          <w:rPr>
            <w:rStyle w:val="Hyperlink"/>
            <w:rFonts w:ascii="宋体" w:hAnsi="宋体" w:hint="eastAsia"/>
            <w:noProof/>
            <w:sz w:val="24"/>
          </w:rPr>
          <w:t>钻孔灌注桩质量保证措施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_Toc462019185 \h </w:instrText>
        </w:r>
        <w:r w:rsidRPr="001B6E58">
          <w:rPr>
            <w:rFonts w:ascii="宋体" w:hAnsi="宋体"/>
            <w:noProof/>
            <w:webHidden/>
            <w:sz w:val="24"/>
          </w:rPr>
          <w:fldChar w:fldCharType="separate"/>
        </w:r>
        <w:r w:rsidR="00B15DDC">
          <w:rPr>
            <w:rFonts w:ascii="宋体" w:hAnsi="宋体"/>
            <w:noProof/>
            <w:webHidden/>
            <w:sz w:val="24"/>
          </w:rPr>
          <w:t>29</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86" w:history="1">
        <w:r w:rsidRPr="001B6E58">
          <w:rPr>
            <w:rStyle w:val="Hyperlink"/>
            <w:rFonts w:ascii="宋体" w:hAnsi="宋体"/>
            <w:noProof/>
            <w:sz w:val="24"/>
          </w:rPr>
          <w:t>8.5.2</w:t>
        </w:r>
        <w:r w:rsidRPr="001B6E58">
          <w:rPr>
            <w:rStyle w:val="Hyperlink"/>
            <w:rFonts w:ascii="宋体" w:hAnsi="宋体" w:hint="eastAsia"/>
            <w:noProof/>
            <w:sz w:val="24"/>
          </w:rPr>
          <w:t>钢筋施工质量保</w:t>
        </w:r>
        <w:r w:rsidRPr="001B6E58">
          <w:rPr>
            <w:rStyle w:val="Hyperlink"/>
            <w:rFonts w:ascii="宋体" w:hAnsi="宋体" w:hint="eastAsia"/>
            <w:noProof/>
            <w:sz w:val="24"/>
          </w:rPr>
          <w:t>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_Toc462019186 \h </w:instrText>
        </w:r>
        <w:r w:rsidRPr="001B6E58">
          <w:rPr>
            <w:rFonts w:ascii="宋体" w:hAnsi="宋体"/>
            <w:noProof/>
            <w:webHidden/>
            <w:sz w:val="24"/>
          </w:rPr>
          <w:fldChar w:fldCharType="separate"/>
        </w:r>
        <w:r w:rsidR="00B15DDC">
          <w:rPr>
            <w:rFonts w:ascii="宋体" w:hAnsi="宋体"/>
            <w:noProof/>
            <w:webHidden/>
            <w:sz w:val="24"/>
          </w:rPr>
          <w:t>29</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87" w:history="1">
        <w:r w:rsidRPr="001B6E58">
          <w:rPr>
            <w:rStyle w:val="Hyperlink"/>
            <w:rFonts w:ascii="宋体" w:hAnsi="宋体"/>
            <w:noProof/>
            <w:sz w:val="24"/>
          </w:rPr>
          <w:t>8.5.3</w:t>
        </w:r>
        <w:r w:rsidRPr="001B6E58">
          <w:rPr>
            <w:rStyle w:val="Hyperlink"/>
            <w:rFonts w:ascii="宋体" w:hAnsi="宋体" w:hint="eastAsia"/>
            <w:noProof/>
            <w:sz w:val="24"/>
          </w:rPr>
          <w:t>模板施工质量保证措施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_Toc462019187 \h </w:instrText>
        </w:r>
        <w:r w:rsidRPr="001B6E58">
          <w:rPr>
            <w:rFonts w:ascii="宋体" w:hAnsi="宋体"/>
            <w:noProof/>
            <w:webHidden/>
            <w:sz w:val="24"/>
          </w:rPr>
          <w:fldChar w:fldCharType="separate"/>
        </w:r>
        <w:r w:rsidR="00B15DDC">
          <w:rPr>
            <w:rFonts w:ascii="宋体" w:hAnsi="宋体"/>
            <w:noProof/>
            <w:webHidden/>
            <w:sz w:val="24"/>
          </w:rPr>
          <w:t>31</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88" w:history="1">
        <w:r w:rsidRPr="001B6E58">
          <w:rPr>
            <w:rStyle w:val="Hyperlink"/>
            <w:rFonts w:ascii="宋体" w:hAnsi="宋体"/>
            <w:noProof/>
            <w:sz w:val="24"/>
          </w:rPr>
          <w:t>8.5.4</w:t>
        </w:r>
        <w:r w:rsidRPr="001B6E58">
          <w:rPr>
            <w:rStyle w:val="Hyperlink"/>
            <w:rFonts w:ascii="宋体" w:hAnsi="宋体" w:hint="eastAsia"/>
            <w:noProof/>
            <w:sz w:val="24"/>
          </w:rPr>
          <w:t>混凝土施工质量保证措施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_Toc462019188 \h </w:instrText>
        </w:r>
        <w:r w:rsidRPr="001B6E58">
          <w:rPr>
            <w:rFonts w:ascii="宋体" w:hAnsi="宋体"/>
            <w:noProof/>
            <w:webHidden/>
            <w:sz w:val="24"/>
          </w:rPr>
          <w:fldChar w:fldCharType="separate"/>
        </w:r>
        <w:r w:rsidR="00B15DDC">
          <w:rPr>
            <w:rFonts w:ascii="宋体" w:hAnsi="宋体"/>
            <w:noProof/>
            <w:webHidden/>
            <w:sz w:val="24"/>
          </w:rPr>
          <w:t>31</w:t>
        </w:r>
        <w:r w:rsidRPr="001B6E58">
          <w:rPr>
            <w:rFonts w:ascii="宋体" w:hAnsi="宋体"/>
            <w:noProof/>
            <w:webHidden/>
            <w:sz w:val="24"/>
          </w:rPr>
          <w:fldChar w:fldCharType="end"/>
        </w:r>
      </w:hyperlink>
    </w:p>
    <w:p w:rsidR="001B6E58" w:rsidRPr="001B6E58" w:rsidP="001B6E58">
      <w:pPr>
        <w:pStyle w:val="TOC3"/>
        <w:tabs>
          <w:tab w:val="right" w:leader="dot" w:pos="9344"/>
        </w:tabs>
        <w:spacing w:line="440" w:lineRule="exact"/>
        <w:rPr>
          <w:rFonts w:ascii="宋体" w:hAnsi="宋体"/>
          <w:noProof/>
          <w:sz w:val="24"/>
        </w:rPr>
      </w:pPr>
      <w:hyperlink w:anchor="_Toc462019189" w:history="1">
        <w:r w:rsidRPr="001B6E58">
          <w:rPr>
            <w:rStyle w:val="Hyperlink"/>
            <w:rFonts w:ascii="宋体" w:hAnsi="宋体"/>
            <w:noProof/>
            <w:sz w:val="24"/>
          </w:rPr>
          <w:t>8.5.5</w:t>
        </w:r>
        <w:r w:rsidRPr="001B6E58">
          <w:rPr>
            <w:rStyle w:val="Hyperlink"/>
            <w:rFonts w:ascii="宋体" w:hAnsi="宋体" w:hint="eastAsia"/>
            <w:noProof/>
            <w:sz w:val="24"/>
          </w:rPr>
          <w:t>隐蔽工程质量保证措施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_Toc462019189 \h </w:instrText>
        </w:r>
        <w:r w:rsidRPr="001B6E58">
          <w:rPr>
            <w:rFonts w:ascii="宋体" w:hAnsi="宋体"/>
            <w:noProof/>
            <w:webHidden/>
            <w:sz w:val="24"/>
          </w:rPr>
          <w:fldChar w:fldCharType="separate"/>
        </w:r>
        <w:r w:rsidR="00B15DDC">
          <w:rPr>
            <w:rFonts w:ascii="宋体" w:hAnsi="宋体"/>
            <w:noProof/>
            <w:webHidden/>
            <w:sz w:val="24"/>
          </w:rPr>
          <w:t>32</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190" w:history="1">
        <w:r w:rsidRPr="001B6E58">
          <w:rPr>
            <w:rStyle w:val="Hyperlink"/>
            <w:rFonts w:ascii="宋体" w:hAnsi="宋体"/>
            <w:noProof/>
            <w:sz w:val="24"/>
          </w:rPr>
          <w:t xml:space="preserve">9. </w:t>
        </w:r>
        <w:r w:rsidRPr="001B6E58">
          <w:rPr>
            <w:rStyle w:val="Hyperlink"/>
            <w:rFonts w:ascii="宋体" w:hAnsi="宋体" w:hint="eastAsia"/>
            <w:noProof/>
            <w:sz w:val="24"/>
          </w:rPr>
          <w:t>环境保护措施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_Toc462019190 \h </w:instrText>
        </w:r>
        <w:r w:rsidRPr="001B6E58">
          <w:rPr>
            <w:rFonts w:ascii="宋体" w:hAnsi="宋体"/>
            <w:noProof/>
            <w:webHidden/>
            <w:sz w:val="24"/>
          </w:rPr>
          <w:fldChar w:fldCharType="separate"/>
        </w:r>
        <w:r w:rsidR="00B15DDC">
          <w:rPr>
            <w:rFonts w:ascii="宋体" w:hAnsi="宋体"/>
            <w:noProof/>
            <w:webHidden/>
            <w:sz w:val="24"/>
          </w:rPr>
          <w:t>33</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1" w:history="1">
        <w:r w:rsidRPr="001B6E58">
          <w:rPr>
            <w:rStyle w:val="Hyperlink"/>
            <w:rFonts w:ascii="宋体" w:hAnsi="宋体"/>
            <w:noProof/>
            <w:sz w:val="24"/>
          </w:rPr>
          <w:t>9.1</w:t>
        </w:r>
        <w:r w:rsidRPr="001B6E58">
          <w:rPr>
            <w:rStyle w:val="Hyperlink"/>
            <w:rFonts w:ascii="宋体" w:hAnsi="宋体" w:hint="eastAsia"/>
            <w:noProof/>
            <w:sz w:val="24"/>
          </w:rPr>
          <w:t>自然环境保护</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_Toc462019191 \h </w:instrText>
        </w:r>
        <w:r w:rsidRPr="001B6E58">
          <w:rPr>
            <w:rFonts w:ascii="宋体" w:hAnsi="宋体"/>
            <w:noProof/>
            <w:webHidden/>
            <w:sz w:val="24"/>
          </w:rPr>
          <w:fldChar w:fldCharType="separate"/>
        </w:r>
        <w:r w:rsidR="00B15DDC">
          <w:rPr>
            <w:rFonts w:ascii="宋体" w:hAnsi="宋体"/>
            <w:noProof/>
            <w:webHidden/>
            <w:sz w:val="24"/>
          </w:rPr>
          <w:t>33</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2" w:history="1">
        <w:r w:rsidRPr="001B6E58">
          <w:rPr>
            <w:rStyle w:val="Hyperlink"/>
            <w:rFonts w:ascii="宋体" w:hAnsi="宋体"/>
            <w:noProof/>
            <w:sz w:val="24"/>
          </w:rPr>
          <w:t xml:space="preserve">9.2 </w:t>
        </w:r>
        <w:r w:rsidRPr="001B6E58">
          <w:rPr>
            <w:rStyle w:val="Hyperlink"/>
            <w:rFonts w:ascii="宋体" w:hAnsi="宋体" w:hint="eastAsia"/>
            <w:noProof/>
            <w:sz w:val="24"/>
          </w:rPr>
          <w:t>保持环境卫生</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_Toc462019192 \h </w:instrText>
        </w:r>
        <w:r w:rsidRPr="001B6E58">
          <w:rPr>
            <w:rFonts w:ascii="宋体" w:hAnsi="宋体"/>
            <w:noProof/>
            <w:webHidden/>
            <w:sz w:val="24"/>
          </w:rPr>
          <w:fldChar w:fldCharType="separate"/>
        </w:r>
        <w:r w:rsidR="00B15DDC">
          <w:rPr>
            <w:rFonts w:ascii="宋体" w:hAnsi="宋体"/>
            <w:noProof/>
            <w:webHidden/>
            <w:sz w:val="24"/>
          </w:rPr>
          <w:t>33</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3" w:history="1">
        <w:r w:rsidRPr="001B6E58">
          <w:rPr>
            <w:rStyle w:val="Hyperlink"/>
            <w:rFonts w:ascii="宋体" w:hAnsi="宋体"/>
            <w:noProof/>
            <w:sz w:val="24"/>
          </w:rPr>
          <w:t>9.3</w:t>
        </w:r>
        <w:r w:rsidRPr="001B6E58">
          <w:rPr>
            <w:rStyle w:val="Hyperlink"/>
            <w:rFonts w:ascii="宋体" w:hAnsi="宋体" w:hint="eastAsia"/>
            <w:noProof/>
            <w:sz w:val="24"/>
          </w:rPr>
          <w:t>施工噪音控制</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_Toc462019193 \h </w:instrText>
        </w:r>
        <w:r w:rsidRPr="001B6E58">
          <w:rPr>
            <w:rFonts w:ascii="宋体" w:hAnsi="宋体"/>
            <w:noProof/>
            <w:webHidden/>
            <w:sz w:val="24"/>
          </w:rPr>
          <w:fldChar w:fldCharType="separate"/>
        </w:r>
        <w:r w:rsidR="00B15DDC">
          <w:rPr>
            <w:rFonts w:ascii="宋体" w:hAnsi="宋体"/>
            <w:noProof/>
            <w:webHidden/>
            <w:sz w:val="24"/>
          </w:rPr>
          <w:t>33</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4" w:history="1">
        <w:r w:rsidRPr="001B6E58">
          <w:rPr>
            <w:rStyle w:val="Hyperlink"/>
            <w:rFonts w:ascii="宋体" w:hAnsi="宋体"/>
            <w:noProof/>
            <w:sz w:val="24"/>
          </w:rPr>
          <w:t>9.4</w:t>
        </w:r>
        <w:r w:rsidRPr="001B6E58">
          <w:rPr>
            <w:rStyle w:val="Hyperlink"/>
            <w:rFonts w:ascii="宋体" w:hAnsi="宋体" w:hint="eastAsia"/>
            <w:noProof/>
            <w:sz w:val="24"/>
          </w:rPr>
          <w:t>施工污水处理</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_Toc462019194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5" w:history="1">
        <w:r w:rsidRPr="001B6E58">
          <w:rPr>
            <w:rStyle w:val="Hyperlink"/>
            <w:rFonts w:ascii="宋体" w:hAnsi="宋体"/>
            <w:noProof/>
            <w:sz w:val="24"/>
          </w:rPr>
          <w:t>9.5</w:t>
        </w:r>
        <w:r w:rsidRPr="001B6E58">
          <w:rPr>
            <w:rStyle w:val="Hyperlink"/>
            <w:rFonts w:ascii="宋体" w:hAnsi="宋体" w:hint="eastAsia"/>
            <w:noProof/>
            <w:sz w:val="24"/>
          </w:rPr>
          <w:t>施工扬尘控制</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w:instrText>
        </w:r>
        <w:r w:rsidRPr="001B6E58">
          <w:rPr>
            <w:rFonts w:ascii="宋体" w:hAnsi="宋体"/>
            <w:noProof/>
            <w:webHidden/>
            <w:sz w:val="24"/>
          </w:rPr>
          <w:instrText xml:space="preserve"> _Toc462019195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6" w:history="1">
        <w:r w:rsidRPr="001B6E58">
          <w:rPr>
            <w:rStyle w:val="Hyperlink"/>
            <w:rFonts w:ascii="宋体" w:hAnsi="宋体"/>
            <w:noProof/>
            <w:sz w:val="24"/>
          </w:rPr>
          <w:t>9.6</w:t>
        </w:r>
        <w:r w:rsidRPr="001B6E58">
          <w:rPr>
            <w:rStyle w:val="Hyperlink"/>
            <w:rFonts w:ascii="宋体" w:hAnsi="宋体" w:hint="eastAsia"/>
            <w:noProof/>
            <w:sz w:val="24"/>
          </w:rPr>
          <w:t>地下管线保护</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_Toc462019196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7" w:history="1">
        <w:r w:rsidRPr="001B6E58">
          <w:rPr>
            <w:rStyle w:val="Hyperlink"/>
            <w:rFonts w:ascii="宋体" w:hAnsi="宋体"/>
            <w:noProof/>
            <w:sz w:val="24"/>
          </w:rPr>
          <w:t>9.7</w:t>
        </w:r>
        <w:r w:rsidRPr="001B6E58">
          <w:rPr>
            <w:rStyle w:val="Hyperlink"/>
            <w:rFonts w:ascii="宋体" w:hAnsi="宋体" w:hint="eastAsia"/>
            <w:noProof/>
            <w:sz w:val="24"/>
          </w:rPr>
          <w:t>保证交通通畅的措施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_Toc462019197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8" w:history="1">
        <w:r w:rsidRPr="001B6E58">
          <w:rPr>
            <w:rStyle w:val="Hyperlink"/>
            <w:rFonts w:ascii="宋体" w:hAnsi="宋体"/>
            <w:noProof/>
            <w:sz w:val="24"/>
          </w:rPr>
          <w:t>9.8</w:t>
        </w:r>
        <w:r w:rsidRPr="001B6E58">
          <w:rPr>
            <w:rStyle w:val="Hyperlink"/>
            <w:rFonts w:ascii="宋体" w:hAnsi="宋体" w:hint="eastAsia"/>
            <w:noProof/>
            <w:sz w:val="24"/>
          </w:rPr>
          <w:t>环境绿化</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w:instrText>
        </w:r>
        <w:r w:rsidRPr="001B6E58">
          <w:rPr>
            <w:rFonts w:ascii="宋体" w:hAnsi="宋体"/>
            <w:noProof/>
            <w:webHidden/>
            <w:sz w:val="24"/>
          </w:rPr>
          <w:instrText xml:space="preserve"> _Toc462019198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199" w:history="1">
        <w:r w:rsidRPr="001B6E58">
          <w:rPr>
            <w:rStyle w:val="Hyperlink"/>
            <w:rFonts w:ascii="宋体" w:hAnsi="宋体"/>
            <w:noProof/>
            <w:sz w:val="24"/>
          </w:rPr>
          <w:t>9.9</w:t>
        </w:r>
        <w:r w:rsidRPr="001B6E58">
          <w:rPr>
            <w:rStyle w:val="Hyperlink"/>
            <w:rFonts w:ascii="宋体" w:hAnsi="宋体" w:hint="eastAsia"/>
            <w:noProof/>
            <w:sz w:val="24"/>
          </w:rPr>
          <w:t>地下障碍物的处理</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_Toc462019199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200" w:history="1">
        <w:r w:rsidRPr="001B6E58">
          <w:rPr>
            <w:rStyle w:val="Hyperlink"/>
            <w:rFonts w:ascii="宋体" w:hAnsi="宋体"/>
            <w:noProof/>
            <w:sz w:val="24"/>
          </w:rPr>
          <w:t xml:space="preserve">10. </w:t>
        </w:r>
        <w:r w:rsidRPr="001B6E58">
          <w:rPr>
            <w:rStyle w:val="Hyperlink"/>
            <w:rFonts w:ascii="宋体" w:hAnsi="宋体" w:hint="eastAsia"/>
            <w:noProof/>
            <w:sz w:val="24"/>
          </w:rPr>
          <w:t>安全保证措施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_Toc462019200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201" w:history="1">
        <w:r w:rsidRPr="001B6E58">
          <w:rPr>
            <w:rStyle w:val="Hyperlink"/>
            <w:rFonts w:ascii="宋体" w:hAnsi="宋体"/>
            <w:noProof/>
            <w:sz w:val="24"/>
          </w:rPr>
          <w:t>10.1</w:t>
        </w:r>
        <w:r w:rsidRPr="001B6E58">
          <w:rPr>
            <w:rStyle w:val="Hyperlink"/>
            <w:rFonts w:ascii="宋体" w:hAnsi="宋体" w:hint="eastAsia"/>
            <w:noProof/>
            <w:sz w:val="24"/>
          </w:rPr>
          <w:t>钻孔灌注桩施工安全保证措施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_Toc462019201 \h </w:instrText>
        </w:r>
        <w:r w:rsidRPr="001B6E58">
          <w:rPr>
            <w:rFonts w:ascii="宋体" w:hAnsi="宋体"/>
            <w:noProof/>
            <w:webHidden/>
            <w:sz w:val="24"/>
          </w:rPr>
          <w:fldChar w:fldCharType="separate"/>
        </w:r>
        <w:r w:rsidR="00B15DDC">
          <w:rPr>
            <w:rFonts w:ascii="宋体" w:hAnsi="宋体"/>
            <w:noProof/>
            <w:webHidden/>
            <w:sz w:val="24"/>
          </w:rPr>
          <w:t>34</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202" w:history="1">
        <w:r w:rsidRPr="001B6E58">
          <w:rPr>
            <w:rStyle w:val="Hyperlink"/>
            <w:rFonts w:ascii="宋体" w:hAnsi="宋体"/>
            <w:noProof/>
            <w:sz w:val="24"/>
          </w:rPr>
          <w:t>10.2</w:t>
        </w:r>
        <w:r w:rsidRPr="001B6E58">
          <w:rPr>
            <w:rStyle w:val="Hyperlink"/>
            <w:rFonts w:ascii="宋体" w:hAnsi="宋体" w:hint="eastAsia"/>
            <w:noProof/>
            <w:sz w:val="24"/>
          </w:rPr>
          <w:t>垂直运输作业安全保证措施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_Toc462019202 \h </w:instrText>
        </w:r>
        <w:r w:rsidRPr="001B6E58">
          <w:rPr>
            <w:rFonts w:ascii="宋体" w:hAnsi="宋体"/>
            <w:noProof/>
            <w:webHidden/>
            <w:sz w:val="24"/>
          </w:rPr>
          <w:fldChar w:fldCharType="separate"/>
        </w:r>
        <w:r w:rsidR="00B15DDC">
          <w:rPr>
            <w:rFonts w:ascii="宋体" w:hAnsi="宋体"/>
            <w:noProof/>
            <w:webHidden/>
            <w:sz w:val="24"/>
          </w:rPr>
          <w:t>35</w:t>
        </w:r>
        <w:r w:rsidRPr="001B6E58">
          <w:rPr>
            <w:rFonts w:ascii="宋体" w:hAnsi="宋体"/>
            <w:noProof/>
            <w:webHidden/>
            <w:sz w:val="24"/>
          </w:rPr>
          <w:fldChar w:fldCharType="end"/>
        </w:r>
      </w:hyperlink>
    </w:p>
    <w:p w:rsidR="001B6E58" w:rsidRPr="001B6E58" w:rsidP="001B6E58">
      <w:pPr>
        <w:pStyle w:val="TOC1"/>
        <w:tabs>
          <w:tab w:val="right" w:leader="dot" w:pos="9344"/>
        </w:tabs>
        <w:spacing w:line="440" w:lineRule="exact"/>
        <w:rPr>
          <w:rFonts w:ascii="宋体" w:hAnsi="宋体"/>
          <w:noProof/>
          <w:sz w:val="24"/>
        </w:rPr>
      </w:pPr>
      <w:hyperlink w:anchor="_Toc462019203" w:history="1">
        <w:r w:rsidRPr="001B6E58">
          <w:rPr>
            <w:rStyle w:val="Hyperlink"/>
            <w:rFonts w:ascii="宋体" w:hAnsi="宋体"/>
            <w:noProof/>
            <w:sz w:val="24"/>
          </w:rPr>
          <w:t xml:space="preserve">11. </w:t>
        </w:r>
        <w:r w:rsidRPr="001B6E58">
          <w:rPr>
            <w:rStyle w:val="Hyperlink"/>
            <w:rFonts w:ascii="宋体" w:hAnsi="宋体" w:hint="eastAsia"/>
            <w:noProof/>
            <w:sz w:val="24"/>
          </w:rPr>
          <w:t>应急处理措施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_Toc462019203 \h </w:instrText>
        </w:r>
        <w:r w:rsidRPr="001B6E58">
          <w:rPr>
            <w:rFonts w:ascii="宋体" w:hAnsi="宋体"/>
            <w:noProof/>
            <w:webHidden/>
            <w:sz w:val="24"/>
          </w:rPr>
          <w:fldChar w:fldCharType="separate"/>
        </w:r>
        <w:r w:rsidR="00B15DDC">
          <w:rPr>
            <w:rFonts w:ascii="宋体" w:hAnsi="宋体"/>
            <w:noProof/>
            <w:webHidden/>
            <w:sz w:val="24"/>
          </w:rPr>
          <w:t>35</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204" w:history="1">
        <w:r w:rsidRPr="001B6E58">
          <w:rPr>
            <w:rStyle w:val="Hyperlink"/>
            <w:rFonts w:ascii="宋体" w:hAnsi="宋体"/>
            <w:noProof/>
            <w:sz w:val="24"/>
          </w:rPr>
          <w:t>11.1</w:t>
        </w:r>
        <w:r w:rsidRPr="001B6E58">
          <w:rPr>
            <w:rStyle w:val="Hyperlink"/>
            <w:rFonts w:ascii="宋体" w:hAnsi="宋体" w:hint="eastAsia"/>
            <w:noProof/>
            <w:sz w:val="24"/>
          </w:rPr>
          <w:t>突发事件应急工作程序</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w:instrText>
        </w:r>
        <w:r w:rsidRPr="001B6E58">
          <w:rPr>
            <w:rFonts w:ascii="宋体" w:hAnsi="宋体"/>
            <w:noProof/>
            <w:webHidden/>
            <w:sz w:val="24"/>
          </w:rPr>
          <w:instrText xml:space="preserve">GEREF _Toc462019204 \h </w:instrText>
        </w:r>
        <w:r w:rsidRPr="001B6E58">
          <w:rPr>
            <w:rFonts w:ascii="宋体" w:hAnsi="宋体"/>
            <w:noProof/>
            <w:webHidden/>
            <w:sz w:val="24"/>
          </w:rPr>
          <w:fldChar w:fldCharType="separate"/>
        </w:r>
        <w:r w:rsidR="00B15DDC">
          <w:rPr>
            <w:rFonts w:ascii="宋体" w:hAnsi="宋体"/>
            <w:noProof/>
            <w:webHidden/>
            <w:sz w:val="24"/>
          </w:rPr>
          <w:t>35</w:t>
        </w:r>
        <w:r w:rsidRPr="001B6E58">
          <w:rPr>
            <w:rFonts w:ascii="宋体" w:hAnsi="宋体"/>
            <w:noProof/>
            <w:webHidden/>
            <w:sz w:val="24"/>
          </w:rPr>
          <w:fldChar w:fldCharType="end"/>
        </w:r>
      </w:hyperlink>
    </w:p>
    <w:p w:rsidR="001B6E58" w:rsidRPr="001B6E58" w:rsidP="001B6E58">
      <w:pPr>
        <w:pStyle w:val="TOC2"/>
        <w:tabs>
          <w:tab w:val="right" w:leader="dot" w:pos="9344"/>
        </w:tabs>
        <w:spacing w:line="440" w:lineRule="exact"/>
        <w:rPr>
          <w:rFonts w:ascii="宋体" w:hAnsi="宋体"/>
          <w:noProof/>
          <w:sz w:val="24"/>
        </w:rPr>
      </w:pPr>
      <w:hyperlink w:anchor="_Toc462019205" w:history="1">
        <w:r w:rsidRPr="001B6E58">
          <w:rPr>
            <w:rStyle w:val="Hyperlink"/>
            <w:rFonts w:ascii="宋体" w:hAnsi="宋体"/>
            <w:noProof/>
            <w:sz w:val="24"/>
          </w:rPr>
          <w:t>11.2</w:t>
        </w:r>
        <w:r w:rsidRPr="001B6E58">
          <w:rPr>
            <w:rStyle w:val="Hyperlink"/>
            <w:rFonts w:ascii="宋体" w:hAnsi="宋体" w:hint="eastAsia"/>
            <w:noProof/>
            <w:sz w:val="24"/>
          </w:rPr>
          <w:t>应急组织措施</w:t>
        </w:r>
        <w:r w:rsidRPr="001B6E58">
          <w:rPr>
            <w:rFonts w:ascii="宋体" w:hAnsi="宋体"/>
            <w:noProof/>
            <w:webHidden/>
            <w:sz w:val="24"/>
          </w:rPr>
          <w:tab/>
        </w:r>
        <w:r w:rsidRPr="001B6E58">
          <w:rPr>
            <w:rFonts w:ascii="宋体" w:hAnsi="宋体"/>
            <w:noProof/>
            <w:webHidden/>
            <w:sz w:val="24"/>
          </w:rPr>
          <w:fldChar w:fldCharType="begin"/>
        </w:r>
        <w:r w:rsidRPr="001B6E58">
          <w:rPr>
            <w:rFonts w:ascii="宋体" w:hAnsi="宋体"/>
            <w:noProof/>
            <w:webHidden/>
            <w:sz w:val="24"/>
          </w:rPr>
          <w:instrText xml:space="preserve"> PAGEREF _Toc462019205 \h </w:instrText>
        </w:r>
        <w:r w:rsidRPr="001B6E58">
          <w:rPr>
            <w:rFonts w:ascii="宋体" w:hAnsi="宋体"/>
            <w:noProof/>
            <w:webHidden/>
            <w:sz w:val="24"/>
          </w:rPr>
          <w:fldChar w:fldCharType="separate"/>
        </w:r>
        <w:r w:rsidR="00B15DDC">
          <w:rPr>
            <w:rFonts w:ascii="宋体" w:hAnsi="宋体"/>
            <w:noProof/>
            <w:webHidden/>
            <w:sz w:val="24"/>
          </w:rPr>
          <w:t>36</w:t>
        </w:r>
        <w:r w:rsidRPr="001B6E58">
          <w:rPr>
            <w:rFonts w:ascii="宋体" w:hAnsi="宋体"/>
            <w:noProof/>
            <w:webHidden/>
            <w:sz w:val="24"/>
          </w:rPr>
          <w:fldChar w:fldCharType="end"/>
        </w:r>
      </w:hyperlink>
    </w:p>
    <w:p w:rsidR="006E1D6C" w:rsidRPr="00A65774" w:rsidP="001B6E58">
      <w:pPr>
        <w:pStyle w:val="Normal0"/>
        <w:spacing w:line="440" w:lineRule="exact"/>
        <w:jc w:val="center"/>
        <w:rPr>
          <w:b/>
          <w:sz w:val="28"/>
          <w:szCs w:val="28"/>
        </w:rPr>
      </w:pPr>
      <w:r w:rsidRPr="001B6E58">
        <w:rPr>
          <w:rFonts w:ascii="宋体" w:hAnsi="宋体"/>
          <w:sz w:val="24"/>
        </w:rPr>
        <w:fldChar w:fldCharType="end"/>
      </w:r>
      <w:bookmarkStart w:id="0" w:name="_Toc462019143"/>
      <w:r w:rsidR="00A056B2">
        <w:rPr>
          <w:rFonts w:hint="eastAsia"/>
          <w:b/>
          <w:sz w:val="28"/>
          <w:szCs w:val="28"/>
        </w:rPr>
        <w:t>1.</w:t>
      </w:r>
      <w:r w:rsidRPr="00A65774" w:rsidR="00A65774">
        <w:rPr>
          <w:rFonts w:hint="eastAsia"/>
          <w:b/>
          <w:sz w:val="28"/>
          <w:szCs w:val="28"/>
        </w:rPr>
        <w:t xml:space="preserve"> </w:t>
      </w:r>
      <w:r w:rsidRPr="00A65774" w:rsidR="00B30FEB">
        <w:rPr>
          <w:rFonts w:hint="eastAsia"/>
          <w:b/>
          <w:sz w:val="28"/>
          <w:szCs w:val="28"/>
        </w:rPr>
        <w:t>编制</w:t>
      </w:r>
      <w:r w:rsidRPr="00A65774" w:rsidR="00A332D9">
        <w:rPr>
          <w:rFonts w:hint="eastAsia"/>
          <w:b/>
          <w:sz w:val="28"/>
          <w:szCs w:val="28"/>
        </w:rPr>
        <w:t>说明</w:t>
      </w:r>
      <w:bookmarkEnd w:id="0"/>
    </w:p>
    <w:p w:rsidR="00C606AC" w:rsidP="00C606AC">
      <w:pPr>
        <w:pStyle w:val="Normal0"/>
        <w:spacing w:line="360" w:lineRule="auto"/>
        <w:ind w:firstLine="480" w:firstLineChars="200"/>
        <w:outlineLvl w:val="1"/>
        <w:rPr>
          <w:rFonts w:ascii="宋体" w:hAnsi="宋体"/>
          <w:b/>
          <w:sz w:val="24"/>
        </w:rPr>
        <w:sectPr w:rsidSect="007A69D2">
          <w:type w:val="nextPage"/>
          <w:pgSz w:w="11906" w:h="16838"/>
          <w:pgMar w:top="1134" w:right="1134" w:bottom="1134" w:left="1418" w:header="851" w:footer="992" w:gutter="0"/>
          <w:pgNumType w:start="2"/>
          <w:cols w:space="425"/>
          <w:titlePg w:val="0"/>
          <w:docGrid w:type="lines" w:linePitch="312"/>
        </w:sectPr>
      </w:pPr>
      <w:bookmarkStart w:id="1" w:name="_Toc462019145"/>
      <w:bookmarkStart w:id="2" w:name="_Toc462019144"/>
      <w:r>
        <w:rPr>
          <w:rFonts w:ascii="宋体" w:hAnsi="宋体" w:hint="eastAsia"/>
          <w:b/>
          <w:sz w:val="24"/>
        </w:rPr>
        <w:t>1.1</w:t>
      </w:r>
      <w:r w:rsidRPr="00B83918">
        <w:rPr>
          <w:rFonts w:ascii="宋体" w:hAnsi="宋体" w:hint="eastAsia"/>
          <w:b/>
          <w:sz w:val="24"/>
        </w:rPr>
        <w:t>编制依据</w:t>
      </w:r>
      <w:bookmarkEnd w:id="1"/>
    </w:p>
    <w:p w:rsidR="00C606AC" w:rsidRPr="00806FEE" w:rsidP="00C606AC">
      <w:pPr>
        <w:pStyle w:val="Normal0"/>
        <w:spacing w:line="360" w:lineRule="auto"/>
        <w:ind w:firstLine="480" w:firstLineChars="200"/>
        <w:outlineLvl w:val="2"/>
        <w:rPr>
          <w:rFonts w:ascii="宋体" w:hAnsi="宋体"/>
          <w:b/>
          <w:sz w:val="24"/>
        </w:rPr>
      </w:pPr>
      <w:bookmarkStart w:id="3" w:name="_Toc462019146"/>
      <w:r w:rsidRPr="00806FEE">
        <w:rPr>
          <w:rFonts w:ascii="宋体" w:hAnsi="宋体" w:hint="eastAsia"/>
          <w:b/>
          <w:sz w:val="24"/>
        </w:rPr>
        <w:t>1.2.1</w:t>
      </w:r>
      <w:r w:rsidRPr="00806FEE">
        <w:rPr>
          <w:rFonts w:ascii="宋体" w:hAnsi="宋体" w:hint="eastAsia"/>
          <w:b/>
          <w:sz w:val="24"/>
        </w:rPr>
        <w:t>设计文件</w:t>
      </w:r>
      <w:bookmarkEnd w:id="3"/>
    </w:p>
    <w:p w:rsidR="00C606AC" w:rsidP="00C606AC">
      <w:pPr>
        <w:pStyle w:val="Normal0"/>
        <w:spacing w:line="360" w:lineRule="auto"/>
        <w:ind w:firstLine="480" w:firstLineChars="200"/>
        <w:rPr>
          <w:rFonts w:ascii="宋体" w:hAnsi="宋体"/>
          <w:sz w:val="24"/>
        </w:rPr>
      </w:pPr>
      <w:r>
        <w:rPr>
          <w:rFonts w:ascii="宋体" w:hAnsi="宋体" w:hint="eastAsia"/>
          <w:sz w:val="24"/>
        </w:rPr>
        <w:t>⑴</w:t>
      </w:r>
      <w:r>
        <w:rPr>
          <w:rFonts w:ascii="宋体" w:hAnsi="宋体" w:hint="eastAsia"/>
          <w:sz w:val="24"/>
        </w:rPr>
        <w:t xml:space="preserve"> </w:t>
      </w:r>
      <w:r w:rsidRPr="00A332D9">
        <w:rPr>
          <w:rFonts w:ascii="宋体" w:hAnsi="宋体" w:hint="eastAsia"/>
          <w:sz w:val="24"/>
        </w:rPr>
        <w:t>成都地铁</w:t>
      </w:r>
      <w:r>
        <w:rPr>
          <w:rFonts w:ascii="宋体" w:hAnsi="宋体" w:hint="eastAsia"/>
          <w:sz w:val="24"/>
        </w:rPr>
        <w:t>3</w:t>
      </w:r>
      <w:r w:rsidRPr="00A332D9">
        <w:rPr>
          <w:rFonts w:ascii="宋体" w:hAnsi="宋体" w:hint="eastAsia"/>
          <w:sz w:val="24"/>
        </w:rPr>
        <w:t>号线</w:t>
      </w:r>
      <w:r>
        <w:rPr>
          <w:rFonts w:ascii="宋体" w:hAnsi="宋体" w:hint="eastAsia"/>
          <w:sz w:val="24"/>
        </w:rPr>
        <w:t>二三</w:t>
      </w:r>
      <w:r w:rsidRPr="00A332D9">
        <w:rPr>
          <w:rFonts w:ascii="宋体" w:hAnsi="宋体" w:hint="eastAsia"/>
          <w:sz w:val="24"/>
        </w:rPr>
        <w:t>期工程土建</w:t>
      </w:r>
      <w:r>
        <w:rPr>
          <w:rFonts w:ascii="宋体" w:hAnsi="宋体" w:hint="eastAsia"/>
          <w:sz w:val="24"/>
        </w:rPr>
        <w:t>5</w:t>
      </w:r>
      <w:r w:rsidRPr="00A332D9">
        <w:rPr>
          <w:rFonts w:ascii="宋体" w:hAnsi="宋体" w:hint="eastAsia"/>
          <w:sz w:val="24"/>
        </w:rPr>
        <w:t>标</w:t>
      </w:r>
      <w:r>
        <w:rPr>
          <w:rFonts w:ascii="宋体" w:hAnsi="宋体" w:hint="eastAsia"/>
          <w:sz w:val="24"/>
        </w:rPr>
        <w:t>隧道风机房</w:t>
      </w:r>
      <w:r w:rsidRPr="00A332D9">
        <w:rPr>
          <w:rFonts w:ascii="宋体" w:hAnsi="宋体" w:hint="eastAsia"/>
          <w:sz w:val="24"/>
        </w:rPr>
        <w:t>围护结构施工设计图纸；</w:t>
      </w:r>
    </w:p>
    <w:p w:rsidR="00C606AC" w:rsidRPr="00806FEE" w:rsidP="00C606AC">
      <w:pPr>
        <w:pStyle w:val="Normal0"/>
        <w:spacing w:line="360" w:lineRule="auto"/>
        <w:ind w:firstLine="480" w:firstLineChars="200"/>
        <w:outlineLvl w:val="2"/>
        <w:rPr>
          <w:rFonts w:ascii="宋体" w:hAnsi="宋体"/>
          <w:b/>
          <w:sz w:val="24"/>
        </w:rPr>
      </w:pPr>
      <w:bookmarkStart w:id="4" w:name="_Toc462019147"/>
      <w:r w:rsidRPr="00806FEE">
        <w:rPr>
          <w:rFonts w:ascii="宋体" w:hAnsi="宋体" w:hint="eastAsia"/>
          <w:b/>
          <w:sz w:val="24"/>
        </w:rPr>
        <w:t xml:space="preserve">1.2.2 </w:t>
      </w:r>
      <w:r w:rsidRPr="00806FEE">
        <w:rPr>
          <w:rFonts w:ascii="宋体" w:hAnsi="宋体" w:hint="eastAsia"/>
          <w:b/>
          <w:sz w:val="24"/>
        </w:rPr>
        <w:t>技术规范及规程</w:t>
      </w:r>
      <w:bookmarkEnd w:id="4"/>
    </w:p>
    <w:p w:rsidR="00C606AC" w:rsidRPr="00A332D9" w:rsidP="00C606AC">
      <w:pPr>
        <w:pStyle w:val="Normal0"/>
        <w:spacing w:line="360" w:lineRule="auto"/>
        <w:ind w:firstLine="480" w:firstLineChars="200"/>
        <w:rPr>
          <w:rFonts w:ascii="宋体" w:hAnsi="宋体"/>
          <w:sz w:val="24"/>
        </w:rPr>
      </w:pPr>
      <w:r>
        <w:rPr>
          <w:rFonts w:ascii="宋体" w:hAnsi="宋体" w:hint="eastAsia"/>
          <w:sz w:val="24"/>
        </w:rPr>
        <w:t>⑴</w:t>
      </w:r>
      <w:r w:rsidRPr="00A332D9">
        <w:rPr>
          <w:rFonts w:ascii="宋体" w:hAnsi="宋体" w:hint="eastAsia"/>
          <w:sz w:val="24"/>
        </w:rPr>
        <w:t>《建筑工程施工质量验收统一标准》</w:t>
      </w:r>
      <w:r w:rsidRPr="00A332D9">
        <w:rPr>
          <w:rFonts w:ascii="宋体" w:hAnsi="宋体" w:hint="eastAsia"/>
          <w:sz w:val="24"/>
        </w:rPr>
        <w:t>GB50300-20</w:t>
      </w:r>
      <w:r>
        <w:rPr>
          <w:rFonts w:ascii="宋体" w:hAnsi="宋体" w:hint="eastAsia"/>
          <w:sz w:val="24"/>
        </w:rPr>
        <w:t>13</w:t>
      </w:r>
      <w:r w:rsidRPr="00A332D9">
        <w:rPr>
          <w:rFonts w:ascii="宋体" w:hAnsi="宋体" w:hint="eastAsia"/>
          <w:sz w:val="24"/>
        </w:rPr>
        <w:t>；</w:t>
      </w:r>
    </w:p>
    <w:p w:rsidR="00C606AC" w:rsidRPr="00A332D9" w:rsidP="00C606AC">
      <w:pPr>
        <w:pStyle w:val="Normal0"/>
        <w:spacing w:line="360" w:lineRule="auto"/>
        <w:ind w:firstLine="480" w:firstLineChars="200"/>
        <w:rPr>
          <w:rFonts w:ascii="宋体" w:hAnsi="宋体"/>
          <w:sz w:val="24"/>
        </w:rPr>
      </w:pPr>
      <w:r>
        <w:rPr>
          <w:rFonts w:ascii="宋体" w:hAnsi="宋体" w:hint="eastAsia"/>
          <w:sz w:val="24"/>
        </w:rPr>
        <w:t>⑵</w:t>
      </w:r>
      <w:r w:rsidRPr="00A332D9">
        <w:rPr>
          <w:rFonts w:ascii="宋体" w:hAnsi="宋体" w:hint="eastAsia"/>
          <w:sz w:val="24"/>
        </w:rPr>
        <w:t>《建筑地基基础工程施工质量验收规范》</w:t>
      </w:r>
      <w:r w:rsidRPr="00A332D9">
        <w:rPr>
          <w:rFonts w:ascii="宋体" w:hAnsi="宋体" w:hint="eastAsia"/>
          <w:sz w:val="24"/>
        </w:rPr>
        <w:t>GB50202-2002</w:t>
      </w:r>
      <w:r w:rsidRPr="00A332D9">
        <w:rPr>
          <w:rFonts w:ascii="宋体" w:hAnsi="宋体" w:hint="eastAsia"/>
          <w:sz w:val="24"/>
        </w:rPr>
        <w:t>；</w:t>
      </w:r>
    </w:p>
    <w:p w:rsidR="00C606AC" w:rsidRPr="00A332D9" w:rsidP="00C606AC">
      <w:pPr>
        <w:pStyle w:val="Normal0"/>
        <w:spacing w:line="360" w:lineRule="auto"/>
        <w:ind w:firstLine="480" w:firstLineChars="200"/>
        <w:rPr>
          <w:rFonts w:ascii="宋体" w:hAnsi="宋体"/>
          <w:sz w:val="24"/>
        </w:rPr>
      </w:pPr>
      <w:r>
        <w:rPr>
          <w:rFonts w:ascii="宋体" w:hAnsi="宋体" w:hint="eastAsia"/>
          <w:sz w:val="24"/>
        </w:rPr>
        <w:t>⑶</w:t>
      </w:r>
      <w:r w:rsidRPr="00A332D9">
        <w:rPr>
          <w:rFonts w:ascii="宋体" w:hAnsi="宋体" w:hint="eastAsia"/>
          <w:sz w:val="24"/>
        </w:rPr>
        <w:t>《地下铁道工程施工及验收规范》</w:t>
      </w:r>
      <w:r w:rsidRPr="00A332D9">
        <w:rPr>
          <w:rFonts w:ascii="宋体" w:hAnsi="宋体" w:hint="eastAsia"/>
          <w:sz w:val="24"/>
        </w:rPr>
        <w:t>GB50299-1999</w:t>
      </w:r>
      <w:r w:rsidRPr="00A332D9">
        <w:rPr>
          <w:rFonts w:ascii="宋体" w:hAnsi="宋体" w:hint="eastAsia"/>
          <w:sz w:val="24"/>
        </w:rPr>
        <w:t>；</w:t>
      </w:r>
    </w:p>
    <w:p w:rsidR="00C606AC" w:rsidRPr="00A332D9" w:rsidP="00C606AC">
      <w:pPr>
        <w:pStyle w:val="Normal0"/>
        <w:spacing w:line="360" w:lineRule="auto"/>
        <w:ind w:firstLine="480" w:firstLineChars="200"/>
        <w:rPr>
          <w:rFonts w:ascii="宋体" w:hAnsi="宋体"/>
          <w:sz w:val="24"/>
        </w:rPr>
      </w:pPr>
      <w:r>
        <w:rPr>
          <w:rFonts w:ascii="宋体" w:hAnsi="宋体" w:hint="eastAsia"/>
          <w:sz w:val="24"/>
        </w:rPr>
        <w:t>⑷</w:t>
      </w:r>
      <w:r w:rsidRPr="00A332D9">
        <w:rPr>
          <w:rFonts w:ascii="宋体" w:hAnsi="宋体" w:hint="eastAsia"/>
          <w:sz w:val="24"/>
        </w:rPr>
        <w:t>《建筑桩基技术规范》</w:t>
      </w:r>
      <w:r w:rsidRPr="00A332D9">
        <w:rPr>
          <w:rFonts w:ascii="宋体" w:hAnsi="宋体" w:hint="eastAsia"/>
          <w:sz w:val="24"/>
        </w:rPr>
        <w:t>JGJ94-2008</w:t>
      </w:r>
      <w:r w:rsidRPr="00A332D9">
        <w:rPr>
          <w:rFonts w:ascii="宋体" w:hAnsi="宋体" w:hint="eastAsia"/>
          <w:sz w:val="24"/>
        </w:rPr>
        <w:t>；</w:t>
      </w:r>
    </w:p>
    <w:p w:rsidR="00C606AC" w:rsidRPr="00A332D9" w:rsidP="00C606AC">
      <w:pPr>
        <w:pStyle w:val="Normal0"/>
        <w:spacing w:line="360" w:lineRule="auto"/>
        <w:ind w:firstLine="480" w:firstLineChars="200"/>
        <w:rPr>
          <w:rFonts w:ascii="宋体" w:hAnsi="宋体"/>
          <w:sz w:val="24"/>
        </w:rPr>
      </w:pPr>
      <w:r>
        <w:rPr>
          <w:rFonts w:ascii="宋体" w:hAnsi="宋体" w:hint="eastAsia"/>
          <w:sz w:val="24"/>
        </w:rPr>
        <w:t>⑸</w:t>
      </w:r>
      <w:r w:rsidRPr="00A332D9">
        <w:rPr>
          <w:rFonts w:ascii="宋体" w:hAnsi="宋体" w:hint="eastAsia"/>
          <w:sz w:val="24"/>
        </w:rPr>
        <w:t>《城市测量规范》</w:t>
      </w:r>
      <w:r w:rsidRPr="00A332D9">
        <w:rPr>
          <w:rFonts w:ascii="宋体" w:hAnsi="宋体" w:hint="eastAsia"/>
          <w:sz w:val="24"/>
        </w:rPr>
        <w:t>CJJ</w:t>
      </w:r>
      <w:r>
        <w:rPr>
          <w:rFonts w:ascii="宋体" w:hAnsi="宋体" w:hint="eastAsia"/>
          <w:sz w:val="24"/>
        </w:rPr>
        <w:t>/T</w:t>
      </w:r>
      <w:r w:rsidRPr="00A332D9">
        <w:rPr>
          <w:rFonts w:ascii="宋体" w:hAnsi="宋体" w:hint="eastAsia"/>
          <w:sz w:val="24"/>
        </w:rPr>
        <w:t>8-</w:t>
      </w:r>
      <w:r>
        <w:rPr>
          <w:rFonts w:ascii="宋体" w:hAnsi="宋体" w:hint="eastAsia"/>
          <w:sz w:val="24"/>
        </w:rPr>
        <w:t>2011</w:t>
      </w:r>
      <w:r w:rsidRPr="00A332D9">
        <w:rPr>
          <w:rFonts w:ascii="宋体" w:hAnsi="宋体" w:hint="eastAsia"/>
          <w:sz w:val="24"/>
        </w:rPr>
        <w:t>；</w:t>
      </w:r>
      <w:r w:rsidRPr="00A332D9">
        <w:rPr>
          <w:rFonts w:ascii="宋体" w:hAnsi="宋体" w:hint="eastAsia"/>
          <w:sz w:val="24"/>
        </w:rPr>
        <w:t xml:space="preserve"> </w:t>
      </w:r>
    </w:p>
    <w:p w:rsidR="00C606AC" w:rsidP="00C606AC">
      <w:pPr>
        <w:pStyle w:val="Normal0"/>
        <w:spacing w:line="360" w:lineRule="auto"/>
        <w:ind w:firstLine="480" w:firstLineChars="200"/>
        <w:rPr>
          <w:rFonts w:ascii="宋体" w:hAnsi="宋体"/>
          <w:sz w:val="24"/>
        </w:rPr>
      </w:pPr>
      <w:r>
        <w:rPr>
          <w:rFonts w:ascii="宋体" w:hAnsi="宋体" w:hint="eastAsia"/>
          <w:sz w:val="24"/>
        </w:rPr>
        <w:t>⑹</w:t>
      </w:r>
      <w:r w:rsidRPr="00A332D9">
        <w:rPr>
          <w:rFonts w:ascii="宋体" w:hAnsi="宋体" w:hint="eastAsia"/>
          <w:sz w:val="24"/>
        </w:rPr>
        <w:t>《建筑基坑支护技术规</w:t>
      </w:r>
      <w:r>
        <w:rPr>
          <w:rFonts w:ascii="宋体" w:hAnsi="宋体" w:hint="eastAsia"/>
          <w:sz w:val="24"/>
        </w:rPr>
        <w:t>程</w:t>
      </w:r>
      <w:r w:rsidRPr="00A332D9">
        <w:rPr>
          <w:rFonts w:ascii="宋体" w:hAnsi="宋体" w:hint="eastAsia"/>
          <w:sz w:val="24"/>
        </w:rPr>
        <w:t>》</w:t>
      </w:r>
      <w:r w:rsidRPr="00A332D9">
        <w:rPr>
          <w:rFonts w:ascii="宋体" w:hAnsi="宋体" w:hint="eastAsia"/>
          <w:sz w:val="24"/>
        </w:rPr>
        <w:t>J</w:t>
      </w:r>
      <w:r>
        <w:rPr>
          <w:rFonts w:ascii="宋体" w:hAnsi="宋体" w:hint="eastAsia"/>
          <w:sz w:val="24"/>
        </w:rPr>
        <w:t>GJ</w:t>
      </w:r>
      <w:r w:rsidRPr="00A332D9">
        <w:rPr>
          <w:rFonts w:ascii="宋体" w:hAnsi="宋体" w:hint="eastAsia"/>
          <w:sz w:val="24"/>
        </w:rPr>
        <w:t>120-</w:t>
      </w:r>
      <w:r>
        <w:rPr>
          <w:rFonts w:ascii="宋体" w:hAnsi="宋体" w:hint="eastAsia"/>
          <w:sz w:val="24"/>
        </w:rPr>
        <w:t>2012</w:t>
      </w:r>
      <w:r w:rsidRPr="00A332D9">
        <w:rPr>
          <w:rFonts w:ascii="宋体" w:hAnsi="宋体" w:hint="eastAsia"/>
          <w:sz w:val="24"/>
        </w:rPr>
        <w:t>；</w:t>
      </w:r>
      <w:r>
        <w:rPr>
          <w:rFonts w:ascii="宋体" w:hAnsi="宋体" w:hint="eastAsia"/>
          <w:sz w:val="24"/>
        </w:rPr>
        <w:t xml:space="preserve"> </w:t>
      </w:r>
    </w:p>
    <w:p w:rsidR="00B83918" w:rsidRPr="009A052D" w:rsidP="009A052D">
      <w:pPr>
        <w:pStyle w:val="Normal0"/>
        <w:spacing w:line="360" w:lineRule="auto"/>
        <w:ind w:firstLine="480" w:firstLineChars="200"/>
        <w:outlineLvl w:val="1"/>
        <w:rPr>
          <w:rFonts w:ascii="宋体" w:hAnsi="宋体"/>
          <w:b/>
          <w:sz w:val="24"/>
        </w:rPr>
      </w:pPr>
      <w:r w:rsidRPr="009A052D">
        <w:rPr>
          <w:rFonts w:ascii="宋体" w:hAnsi="宋体" w:hint="eastAsia"/>
          <w:b/>
          <w:sz w:val="24"/>
        </w:rPr>
        <w:t>1</w:t>
      </w:r>
      <w:r w:rsidR="004A6399">
        <w:rPr>
          <w:rFonts w:ascii="宋体" w:hAnsi="宋体" w:hint="eastAsia"/>
          <w:b/>
          <w:sz w:val="24"/>
        </w:rPr>
        <w:t>.</w:t>
      </w:r>
      <w:r w:rsidR="00C606AC">
        <w:rPr>
          <w:rFonts w:ascii="宋体" w:hAnsi="宋体" w:hint="eastAsia"/>
          <w:b/>
          <w:sz w:val="24"/>
        </w:rPr>
        <w:t>2</w:t>
      </w:r>
      <w:r w:rsidRPr="009A052D">
        <w:rPr>
          <w:rFonts w:ascii="宋体" w:hAnsi="宋体" w:hint="eastAsia"/>
          <w:b/>
          <w:sz w:val="24"/>
        </w:rPr>
        <w:t>编制原则</w:t>
      </w:r>
      <w:bookmarkEnd w:id="2"/>
    </w:p>
    <w:p w:rsidR="00B83918" w:rsidP="000E5ABA">
      <w:pPr>
        <w:pStyle w:val="Normal0"/>
        <w:spacing w:line="360" w:lineRule="auto"/>
        <w:ind w:firstLine="480" w:firstLineChars="200"/>
        <w:rPr>
          <w:rFonts w:ascii="宋体" w:hAnsi="宋体"/>
          <w:sz w:val="24"/>
        </w:rPr>
      </w:pPr>
      <w:r>
        <w:rPr>
          <w:rFonts w:ascii="宋体" w:hAnsi="宋体" w:hint="eastAsia"/>
          <w:sz w:val="24"/>
        </w:rPr>
        <w:t>（1）贯彻执行国家的方针、政策及相关的工程施工规范、规定及当地政府的相关制度；</w:t>
      </w:r>
    </w:p>
    <w:p w:rsidR="00C606AC" w:rsidP="000E5ABA">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）确保满足相关单位的管理要求和标准；</w:t>
      </w:r>
    </w:p>
    <w:p w:rsidR="00C606AC" w:rsidP="000E5ABA">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）严格按照实施性施工组织设计要求合理编制，确保施工方案经济可行；</w:t>
      </w:r>
    </w:p>
    <w:p w:rsidR="00C606AC" w:rsidP="000E5ABA">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）符合国家和地方关于环境保护、职业健康安全、水土保持及文物保护、节能减排的要求；</w:t>
      </w:r>
    </w:p>
    <w:p w:rsidR="00D03A2D" w:rsidRPr="00C606AC" w:rsidP="000E5ABA">
      <w:pPr>
        <w:pStyle w:val="Normal0"/>
        <w:spacing w:line="360" w:lineRule="auto"/>
        <w:ind w:firstLine="480" w:firstLineChars="200"/>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）对于分部分项工程职业健康与安全危害的主要影响因素进行识别以及采取的安全及预防措施。</w:t>
      </w:r>
    </w:p>
    <w:p w:rsidR="00C64F77" w:rsidP="004C3995">
      <w:pPr>
        <w:pStyle w:val="Normal0"/>
        <w:spacing w:line="360" w:lineRule="auto"/>
        <w:ind w:firstLine="470" w:firstLineChars="196"/>
        <w:rPr>
          <w:rFonts w:ascii="宋体" w:hAnsi="宋体"/>
          <w:sz w:val="24"/>
        </w:rPr>
      </w:pPr>
      <w:r w:rsidRPr="007E6C19">
        <w:rPr>
          <w:rFonts w:ascii="宋体" w:hAnsi="宋体" w:hint="eastAsia"/>
          <w:sz w:val="24"/>
        </w:rPr>
        <w:t>本</w:t>
      </w:r>
      <w:r>
        <w:rPr>
          <w:rFonts w:ascii="宋体" w:hAnsi="宋体" w:hint="eastAsia"/>
          <w:sz w:val="24"/>
        </w:rPr>
        <w:t>方案编制内容包含</w:t>
      </w:r>
      <w:r w:rsidR="00755AD8">
        <w:rPr>
          <w:rFonts w:ascii="宋体" w:hAnsi="宋体" w:hint="eastAsia"/>
          <w:sz w:val="24"/>
        </w:rPr>
        <w:t>龙桥路站～双凤桥站区间风井</w:t>
      </w:r>
      <w:r w:rsidR="00252482">
        <w:rPr>
          <w:rFonts w:ascii="宋体" w:hAnsi="宋体" w:hint="eastAsia"/>
          <w:sz w:val="24"/>
        </w:rPr>
        <w:t>施工范围</w:t>
      </w:r>
      <w:r w:rsidR="00DC4496">
        <w:rPr>
          <w:rFonts w:ascii="宋体" w:hAnsi="宋体" w:hint="eastAsia"/>
          <w:sz w:val="24"/>
        </w:rPr>
        <w:t>内</w:t>
      </w:r>
      <w:r w:rsidR="00252482">
        <w:rPr>
          <w:rFonts w:ascii="宋体" w:hAnsi="宋体" w:hint="eastAsia"/>
          <w:sz w:val="24"/>
        </w:rPr>
        <w:t>的旋挖桩</w:t>
      </w:r>
      <w:r w:rsidR="003F5A67">
        <w:rPr>
          <w:rFonts w:ascii="宋体" w:hAnsi="宋体" w:hint="eastAsia"/>
          <w:sz w:val="24"/>
        </w:rPr>
        <w:t>、</w:t>
      </w:r>
      <w:r w:rsidR="00CE7619">
        <w:rPr>
          <w:rFonts w:ascii="宋体" w:hAnsi="宋体" w:hint="eastAsia"/>
          <w:sz w:val="24"/>
        </w:rPr>
        <w:t>冠梁</w:t>
      </w:r>
      <w:r w:rsidR="001B6E58">
        <w:rPr>
          <w:rFonts w:ascii="宋体" w:hAnsi="宋体" w:hint="eastAsia"/>
          <w:sz w:val="24"/>
        </w:rPr>
        <w:t>、</w:t>
      </w:r>
      <w:r w:rsidR="007278AC">
        <w:rPr>
          <w:rFonts w:ascii="宋体" w:hAnsi="宋体" w:hint="eastAsia"/>
          <w:sz w:val="24"/>
        </w:rPr>
        <w:t>桩间</w:t>
      </w:r>
      <w:r w:rsidR="00D51466">
        <w:rPr>
          <w:rFonts w:ascii="宋体" w:hAnsi="宋体" w:hint="eastAsia"/>
          <w:sz w:val="24"/>
        </w:rPr>
        <w:t>支护</w:t>
      </w:r>
      <w:r w:rsidR="001B6E58">
        <w:rPr>
          <w:rFonts w:ascii="宋体" w:hAnsi="宋体" w:hint="eastAsia"/>
          <w:sz w:val="24"/>
        </w:rPr>
        <w:t>及支撑体系</w:t>
      </w:r>
      <w:r w:rsidR="003F5A67">
        <w:rPr>
          <w:rFonts w:ascii="宋体" w:hAnsi="宋体" w:hint="eastAsia"/>
          <w:sz w:val="24"/>
        </w:rPr>
        <w:t>施工</w:t>
      </w:r>
      <w:r w:rsidR="00740AD1">
        <w:rPr>
          <w:rFonts w:ascii="宋体" w:hAnsi="宋体" w:hint="eastAsia"/>
          <w:sz w:val="24"/>
        </w:rPr>
        <w:t>。</w:t>
      </w:r>
    </w:p>
    <w:p w:rsidR="004C3995" w:rsidRPr="001B6E58" w:rsidP="004C3995">
      <w:pPr>
        <w:pStyle w:val="Normal0"/>
        <w:spacing w:line="360" w:lineRule="auto"/>
        <w:ind w:firstLine="470" w:firstLineChars="196"/>
        <w:rPr>
          <w:rFonts w:ascii="宋体" w:hAnsi="宋体"/>
          <w:sz w:val="24"/>
        </w:rPr>
      </w:pPr>
    </w:p>
    <w:p w:rsidR="004C3995" w:rsidP="004C3995">
      <w:pPr>
        <w:pStyle w:val="Normal0"/>
        <w:spacing w:line="360" w:lineRule="auto"/>
        <w:ind w:firstLine="470" w:firstLineChars="196"/>
        <w:rPr>
          <w:rFonts w:ascii="宋体" w:hAnsi="宋体"/>
          <w:sz w:val="24"/>
        </w:rPr>
      </w:pPr>
    </w:p>
    <w:p w:rsidR="00B70642" w:rsidP="004C3995">
      <w:pPr>
        <w:pStyle w:val="Normal0"/>
        <w:spacing w:line="360" w:lineRule="auto"/>
        <w:ind w:firstLine="470" w:firstLineChars="196"/>
        <w:rPr>
          <w:rFonts w:ascii="宋体" w:hAnsi="宋体"/>
          <w:sz w:val="24"/>
        </w:rPr>
      </w:pPr>
    </w:p>
    <w:p w:rsidR="00B70642" w:rsidP="004C3995">
      <w:pPr>
        <w:pStyle w:val="Normal0"/>
        <w:spacing w:line="360" w:lineRule="auto"/>
        <w:ind w:firstLine="470" w:firstLineChars="196"/>
        <w:rPr>
          <w:rFonts w:ascii="宋体" w:hAnsi="宋体"/>
          <w:sz w:val="24"/>
        </w:rPr>
      </w:pPr>
    </w:p>
    <w:p w:rsidR="00B70642" w:rsidP="004C3995">
      <w:pPr>
        <w:pStyle w:val="Normal0"/>
        <w:spacing w:line="360" w:lineRule="auto"/>
        <w:ind w:firstLine="470" w:firstLineChars="196"/>
        <w:rPr>
          <w:rFonts w:ascii="宋体" w:hAnsi="宋体"/>
          <w:sz w:val="24"/>
        </w:rPr>
      </w:pPr>
    </w:p>
    <w:p w:rsidR="00D03A2D" w:rsidRPr="00D03A2D" w:rsidP="004C3995">
      <w:pPr>
        <w:pStyle w:val="Normal0"/>
        <w:spacing w:line="360" w:lineRule="auto"/>
        <w:ind w:firstLine="470" w:firstLineChars="196"/>
        <w:rPr>
          <w:rFonts w:ascii="宋体" w:hAnsi="宋体"/>
          <w:sz w:val="24"/>
        </w:rPr>
      </w:pPr>
    </w:p>
    <w:p w:rsidR="00A73591" w:rsidP="004C3995">
      <w:pPr>
        <w:pStyle w:val="Normal0"/>
        <w:spacing w:line="360" w:lineRule="auto"/>
        <w:ind w:firstLine="470" w:firstLineChars="196"/>
        <w:rPr>
          <w:rFonts w:ascii="宋体" w:hAnsi="宋体"/>
          <w:sz w:val="24"/>
        </w:rPr>
      </w:pPr>
    </w:p>
    <w:p w:rsidR="00A73591" w:rsidRPr="004C3995" w:rsidP="004C3995">
      <w:pPr>
        <w:pStyle w:val="Normal0"/>
        <w:spacing w:line="360" w:lineRule="auto"/>
        <w:ind w:firstLine="470" w:firstLineChars="196"/>
        <w:rPr>
          <w:rFonts w:ascii="宋体" w:hAnsi="宋体"/>
          <w:sz w:val="24"/>
        </w:rPr>
      </w:pPr>
    </w:p>
    <w:p w:rsidR="006E1D6C" w:rsidRPr="00A65774" w:rsidP="00A65774">
      <w:pPr>
        <w:pStyle w:val="Normal0"/>
        <w:spacing w:line="360" w:lineRule="auto"/>
        <w:jc w:val="center"/>
        <w:outlineLvl w:val="0"/>
        <w:rPr>
          <w:b/>
          <w:sz w:val="28"/>
          <w:szCs w:val="28"/>
        </w:rPr>
      </w:pPr>
      <w:bookmarkStart w:id="5" w:name="_Toc462019150"/>
      <w:r>
        <w:rPr>
          <w:rFonts w:hint="eastAsia"/>
          <w:b/>
          <w:sz w:val="28"/>
          <w:szCs w:val="28"/>
        </w:rPr>
        <w:t>2.</w:t>
      </w:r>
      <w:r w:rsidRPr="00A65774" w:rsidR="00A65774">
        <w:rPr>
          <w:rFonts w:hint="eastAsia"/>
          <w:b/>
          <w:sz w:val="28"/>
          <w:szCs w:val="28"/>
        </w:rPr>
        <w:t xml:space="preserve"> </w:t>
      </w:r>
      <w:r w:rsidRPr="00A65774" w:rsidR="00B30FEB">
        <w:rPr>
          <w:rFonts w:hint="eastAsia"/>
          <w:b/>
          <w:sz w:val="28"/>
          <w:szCs w:val="28"/>
        </w:rPr>
        <w:t>工程概况</w:t>
      </w:r>
      <w:bookmarkEnd w:id="5"/>
    </w:p>
    <w:p w:rsidR="00061F94" w:rsidRPr="001133CB" w:rsidP="00061F94">
      <w:pPr>
        <w:pStyle w:val="Normal0"/>
        <w:snapToGrid w:val="0"/>
        <w:spacing w:line="360" w:lineRule="auto"/>
        <w:outlineLvl w:val="1"/>
        <w:rPr>
          <w:rFonts w:ascii="宋体" w:hAnsi="宋体"/>
          <w:b/>
          <w:sz w:val="24"/>
        </w:rPr>
      </w:pPr>
      <w:bookmarkStart w:id="6" w:name="_Toc215415520"/>
      <w:bookmarkStart w:id="7" w:name="_Toc234222862"/>
      <w:bookmarkStart w:id="8" w:name="_Toc462019151"/>
      <w:bookmarkStart w:id="9" w:name="_Toc169064087"/>
      <w:bookmarkStart w:id="10" w:name="_Toc210125100"/>
      <w:bookmarkStart w:id="11" w:name="_Toc210125730"/>
      <w:r>
        <w:rPr>
          <w:rFonts w:ascii="宋体" w:hAnsi="宋体" w:hint="eastAsia"/>
          <w:b/>
          <w:sz w:val="24"/>
        </w:rPr>
        <w:t>2</w:t>
      </w:r>
      <w:r w:rsidRPr="001133CB">
        <w:rPr>
          <w:rFonts w:ascii="宋体" w:hAnsi="宋体" w:hint="eastAsia"/>
          <w:b/>
          <w:sz w:val="24"/>
        </w:rPr>
        <w:t>.1</w:t>
      </w:r>
      <w:r w:rsidRPr="001133CB">
        <w:rPr>
          <w:rFonts w:ascii="宋体" w:hAnsi="宋体" w:hint="eastAsia"/>
          <w:b/>
          <w:sz w:val="24"/>
        </w:rPr>
        <w:t>工程地点及范围</w:t>
      </w:r>
      <w:bookmarkEnd w:id="6"/>
      <w:bookmarkEnd w:id="7"/>
      <w:bookmarkEnd w:id="8"/>
    </w:p>
    <w:bookmarkEnd w:id="9"/>
    <w:bookmarkEnd w:id="10"/>
    <w:bookmarkEnd w:id="11"/>
    <w:p w:rsidR="00061F94" w:rsidRPr="001133CB" w:rsidP="00D51466">
      <w:pPr>
        <w:pStyle w:val="Normal0"/>
        <w:snapToGrid w:val="0"/>
        <w:spacing w:line="360" w:lineRule="auto"/>
        <w:ind w:firstLine="480" w:firstLineChars="200"/>
        <w:rPr>
          <w:rFonts w:ascii="宋体" w:hAnsi="宋体" w:cs="宋体"/>
          <w:sz w:val="24"/>
        </w:rPr>
        <w:sectPr w:rsidSect="007A69D2">
          <w:type w:val="nextPage"/>
          <w:pgSz w:w="11906" w:h="16838"/>
          <w:pgMar w:top="1134" w:right="1134" w:bottom="1134" w:left="1418" w:header="851" w:footer="992" w:gutter="0"/>
          <w:pgNumType w:start="3"/>
          <w:cols w:space="425"/>
          <w:titlePg w:val="0"/>
          <w:docGrid w:type="lines" w:linePitch="312"/>
        </w:sectPr>
      </w:pPr>
      <w:r w:rsidRPr="001133CB">
        <w:rPr>
          <w:rFonts w:ascii="宋体" w:hAnsi="宋体" w:cs="宋体" w:hint="eastAsia"/>
          <w:sz w:val="24"/>
        </w:rPr>
        <w:t>成都地铁</w:t>
      </w:r>
      <w:r w:rsidR="00755AD8">
        <w:rPr>
          <w:rFonts w:ascii="宋体" w:hAnsi="宋体" w:cs="宋体" w:hint="eastAsia"/>
          <w:sz w:val="24"/>
        </w:rPr>
        <w:t>3</w:t>
      </w:r>
      <w:r w:rsidRPr="001133CB">
        <w:rPr>
          <w:rFonts w:ascii="宋体" w:hAnsi="宋体" w:cs="宋体" w:hint="eastAsia"/>
          <w:sz w:val="24"/>
        </w:rPr>
        <w:t>号线</w:t>
      </w:r>
      <w:r w:rsidR="00755AD8">
        <w:rPr>
          <w:rFonts w:ascii="宋体" w:hAnsi="宋体" w:cs="宋体" w:hint="eastAsia"/>
          <w:sz w:val="24"/>
        </w:rPr>
        <w:t>二三</w:t>
      </w:r>
      <w:r w:rsidRPr="001133CB">
        <w:rPr>
          <w:rFonts w:ascii="宋体" w:hAnsi="宋体" w:cs="宋体" w:hint="eastAsia"/>
          <w:sz w:val="24"/>
        </w:rPr>
        <w:t>期工程土建</w:t>
      </w:r>
      <w:r w:rsidR="00755AD8">
        <w:rPr>
          <w:rFonts w:ascii="宋体" w:hAnsi="宋体" w:cs="宋体" w:hint="eastAsia"/>
          <w:sz w:val="24"/>
        </w:rPr>
        <w:t>5</w:t>
      </w:r>
      <w:r w:rsidRPr="001133CB">
        <w:rPr>
          <w:rFonts w:ascii="宋体" w:hAnsi="宋体" w:cs="宋体" w:hint="eastAsia"/>
          <w:sz w:val="24"/>
        </w:rPr>
        <w:t>标包含</w:t>
      </w:r>
      <w:r w:rsidR="00755AD8">
        <w:rPr>
          <w:rFonts w:ascii="宋体" w:hAnsi="宋体" w:cs="宋体" w:hint="eastAsia"/>
          <w:sz w:val="24"/>
        </w:rPr>
        <w:t>一</w:t>
      </w:r>
      <w:r w:rsidRPr="001133CB">
        <w:rPr>
          <w:rFonts w:ascii="宋体" w:hAnsi="宋体" w:cs="宋体" w:hint="eastAsia"/>
          <w:sz w:val="24"/>
        </w:rPr>
        <w:t>个</w:t>
      </w:r>
      <w:r w:rsidR="00755AD8">
        <w:rPr>
          <w:rFonts w:ascii="宋体" w:hAnsi="宋体" w:cs="宋体" w:hint="eastAsia"/>
          <w:sz w:val="24"/>
        </w:rPr>
        <w:t>区间风井和两</w:t>
      </w:r>
      <w:r w:rsidRPr="001133CB">
        <w:rPr>
          <w:rFonts w:ascii="宋体" w:hAnsi="宋体" w:cs="宋体" w:hint="eastAsia"/>
          <w:sz w:val="24"/>
        </w:rPr>
        <w:t>个盾构区间，即</w:t>
      </w:r>
      <w:r w:rsidR="00755AD8">
        <w:rPr>
          <w:rFonts w:ascii="宋体" w:hAnsi="宋体" w:cs="宋体" w:hint="eastAsia"/>
          <w:sz w:val="24"/>
        </w:rPr>
        <w:t>龙桥路</w:t>
      </w:r>
    </w:p>
    <w:p w:rsidR="00061F94" w:rsidRPr="001133CB" w:rsidP="00D51466">
      <w:pPr>
        <w:pStyle w:val="Normal0"/>
        <w:snapToGrid w:val="0"/>
        <w:spacing w:line="360" w:lineRule="auto"/>
        <w:ind w:firstLine="480" w:firstLineChars="200"/>
        <w:rPr>
          <w:rFonts w:ascii="宋体" w:hAnsi="宋体" w:cs="宋体"/>
          <w:sz w:val="24"/>
        </w:rPr>
      </w:pPr>
      <w:r w:rsidR="00755AD8">
        <w:rPr>
          <w:rFonts w:ascii="宋体" w:hAnsi="宋体" w:cs="宋体" w:hint="eastAsia"/>
          <w:sz w:val="24"/>
        </w:rPr>
        <w:t>站～双凤桥站区间风井</w:t>
      </w:r>
      <w:r w:rsidRPr="001133CB">
        <w:rPr>
          <w:rFonts w:ascii="宋体" w:hAnsi="宋体" w:cs="宋体" w:hint="eastAsia"/>
          <w:sz w:val="24"/>
        </w:rPr>
        <w:t>、</w:t>
      </w:r>
      <w:r w:rsidR="00755AD8">
        <w:rPr>
          <w:rFonts w:ascii="宋体" w:hAnsi="宋体" w:cs="宋体" w:hint="eastAsia"/>
          <w:sz w:val="24"/>
        </w:rPr>
        <w:t>龙桥路站～双凤桥站</w:t>
      </w:r>
      <w:r w:rsidRPr="001133CB">
        <w:rPr>
          <w:rFonts w:ascii="宋体" w:hAnsi="宋体" w:cs="宋体" w:hint="eastAsia"/>
          <w:sz w:val="24"/>
        </w:rPr>
        <w:t>盾构区间、</w:t>
      </w:r>
      <w:r w:rsidR="00755AD8">
        <w:rPr>
          <w:rFonts w:ascii="宋体" w:hAnsi="宋体" w:cs="宋体" w:hint="eastAsia"/>
          <w:sz w:val="24"/>
        </w:rPr>
        <w:t>双凤桥</w:t>
      </w:r>
      <w:r w:rsidRPr="001133CB">
        <w:rPr>
          <w:rFonts w:ascii="宋体" w:hAnsi="宋体" w:cs="宋体" w:hint="eastAsia"/>
          <w:sz w:val="24"/>
        </w:rPr>
        <w:t>站～</w:t>
      </w:r>
      <w:r w:rsidR="00755AD8">
        <w:rPr>
          <w:rFonts w:ascii="宋体" w:hAnsi="宋体" w:cs="宋体" w:hint="eastAsia"/>
          <w:sz w:val="24"/>
        </w:rPr>
        <w:t>武青南路</w:t>
      </w:r>
      <w:r w:rsidRPr="001133CB">
        <w:rPr>
          <w:rFonts w:ascii="宋体" w:hAnsi="宋体" w:cs="宋体" w:hint="eastAsia"/>
          <w:sz w:val="24"/>
        </w:rPr>
        <w:t>站盾构区间。主要分布于成都市</w:t>
      </w:r>
      <w:r w:rsidR="00755AD8">
        <w:rPr>
          <w:rFonts w:ascii="宋体" w:hAnsi="宋体" w:cs="宋体" w:hint="eastAsia"/>
          <w:sz w:val="24"/>
        </w:rPr>
        <w:t>双流区、武侯区双楠大道、武兴路</w:t>
      </w:r>
      <w:r w:rsidRPr="001133CB">
        <w:rPr>
          <w:rFonts w:ascii="宋体" w:hAnsi="宋体" w:cs="宋体" w:hint="eastAsia"/>
          <w:sz w:val="24"/>
        </w:rPr>
        <w:t>沿线。主要工程范围如图</w:t>
      </w:r>
      <w:r w:rsidR="00FF7B41">
        <w:rPr>
          <w:rFonts w:ascii="宋体" w:hAnsi="宋体" w:cs="宋体" w:hint="eastAsia"/>
          <w:sz w:val="24"/>
        </w:rPr>
        <w:t>2</w:t>
      </w:r>
      <w:r w:rsidR="001B6E58">
        <w:rPr>
          <w:rFonts w:ascii="宋体" w:hAnsi="宋体" w:cs="宋体" w:hint="eastAsia"/>
          <w:sz w:val="24"/>
        </w:rPr>
        <w:t>.</w:t>
      </w:r>
      <w:r w:rsidRPr="001133CB">
        <w:rPr>
          <w:rFonts w:ascii="宋体" w:hAnsi="宋体" w:cs="宋体" w:hint="eastAsia"/>
          <w:sz w:val="24"/>
        </w:rPr>
        <w:t>1</w:t>
      </w:r>
      <w:r w:rsidRPr="001133CB">
        <w:rPr>
          <w:rFonts w:ascii="宋体" w:hAnsi="宋体" w:cs="宋体" w:hint="eastAsia"/>
          <w:sz w:val="24"/>
        </w:rPr>
        <w:t>所示。</w:t>
      </w:r>
    </w:p>
    <w:p w:rsidR="00061F94" w:rsidP="00D51466">
      <w:pPr>
        <w:pStyle w:val="Normal0"/>
        <w:spacing w:line="360" w:lineRule="auto"/>
        <w:ind w:firstLine="420" w:firstLineChars="200"/>
        <w:rPr>
          <w:rFonts w:ascii="仿宋_GB2312" w:eastAsia="仿宋_GB2312" w:hAnsi="宋体" w:cs="宋体"/>
          <w:sz w:val="24"/>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0.85pt;height:180.75pt" o:oleicon="f" o:ole="" o:allowoverlap="f">
            <v:imagedata r:id="rId5" o:title="" croptop="21443f" cropbottom="19656f" cropleft="15713f" cropright="21631f"/>
          </v:shape>
          <o:OLEObject Type="Embed" ProgID="AutoCAD.Drawing.17" ShapeID="_x0000_i1025" DrawAspect="Content" ObjectID="_1759488271" r:id="rId6"/>
        </w:object>
      </w:r>
    </w:p>
    <w:p w:rsidR="00061F94" w:rsidRPr="00FF7B41" w:rsidP="00FF7B41">
      <w:pPr>
        <w:pStyle w:val="Normal0"/>
        <w:spacing w:line="360" w:lineRule="auto"/>
        <w:ind w:firstLine="420" w:firstLineChars="200"/>
        <w:jc w:val="center"/>
        <w:rPr>
          <w:rFonts w:ascii="宋体" w:hAnsi="宋体" w:cs="宋体"/>
          <w:b/>
          <w:szCs w:val="21"/>
        </w:rPr>
      </w:pPr>
      <w:r w:rsidRPr="00FF7B41">
        <w:rPr>
          <w:rFonts w:ascii="宋体" w:hAnsi="宋体" w:cs="宋体" w:hint="eastAsia"/>
          <w:b/>
          <w:szCs w:val="21"/>
        </w:rPr>
        <w:t>图2</w:t>
      </w:r>
      <w:r w:rsidR="001B6E58">
        <w:rPr>
          <w:rFonts w:ascii="宋体" w:hAnsi="宋体" w:cs="宋体" w:hint="eastAsia"/>
          <w:b/>
          <w:szCs w:val="21"/>
        </w:rPr>
        <w:t>.</w:t>
      </w:r>
      <w:r w:rsidRPr="00FF7B41">
        <w:rPr>
          <w:rFonts w:ascii="宋体" w:hAnsi="宋体" w:cs="宋体" w:hint="eastAsia"/>
          <w:b/>
          <w:szCs w:val="21"/>
        </w:rPr>
        <w:t>1 主要工程范围示意图</w:t>
      </w:r>
    </w:p>
    <w:p w:rsidR="00061F94" w:rsidRPr="00061F94" w:rsidP="00FF7B41">
      <w:pPr>
        <w:pStyle w:val="Normal0"/>
        <w:jc w:val="center"/>
        <w:rPr>
          <w:rFonts w:ascii="宋体" w:hAnsi="宋体"/>
          <w:sz w:val="24"/>
        </w:rPr>
      </w:pPr>
      <w:r>
        <w:rPr>
          <w:rFonts w:ascii="宋体" w:hAnsi="宋体" w:cs="宋体"/>
          <w:sz w:val="24"/>
        </w:rPr>
        <w:pict>
          <v:shapetype id="_x0000_t202" coordsize="21600,21600" o:spt="202" path="m,l,21600r21600,l21600,xe">
            <v:stroke joinstyle="miter"/>
            <v:path gradientshapeok="t" o:connecttype="rect"/>
          </v:shapetype>
          <v:shape id="_x0000_s1026" type="#_x0000_t202" style="width:189pt;height:25.5pt;margin-top:7.8pt;margin-left:-284.65pt;position:absolute;z-index:251658240" filled="f" stroked="f">
            <v:textbox>
              <w:txbxContent>
                <w:p w:rsidR="001B6E58" w:rsidRPr="00AF1F1B" w:rsidP="00061F94">
                  <w:pPr>
                    <w:pStyle w:val="Normal0"/>
                    <w:rPr>
                      <w:rFonts w:ascii="仿宋_GB2312" w:eastAsia="仿宋_GB2312"/>
                      <w:szCs w:val="21"/>
                    </w:rPr>
                  </w:pPr>
                  <w:r w:rsidRPr="00AF1F1B">
                    <w:rPr>
                      <w:rFonts w:ascii="仿宋_GB2312" w:eastAsia="仿宋_GB2312" w:hAnsi="宋体" w:hint="eastAsia"/>
                      <w:b/>
                      <w:noProof/>
                      <w:szCs w:val="21"/>
                    </w:rPr>
                    <w:t>图</w:t>
                  </w:r>
                  <w:r w:rsidRPr="00AF1F1B">
                    <w:rPr>
                      <w:rFonts w:ascii="仿宋_GB2312" w:eastAsia="仿宋_GB2312" w:hAnsi="宋体" w:hint="eastAsia"/>
                      <w:b/>
                      <w:noProof/>
                      <w:szCs w:val="21"/>
                    </w:rPr>
                    <w:t xml:space="preserve">3-1    </w:t>
                  </w:r>
                  <w:r w:rsidRPr="00AF1F1B">
                    <w:rPr>
                      <w:rFonts w:ascii="仿宋_GB2312" w:eastAsia="仿宋_GB2312" w:hAnsi="宋体" w:hint="eastAsia"/>
                      <w:b/>
                      <w:noProof/>
                      <w:szCs w:val="21"/>
                    </w:rPr>
                    <w:t>主要工程范围示意图</w:t>
                  </w:r>
                </w:p>
              </w:txbxContent>
            </v:textbox>
          </v:shape>
        </w:pict>
      </w:r>
    </w:p>
    <w:p w:rsidR="00AB0963" w:rsidRPr="00061F94" w:rsidP="00061F94">
      <w:pPr>
        <w:pStyle w:val="Normal0"/>
        <w:snapToGrid w:val="0"/>
        <w:spacing w:line="360" w:lineRule="auto"/>
        <w:outlineLvl w:val="1"/>
        <w:rPr>
          <w:rFonts w:ascii="宋体" w:hAnsi="宋体"/>
          <w:b/>
          <w:sz w:val="24"/>
        </w:rPr>
      </w:pPr>
      <w:bookmarkStart w:id="12" w:name="_Toc462019152"/>
      <w:r w:rsidRPr="00061F94">
        <w:rPr>
          <w:rFonts w:ascii="宋体" w:hAnsi="宋体" w:hint="eastAsia"/>
          <w:b/>
          <w:sz w:val="24"/>
        </w:rPr>
        <w:t>2.</w:t>
      </w:r>
      <w:r w:rsidRPr="00061F94" w:rsidR="00061F94">
        <w:rPr>
          <w:rFonts w:ascii="宋体" w:hAnsi="宋体" w:hint="eastAsia"/>
          <w:b/>
          <w:sz w:val="24"/>
        </w:rPr>
        <w:t>2</w:t>
      </w:r>
      <w:r w:rsidRPr="00061F94">
        <w:rPr>
          <w:rFonts w:ascii="宋体" w:hAnsi="宋体" w:hint="eastAsia"/>
          <w:b/>
          <w:sz w:val="24"/>
        </w:rPr>
        <w:t>设计概况</w:t>
      </w:r>
      <w:bookmarkEnd w:id="12"/>
    </w:p>
    <w:p w:rsidR="00D03A2D" w:rsidRPr="00AB0963" w:rsidP="00D03A2D">
      <w:pPr>
        <w:pStyle w:val="Normal0"/>
        <w:spacing w:line="360" w:lineRule="auto"/>
        <w:ind w:firstLine="480" w:firstLineChars="200"/>
        <w:rPr>
          <w:rFonts w:ascii="宋体" w:hAnsi="宋体"/>
          <w:sz w:val="24"/>
        </w:rPr>
      </w:pPr>
      <w:r>
        <w:rPr>
          <w:rFonts w:ascii="宋体" w:hAnsi="宋体" w:hint="eastAsia"/>
          <w:sz w:val="24"/>
        </w:rPr>
        <w:t>龙桥路站～双凤桥站区间风井位于绕城高速接待寺立交桥东侧的绿化带内，风井北侧距离绕城高速出口收费站约</w:t>
      </w:r>
      <w:r>
        <w:rPr>
          <w:rFonts w:ascii="宋体" w:hAnsi="宋体" w:hint="eastAsia"/>
          <w:sz w:val="24"/>
        </w:rPr>
        <w:t>30m</w:t>
      </w:r>
      <w:r>
        <w:rPr>
          <w:rFonts w:ascii="宋体" w:hAnsi="宋体" w:hint="eastAsia"/>
          <w:sz w:val="24"/>
        </w:rPr>
        <w:t>，东侧距离江安河约</w:t>
      </w:r>
      <w:r>
        <w:rPr>
          <w:rFonts w:ascii="宋体" w:hAnsi="宋体" w:hint="eastAsia"/>
          <w:sz w:val="24"/>
        </w:rPr>
        <w:t>120m</w:t>
      </w:r>
      <w:r>
        <w:rPr>
          <w:rFonts w:ascii="宋体" w:hAnsi="宋体" w:hint="eastAsia"/>
          <w:sz w:val="24"/>
        </w:rPr>
        <w:t>。风井为地下</w:t>
      </w:r>
      <w:r>
        <w:rPr>
          <w:rFonts w:ascii="宋体" w:hAnsi="宋体" w:hint="eastAsia"/>
          <w:sz w:val="24"/>
        </w:rPr>
        <w:t>4</w:t>
      </w:r>
      <w:r>
        <w:rPr>
          <w:rFonts w:ascii="宋体" w:hAnsi="宋体" w:hint="eastAsia"/>
          <w:sz w:val="24"/>
        </w:rPr>
        <w:t>层结构，总长</w:t>
      </w:r>
      <w:r>
        <w:rPr>
          <w:rFonts w:ascii="宋体" w:hAnsi="宋体" w:hint="eastAsia"/>
          <w:sz w:val="24"/>
        </w:rPr>
        <w:t>17.6m</w:t>
      </w:r>
      <w:r>
        <w:rPr>
          <w:rFonts w:ascii="宋体" w:hAnsi="宋体" w:hint="eastAsia"/>
          <w:sz w:val="24"/>
        </w:rPr>
        <w:t>，宽度</w:t>
      </w:r>
      <w:r>
        <w:rPr>
          <w:rFonts w:ascii="宋体" w:hAnsi="宋体" w:hint="eastAsia"/>
          <w:sz w:val="24"/>
        </w:rPr>
        <w:t>22.8m</w:t>
      </w:r>
      <w:r>
        <w:rPr>
          <w:rFonts w:ascii="宋体" w:hAnsi="宋体" w:hint="eastAsia"/>
          <w:sz w:val="24"/>
        </w:rPr>
        <w:t>，顶板覆土约</w:t>
      </w:r>
      <w:r>
        <w:rPr>
          <w:rFonts w:ascii="宋体" w:hAnsi="宋体" w:hint="eastAsia"/>
          <w:sz w:val="24"/>
        </w:rPr>
        <w:t>3.92m</w:t>
      </w:r>
      <w:r>
        <w:rPr>
          <w:rFonts w:ascii="宋体" w:hAnsi="宋体" w:hint="eastAsia"/>
          <w:sz w:val="24"/>
        </w:rPr>
        <w:t>，底板埋深约</w:t>
      </w:r>
      <w:r>
        <w:rPr>
          <w:rFonts w:ascii="宋体" w:hAnsi="宋体" w:hint="eastAsia"/>
          <w:sz w:val="24"/>
        </w:rPr>
        <w:t>32.3m</w:t>
      </w:r>
      <w:r>
        <w:rPr>
          <w:rFonts w:ascii="宋体" w:hAnsi="宋体" w:hint="eastAsia"/>
          <w:sz w:val="24"/>
        </w:rPr>
        <w:t>。采用明挖法施工，采用钻孔桩</w:t>
      </w:r>
      <w:r>
        <w:rPr>
          <w:rFonts w:ascii="宋体" w:hAnsi="宋体" w:hint="eastAsia"/>
          <w:sz w:val="24"/>
        </w:rPr>
        <w:t>+</w:t>
      </w:r>
      <w:r>
        <w:rPr>
          <w:rFonts w:ascii="宋体" w:hAnsi="宋体" w:hint="eastAsia"/>
          <w:sz w:val="24"/>
        </w:rPr>
        <w:t>内支撑的围护结构型式，采用基坑外管井降水。风井基坑与江安河之间设置旋喷桩止水帷幕。区间风井右线起终点里程</w:t>
      </w:r>
      <w:r>
        <w:rPr>
          <w:rFonts w:ascii="宋体" w:hAnsi="宋体" w:hint="eastAsia"/>
          <w:sz w:val="24"/>
        </w:rPr>
        <w:t>YDK12+632.157</w:t>
      </w:r>
      <w:r>
        <w:rPr>
          <w:rFonts w:ascii="宋体" w:hAnsi="宋体" w:hint="eastAsia"/>
          <w:sz w:val="24"/>
        </w:rPr>
        <w:t>～</w:t>
      </w:r>
      <w:r>
        <w:rPr>
          <w:rFonts w:ascii="宋体" w:hAnsi="宋体" w:hint="eastAsia"/>
          <w:sz w:val="24"/>
        </w:rPr>
        <w:t>YDK12+648.757</w:t>
      </w:r>
      <w:r>
        <w:rPr>
          <w:rFonts w:ascii="宋体" w:hAnsi="宋体" w:hint="eastAsia"/>
          <w:sz w:val="24"/>
        </w:rPr>
        <w:t>，左线起终点里程</w:t>
      </w:r>
      <w:r>
        <w:rPr>
          <w:rFonts w:ascii="宋体" w:hAnsi="宋体" w:hint="eastAsia"/>
          <w:sz w:val="24"/>
        </w:rPr>
        <w:t>ZDK12+629.444</w:t>
      </w:r>
      <w:r>
        <w:rPr>
          <w:rFonts w:ascii="宋体" w:hAnsi="宋体" w:hint="eastAsia"/>
          <w:sz w:val="24"/>
        </w:rPr>
        <w:t>～</w:t>
      </w:r>
      <w:r>
        <w:rPr>
          <w:rFonts w:ascii="宋体" w:hAnsi="宋体" w:hint="eastAsia"/>
          <w:sz w:val="24"/>
        </w:rPr>
        <w:t>ZDK12+647.044</w:t>
      </w:r>
      <w:r>
        <w:rPr>
          <w:rFonts w:ascii="宋体" w:hAnsi="宋体" w:hint="eastAsia"/>
          <w:sz w:val="24"/>
        </w:rPr>
        <w:t>，中心里程为</w:t>
      </w:r>
      <w:r>
        <w:rPr>
          <w:rFonts w:ascii="宋体" w:hAnsi="宋体" w:hint="eastAsia"/>
          <w:sz w:val="24"/>
        </w:rPr>
        <w:t>YDK12+64</w:t>
      </w:r>
      <w:r>
        <w:rPr>
          <w:rFonts w:ascii="宋体" w:hAnsi="宋体" w:hint="eastAsia"/>
          <w:sz w:val="24"/>
        </w:rPr>
        <w:t>0.957</w:t>
      </w:r>
      <w:r>
        <w:rPr>
          <w:rFonts w:ascii="宋体" w:hAnsi="宋体" w:hint="eastAsia"/>
          <w:sz w:val="24"/>
        </w:rPr>
        <w:t>（</w:t>
      </w:r>
      <w:r>
        <w:rPr>
          <w:rFonts w:ascii="宋体" w:hAnsi="宋体" w:hint="eastAsia"/>
          <w:sz w:val="24"/>
        </w:rPr>
        <w:t>ZDK12+638.244</w:t>
      </w:r>
      <w:r>
        <w:rPr>
          <w:rFonts w:ascii="宋体" w:hAnsi="宋体" w:hint="eastAsia"/>
          <w:sz w:val="24"/>
        </w:rPr>
        <w:t>）。风井东西两端均接盾构区间，根据工程筹划，风井需提供盾构过站条件。</w:t>
      </w:r>
    </w:p>
    <w:p w:rsidR="00D03A2D" w:rsidP="00D03A2D">
      <w:pPr>
        <w:pStyle w:val="Normal0"/>
        <w:spacing w:line="360" w:lineRule="auto"/>
        <w:ind w:firstLine="480" w:firstLineChars="200"/>
        <w:rPr>
          <w:rFonts w:ascii="宋体" w:hAnsi="宋体"/>
          <w:sz w:val="24"/>
        </w:rPr>
      </w:pPr>
      <w:r>
        <w:rPr>
          <w:rFonts w:ascii="宋体" w:hAnsi="宋体" w:hint="eastAsia"/>
          <w:sz w:val="24"/>
        </w:rPr>
        <w:t>本工程围护结构采用旋挖桩的方式，区间风井围护结构共有旋挖桩</w:t>
      </w:r>
      <w:r>
        <w:rPr>
          <w:rFonts w:ascii="宋体" w:hAnsi="宋体" w:hint="eastAsia"/>
          <w:sz w:val="24"/>
        </w:rPr>
        <w:t>48</w:t>
      </w:r>
      <w:r>
        <w:rPr>
          <w:rFonts w:ascii="宋体" w:hAnsi="宋体" w:hint="eastAsia"/>
          <w:sz w:val="24"/>
        </w:rPr>
        <w:t>根，桩长</w:t>
      </w:r>
      <w:r>
        <w:rPr>
          <w:rFonts w:ascii="宋体" w:hAnsi="宋体" w:hint="eastAsia"/>
          <w:sz w:val="24"/>
        </w:rPr>
        <w:t>36.7m</w:t>
      </w:r>
      <w:r>
        <w:rPr>
          <w:rFonts w:ascii="宋体" w:hAnsi="宋体" w:hint="eastAsia"/>
          <w:sz w:val="24"/>
        </w:rPr>
        <w:t>。一般段围护桩采用</w:t>
      </w:r>
      <w:r w:rsidRPr="0012438A">
        <w:rPr>
          <w:rFonts w:ascii="宋体" w:hAnsi="宋体" w:hint="eastAsia"/>
          <w:sz w:val="24"/>
        </w:rPr>
        <w:t>φ</w:t>
      </w:r>
      <w:r w:rsidRPr="00B52FB4">
        <w:rPr>
          <w:rFonts w:ascii="宋体" w:hAnsi="宋体"/>
          <w:sz w:val="24"/>
        </w:rPr>
        <w:t>1200@</w:t>
      </w:r>
      <w:r>
        <w:rPr>
          <w:rFonts w:ascii="宋体" w:hAnsi="宋体" w:hint="eastAsia"/>
          <w:sz w:val="24"/>
        </w:rPr>
        <w:t>18</w:t>
      </w:r>
      <w:r w:rsidRPr="00B52FB4">
        <w:rPr>
          <w:rFonts w:ascii="宋体" w:hAnsi="宋体"/>
          <w:sz w:val="24"/>
        </w:rPr>
        <w:t>00</w:t>
      </w:r>
      <w:r>
        <w:rPr>
          <w:rFonts w:ascii="宋体" w:hAnsi="宋体" w:hint="eastAsia"/>
          <w:sz w:val="24"/>
        </w:rPr>
        <w:t>mm</w:t>
      </w:r>
      <w:r>
        <w:rPr>
          <w:rFonts w:ascii="宋体" w:hAnsi="宋体" w:hint="eastAsia"/>
          <w:sz w:val="24"/>
        </w:rPr>
        <w:t>钢筋混凝土桩，盾构洞门处采用</w:t>
      </w:r>
      <w:r w:rsidRPr="0012438A">
        <w:rPr>
          <w:rFonts w:ascii="宋体" w:hAnsi="宋体" w:hint="eastAsia"/>
          <w:sz w:val="24"/>
        </w:rPr>
        <w:t>φ</w:t>
      </w:r>
      <w:r w:rsidRPr="00B52FB4">
        <w:rPr>
          <w:rFonts w:ascii="宋体" w:hAnsi="宋体"/>
          <w:sz w:val="24"/>
        </w:rPr>
        <w:t>1</w:t>
      </w:r>
      <w:r>
        <w:rPr>
          <w:rFonts w:ascii="宋体" w:hAnsi="宋体" w:hint="eastAsia"/>
          <w:sz w:val="24"/>
        </w:rPr>
        <w:t>5</w:t>
      </w:r>
      <w:r w:rsidRPr="00B52FB4">
        <w:rPr>
          <w:rFonts w:ascii="宋体" w:hAnsi="宋体"/>
          <w:sz w:val="24"/>
        </w:rPr>
        <w:t>00@</w:t>
      </w:r>
      <w:r>
        <w:rPr>
          <w:rFonts w:ascii="宋体" w:hAnsi="宋体" w:hint="eastAsia"/>
          <w:sz w:val="24"/>
        </w:rPr>
        <w:t>18</w:t>
      </w:r>
      <w:r w:rsidRPr="00B52FB4">
        <w:rPr>
          <w:rFonts w:ascii="宋体" w:hAnsi="宋体"/>
          <w:sz w:val="24"/>
        </w:rPr>
        <w:t>00</w:t>
      </w:r>
      <w:r>
        <w:rPr>
          <w:rFonts w:ascii="宋体" w:hAnsi="宋体" w:hint="eastAsia"/>
          <w:sz w:val="24"/>
        </w:rPr>
        <w:t>mm</w:t>
      </w:r>
      <w:r>
        <w:rPr>
          <w:rFonts w:ascii="宋体" w:hAnsi="宋体" w:hint="eastAsia"/>
          <w:sz w:val="24"/>
        </w:rPr>
        <w:t>钢筋混凝土桩，详见图</w:t>
      </w:r>
      <w:r>
        <w:rPr>
          <w:rFonts w:ascii="宋体" w:hAnsi="宋体" w:hint="eastAsia"/>
          <w:sz w:val="24"/>
        </w:rPr>
        <w:t>2.2</w:t>
      </w:r>
      <w:r>
        <w:rPr>
          <w:rFonts w:ascii="宋体" w:hAnsi="宋体" w:hint="eastAsia"/>
          <w:sz w:val="24"/>
        </w:rPr>
        <w:t>。</w:t>
      </w:r>
      <w:r w:rsidRPr="00B52FB4">
        <w:rPr>
          <w:rFonts w:ascii="宋体" w:hAnsi="宋体" w:hint="eastAsia"/>
          <w:sz w:val="24"/>
        </w:rPr>
        <w:t>桩间</w:t>
      </w:r>
      <w:r>
        <w:rPr>
          <w:rFonts w:ascii="宋体" w:hAnsi="宋体" w:hint="eastAsia"/>
          <w:sz w:val="24"/>
        </w:rPr>
        <w:t>均</w:t>
      </w:r>
      <w:r w:rsidRPr="00B52FB4">
        <w:rPr>
          <w:rFonts w:ascii="宋体" w:hAnsi="宋体" w:hint="eastAsia"/>
          <w:sz w:val="24"/>
        </w:rPr>
        <w:t>采用</w:t>
      </w:r>
      <w:r w:rsidRPr="00B52FB4">
        <w:rPr>
          <w:rFonts w:ascii="宋体" w:hAnsi="宋体" w:hint="eastAsia"/>
          <w:sz w:val="24"/>
        </w:rPr>
        <w:t>C20</w:t>
      </w:r>
      <w:r w:rsidRPr="00B52FB4">
        <w:rPr>
          <w:rFonts w:ascii="宋体" w:hAnsi="宋体" w:hint="eastAsia"/>
          <w:sz w:val="24"/>
        </w:rPr>
        <w:t>钢筋网喷混凝土</w:t>
      </w:r>
      <w:r>
        <w:rPr>
          <w:rFonts w:ascii="宋体" w:hAnsi="宋体" w:hint="eastAsia"/>
          <w:sz w:val="24"/>
        </w:rPr>
        <w:t>，</w:t>
      </w:r>
      <w:r w:rsidRPr="0012438A">
        <w:rPr>
          <w:rFonts w:ascii="宋体" w:hAnsi="宋体" w:hint="eastAsia"/>
          <w:sz w:val="24"/>
        </w:rPr>
        <w:t>钢筋网采用φ</w:t>
      </w:r>
      <w:r w:rsidRPr="0012438A">
        <w:rPr>
          <w:rFonts w:ascii="宋体" w:hAnsi="宋体" w:hint="eastAsia"/>
          <w:sz w:val="24"/>
        </w:rPr>
        <w:t>8</w:t>
      </w:r>
      <w:r>
        <w:rPr>
          <w:rFonts w:ascii="宋体" w:hAnsi="宋体" w:hint="eastAsia"/>
          <w:sz w:val="24"/>
        </w:rPr>
        <w:t>@200</w:t>
      </w:r>
      <w:r w:rsidRPr="006C58A3">
        <w:rPr>
          <w:rFonts w:ascii="宋体" w:hAnsi="宋体" w:hint="eastAsia"/>
          <w:sz w:val="24"/>
        </w:rPr>
        <w:t>×</w:t>
      </w:r>
      <w:r>
        <w:rPr>
          <w:rFonts w:ascii="宋体" w:hAnsi="宋体" w:hint="eastAsia"/>
          <w:sz w:val="24"/>
        </w:rPr>
        <w:t>200</w:t>
      </w:r>
      <w:r>
        <w:rPr>
          <w:rFonts w:ascii="宋体" w:hAnsi="宋体" w:hint="eastAsia"/>
          <w:sz w:val="24"/>
        </w:rPr>
        <w:t>，喷射厚度</w:t>
      </w:r>
      <w:r>
        <w:rPr>
          <w:rFonts w:ascii="宋体" w:hAnsi="宋体" w:hint="eastAsia"/>
          <w:sz w:val="24"/>
        </w:rPr>
        <w:t>150mm</w:t>
      </w:r>
      <w:r w:rsidRPr="00B52FB4">
        <w:rPr>
          <w:rFonts w:ascii="宋体" w:hAnsi="宋体" w:hint="eastAsia"/>
          <w:sz w:val="24"/>
        </w:rPr>
        <w:t>。</w:t>
      </w:r>
      <w:r w:rsidRPr="00C704AB">
        <w:rPr>
          <w:rFonts w:ascii="宋体" w:hAnsi="宋体" w:hint="eastAsia"/>
          <w:sz w:val="24"/>
        </w:rPr>
        <w:t>桩身材料：混凝土强度等级</w:t>
      </w:r>
      <w:r w:rsidRPr="00C704AB">
        <w:rPr>
          <w:rFonts w:ascii="宋体" w:hAnsi="宋体" w:hint="eastAsia"/>
          <w:sz w:val="24"/>
        </w:rPr>
        <w:t>C3</w:t>
      </w:r>
      <w:r>
        <w:rPr>
          <w:rFonts w:ascii="宋体" w:hAnsi="宋体" w:hint="eastAsia"/>
          <w:sz w:val="24"/>
        </w:rPr>
        <w:t>5</w:t>
      </w:r>
      <w:r>
        <w:rPr>
          <w:rFonts w:ascii="宋体" w:hAnsi="宋体" w:hint="eastAsia"/>
          <w:sz w:val="24"/>
        </w:rPr>
        <w:t>水下混凝土。</w:t>
      </w:r>
    </w:p>
    <w:p w:rsidR="00D03A2D" w:rsidP="00D03A2D">
      <w:pPr>
        <w:pStyle w:val="Normal0"/>
        <w:spacing w:line="360" w:lineRule="auto"/>
        <w:ind w:firstLine="480" w:firstLineChars="200"/>
        <w:rPr>
          <w:rFonts w:ascii="宋体" w:hAnsi="宋体"/>
          <w:sz w:val="24"/>
        </w:rPr>
      </w:pPr>
      <w:r>
        <w:rPr>
          <w:rFonts w:ascii="宋体" w:hAnsi="宋体" w:hint="eastAsia"/>
          <w:sz w:val="24"/>
        </w:rPr>
        <w:t>桩顶冠梁在一般段结构尺寸为</w:t>
      </w:r>
      <w:r>
        <w:rPr>
          <w:rFonts w:ascii="宋体" w:hAnsi="宋体" w:hint="eastAsia"/>
          <w:sz w:val="24"/>
        </w:rPr>
        <w:t>b</w:t>
      </w:r>
      <w:r w:rsidRPr="006C58A3">
        <w:rPr>
          <w:rFonts w:ascii="宋体" w:hAnsi="宋体" w:hint="eastAsia"/>
          <w:sz w:val="24"/>
        </w:rPr>
        <w:t>×</w:t>
      </w:r>
      <w:r>
        <w:rPr>
          <w:rFonts w:ascii="宋体" w:hAnsi="宋体" w:hint="eastAsia"/>
          <w:sz w:val="24"/>
        </w:rPr>
        <w:t>h=1700mm</w:t>
      </w:r>
      <w:r w:rsidRPr="006C58A3">
        <w:rPr>
          <w:rFonts w:ascii="宋体" w:hAnsi="宋体" w:hint="eastAsia"/>
          <w:sz w:val="24"/>
        </w:rPr>
        <w:t>×</w:t>
      </w:r>
      <w:r>
        <w:rPr>
          <w:rFonts w:ascii="宋体" w:hAnsi="宋体" w:hint="eastAsia"/>
          <w:sz w:val="24"/>
        </w:rPr>
        <w:t>1000mm</w:t>
      </w:r>
      <w:r>
        <w:rPr>
          <w:rFonts w:ascii="宋体" w:hAnsi="宋体" w:hint="eastAsia"/>
          <w:sz w:val="24"/>
        </w:rPr>
        <w:t>，盾构洞门顶部桩顶冠梁尺寸为</w:t>
      </w:r>
      <w:r>
        <w:rPr>
          <w:rFonts w:ascii="宋体" w:hAnsi="宋体" w:hint="eastAsia"/>
          <w:sz w:val="24"/>
        </w:rPr>
        <w:t>b</w:t>
      </w:r>
      <w:r w:rsidRPr="006C58A3">
        <w:rPr>
          <w:rFonts w:ascii="宋体" w:hAnsi="宋体" w:hint="eastAsia"/>
          <w:sz w:val="24"/>
        </w:rPr>
        <w:t>×</w:t>
      </w:r>
      <w:r>
        <w:rPr>
          <w:rFonts w:ascii="宋体" w:hAnsi="宋体" w:hint="eastAsia"/>
          <w:sz w:val="24"/>
        </w:rPr>
        <w:t>h=2000mm</w:t>
      </w:r>
      <w:r w:rsidRPr="006C58A3">
        <w:rPr>
          <w:rFonts w:ascii="宋体" w:hAnsi="宋体" w:hint="eastAsia"/>
          <w:sz w:val="24"/>
        </w:rPr>
        <w:t>×</w:t>
      </w:r>
      <w:r>
        <w:rPr>
          <w:rFonts w:ascii="宋体" w:hAnsi="宋体" w:hint="eastAsia"/>
          <w:sz w:val="24"/>
        </w:rPr>
        <w:t>1000mm</w:t>
      </w:r>
      <w:r>
        <w:rPr>
          <w:rFonts w:ascii="宋体" w:hAnsi="宋体" w:hint="eastAsia"/>
          <w:sz w:val="24"/>
        </w:rPr>
        <w:t>。。</w:t>
      </w:r>
    </w:p>
    <w:p w:rsidR="00D03A2D" w:rsidRPr="0012438A" w:rsidP="00D03A2D">
      <w:pPr>
        <w:pStyle w:val="Normal0"/>
        <w:spacing w:line="360" w:lineRule="auto"/>
        <w:ind w:firstLine="480" w:firstLineChars="200"/>
        <w:rPr>
          <w:rFonts w:ascii="宋体" w:hAnsi="宋体"/>
          <w:sz w:val="24"/>
        </w:rPr>
      </w:pPr>
      <w:r w:rsidRPr="0012438A">
        <w:rPr>
          <w:rFonts w:ascii="宋体" w:hAnsi="宋体" w:hint="eastAsia"/>
          <w:sz w:val="24"/>
        </w:rPr>
        <w:t>桩间</w:t>
      </w:r>
      <w:r>
        <w:rPr>
          <w:rFonts w:ascii="宋体" w:hAnsi="宋体" w:hint="eastAsia"/>
          <w:sz w:val="24"/>
        </w:rPr>
        <w:t>挂</w:t>
      </w:r>
      <w:r w:rsidRPr="0012438A">
        <w:rPr>
          <w:rFonts w:ascii="宋体" w:hAnsi="宋体" w:hint="eastAsia"/>
          <w:sz w:val="24"/>
        </w:rPr>
        <w:t>φ</w:t>
      </w:r>
      <w:r w:rsidRPr="0012438A">
        <w:rPr>
          <w:rFonts w:ascii="宋体" w:hAnsi="宋体" w:hint="eastAsia"/>
          <w:sz w:val="24"/>
        </w:rPr>
        <w:t>8</w:t>
      </w:r>
      <w:r>
        <w:rPr>
          <w:rFonts w:ascii="宋体" w:hAnsi="宋体" w:hint="eastAsia"/>
          <w:sz w:val="24"/>
        </w:rPr>
        <w:t>@200</w:t>
      </w:r>
      <w:r w:rsidRPr="008172F8">
        <w:rPr>
          <w:rFonts w:ascii="宋体" w:hAnsi="宋体" w:hint="eastAsia"/>
          <w:sz w:val="24"/>
        </w:rPr>
        <w:t>×</w:t>
      </w:r>
      <w:r>
        <w:rPr>
          <w:rFonts w:ascii="宋体" w:hAnsi="宋体" w:hint="eastAsia"/>
          <w:sz w:val="24"/>
        </w:rPr>
        <w:t>200</w:t>
      </w:r>
      <w:r w:rsidRPr="0012438A">
        <w:rPr>
          <w:rFonts w:ascii="宋体" w:hAnsi="宋体" w:hint="eastAsia"/>
          <w:sz w:val="24"/>
        </w:rPr>
        <w:t>mm</w:t>
      </w:r>
      <w:r>
        <w:rPr>
          <w:rFonts w:ascii="宋体" w:hAnsi="宋体" w:hint="eastAsia"/>
          <w:sz w:val="24"/>
        </w:rPr>
        <w:t>钢筋网，并设竖向间距</w:t>
      </w:r>
      <w:r>
        <w:rPr>
          <w:rFonts w:ascii="宋体" w:hAnsi="宋体" w:hint="eastAsia"/>
          <w:sz w:val="24"/>
        </w:rPr>
        <w:t>1000mm</w:t>
      </w:r>
      <w:r>
        <w:rPr>
          <w:rFonts w:ascii="宋体" w:hAnsi="宋体" w:hint="eastAsia"/>
          <w:sz w:val="24"/>
        </w:rPr>
        <w:t>，直径</w:t>
      </w:r>
      <w:r w:rsidRPr="0012438A">
        <w:rPr>
          <w:rFonts w:ascii="宋体" w:hAnsi="宋体" w:hint="eastAsia"/>
          <w:sz w:val="24"/>
        </w:rPr>
        <w:t>φ</w:t>
      </w:r>
      <w:r>
        <w:rPr>
          <w:rFonts w:ascii="宋体" w:hAnsi="宋体" w:hint="eastAsia"/>
          <w:sz w:val="24"/>
        </w:rPr>
        <w:t>16mm</w:t>
      </w:r>
      <w:r>
        <w:rPr>
          <w:rFonts w:ascii="宋体" w:hAnsi="宋体" w:hint="eastAsia"/>
          <w:sz w:val="24"/>
        </w:rPr>
        <w:t>的加强筋，喷射</w:t>
      </w:r>
      <w:r>
        <w:rPr>
          <w:rFonts w:ascii="宋体" w:hAnsi="宋体" w:hint="eastAsia"/>
          <w:sz w:val="24"/>
        </w:rPr>
        <w:t>150mm</w:t>
      </w:r>
      <w:r>
        <w:rPr>
          <w:rFonts w:ascii="宋体" w:hAnsi="宋体" w:hint="eastAsia"/>
          <w:sz w:val="24"/>
        </w:rPr>
        <w:t>厚混凝土。钢筋网和围护桩通过植筋连接，应保证连接可靠，避免钢筋网掉落。植筋、焊接应符合相关规范要求</w:t>
      </w:r>
      <w:r w:rsidRPr="0012438A">
        <w:rPr>
          <w:rFonts w:ascii="宋体" w:hAnsi="宋体" w:hint="eastAsia"/>
          <w:sz w:val="24"/>
        </w:rPr>
        <w:t>。</w:t>
      </w:r>
      <w:r>
        <w:rPr>
          <w:rFonts w:ascii="宋体" w:hAnsi="宋体" w:hint="eastAsia"/>
          <w:sz w:val="24"/>
        </w:rPr>
        <w:t>桩间支护</w:t>
      </w:r>
      <w:r w:rsidRPr="0012438A">
        <w:rPr>
          <w:rFonts w:ascii="宋体" w:hAnsi="宋体" w:hint="eastAsia"/>
          <w:sz w:val="24"/>
        </w:rPr>
        <w:t>随基坑土体分层开挖，自上而下随挖随喷。</w:t>
      </w:r>
    </w:p>
    <w:p w:rsidR="00D03A2D" w:rsidRPr="0012438A" w:rsidP="00D03A2D">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4"/>
          <w:cols w:space="425"/>
          <w:titlePg w:val="0"/>
          <w:docGrid w:type="lines" w:linePitch="312"/>
        </w:sectPr>
      </w:pPr>
      <w:r w:rsidRPr="0012438A">
        <w:rPr>
          <w:rFonts w:ascii="宋体" w:hAnsi="宋体" w:hint="eastAsia"/>
          <w:sz w:val="24"/>
        </w:rPr>
        <w:t>围护桩上设置桩顶冠梁，将围护桩连接为整体。</w:t>
      </w:r>
      <w:r>
        <w:rPr>
          <w:rFonts w:ascii="宋体" w:hAnsi="宋体" w:hint="eastAsia"/>
          <w:sz w:val="24"/>
        </w:rPr>
        <w:t>平行隧道线路方向</w:t>
      </w:r>
      <w:r>
        <w:rPr>
          <w:rFonts w:ascii="宋体" w:hAnsi="宋体" w:hint="eastAsia"/>
          <w:sz w:val="24"/>
        </w:rPr>
        <w:t>1200mm</w:t>
      </w:r>
      <w:r>
        <w:rPr>
          <w:rFonts w:ascii="宋体" w:hAnsi="宋体" w:hint="eastAsia"/>
          <w:sz w:val="24"/>
        </w:rPr>
        <w:t>围护桩范围冠梁尺寸为</w:t>
      </w:r>
      <w:r>
        <w:rPr>
          <w:rFonts w:ascii="宋体" w:hAnsi="宋体" w:hint="eastAsia"/>
          <w:sz w:val="24"/>
        </w:rPr>
        <w:t>h</w:t>
      </w:r>
      <w:r w:rsidRPr="00E53E75">
        <w:rPr>
          <w:rFonts w:ascii="宋体" w:hAnsi="宋体" w:hint="eastAsia"/>
          <w:sz w:val="24"/>
        </w:rPr>
        <w:t>×</w:t>
      </w:r>
      <w:r>
        <w:rPr>
          <w:rFonts w:ascii="宋体" w:hAnsi="宋体" w:hint="eastAsia"/>
          <w:sz w:val="24"/>
        </w:rPr>
        <w:t>a=1000</w:t>
      </w:r>
      <w:r w:rsidRPr="00E53E75">
        <w:rPr>
          <w:rFonts w:ascii="宋体" w:hAnsi="宋体" w:hint="eastAsia"/>
          <w:sz w:val="24"/>
        </w:rPr>
        <w:t>×</w:t>
      </w:r>
      <w:r>
        <w:rPr>
          <w:rFonts w:ascii="宋体" w:hAnsi="宋体" w:hint="eastAsia"/>
          <w:sz w:val="24"/>
        </w:rPr>
        <w:t>1700mm</w:t>
      </w:r>
      <w:r>
        <w:rPr>
          <w:rFonts w:ascii="宋体" w:hAnsi="宋体" w:hint="eastAsia"/>
          <w:sz w:val="24"/>
        </w:rPr>
        <w:t>，垂直隧道线路方向</w:t>
      </w:r>
      <w:r>
        <w:rPr>
          <w:rFonts w:ascii="宋体" w:hAnsi="宋体" w:hint="eastAsia"/>
          <w:sz w:val="24"/>
        </w:rPr>
        <w:t>1500mm</w:t>
      </w:r>
      <w:r>
        <w:rPr>
          <w:rFonts w:ascii="宋体" w:hAnsi="宋体" w:hint="eastAsia"/>
          <w:sz w:val="24"/>
        </w:rPr>
        <w:t>围护桩范围冠梁尺寸为</w:t>
      </w:r>
      <w:r>
        <w:rPr>
          <w:rFonts w:ascii="宋体" w:hAnsi="宋体" w:hint="eastAsia"/>
          <w:sz w:val="24"/>
        </w:rPr>
        <w:t>h</w:t>
      </w:r>
      <w:r w:rsidRPr="00E53E75">
        <w:rPr>
          <w:rFonts w:ascii="宋体" w:hAnsi="宋体" w:hint="eastAsia"/>
          <w:sz w:val="24"/>
        </w:rPr>
        <w:t>×</w:t>
      </w:r>
    </w:p>
    <w:p w:rsidR="00D03A2D" w:rsidRPr="0012438A" w:rsidP="00D03A2D">
      <w:pPr>
        <w:pStyle w:val="Normal0"/>
        <w:spacing w:line="360" w:lineRule="auto"/>
        <w:ind w:firstLine="480" w:firstLineChars="200"/>
        <w:rPr>
          <w:rFonts w:ascii="宋体" w:hAnsi="宋体"/>
          <w:sz w:val="24"/>
        </w:rPr>
      </w:pPr>
      <w:r>
        <w:rPr>
          <w:rFonts w:ascii="宋体" w:hAnsi="宋体" w:hint="eastAsia"/>
          <w:sz w:val="24"/>
        </w:rPr>
        <w:t>a=1000</w:t>
      </w:r>
      <w:r w:rsidRPr="00E53E75">
        <w:rPr>
          <w:rFonts w:ascii="宋体" w:hAnsi="宋体" w:hint="eastAsia"/>
          <w:sz w:val="24"/>
        </w:rPr>
        <w:t>×</w:t>
      </w:r>
      <w:r>
        <w:rPr>
          <w:rFonts w:ascii="宋体" w:hAnsi="宋体" w:hint="eastAsia"/>
          <w:sz w:val="24"/>
        </w:rPr>
        <w:t>2000mm</w:t>
      </w:r>
      <w:r>
        <w:rPr>
          <w:rFonts w:ascii="宋体" w:hAnsi="宋体" w:hint="eastAsia"/>
          <w:sz w:val="24"/>
        </w:rPr>
        <w:t>。桩顶冠梁采用</w:t>
      </w:r>
      <w:r>
        <w:rPr>
          <w:rFonts w:ascii="宋体" w:hAnsi="宋体" w:hint="eastAsia"/>
          <w:sz w:val="24"/>
        </w:rPr>
        <w:t>C35</w:t>
      </w:r>
      <w:r>
        <w:rPr>
          <w:rFonts w:ascii="宋体" w:hAnsi="宋体" w:hint="eastAsia"/>
          <w:sz w:val="24"/>
        </w:rPr>
        <w:t>混凝土，冠梁主筋保护层厚度</w:t>
      </w:r>
      <w:r>
        <w:rPr>
          <w:rFonts w:ascii="宋体" w:hAnsi="宋体" w:hint="eastAsia"/>
          <w:sz w:val="24"/>
        </w:rPr>
        <w:t>50mm</w:t>
      </w:r>
      <w:r>
        <w:rPr>
          <w:rFonts w:ascii="宋体" w:hAnsi="宋体" w:hint="eastAsia"/>
          <w:sz w:val="24"/>
        </w:rPr>
        <w:t>。</w:t>
      </w:r>
    </w:p>
    <w:p w:rsidR="00D03A2D" w:rsidP="00D03A2D">
      <w:pPr>
        <w:pStyle w:val="Normal0"/>
        <w:snapToGrid w:val="0"/>
        <w:spacing w:line="360" w:lineRule="auto"/>
        <w:ind w:firstLine="480" w:firstLineChars="200"/>
        <w:rPr>
          <w:rFonts w:ascii="宋体" w:hAnsi="宋体"/>
          <w:sz w:val="24"/>
        </w:rPr>
      </w:pPr>
      <w:r>
        <w:rPr>
          <w:rFonts w:ascii="宋体" w:hAnsi="宋体" w:hint="eastAsia"/>
          <w:sz w:val="24"/>
        </w:rPr>
        <w:t>基坑竖向设五道支撑，第一道为钢筋砼支撑，第二、三、四、五道为</w:t>
      </w:r>
      <w:r w:rsidRPr="00794343">
        <w:rPr>
          <w:rFonts w:ascii="宋体" w:hAnsi="宋体" w:hint="eastAsia"/>
          <w:sz w:val="24"/>
        </w:rPr>
        <w:t>φ</w:t>
      </w:r>
      <w:r>
        <w:rPr>
          <w:rFonts w:ascii="宋体" w:hAnsi="宋体" w:hint="eastAsia"/>
          <w:sz w:val="24"/>
        </w:rPr>
        <w:t>609</w:t>
      </w:r>
      <w:r>
        <w:rPr>
          <w:rFonts w:ascii="宋体" w:hAnsi="宋体" w:hint="eastAsia"/>
          <w:sz w:val="24"/>
        </w:rPr>
        <w:t>，</w:t>
      </w:r>
      <w:r>
        <w:rPr>
          <w:rFonts w:ascii="宋体" w:hAnsi="宋体" w:hint="eastAsia"/>
          <w:sz w:val="24"/>
        </w:rPr>
        <w:t>t=16mm</w:t>
      </w:r>
      <w:r>
        <w:rPr>
          <w:rFonts w:ascii="宋体" w:hAnsi="宋体" w:hint="eastAsia"/>
          <w:sz w:val="24"/>
        </w:rPr>
        <w:t>钢管撑，除第一道支撑设置在冠梁上外，二、三、四、五道支撑均设置在钢围檩上。钢围檩与围护桩之间间隙采用不低于</w:t>
      </w:r>
      <w:r>
        <w:rPr>
          <w:rFonts w:ascii="宋体" w:hAnsi="宋体" w:hint="eastAsia"/>
          <w:sz w:val="24"/>
        </w:rPr>
        <w:t>C30</w:t>
      </w:r>
      <w:r>
        <w:rPr>
          <w:rFonts w:ascii="宋体" w:hAnsi="宋体" w:hint="eastAsia"/>
          <w:sz w:val="24"/>
        </w:rPr>
        <w:t>细石混凝土填充。支撑及围檩必须可靠固定，以免掉落。凸角处钢围檩应焊接或为整体。</w:t>
      </w:r>
    </w:p>
    <w:p w:rsidR="00AB0963" w:rsidRPr="00D768B6" w:rsidP="00061F94">
      <w:pPr>
        <w:pStyle w:val="Normal0"/>
        <w:spacing w:line="360" w:lineRule="auto"/>
        <w:ind w:firstLine="480" w:firstLineChars="200"/>
        <w:rPr>
          <w:rFonts w:ascii="宋体" w:hAnsi="宋体"/>
          <w:color w:val="000000"/>
          <w:sz w:val="24"/>
        </w:rPr>
      </w:pPr>
      <w:r w:rsidRPr="00D768B6">
        <w:rPr>
          <w:rFonts w:ascii="宋体" w:hAnsi="宋体" w:hint="eastAsia"/>
          <w:color w:val="000000"/>
          <w:sz w:val="24"/>
        </w:rPr>
        <w:t>围护结构</w:t>
      </w:r>
      <w:r w:rsidRPr="00D768B6" w:rsidR="00E16B84">
        <w:rPr>
          <w:rFonts w:ascii="宋体" w:hAnsi="宋体" w:hint="eastAsia"/>
          <w:color w:val="000000"/>
          <w:sz w:val="24"/>
        </w:rPr>
        <w:t>一般段</w:t>
      </w:r>
      <w:r w:rsidRPr="00D768B6">
        <w:rPr>
          <w:rFonts w:ascii="宋体" w:hAnsi="宋体" w:hint="eastAsia"/>
          <w:color w:val="000000"/>
          <w:sz w:val="24"/>
        </w:rPr>
        <w:t>采用</w:t>
      </w:r>
      <w:r w:rsidRPr="00D768B6" w:rsidR="00E16B84">
        <w:rPr>
          <w:rFonts w:ascii="宋体" w:hAnsi="宋体" w:hint="eastAsia"/>
          <w:color w:val="000000"/>
          <w:sz w:val="24"/>
        </w:rPr>
        <w:t>φ</w:t>
      </w:r>
      <w:r w:rsidRPr="00D768B6">
        <w:rPr>
          <w:rFonts w:ascii="宋体" w:hAnsi="宋体" w:hint="eastAsia"/>
          <w:color w:val="000000"/>
          <w:sz w:val="24"/>
        </w:rPr>
        <w:t>1200@</w:t>
      </w:r>
      <w:r w:rsidRPr="00D768B6" w:rsidR="00E16B84">
        <w:rPr>
          <w:rFonts w:ascii="宋体" w:hAnsi="宋体" w:hint="eastAsia"/>
          <w:color w:val="000000"/>
          <w:sz w:val="24"/>
        </w:rPr>
        <w:t>18</w:t>
      </w:r>
      <w:r w:rsidRPr="00D768B6">
        <w:rPr>
          <w:rFonts w:ascii="宋体" w:hAnsi="宋体" w:hint="eastAsia"/>
          <w:color w:val="000000"/>
          <w:sz w:val="24"/>
        </w:rPr>
        <w:t>00</w:t>
      </w:r>
      <w:r w:rsidRPr="00D768B6" w:rsidR="00E16B84">
        <w:rPr>
          <w:rFonts w:ascii="宋体" w:hAnsi="宋体" w:hint="eastAsia"/>
          <w:color w:val="000000"/>
          <w:sz w:val="24"/>
        </w:rPr>
        <w:t>钻孔围护桩，盾构洞门处采用φ1500@1800的钻孔围护桩（开洞范围采用玻璃纤维筋）。</w:t>
      </w:r>
      <w:r w:rsidRPr="00D768B6">
        <w:rPr>
          <w:rFonts w:ascii="宋体" w:hAnsi="宋体" w:hint="eastAsia"/>
          <w:color w:val="000000"/>
          <w:sz w:val="24"/>
        </w:rPr>
        <w:t>桩间</w:t>
      </w:r>
      <w:r w:rsidRPr="00D768B6" w:rsidR="00E16B84">
        <w:rPr>
          <w:rFonts w:ascii="宋体" w:hAnsi="宋体" w:hint="eastAsia"/>
          <w:color w:val="000000"/>
          <w:sz w:val="24"/>
        </w:rPr>
        <w:t>挂φ8@200×200mm钢筋网，并设竖向间距1000mm，直径φ16的加强筋，喷射150mm厚混凝土。钢筋网和围护桩通过植筋连接，保证连接可靠，避免钢筋网掉落。</w:t>
      </w:r>
      <w:r w:rsidRPr="00D768B6">
        <w:rPr>
          <w:rFonts w:ascii="宋体" w:hAnsi="宋体" w:hint="eastAsia"/>
          <w:color w:val="000000"/>
          <w:sz w:val="24"/>
        </w:rPr>
        <w:t>桩顶设置钢筋混凝土冠梁，截面</w:t>
      </w:r>
      <w:r w:rsidRPr="00D768B6" w:rsidR="00D768B6">
        <w:rPr>
          <w:rFonts w:ascii="宋体" w:hAnsi="宋体" w:hint="eastAsia"/>
          <w:color w:val="000000"/>
          <w:sz w:val="24"/>
        </w:rPr>
        <w:t>包括</w:t>
      </w:r>
      <w:r w:rsidRPr="00D768B6">
        <w:rPr>
          <w:rFonts w:ascii="宋体" w:hAnsi="宋体" w:hint="eastAsia"/>
          <w:color w:val="000000"/>
          <w:sz w:val="24"/>
        </w:rPr>
        <w:t>b</w:t>
      </w:r>
      <w:r w:rsidRPr="00D768B6" w:rsidR="00031C70">
        <w:rPr>
          <w:rFonts w:ascii="宋体" w:hAnsi="宋体" w:hint="eastAsia"/>
          <w:color w:val="000000"/>
          <w:sz w:val="24"/>
        </w:rPr>
        <w:t>×</w:t>
      </w:r>
      <w:r w:rsidRPr="00D768B6">
        <w:rPr>
          <w:rFonts w:ascii="宋体" w:hAnsi="宋体" w:hint="eastAsia"/>
          <w:color w:val="000000"/>
          <w:sz w:val="24"/>
        </w:rPr>
        <w:t>h=1</w:t>
      </w:r>
      <w:r w:rsidRPr="00D768B6" w:rsidR="00D768B6">
        <w:rPr>
          <w:rFonts w:ascii="宋体" w:hAnsi="宋体" w:hint="eastAsia"/>
          <w:color w:val="000000"/>
          <w:sz w:val="24"/>
        </w:rPr>
        <w:t>.7m</w:t>
      </w:r>
      <w:r w:rsidRPr="00D768B6" w:rsidR="00031C70">
        <w:rPr>
          <w:rFonts w:ascii="宋体" w:hAnsi="宋体" w:hint="eastAsia"/>
          <w:color w:val="000000"/>
          <w:sz w:val="24"/>
        </w:rPr>
        <w:t>×</w:t>
      </w:r>
      <w:r w:rsidRPr="00D768B6" w:rsidR="00D768B6">
        <w:rPr>
          <w:rFonts w:ascii="宋体" w:hAnsi="宋体" w:hint="eastAsia"/>
          <w:color w:val="000000"/>
          <w:sz w:val="24"/>
        </w:rPr>
        <w:t>1</w:t>
      </w:r>
      <w:r w:rsidRPr="00D768B6">
        <w:rPr>
          <w:rFonts w:ascii="宋体" w:hAnsi="宋体" w:hint="eastAsia"/>
          <w:color w:val="000000"/>
          <w:sz w:val="24"/>
        </w:rPr>
        <w:t>m</w:t>
      </w:r>
      <w:r w:rsidRPr="00D768B6" w:rsidR="00D768B6">
        <w:rPr>
          <w:rFonts w:ascii="宋体" w:hAnsi="宋体" w:hint="eastAsia"/>
          <w:color w:val="000000"/>
          <w:sz w:val="24"/>
        </w:rPr>
        <w:t>及b×h=2m×1m</w:t>
      </w:r>
      <w:r w:rsidRPr="00D768B6">
        <w:rPr>
          <w:rFonts w:ascii="宋体" w:hAnsi="宋体" w:hint="eastAsia"/>
          <w:color w:val="000000"/>
          <w:sz w:val="24"/>
        </w:rPr>
        <w:t>，沿基</w:t>
      </w:r>
      <w:r w:rsidRPr="00D768B6" w:rsidR="00E91E43">
        <w:rPr>
          <w:rFonts w:ascii="宋体" w:hAnsi="宋体" w:hint="eastAsia"/>
          <w:color w:val="000000"/>
          <w:sz w:val="24"/>
        </w:rPr>
        <w:t>坑竖向设置</w:t>
      </w:r>
      <w:r w:rsidRPr="00D768B6" w:rsidR="00D768B6">
        <w:rPr>
          <w:rFonts w:ascii="宋体" w:hAnsi="宋体" w:hint="eastAsia"/>
          <w:color w:val="000000"/>
          <w:sz w:val="24"/>
        </w:rPr>
        <w:t>五</w:t>
      </w:r>
      <w:r w:rsidRPr="00D768B6" w:rsidR="00E91E43">
        <w:rPr>
          <w:rFonts w:ascii="宋体" w:hAnsi="宋体" w:hint="eastAsia"/>
          <w:color w:val="000000"/>
          <w:sz w:val="24"/>
        </w:rPr>
        <w:t>道支撑，</w:t>
      </w:r>
      <w:r w:rsidRPr="00D768B6" w:rsidR="00D768B6">
        <w:rPr>
          <w:rFonts w:ascii="宋体" w:hAnsi="宋体" w:hint="eastAsia"/>
          <w:color w:val="000000"/>
          <w:sz w:val="24"/>
        </w:rPr>
        <w:t>第一道为钢筋砼支撑，第二、三、四、五道为φ609，t=16mm的钢管撑</w:t>
      </w:r>
      <w:r w:rsidRPr="00D768B6">
        <w:rPr>
          <w:rFonts w:ascii="宋体" w:hAnsi="宋体" w:hint="eastAsia"/>
          <w:color w:val="000000"/>
          <w:sz w:val="24"/>
        </w:rPr>
        <w:t>。</w:t>
      </w:r>
    </w:p>
    <w:p w:rsidR="00EE2004" w:rsidRPr="003523E2" w:rsidP="00061F94">
      <w:pPr>
        <w:pStyle w:val="Normal0"/>
        <w:snapToGrid w:val="0"/>
        <w:spacing w:line="360" w:lineRule="auto"/>
        <w:outlineLvl w:val="1"/>
        <w:rPr>
          <w:rFonts w:ascii="宋体" w:hAnsi="宋体"/>
          <w:b/>
          <w:sz w:val="24"/>
        </w:rPr>
      </w:pPr>
      <w:bookmarkStart w:id="13" w:name="_Toc462019153"/>
      <w:r>
        <w:rPr>
          <w:rFonts w:ascii="宋体" w:hAnsi="宋体" w:hint="eastAsia"/>
          <w:b/>
          <w:sz w:val="24"/>
        </w:rPr>
        <w:t>2.</w:t>
      </w:r>
      <w:r w:rsidR="00061F94">
        <w:rPr>
          <w:rFonts w:ascii="宋体" w:hAnsi="宋体" w:hint="eastAsia"/>
          <w:b/>
          <w:sz w:val="24"/>
        </w:rPr>
        <w:t>3</w:t>
      </w:r>
      <w:r>
        <w:rPr>
          <w:rFonts w:ascii="宋体" w:hAnsi="宋体" w:hint="eastAsia"/>
          <w:b/>
          <w:sz w:val="24"/>
        </w:rPr>
        <w:t>周边环境</w:t>
      </w:r>
      <w:bookmarkEnd w:id="13"/>
    </w:p>
    <w:p w:rsidR="00EE2004" w:rsidP="00EE2004">
      <w:pPr>
        <w:pStyle w:val="Normal0"/>
        <w:spacing w:line="360" w:lineRule="auto"/>
        <w:ind w:firstLine="480" w:firstLineChars="200"/>
        <w:rPr>
          <w:rFonts w:ascii="宋体" w:hAnsi="宋体"/>
          <w:sz w:val="24"/>
        </w:rPr>
      </w:pPr>
      <w:r w:rsidRPr="00CB1936">
        <w:rPr>
          <w:rFonts w:ascii="宋体" w:hAnsi="宋体" w:hint="eastAsia"/>
          <w:sz w:val="24"/>
        </w:rPr>
        <w:t>2.</w:t>
      </w:r>
      <w:r w:rsidR="00061F94">
        <w:rPr>
          <w:rFonts w:ascii="宋体" w:hAnsi="宋体" w:hint="eastAsia"/>
          <w:sz w:val="24"/>
        </w:rPr>
        <w:t>3</w:t>
      </w:r>
      <w:r>
        <w:rPr>
          <w:rFonts w:ascii="宋体" w:hAnsi="宋体" w:hint="eastAsia"/>
          <w:sz w:val="24"/>
        </w:rPr>
        <w:t>.</w:t>
      </w:r>
      <w:r w:rsidRPr="00CB1936">
        <w:rPr>
          <w:rFonts w:ascii="宋体" w:hAnsi="宋体" w:hint="eastAsia"/>
          <w:sz w:val="24"/>
        </w:rPr>
        <w:t>1</w:t>
      </w:r>
      <w:r w:rsidRPr="00CB1936">
        <w:rPr>
          <w:rFonts w:ascii="宋体" w:hAnsi="宋体" w:hint="eastAsia"/>
          <w:sz w:val="24"/>
        </w:rPr>
        <w:t>道路现状与地面交通</w:t>
      </w:r>
    </w:p>
    <w:p w:rsidR="00EE2004" w:rsidRPr="00AB0963" w:rsidP="00061F94">
      <w:pPr>
        <w:pStyle w:val="Normal0"/>
        <w:spacing w:line="360" w:lineRule="auto"/>
        <w:ind w:firstLine="480" w:firstLineChars="200"/>
        <w:rPr>
          <w:rFonts w:ascii="宋体" w:hAnsi="宋体"/>
          <w:sz w:val="24"/>
        </w:rPr>
      </w:pPr>
      <w:r>
        <w:rPr>
          <w:rFonts w:ascii="宋体" w:hAnsi="宋体" w:hint="eastAsia"/>
          <w:sz w:val="24"/>
        </w:rPr>
        <w:t>龙桥路站～双凤桥站区间风井位于</w:t>
      </w:r>
      <w:r w:rsidRPr="00FF7B41">
        <w:rPr>
          <w:rFonts w:ascii="宋体" w:hAnsi="宋体" w:hint="eastAsia"/>
          <w:sz w:val="24"/>
        </w:rPr>
        <w:t>成都绕城高速与双楠大道相交处</w:t>
      </w:r>
      <w:r>
        <w:rPr>
          <w:rFonts w:ascii="宋体" w:hAnsi="宋体" w:hint="eastAsia"/>
          <w:sz w:val="24"/>
        </w:rPr>
        <w:t>东南象限</w:t>
      </w:r>
      <w:r w:rsidRPr="00FF7B41">
        <w:rPr>
          <w:rFonts w:ascii="宋体" w:hAnsi="宋体" w:hint="eastAsia"/>
          <w:sz w:val="24"/>
        </w:rPr>
        <w:t>的绿化场地中</w:t>
      </w:r>
      <w:r>
        <w:rPr>
          <w:rFonts w:ascii="宋体" w:hAnsi="宋体" w:hint="eastAsia"/>
          <w:sz w:val="24"/>
        </w:rPr>
        <w:t>。</w:t>
      </w:r>
    </w:p>
    <w:p w:rsidR="00EE2004" w:rsidP="00EE2004">
      <w:pPr>
        <w:pStyle w:val="Normal0"/>
        <w:spacing w:line="360" w:lineRule="auto"/>
        <w:ind w:firstLine="480" w:firstLineChars="200"/>
        <w:rPr>
          <w:rFonts w:ascii="宋体" w:hAnsi="宋体"/>
          <w:sz w:val="24"/>
        </w:rPr>
      </w:pPr>
      <w:r>
        <w:rPr>
          <w:rFonts w:ascii="宋体" w:hAnsi="宋体" w:hint="eastAsia"/>
          <w:sz w:val="24"/>
        </w:rPr>
        <w:t>2.</w:t>
      </w:r>
      <w:r w:rsidR="00061F94">
        <w:rPr>
          <w:rFonts w:ascii="宋体" w:hAnsi="宋体" w:hint="eastAsia"/>
          <w:sz w:val="24"/>
        </w:rPr>
        <w:t>3</w:t>
      </w:r>
      <w:r>
        <w:rPr>
          <w:rFonts w:ascii="宋体" w:hAnsi="宋体" w:hint="eastAsia"/>
          <w:sz w:val="24"/>
        </w:rPr>
        <w:t>.2</w:t>
      </w:r>
      <w:r>
        <w:rPr>
          <w:rFonts w:ascii="宋体" w:hAnsi="宋体" w:hint="eastAsia"/>
          <w:sz w:val="24"/>
        </w:rPr>
        <w:t>周边建</w:t>
      </w:r>
      <w:r>
        <w:rPr>
          <w:rFonts w:ascii="宋体" w:hAnsi="宋体" w:hint="eastAsia"/>
          <w:sz w:val="24"/>
        </w:rPr>
        <w:t>(</w:t>
      </w:r>
      <w:r>
        <w:rPr>
          <w:rFonts w:ascii="宋体" w:hAnsi="宋体" w:hint="eastAsia"/>
          <w:sz w:val="24"/>
        </w:rPr>
        <w:t>构</w:t>
      </w:r>
      <w:r>
        <w:rPr>
          <w:rFonts w:ascii="宋体" w:hAnsi="宋体" w:hint="eastAsia"/>
          <w:sz w:val="24"/>
        </w:rPr>
        <w:t>)</w:t>
      </w:r>
      <w:r>
        <w:rPr>
          <w:rFonts w:ascii="宋体" w:hAnsi="宋体" w:hint="eastAsia"/>
          <w:sz w:val="24"/>
        </w:rPr>
        <w:t>筑物</w:t>
      </w:r>
    </w:p>
    <w:p w:rsidR="00EE2004" w:rsidP="00EE2004">
      <w:pPr>
        <w:pStyle w:val="Normal0"/>
        <w:spacing w:line="360" w:lineRule="auto"/>
        <w:ind w:firstLine="480" w:firstLineChars="200"/>
        <w:rPr>
          <w:rFonts w:ascii="宋体" w:hAnsi="宋体"/>
          <w:sz w:val="24"/>
        </w:rPr>
      </w:pPr>
      <w:r>
        <w:rPr>
          <w:rFonts w:ascii="宋体" w:hAnsi="宋体" w:hint="eastAsia"/>
          <w:sz w:val="24"/>
        </w:rPr>
        <w:t>区间风井范围内无建构筑物及管线。</w:t>
      </w:r>
    </w:p>
    <w:p w:rsidR="00B5567E" w:rsidRPr="00552190" w:rsidP="00552190">
      <w:pPr>
        <w:pStyle w:val="Normal0"/>
        <w:spacing w:line="360" w:lineRule="auto"/>
        <w:jc w:val="center"/>
        <w:outlineLvl w:val="0"/>
        <w:rPr>
          <w:b/>
          <w:sz w:val="28"/>
          <w:szCs w:val="28"/>
        </w:rPr>
      </w:pPr>
      <w:bookmarkStart w:id="14" w:name="_Toc462019154"/>
      <w:r>
        <w:rPr>
          <w:rFonts w:hint="eastAsia"/>
          <w:b/>
          <w:sz w:val="28"/>
          <w:szCs w:val="28"/>
        </w:rPr>
        <w:t>3.</w:t>
      </w:r>
      <w:r w:rsidRPr="00A65774" w:rsidR="004C3995">
        <w:rPr>
          <w:rFonts w:hint="eastAsia"/>
          <w:b/>
          <w:sz w:val="28"/>
          <w:szCs w:val="28"/>
        </w:rPr>
        <w:t xml:space="preserve"> </w:t>
      </w:r>
      <w:r w:rsidRPr="00A65774" w:rsidR="004C3995">
        <w:rPr>
          <w:rFonts w:hint="eastAsia"/>
          <w:b/>
          <w:sz w:val="28"/>
          <w:szCs w:val="28"/>
        </w:rPr>
        <w:t>工程</w:t>
      </w:r>
      <w:r w:rsidR="004C3995">
        <w:rPr>
          <w:rFonts w:hint="eastAsia"/>
          <w:b/>
          <w:sz w:val="28"/>
          <w:szCs w:val="28"/>
        </w:rPr>
        <w:t>地质及水文地质</w:t>
      </w:r>
      <w:bookmarkEnd w:id="14"/>
    </w:p>
    <w:p w:rsidR="004C3995" w:rsidRPr="004C3995" w:rsidP="009A052D">
      <w:pPr>
        <w:pStyle w:val="Normal0"/>
        <w:spacing w:line="360" w:lineRule="auto"/>
        <w:ind w:firstLine="480" w:firstLineChars="200"/>
        <w:outlineLvl w:val="1"/>
        <w:rPr>
          <w:rFonts w:ascii="宋体" w:hAnsi="宋体"/>
          <w:b/>
          <w:sz w:val="24"/>
        </w:rPr>
      </w:pPr>
      <w:bookmarkStart w:id="15" w:name="_Toc462019155"/>
      <w:r>
        <w:rPr>
          <w:rFonts w:ascii="宋体" w:hAnsi="宋体" w:hint="eastAsia"/>
          <w:b/>
          <w:sz w:val="24"/>
        </w:rPr>
        <w:t>3.1</w:t>
      </w:r>
      <w:r w:rsidRPr="004C3995" w:rsidR="00B30FEB">
        <w:rPr>
          <w:rFonts w:ascii="宋体" w:hAnsi="宋体" w:hint="eastAsia"/>
          <w:b/>
          <w:sz w:val="24"/>
        </w:rPr>
        <w:t>工程地质</w:t>
      </w:r>
      <w:bookmarkEnd w:id="15"/>
    </w:p>
    <w:p w:rsidR="002816F8" w:rsidRPr="0012438A" w:rsidP="002816F8">
      <w:pPr>
        <w:pStyle w:val="Normal0"/>
        <w:spacing w:line="360" w:lineRule="auto"/>
        <w:ind w:firstLine="480" w:firstLineChars="200"/>
        <w:rPr>
          <w:rFonts w:ascii="宋体" w:hAnsi="宋体"/>
          <w:sz w:val="24"/>
        </w:rPr>
      </w:pPr>
      <w:r>
        <w:rPr>
          <w:rFonts w:ascii="宋体" w:hAnsi="宋体" w:hint="eastAsia"/>
          <w:sz w:val="24"/>
        </w:rPr>
        <w:t>区间风井施工场地属岷江水系</w:t>
      </w:r>
      <w:r w:rsidRPr="00E60B2B">
        <w:rPr>
          <w:rFonts w:ascii="宋体" w:hAnsi="宋体" w:hint="eastAsia"/>
          <w:sz w:val="24"/>
        </w:rPr>
        <w:t>Ⅰ</w:t>
      </w:r>
      <w:r>
        <w:rPr>
          <w:rFonts w:ascii="宋体" w:hAnsi="宋体" w:hint="eastAsia"/>
          <w:sz w:val="24"/>
        </w:rPr>
        <w:t>级阶地地貌，地表多为绿地。</w:t>
      </w:r>
    </w:p>
    <w:p w:rsidR="00403822" w:rsidP="00403822">
      <w:pPr>
        <w:pStyle w:val="Normal0"/>
        <w:spacing w:line="360" w:lineRule="auto"/>
        <w:ind w:firstLine="480" w:firstLineChars="200"/>
        <w:rPr>
          <w:rFonts w:ascii="宋体" w:hAnsi="宋体"/>
          <w:sz w:val="24"/>
        </w:rPr>
      </w:pPr>
      <w:r w:rsidRPr="0012438A">
        <w:rPr>
          <w:rFonts w:ascii="宋体" w:hAnsi="宋体" w:hint="eastAsia"/>
          <w:sz w:val="24"/>
        </w:rPr>
        <w:t>场地内无不良地质作用，特殊性岩土为人工填土</w:t>
      </w:r>
      <w:r w:rsidR="00E60B2B">
        <w:rPr>
          <w:rFonts w:ascii="宋体" w:hAnsi="宋体" w:hint="eastAsia"/>
          <w:sz w:val="24"/>
        </w:rPr>
        <w:t>、膨胀土。</w:t>
      </w:r>
    </w:p>
    <w:p w:rsidR="00403822" w:rsidRPr="00403822" w:rsidP="00403822">
      <w:pPr>
        <w:pStyle w:val="Normal0"/>
        <w:spacing w:line="360" w:lineRule="auto"/>
        <w:ind w:firstLine="480" w:firstLineChars="200"/>
        <w:rPr>
          <w:rFonts w:ascii="宋体" w:hAnsi="宋体"/>
          <w:sz w:val="24"/>
        </w:rPr>
      </w:pPr>
      <w:r>
        <w:rPr>
          <w:rFonts w:ascii="宋体" w:hAnsi="宋体" w:hint="eastAsia"/>
          <w:sz w:val="24"/>
        </w:rPr>
        <w:t>人工杂填土</w:t>
      </w:r>
      <w:r w:rsidRPr="00403822" w:rsidR="00B30FEB">
        <w:rPr>
          <w:rFonts w:ascii="宋体" w:hAnsi="宋体" w:hint="eastAsia"/>
          <w:sz w:val="24"/>
        </w:rPr>
        <w:t>广泛分布于场地表层范围内，为城市道路建设、管网铺设等的填筑土，杂色，由卵石、砂、黏土组成，偶含建筑垃圾，压实程度及潮湿程度不一，层厚变化大，一般</w:t>
      </w:r>
      <w:r w:rsidRPr="00403822" w:rsidR="00B30FEB">
        <w:rPr>
          <w:rFonts w:ascii="宋体" w:hAnsi="宋体" w:hint="eastAsia"/>
          <w:sz w:val="24"/>
        </w:rPr>
        <w:t>0.5</w:t>
      </w:r>
      <w:r w:rsidRPr="00403822" w:rsidR="00B30FEB">
        <w:rPr>
          <w:rFonts w:ascii="宋体" w:hAnsi="宋体" w:hint="eastAsia"/>
          <w:sz w:val="24"/>
        </w:rPr>
        <w:t>～</w:t>
      </w:r>
      <w:r w:rsidRPr="00403822" w:rsidR="00B30FEB">
        <w:rPr>
          <w:rFonts w:ascii="宋体" w:hAnsi="宋体" w:hint="eastAsia"/>
          <w:sz w:val="24"/>
        </w:rPr>
        <w:t>2.8m</w:t>
      </w:r>
      <w:r w:rsidRPr="00403822" w:rsidR="00B30FEB">
        <w:rPr>
          <w:rFonts w:ascii="宋体" w:hAnsi="宋体" w:hint="eastAsia"/>
          <w:sz w:val="24"/>
        </w:rPr>
        <w:t>，最大厚度约</w:t>
      </w:r>
      <w:r w:rsidRPr="00403822" w:rsidR="00B30FEB">
        <w:rPr>
          <w:rFonts w:ascii="宋体" w:hAnsi="宋体" w:hint="eastAsia"/>
          <w:sz w:val="24"/>
        </w:rPr>
        <w:t>5.6m</w:t>
      </w:r>
      <w:r w:rsidRPr="00403822" w:rsidR="00B30FEB">
        <w:rPr>
          <w:rFonts w:ascii="宋体" w:hAnsi="宋体" w:hint="eastAsia"/>
          <w:sz w:val="24"/>
        </w:rPr>
        <w:t>。</w:t>
      </w:r>
    </w:p>
    <w:p w:rsidR="00403822" w:rsidRPr="00403822" w:rsidP="00403822">
      <w:pPr>
        <w:pStyle w:val="Normal0"/>
        <w:spacing w:line="360" w:lineRule="auto"/>
        <w:ind w:firstLine="480" w:firstLineChars="200"/>
        <w:rPr>
          <w:rFonts w:ascii="宋体" w:hAnsi="宋体"/>
          <w:sz w:val="24"/>
        </w:rPr>
      </w:pPr>
      <w:r w:rsidRPr="00403822">
        <w:rPr>
          <w:rFonts w:ascii="宋体" w:hAnsi="宋体" w:hint="eastAsia"/>
          <w:sz w:val="24"/>
        </w:rPr>
        <w:t>该层土堆积时间一般较短，结构较松散，土质很不均匀，普遍孔隙较大，含水量较高，透水性较强，力学性质差异较大，部分压缩性较高，抗剪强度较低，力学性质较差，稳定性较差。若周边管线漏水或遇强降雨，土中细颗粒被流水带走，容易在地下形成陷穴。</w:t>
      </w:r>
    </w:p>
    <w:p w:rsidR="00403822" w:rsidRPr="00403822" w:rsidP="00403822">
      <w:pPr>
        <w:pStyle w:val="Normal0"/>
        <w:spacing w:line="360" w:lineRule="auto"/>
        <w:ind w:firstLine="480" w:firstLineChars="200"/>
        <w:rPr>
          <w:rFonts w:ascii="宋体" w:hAnsi="宋体"/>
          <w:sz w:val="24"/>
        </w:rPr>
      </w:pPr>
      <w:r w:rsidRPr="00403822">
        <w:rPr>
          <w:rFonts w:ascii="宋体" w:hAnsi="宋体" w:hint="eastAsia"/>
          <w:sz w:val="24"/>
        </w:rPr>
        <w:t>该层均位于隧道结构顶板以上，对区间隧道盾构施工基本无影响，对明挖法施工的基坑边坡的稳定性有不利影响，易造成基坑侧壁坍塌。</w:t>
      </w:r>
    </w:p>
    <w:p w:rsidR="00403822" w:rsidRPr="004E169B" w:rsidP="004E169B">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5"/>
          <w:cols w:space="425"/>
          <w:titlePg w:val="0"/>
          <w:docGrid w:type="lines" w:linePitch="312"/>
        </w:sectPr>
      </w:pPr>
      <w:r w:rsidRPr="004E169B">
        <w:rPr>
          <w:rFonts w:ascii="宋体" w:hAnsi="宋体" w:hint="eastAsia"/>
          <w:sz w:val="24"/>
        </w:rPr>
        <w:t>膨胀土具有显著的吸水膨胀和失水收缩的变形性能，在荷重作用下仍能浸水膨胀，产</w:t>
      </w:r>
    </w:p>
    <w:p w:rsidR="00403822" w:rsidRPr="004E169B" w:rsidP="004E169B">
      <w:pPr>
        <w:pStyle w:val="Normal0"/>
        <w:spacing w:line="360" w:lineRule="auto"/>
        <w:ind w:firstLine="480" w:firstLineChars="200"/>
        <w:rPr>
          <w:rFonts w:ascii="宋体" w:hAnsi="宋体"/>
          <w:sz w:val="24"/>
        </w:rPr>
      </w:pPr>
      <w:r w:rsidRPr="004E169B">
        <w:rPr>
          <w:rFonts w:ascii="宋体" w:hAnsi="宋体" w:hint="eastAsia"/>
          <w:sz w:val="24"/>
        </w:rPr>
        <w:t>生膨胀压力，同时膨胀土还具有胀缩变形的可逆性，在吸水膨胀、失水收缩后，有再吸水再膨胀、再失水再收缩的特性，在膨胀力及其反复胀缩变形条件下，易造成土体开裂。膨胀土层在失水情况下，会出现大量裂缝，水泡后强度显著降低，易导致边坡失稳和对地基土造成扰动，在边坡开挖、施工降水和基础施工中应尤其注意膨胀土的胀缩性可能产生的不利</w:t>
      </w:r>
      <w:r w:rsidRPr="004E169B">
        <w:rPr>
          <w:rFonts w:ascii="宋体" w:hAnsi="宋体" w:hint="eastAsia"/>
          <w:sz w:val="24"/>
        </w:rPr>
        <w:t>影响，基坑开挖过程中不宜暴露过久，应及时采取支护或封闭措施。</w:t>
      </w:r>
    </w:p>
    <w:p w:rsidR="00403822" w:rsidRPr="004E169B" w:rsidP="004E169B">
      <w:pPr>
        <w:pStyle w:val="Normal0"/>
        <w:spacing w:line="360" w:lineRule="auto"/>
        <w:ind w:firstLine="480" w:firstLineChars="200"/>
        <w:rPr>
          <w:rFonts w:ascii="宋体" w:hAnsi="宋体"/>
          <w:sz w:val="24"/>
        </w:rPr>
      </w:pPr>
      <w:r w:rsidRPr="004E169B">
        <w:rPr>
          <w:rFonts w:ascii="宋体" w:hAnsi="宋体" w:hint="eastAsia"/>
          <w:sz w:val="24"/>
        </w:rPr>
        <w:t>成都市大气影响急剧深度为</w:t>
      </w:r>
      <w:r w:rsidRPr="004E169B">
        <w:rPr>
          <w:rFonts w:ascii="宋体" w:hAnsi="宋体" w:hint="eastAsia"/>
          <w:sz w:val="24"/>
        </w:rPr>
        <w:t>1.35m</w:t>
      </w:r>
      <w:r w:rsidRPr="004E169B">
        <w:rPr>
          <w:rFonts w:ascii="宋体" w:hAnsi="宋体" w:hint="eastAsia"/>
          <w:sz w:val="24"/>
        </w:rPr>
        <w:t>，大气影响深度为</w:t>
      </w:r>
      <w:r w:rsidRPr="004E169B">
        <w:rPr>
          <w:rFonts w:ascii="宋体" w:hAnsi="宋体" w:hint="eastAsia"/>
          <w:sz w:val="24"/>
        </w:rPr>
        <w:t>3.0m</w:t>
      </w:r>
      <w:r w:rsidRPr="004E169B">
        <w:rPr>
          <w:rFonts w:ascii="宋体" w:hAnsi="宋体" w:hint="eastAsia"/>
          <w:sz w:val="24"/>
        </w:rPr>
        <w:t>。</w:t>
      </w:r>
    </w:p>
    <w:p w:rsidR="009D390E" w:rsidP="002816F8">
      <w:pPr>
        <w:pStyle w:val="Normal0"/>
        <w:spacing w:line="360" w:lineRule="auto"/>
        <w:ind w:firstLine="480" w:firstLineChars="200"/>
        <w:rPr>
          <w:rFonts w:ascii="宋体" w:hAnsi="宋体"/>
          <w:sz w:val="24"/>
        </w:rPr>
      </w:pPr>
      <w:r>
        <w:rPr>
          <w:rFonts w:ascii="宋体" w:hAnsi="宋体" w:hint="eastAsia"/>
          <w:sz w:val="24"/>
        </w:rPr>
        <w:t>区间风井</w:t>
      </w:r>
      <w:r w:rsidR="00314CDE">
        <w:rPr>
          <w:rFonts w:ascii="宋体" w:hAnsi="宋体" w:hint="eastAsia"/>
          <w:sz w:val="24"/>
        </w:rPr>
        <w:t>地质剖面图见图</w:t>
      </w:r>
      <w:r w:rsidR="0093145B">
        <w:rPr>
          <w:rFonts w:ascii="宋体" w:hAnsi="宋体" w:hint="eastAsia"/>
          <w:sz w:val="24"/>
        </w:rPr>
        <w:t>3</w:t>
      </w:r>
      <w:r w:rsidR="00B15DDC">
        <w:rPr>
          <w:rFonts w:ascii="宋体" w:hAnsi="宋体" w:hint="eastAsia"/>
          <w:sz w:val="24"/>
        </w:rPr>
        <w:t>.</w:t>
      </w:r>
      <w:r w:rsidR="0093145B">
        <w:rPr>
          <w:rFonts w:ascii="宋体" w:hAnsi="宋体" w:hint="eastAsia"/>
          <w:sz w:val="24"/>
        </w:rPr>
        <w:t>1</w:t>
      </w:r>
      <w:r w:rsidR="00314CDE">
        <w:rPr>
          <w:rFonts w:ascii="宋体" w:hAnsi="宋体" w:hint="eastAsia"/>
          <w:sz w:val="24"/>
        </w:rPr>
        <w:t>。</w:t>
      </w:r>
    </w:p>
    <w:p w:rsidR="002816F8" w:rsidP="002816F8">
      <w:pPr>
        <w:pStyle w:val="Normal0"/>
        <w:spacing w:line="360" w:lineRule="auto"/>
        <w:ind w:firstLine="480" w:firstLineChars="200"/>
        <w:rPr>
          <w:rFonts w:ascii="宋体" w:hAnsi="宋体"/>
          <w:sz w:val="24"/>
        </w:rPr>
      </w:pPr>
    </w:p>
    <w:p w:rsidR="00257AC3" w:rsidP="002816F8">
      <w:pPr>
        <w:pStyle w:val="Normal0"/>
        <w:spacing w:line="360" w:lineRule="auto"/>
        <w:ind w:firstLine="480" w:firstLineChars="200"/>
        <w:rPr>
          <w:rFonts w:ascii="宋体" w:hAnsi="宋体"/>
          <w:sz w:val="24"/>
        </w:rPr>
      </w:pPr>
    </w:p>
    <w:p w:rsidR="004C4752" w:rsidP="002816F8">
      <w:pPr>
        <w:pStyle w:val="Normal0"/>
        <w:spacing w:line="360" w:lineRule="auto"/>
        <w:ind w:firstLine="480" w:firstLineChars="200"/>
        <w:rPr>
          <w:rFonts w:ascii="宋体" w:hAnsi="宋体"/>
          <w:sz w:val="24"/>
        </w:rPr>
      </w:pPr>
    </w:p>
    <w:p w:rsidR="004C4752" w:rsidP="002816F8">
      <w:pPr>
        <w:pStyle w:val="Normal0"/>
        <w:spacing w:line="360" w:lineRule="auto"/>
        <w:ind w:firstLine="480" w:firstLineChars="200"/>
        <w:rPr>
          <w:rFonts w:ascii="宋体" w:hAnsi="宋体"/>
          <w:sz w:val="24"/>
        </w:rPr>
      </w:pPr>
    </w:p>
    <w:p w:rsidR="004C4752" w:rsidP="002816F8">
      <w:pPr>
        <w:pStyle w:val="Normal0"/>
        <w:spacing w:line="360" w:lineRule="auto"/>
        <w:ind w:firstLine="480" w:firstLineChars="200"/>
        <w:rPr>
          <w:rFonts w:ascii="宋体" w:hAnsi="宋体"/>
          <w:sz w:val="24"/>
        </w:rPr>
      </w:pPr>
    </w:p>
    <w:p w:rsidR="004C4752" w:rsidP="002816F8">
      <w:pPr>
        <w:pStyle w:val="Normal0"/>
        <w:spacing w:line="360" w:lineRule="auto"/>
        <w:ind w:firstLine="480" w:firstLineChars="200"/>
        <w:rPr>
          <w:rFonts w:ascii="宋体" w:hAnsi="宋体"/>
          <w:sz w:val="24"/>
        </w:rPr>
      </w:pPr>
    </w:p>
    <w:p w:rsidR="004C4752" w:rsidP="004E169B">
      <w:pPr>
        <w:pStyle w:val="Normal0"/>
        <w:spacing w:line="360" w:lineRule="auto"/>
        <w:ind w:firstLine="420" w:firstLineChars="200"/>
        <w:jc w:val="center"/>
        <w:rPr>
          <w:rFonts w:ascii="宋体" w:hAnsi="宋体"/>
          <w:sz w:val="24"/>
        </w:rPr>
      </w:pPr>
      <w:r>
        <w:object>
          <v:shape id="_x0000_i1027" type="#_x0000_t75" style="width:306pt;height:345.9pt" o:oleicon="f" o:ole="">
            <v:imagedata r:id="rId7" o:title="" croptop="11215f" cropbottom="22068f" cropleft="20856f" cropright="32520f"/>
          </v:shape>
          <o:OLEObject Type="Embed" ProgID="AutoCAD.Drawing.17" ShapeID="_x0000_i1027" DrawAspect="Content" ObjectID="_1759488272" r:id="rId8"/>
        </w:object>
      </w:r>
    </w:p>
    <w:p w:rsidR="004C4752" w:rsidRPr="004E169B" w:rsidP="004E169B">
      <w:pPr>
        <w:pStyle w:val="Normal0"/>
        <w:spacing w:line="360" w:lineRule="auto"/>
        <w:ind w:firstLine="420" w:firstLineChars="200"/>
        <w:jc w:val="center"/>
        <w:rPr>
          <w:rFonts w:ascii="宋体" w:hAnsi="宋体"/>
          <w:b/>
          <w:szCs w:val="21"/>
        </w:rPr>
      </w:pPr>
      <w:r w:rsidRPr="004E169B">
        <w:rPr>
          <w:rFonts w:ascii="宋体" w:hAnsi="宋体" w:hint="eastAsia"/>
          <w:b/>
          <w:szCs w:val="21"/>
        </w:rPr>
        <w:t>图3</w:t>
      </w:r>
      <w:r w:rsidR="00B15DDC">
        <w:rPr>
          <w:rFonts w:ascii="宋体" w:hAnsi="宋体" w:hint="eastAsia"/>
          <w:b/>
          <w:szCs w:val="21"/>
        </w:rPr>
        <w:t>.</w:t>
      </w:r>
      <w:r w:rsidRPr="004E169B">
        <w:rPr>
          <w:rFonts w:ascii="宋体" w:hAnsi="宋体" w:hint="eastAsia"/>
          <w:b/>
          <w:szCs w:val="21"/>
        </w:rPr>
        <w:t>1 区间风井地质剖面图</w:t>
      </w:r>
    </w:p>
    <w:p w:rsidR="0093145B" w:rsidP="009A052D">
      <w:pPr>
        <w:pStyle w:val="Normal0"/>
        <w:spacing w:line="360" w:lineRule="auto"/>
        <w:ind w:firstLine="480" w:firstLineChars="200"/>
        <w:outlineLvl w:val="1"/>
        <w:rPr>
          <w:rFonts w:ascii="宋体" w:hAnsi="宋体"/>
          <w:b/>
          <w:sz w:val="24"/>
        </w:rPr>
        <w:sectPr w:rsidSect="007A69D2">
          <w:type w:val="nextPage"/>
          <w:pgSz w:w="11906" w:h="16838"/>
          <w:pgMar w:top="1134" w:right="1134" w:bottom="1134" w:left="1418" w:header="851" w:footer="992" w:gutter="0"/>
          <w:pgNumType w:start="6"/>
          <w:cols w:space="425"/>
          <w:titlePg w:val="0"/>
          <w:docGrid w:type="lines" w:linePitch="312"/>
        </w:sectPr>
      </w:pPr>
      <w:bookmarkStart w:id="16" w:name="_Toc462019156"/>
      <w:r>
        <w:rPr>
          <w:rFonts w:ascii="宋体" w:hAnsi="宋体" w:hint="eastAsia"/>
          <w:b/>
          <w:sz w:val="24"/>
        </w:rPr>
        <w:t>3.2</w:t>
      </w:r>
      <w:r w:rsidRPr="002816F8" w:rsidR="00B30FEB">
        <w:rPr>
          <w:rFonts w:ascii="宋体" w:hAnsi="宋体" w:hint="eastAsia"/>
          <w:b/>
          <w:sz w:val="24"/>
        </w:rPr>
        <w:t>水文地质</w:t>
      </w:r>
      <w:bookmarkEnd w:id="16"/>
    </w:p>
    <w:p w:rsidR="00B5052A" w:rsidRPr="00B5052A" w:rsidP="00B5052A">
      <w:pPr>
        <w:pStyle w:val="Normal0"/>
        <w:spacing w:line="360" w:lineRule="auto"/>
        <w:ind w:firstLine="480" w:firstLineChars="200"/>
        <w:rPr>
          <w:rFonts w:ascii="宋体" w:hAnsi="宋体"/>
          <w:sz w:val="24"/>
        </w:rPr>
      </w:pPr>
      <w:bookmarkStart w:id="17" w:name="_Toc373241020"/>
      <w:r w:rsidRPr="00B5052A">
        <w:rPr>
          <w:rFonts w:ascii="宋体" w:hAnsi="宋体" w:hint="eastAsia"/>
          <w:sz w:val="24"/>
        </w:rPr>
        <w:t>3.</w:t>
      </w:r>
      <w:r>
        <w:rPr>
          <w:rFonts w:ascii="宋体" w:hAnsi="宋体" w:hint="eastAsia"/>
          <w:sz w:val="24"/>
        </w:rPr>
        <w:t>2</w:t>
      </w:r>
      <w:r w:rsidRPr="00B5052A">
        <w:rPr>
          <w:rFonts w:ascii="宋体" w:hAnsi="宋体" w:hint="eastAsia"/>
          <w:sz w:val="24"/>
        </w:rPr>
        <w:t xml:space="preserve">.1  </w:t>
      </w:r>
      <w:r w:rsidRPr="00B5052A">
        <w:rPr>
          <w:rFonts w:ascii="宋体" w:hAnsi="宋体" w:hint="eastAsia"/>
          <w:sz w:val="24"/>
        </w:rPr>
        <w:t>地表水、地下水的赋存及类型</w:t>
      </w:r>
      <w:bookmarkEnd w:id="17"/>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w:t>
      </w:r>
      <w:r w:rsidRPr="00B5052A">
        <w:rPr>
          <w:rFonts w:ascii="宋体" w:hAnsi="宋体" w:hint="eastAsia"/>
          <w:sz w:val="24"/>
        </w:rPr>
        <w:t>1</w:t>
      </w:r>
      <w:r w:rsidRPr="00B5052A">
        <w:rPr>
          <w:rFonts w:ascii="宋体" w:hAnsi="宋体" w:hint="eastAsia"/>
          <w:sz w:val="24"/>
        </w:rPr>
        <w:t>）地表水</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地表分布江安河，沟渠呈矩形断面，宽约</w:t>
      </w:r>
      <w:r w:rsidRPr="00B5052A">
        <w:rPr>
          <w:rFonts w:ascii="宋体" w:hAnsi="宋体" w:hint="eastAsia"/>
          <w:sz w:val="24"/>
        </w:rPr>
        <w:t>15.0</w:t>
      </w:r>
      <w:r w:rsidRPr="00B5052A">
        <w:rPr>
          <w:rFonts w:ascii="宋体" w:hAnsi="宋体" w:hint="eastAsia"/>
          <w:sz w:val="24"/>
        </w:rPr>
        <w:t>～</w:t>
      </w:r>
      <w:r w:rsidRPr="00B5052A">
        <w:rPr>
          <w:rFonts w:ascii="宋体" w:hAnsi="宋体" w:hint="eastAsia"/>
          <w:sz w:val="24"/>
        </w:rPr>
        <w:t>20.0m</w:t>
      </w:r>
      <w:r w:rsidRPr="00B5052A">
        <w:rPr>
          <w:rFonts w:ascii="宋体" w:hAnsi="宋体" w:hint="eastAsia"/>
          <w:sz w:val="24"/>
        </w:rPr>
        <w:t>，采用浆砌卵石砌筑，河内常年有水。</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w:t>
      </w:r>
      <w:r w:rsidRPr="00B5052A">
        <w:rPr>
          <w:rFonts w:ascii="宋体" w:hAnsi="宋体" w:hint="eastAsia"/>
          <w:sz w:val="24"/>
        </w:rPr>
        <w:t>2</w:t>
      </w:r>
      <w:r w:rsidRPr="00B5052A">
        <w:rPr>
          <w:rFonts w:ascii="宋体" w:hAnsi="宋体" w:hint="eastAsia"/>
          <w:sz w:val="24"/>
        </w:rPr>
        <w:t>）地下水</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地下水类型主要有：上层滞水、孔隙水、基岩裂隙水。</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上层滞水：主要赋存于人工填土中，水量微弱，透水性微，富水性贫乏。</w:t>
      </w:r>
    </w:p>
    <w:p w:rsidR="0092737D" w:rsidP="005D4696">
      <w:pPr>
        <w:pStyle w:val="Normal0"/>
        <w:spacing w:line="360" w:lineRule="auto"/>
        <w:ind w:firstLine="480" w:firstLineChars="200"/>
        <w:rPr>
          <w:rFonts w:ascii="宋体" w:hAnsi="宋体"/>
          <w:sz w:val="24"/>
        </w:rPr>
      </w:pPr>
      <w:r w:rsidRPr="0012438A">
        <w:rPr>
          <w:rFonts w:ascii="宋体" w:hAnsi="宋体"/>
          <w:sz w:val="24"/>
        </w:rPr>
        <w:t>地下水对工程建设有一定的影响，地下水及地表水对混凝土及钢筋混凝土结构中的钢筋均无腐蚀性，对钢结构有弱腐蚀性。</w:t>
      </w:r>
      <w:bookmarkStart w:id="18" w:name="_Toc312192380"/>
      <w:bookmarkStart w:id="19" w:name="_Toc312245847"/>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孔隙水：</w:t>
      </w:r>
      <w:r w:rsidRPr="00B5052A">
        <w:rPr>
          <w:rFonts w:ascii="宋体" w:hAnsi="宋体"/>
          <w:sz w:val="24"/>
        </w:rPr>
        <w:t>该层地下水主要赋存于砂、卵石土中，水量较丰富，为孔隙潜水，</w:t>
      </w:r>
      <w:r w:rsidRPr="00B5052A">
        <w:rPr>
          <w:rFonts w:ascii="宋体" w:hAnsi="宋体" w:hint="eastAsia"/>
          <w:sz w:val="24"/>
        </w:rPr>
        <w:t>无统一地下水位，</w:t>
      </w:r>
      <w:r w:rsidRPr="00B5052A">
        <w:rPr>
          <w:rFonts w:ascii="宋体" w:hAnsi="宋体"/>
          <w:sz w:val="24"/>
        </w:rPr>
        <w:t>根据成都地区水文地质及相关工程资料，该层砂、卵石土综合含水层渗透系数</w:t>
      </w:r>
      <w:r w:rsidRPr="00B5052A">
        <w:rPr>
          <w:rFonts w:ascii="宋体" w:hAnsi="宋体"/>
          <w:sz w:val="24"/>
        </w:rPr>
        <w:t>K</w:t>
      </w:r>
      <w:r w:rsidRPr="00B5052A">
        <w:rPr>
          <w:rFonts w:ascii="宋体" w:hAnsi="宋体"/>
          <w:sz w:val="24"/>
        </w:rPr>
        <w:t>约为</w:t>
      </w:r>
      <w:r w:rsidRPr="00B5052A">
        <w:rPr>
          <w:rFonts w:ascii="宋体" w:hAnsi="宋体"/>
          <w:sz w:val="24"/>
        </w:rPr>
        <w:t>10</w:t>
      </w:r>
      <w:r w:rsidRPr="00B5052A">
        <w:rPr>
          <w:rFonts w:ascii="宋体" w:hAnsi="宋体" w:hint="eastAsia"/>
          <w:sz w:val="24"/>
        </w:rPr>
        <w:t>.0</w:t>
      </w:r>
      <w:r w:rsidRPr="00B5052A">
        <w:rPr>
          <w:rFonts w:ascii="宋体" w:hAnsi="宋体"/>
          <w:sz w:val="24"/>
        </w:rPr>
        <w:t>～</w:t>
      </w:r>
      <w:r w:rsidRPr="00B5052A">
        <w:rPr>
          <w:rFonts w:ascii="宋体" w:hAnsi="宋体"/>
          <w:sz w:val="24"/>
        </w:rPr>
        <w:t>30</w:t>
      </w:r>
      <w:r w:rsidRPr="00B5052A">
        <w:rPr>
          <w:rFonts w:ascii="宋体" w:hAnsi="宋体" w:hint="eastAsia"/>
          <w:sz w:val="24"/>
        </w:rPr>
        <w:t>.0</w:t>
      </w:r>
      <w:r w:rsidRPr="00B5052A">
        <w:rPr>
          <w:rFonts w:ascii="宋体" w:hAnsi="宋体"/>
          <w:sz w:val="24"/>
        </w:rPr>
        <w:t>m/d</w:t>
      </w:r>
      <w:r w:rsidRPr="00B5052A">
        <w:rPr>
          <w:rFonts w:ascii="宋体" w:hAnsi="宋体"/>
          <w:sz w:val="24"/>
        </w:rPr>
        <w:t>，为强透水层，水量丰富。</w:t>
      </w:r>
      <w:r w:rsidRPr="00B5052A">
        <w:rPr>
          <w:rFonts w:ascii="宋体" w:hAnsi="宋体" w:hint="eastAsia"/>
          <w:sz w:val="24"/>
        </w:rPr>
        <w:t xml:space="preserve"> </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基岩裂隙水：赋存于泥岩裂隙之中，含水量较小，水量微弱，分布受裂隙发育程度控制，总体具弱透水性。</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3.</w:t>
      </w:r>
      <w:r>
        <w:rPr>
          <w:rFonts w:ascii="宋体" w:hAnsi="宋体" w:hint="eastAsia"/>
          <w:sz w:val="24"/>
        </w:rPr>
        <w:t>2</w:t>
      </w:r>
      <w:r w:rsidRPr="00B5052A">
        <w:rPr>
          <w:rFonts w:ascii="宋体" w:hAnsi="宋体" w:hint="eastAsia"/>
          <w:sz w:val="24"/>
        </w:rPr>
        <w:t xml:space="preserve">.2  </w:t>
      </w:r>
      <w:r w:rsidRPr="00B5052A">
        <w:rPr>
          <w:rFonts w:ascii="宋体" w:hAnsi="宋体" w:hint="eastAsia"/>
          <w:sz w:val="24"/>
        </w:rPr>
        <w:t>地下水的补给、径流、排泄及动态特征</w:t>
      </w:r>
    </w:p>
    <w:p w:rsidR="00B5052A" w:rsidRPr="00B5052A" w:rsidP="00B5052A">
      <w:pPr>
        <w:pStyle w:val="Normal0"/>
        <w:spacing w:line="360" w:lineRule="auto"/>
        <w:ind w:firstLine="480" w:firstLineChars="200"/>
        <w:rPr>
          <w:rFonts w:ascii="宋体" w:hAnsi="宋体"/>
          <w:sz w:val="24"/>
        </w:rPr>
      </w:pPr>
      <w:bookmarkStart w:id="20" w:name="_Toc373241022"/>
      <w:r w:rsidRPr="00B5052A">
        <w:rPr>
          <w:rFonts w:ascii="宋体" w:hAnsi="宋体" w:hint="eastAsia"/>
          <w:sz w:val="24"/>
        </w:rPr>
        <w:t>成都属中亚热带季风气候区，终年气候温湿，四季分明，多年平均降雨量</w:t>
      </w:r>
      <w:r w:rsidRPr="00B5052A">
        <w:rPr>
          <w:rFonts w:ascii="宋体" w:hAnsi="宋体" w:hint="eastAsia"/>
          <w:sz w:val="24"/>
        </w:rPr>
        <w:t>947.0 mm</w:t>
      </w:r>
      <w:r w:rsidRPr="00B5052A">
        <w:rPr>
          <w:rFonts w:ascii="宋体" w:hAnsi="宋体" w:hint="eastAsia"/>
          <w:sz w:val="24"/>
        </w:rPr>
        <w:t>。全年降雨日</w:t>
      </w:r>
      <w:r w:rsidRPr="00B5052A">
        <w:rPr>
          <w:rFonts w:ascii="宋体" w:hAnsi="宋体" w:hint="eastAsia"/>
          <w:sz w:val="24"/>
        </w:rPr>
        <w:t>140</w:t>
      </w:r>
      <w:r w:rsidRPr="00B5052A">
        <w:rPr>
          <w:rFonts w:ascii="宋体" w:hAnsi="宋体" w:hint="eastAsia"/>
          <w:sz w:val="24"/>
        </w:rPr>
        <w:t>天以上。大气降水是主要的地下水补给来源，此外地表的河流及沟渠也是局部的地下水补给来源。</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浅层地下水的径流、排泄主要受地形、水系等因素的控制，区间范围内地势平坦，总体呈北西低、南东向高，浅层地下水依托地形自南东向北西径流。深层地下水主要以径流为主，排泄主要靠城市人工开采</w:t>
      </w:r>
      <w:r w:rsidRPr="00B5052A">
        <w:rPr>
          <w:rFonts w:ascii="宋体" w:hAnsi="宋体" w:hint="eastAsia"/>
          <w:sz w:val="24"/>
        </w:rPr>
        <w:t>及周边工程降水，此外大气蒸发也是重要的排泄方式之一。</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勘察于</w:t>
      </w:r>
      <w:r w:rsidRPr="00B5052A">
        <w:rPr>
          <w:rFonts w:ascii="宋体" w:hAnsi="宋体" w:hint="eastAsia"/>
          <w:sz w:val="24"/>
        </w:rPr>
        <w:t>2015</w:t>
      </w:r>
      <w:r w:rsidRPr="00B5052A">
        <w:rPr>
          <w:rFonts w:ascii="宋体" w:hAnsi="宋体" w:hint="eastAsia"/>
          <w:sz w:val="24"/>
        </w:rPr>
        <w:t>年</w:t>
      </w:r>
      <w:r w:rsidRPr="00B5052A">
        <w:rPr>
          <w:rFonts w:ascii="宋体" w:hAnsi="宋体" w:hint="eastAsia"/>
          <w:sz w:val="24"/>
        </w:rPr>
        <w:t>10</w:t>
      </w:r>
      <w:r w:rsidRPr="00B5052A">
        <w:rPr>
          <w:rFonts w:ascii="宋体" w:hAnsi="宋体" w:hint="eastAsia"/>
          <w:sz w:val="24"/>
        </w:rPr>
        <w:t>月底组织勘探队伍进场施工，</w:t>
      </w:r>
      <w:r w:rsidRPr="00B5052A">
        <w:rPr>
          <w:rFonts w:ascii="宋体" w:hAnsi="宋体" w:hint="eastAsia"/>
          <w:sz w:val="24"/>
        </w:rPr>
        <w:t>12</w:t>
      </w:r>
      <w:r w:rsidRPr="00B5052A">
        <w:rPr>
          <w:rFonts w:ascii="宋体" w:hAnsi="宋体" w:hint="eastAsia"/>
          <w:sz w:val="24"/>
        </w:rPr>
        <w:t>月中旬完成该段野外勘察工作，场区范围内地下水埋深标高</w:t>
      </w:r>
      <w:r w:rsidRPr="00B5052A">
        <w:rPr>
          <w:rFonts w:ascii="宋体" w:hAnsi="宋体" w:hint="eastAsia"/>
          <w:sz w:val="24"/>
        </w:rPr>
        <w:t>493.84</w:t>
      </w:r>
      <w:r w:rsidRPr="00B5052A">
        <w:rPr>
          <w:rFonts w:ascii="宋体" w:hAnsi="宋体" w:hint="eastAsia"/>
          <w:sz w:val="24"/>
        </w:rPr>
        <w:t>～</w:t>
      </w:r>
      <w:r w:rsidRPr="00B5052A">
        <w:rPr>
          <w:rFonts w:ascii="宋体" w:hAnsi="宋体" w:hint="eastAsia"/>
          <w:sz w:val="24"/>
        </w:rPr>
        <w:t>504.62m</w:t>
      </w:r>
      <w:r w:rsidRPr="00B5052A">
        <w:rPr>
          <w:rFonts w:ascii="宋体" w:hAnsi="宋体" w:hint="eastAsia"/>
          <w:sz w:val="24"/>
        </w:rPr>
        <w:t>，地下水位埋深</w:t>
      </w:r>
      <w:r w:rsidRPr="00B5052A">
        <w:rPr>
          <w:rFonts w:ascii="宋体" w:hAnsi="宋体" w:hint="eastAsia"/>
          <w:sz w:val="24"/>
        </w:rPr>
        <w:t>2.6</w:t>
      </w:r>
      <w:r w:rsidRPr="00B5052A">
        <w:rPr>
          <w:rFonts w:ascii="宋体" w:hAnsi="宋体" w:hint="eastAsia"/>
          <w:sz w:val="24"/>
        </w:rPr>
        <w:t>～</w:t>
      </w:r>
      <w:r w:rsidRPr="00B5052A">
        <w:rPr>
          <w:rFonts w:ascii="宋体" w:hAnsi="宋体" w:hint="eastAsia"/>
          <w:sz w:val="24"/>
        </w:rPr>
        <w:t>9.6m</w:t>
      </w:r>
      <w:r w:rsidRPr="00B5052A">
        <w:rPr>
          <w:rFonts w:ascii="宋体" w:hAnsi="宋体" w:hint="eastAsia"/>
          <w:sz w:val="24"/>
        </w:rPr>
        <w:t>，水位起伏较大。据地区资料，地下水位一般在</w:t>
      </w:r>
      <w:r w:rsidRPr="00B5052A">
        <w:rPr>
          <w:rFonts w:ascii="宋体" w:hAnsi="宋体" w:hint="eastAsia"/>
          <w:sz w:val="24"/>
        </w:rPr>
        <w:t>2.0</w:t>
      </w:r>
      <w:r w:rsidRPr="00B5052A">
        <w:rPr>
          <w:rFonts w:ascii="宋体" w:hAnsi="宋体" w:hint="eastAsia"/>
          <w:sz w:val="24"/>
        </w:rPr>
        <w:t>～</w:t>
      </w:r>
      <w:r w:rsidRPr="00B5052A">
        <w:rPr>
          <w:rFonts w:ascii="宋体" w:hAnsi="宋体" w:hint="eastAsia"/>
          <w:sz w:val="24"/>
        </w:rPr>
        <w:t>3.0m</w:t>
      </w:r>
      <w:r w:rsidRPr="00B5052A">
        <w:rPr>
          <w:rFonts w:ascii="宋体" w:hAnsi="宋体" w:hint="eastAsia"/>
          <w:sz w:val="24"/>
        </w:rPr>
        <w:t>范围内波动。</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3.</w:t>
      </w:r>
      <w:r>
        <w:rPr>
          <w:rFonts w:ascii="宋体" w:hAnsi="宋体" w:hint="eastAsia"/>
          <w:sz w:val="24"/>
        </w:rPr>
        <w:t>2</w:t>
      </w:r>
      <w:r w:rsidRPr="00B5052A">
        <w:rPr>
          <w:rFonts w:ascii="宋体" w:hAnsi="宋体" w:hint="eastAsia"/>
          <w:sz w:val="24"/>
        </w:rPr>
        <w:t xml:space="preserve">.3  </w:t>
      </w:r>
      <w:r w:rsidRPr="00B5052A">
        <w:rPr>
          <w:rFonts w:ascii="宋体" w:hAnsi="宋体" w:hint="eastAsia"/>
          <w:sz w:val="24"/>
        </w:rPr>
        <w:t>水</w:t>
      </w:r>
      <w:bookmarkEnd w:id="20"/>
      <w:r w:rsidRPr="00B5052A">
        <w:rPr>
          <w:rFonts w:ascii="宋体" w:hAnsi="宋体" w:hint="eastAsia"/>
          <w:sz w:val="24"/>
        </w:rPr>
        <w:t>、土腐蚀性</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①水的腐蚀性评价</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地下水</w:t>
      </w:r>
      <w:r w:rsidRPr="00B5052A">
        <w:rPr>
          <w:rFonts w:ascii="宋体" w:hAnsi="宋体"/>
          <w:sz w:val="24"/>
        </w:rPr>
        <w:t>按</w:t>
      </w:r>
      <w:r w:rsidRPr="00B5052A">
        <w:rPr>
          <w:rFonts w:ascii="宋体" w:hAnsi="宋体" w:hint="eastAsia"/>
          <w:sz w:val="24"/>
        </w:rPr>
        <w:t>1</w:t>
      </w:r>
      <w:r w:rsidRPr="00B5052A">
        <w:rPr>
          <w:rFonts w:ascii="宋体" w:hAnsi="宋体"/>
          <w:sz w:val="24"/>
        </w:rPr>
        <w:t>类环境类型及</w:t>
      </w:r>
      <w:r w:rsidRPr="00B5052A">
        <w:rPr>
          <w:rFonts w:ascii="宋体" w:hAnsi="宋体"/>
          <w:sz w:val="24"/>
        </w:rPr>
        <w:t>A</w:t>
      </w:r>
      <w:r w:rsidRPr="00B5052A">
        <w:rPr>
          <w:rFonts w:ascii="宋体" w:hAnsi="宋体"/>
          <w:sz w:val="24"/>
        </w:rPr>
        <w:t>类条件渗透性</w:t>
      </w:r>
      <w:r w:rsidRPr="00B5052A">
        <w:rPr>
          <w:rFonts w:ascii="宋体" w:hAnsi="宋体" w:hint="eastAsia"/>
          <w:sz w:val="24"/>
        </w:rPr>
        <w:t>条件下，一般环境对混凝土结构的环境作用等级为</w:t>
      </w:r>
      <w:r w:rsidRPr="00B5052A">
        <w:rPr>
          <w:rFonts w:ascii="宋体" w:hAnsi="宋体" w:hint="eastAsia"/>
          <w:sz w:val="24"/>
        </w:rPr>
        <w:t>I-C</w:t>
      </w:r>
      <w:r w:rsidRPr="00B5052A">
        <w:rPr>
          <w:rFonts w:ascii="宋体" w:hAnsi="宋体" w:hint="eastAsia"/>
          <w:sz w:val="24"/>
        </w:rPr>
        <w:t>，可不考虑冻融环境、海洋氯化物环境、除冰盐等其他氯化物环境作用；化学腐蚀环境作用下，可不考虑水</w:t>
      </w:r>
      <w:r w:rsidRPr="00B5052A">
        <w:rPr>
          <w:rFonts w:ascii="宋体" w:hAnsi="宋体" w:hint="eastAsia"/>
          <w:sz w:val="24"/>
        </w:rPr>
        <w:t>中硫酸盐和酸类物质对混凝土结构的腐蚀作用。</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②土的腐蚀性评价</w:t>
      </w:r>
    </w:p>
    <w:p w:rsidR="00B5052A" w:rsidRPr="00B5052A" w:rsidP="00B5052A">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7"/>
          <w:cols w:space="425"/>
          <w:titlePg w:val="0"/>
          <w:docGrid w:type="lines" w:linePitch="312"/>
        </w:sectPr>
      </w:pPr>
      <w:bookmarkStart w:id="21" w:name="_Toc373241024"/>
      <w:r w:rsidRPr="00B5052A">
        <w:rPr>
          <w:rFonts w:ascii="宋体" w:hAnsi="宋体" w:hint="eastAsia"/>
          <w:sz w:val="24"/>
        </w:rPr>
        <w:t>根据成都地区既有地铁项目勘察成果及本项目初勘阶段试验成果，区间范围内地下水</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位以上岩土层分别为人工填土、黏性土及卵石层，按照《岩土工程勘察规范（</w:t>
      </w:r>
      <w:r w:rsidRPr="00B5052A">
        <w:rPr>
          <w:rFonts w:ascii="宋体" w:hAnsi="宋体" w:hint="eastAsia"/>
          <w:sz w:val="24"/>
        </w:rPr>
        <w:t>GB50021-2001</w:t>
      </w:r>
      <w:r w:rsidRPr="00B5052A">
        <w:rPr>
          <w:rFonts w:ascii="宋体" w:hAnsi="宋体" w:hint="eastAsia"/>
          <w:sz w:val="24"/>
        </w:rPr>
        <w:t>）（</w:t>
      </w:r>
      <w:r w:rsidRPr="00B5052A">
        <w:rPr>
          <w:rFonts w:ascii="宋体" w:hAnsi="宋体" w:hint="eastAsia"/>
          <w:sz w:val="24"/>
        </w:rPr>
        <w:t>2009</w:t>
      </w:r>
      <w:r w:rsidRPr="00B5052A">
        <w:rPr>
          <w:rFonts w:ascii="宋体" w:hAnsi="宋体" w:hint="eastAsia"/>
          <w:sz w:val="24"/>
        </w:rPr>
        <w:t>年版），分别按Ⅱ及</w:t>
      </w:r>
      <w:r w:rsidRPr="00B5052A">
        <w:rPr>
          <w:rFonts w:ascii="宋体" w:hAnsi="宋体" w:hint="eastAsia"/>
          <w:sz w:val="24"/>
        </w:rPr>
        <w:t>III</w:t>
      </w:r>
      <w:r w:rsidRPr="00B5052A">
        <w:rPr>
          <w:rFonts w:ascii="宋体" w:hAnsi="宋体" w:hint="eastAsia"/>
          <w:sz w:val="24"/>
        </w:rPr>
        <w:t>类环境类型及</w:t>
      </w:r>
      <w:r w:rsidRPr="00B5052A">
        <w:rPr>
          <w:rFonts w:ascii="宋体" w:hAnsi="宋体" w:hint="eastAsia"/>
          <w:sz w:val="24"/>
        </w:rPr>
        <w:t>B</w:t>
      </w:r>
      <w:r w:rsidRPr="00B5052A">
        <w:rPr>
          <w:rFonts w:ascii="宋体" w:hAnsi="宋体" w:hint="eastAsia"/>
          <w:sz w:val="24"/>
        </w:rPr>
        <w:t>类地层渗透性类别判定；土体对混凝土结构具微腐蚀性，对钢筋混凝土结构中钢筋具微腐蚀性，对钢结构具微腐蚀性。</w:t>
      </w:r>
    </w:p>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3.</w:t>
      </w:r>
      <w:r>
        <w:rPr>
          <w:rFonts w:ascii="宋体" w:hAnsi="宋体" w:hint="eastAsia"/>
          <w:sz w:val="24"/>
        </w:rPr>
        <w:t>2</w:t>
      </w:r>
      <w:r w:rsidRPr="00B5052A">
        <w:rPr>
          <w:rFonts w:ascii="宋体" w:hAnsi="宋体" w:hint="eastAsia"/>
          <w:sz w:val="24"/>
        </w:rPr>
        <w:t xml:space="preserve">.4  </w:t>
      </w:r>
      <w:r w:rsidRPr="00B5052A">
        <w:rPr>
          <w:rFonts w:ascii="宋体" w:hAnsi="宋体" w:hint="eastAsia"/>
          <w:sz w:val="24"/>
        </w:rPr>
        <w:t>土层的透水性及富水性</w:t>
      </w:r>
    </w:p>
    <w:bookmarkEnd w:id="21"/>
    <w:p w:rsidR="00B5052A" w:rsidRPr="00B5052A" w:rsidP="00B5052A">
      <w:pPr>
        <w:pStyle w:val="Normal0"/>
        <w:spacing w:line="360" w:lineRule="auto"/>
        <w:ind w:firstLine="480" w:firstLineChars="200"/>
        <w:rPr>
          <w:rFonts w:ascii="宋体" w:hAnsi="宋体"/>
          <w:sz w:val="24"/>
        </w:rPr>
      </w:pPr>
      <w:r w:rsidRPr="00B5052A">
        <w:rPr>
          <w:rFonts w:ascii="宋体" w:hAnsi="宋体" w:hint="eastAsia"/>
          <w:sz w:val="24"/>
        </w:rPr>
        <w:t>岩土层透水性及渗透系数根据抽水试验、室内试验、《城市轨道交通岩土工程勘察规范》</w:t>
      </w:r>
      <w:r w:rsidRPr="00B5052A">
        <w:rPr>
          <w:rFonts w:ascii="宋体" w:hAnsi="宋体" w:hint="eastAsia"/>
          <w:sz w:val="24"/>
        </w:rPr>
        <w:t>10.3.5</w:t>
      </w:r>
      <w:r w:rsidRPr="00B5052A">
        <w:rPr>
          <w:rFonts w:ascii="宋体" w:hAnsi="宋体" w:hint="eastAsia"/>
          <w:sz w:val="24"/>
        </w:rPr>
        <w:t>条</w:t>
      </w:r>
      <w:r w:rsidRPr="00B5052A">
        <w:rPr>
          <w:rFonts w:ascii="宋体" w:hAnsi="宋体" w:hint="eastAsia"/>
          <w:sz w:val="24"/>
        </w:rPr>
        <w:t>及条文说明中表</w:t>
      </w:r>
      <w:r w:rsidRPr="00B5052A">
        <w:rPr>
          <w:rFonts w:ascii="宋体" w:hAnsi="宋体" w:hint="eastAsia"/>
          <w:sz w:val="24"/>
        </w:rPr>
        <w:t>7</w:t>
      </w:r>
      <w:r w:rsidRPr="00B5052A">
        <w:rPr>
          <w:rFonts w:ascii="宋体" w:hAnsi="宋体" w:hint="eastAsia"/>
          <w:sz w:val="24"/>
        </w:rPr>
        <w:t>，结合当地工程经验综合确定，详见下表。</w:t>
      </w:r>
    </w:p>
    <w:p w:rsidR="00B5052A" w:rsidRPr="00B5052A" w:rsidP="00B5052A">
      <w:pPr>
        <w:pStyle w:val="Normal0"/>
        <w:spacing w:line="360" w:lineRule="auto"/>
        <w:ind w:right="902" w:firstLine="2157" w:firstLineChars="1027"/>
        <w:rPr>
          <w:rFonts w:ascii="宋体" w:hAnsi="宋体" w:cs="宋体"/>
          <w:b/>
          <w:szCs w:val="21"/>
        </w:rPr>
      </w:pPr>
      <w:r>
        <w:rPr>
          <w:rFonts w:ascii="宋体" w:hAnsi="宋体" w:cs="宋体" w:hint="eastAsia"/>
          <w:b/>
          <w:szCs w:val="21"/>
        </w:rPr>
        <w:t>表</w:t>
      </w:r>
      <w:r>
        <w:rPr>
          <w:rFonts w:ascii="宋体" w:hAnsi="宋体" w:cs="宋体" w:hint="eastAsia"/>
          <w:b/>
          <w:szCs w:val="21"/>
        </w:rPr>
        <w:t xml:space="preserve">3.1 </w:t>
      </w:r>
      <w:r w:rsidRPr="00B5052A">
        <w:rPr>
          <w:rFonts w:ascii="宋体" w:hAnsi="宋体" w:cs="宋体" w:hint="eastAsia"/>
          <w:b/>
          <w:szCs w:val="21"/>
        </w:rPr>
        <w:t>主要岩土层渗透系数</w:t>
      </w:r>
      <w:r w:rsidRPr="00B5052A">
        <w:rPr>
          <w:rFonts w:ascii="宋体" w:hAnsi="宋体" w:cs="宋体" w:hint="eastAsia"/>
          <w:b/>
          <w:szCs w:val="21"/>
        </w:rPr>
        <w:t>k</w:t>
      </w:r>
      <w:r w:rsidRPr="00B5052A">
        <w:rPr>
          <w:rFonts w:ascii="宋体" w:hAnsi="宋体" w:cs="宋体" w:hint="eastAsia"/>
          <w:b/>
          <w:szCs w:val="21"/>
        </w:rPr>
        <w:t>综合建议值表（</w:t>
      </w:r>
      <w:r w:rsidRPr="00B5052A">
        <w:rPr>
          <w:rFonts w:ascii="宋体" w:hAnsi="宋体" w:cs="宋体" w:hint="eastAsia"/>
          <w:b/>
          <w:szCs w:val="21"/>
        </w:rPr>
        <w:t>m/d</w:t>
      </w:r>
      <w:r w:rsidRPr="00B5052A">
        <w:rPr>
          <w:rFonts w:ascii="宋体" w:hAnsi="宋体" w:cs="宋体" w:hint="eastAsia"/>
          <w:b/>
          <w:szCs w:val="21"/>
        </w:rPr>
        <w:t>）</w:t>
      </w:r>
      <w:r w:rsidRPr="00B5052A">
        <w:rPr>
          <w:rFonts w:ascii="宋体" w:hAnsi="宋体" w:cs="宋体" w:hint="eastAsia"/>
          <w:b/>
          <w:szCs w:val="21"/>
        </w:rPr>
        <w:t xml:space="preserve">                      </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42"/>
        <w:gridCol w:w="1560"/>
        <w:gridCol w:w="1416"/>
        <w:gridCol w:w="1987"/>
        <w:gridCol w:w="1841"/>
        <w:gridCol w:w="1524"/>
      </w:tblGrid>
      <w:tr w:rsidTr="00B5052A">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55"/>
          <w:tblHeader/>
          <w:jc w:val="center"/>
        </w:trPr>
        <w:tc>
          <w:tcPr>
            <w:tcW w:w="649" w:type="pct"/>
            <w:vAlign w:val="center"/>
          </w:tcPr>
          <w:p w:rsidR="00B5052A" w:rsidP="007B65C8">
            <w:pPr>
              <w:pStyle w:val="Normal0"/>
              <w:widowControl/>
              <w:jc w:val="center"/>
              <w:rPr>
                <w:rFonts w:ascii="宋体" w:hAnsi="宋体" w:cs="宋体"/>
                <w:b/>
                <w:kern w:val="0"/>
                <w:szCs w:val="21"/>
              </w:rPr>
            </w:pPr>
            <w:r>
              <w:rPr>
                <w:rFonts w:ascii="宋体" w:hAnsi="宋体" w:cs="宋体" w:hint="eastAsia"/>
                <w:b/>
                <w:kern w:val="0"/>
                <w:szCs w:val="21"/>
              </w:rPr>
              <w:t>地层代号</w:t>
            </w:r>
          </w:p>
        </w:tc>
        <w:tc>
          <w:tcPr>
            <w:tcW w:w="815" w:type="pct"/>
            <w:vAlign w:val="center"/>
          </w:tcPr>
          <w:p w:rsidR="00B5052A" w:rsidP="007B65C8">
            <w:pPr>
              <w:pStyle w:val="Normal0"/>
              <w:widowControl/>
              <w:jc w:val="center"/>
              <w:rPr>
                <w:rFonts w:ascii="宋体" w:hAnsi="宋体" w:cs="宋体"/>
                <w:b/>
                <w:kern w:val="0"/>
                <w:szCs w:val="21"/>
              </w:rPr>
            </w:pPr>
            <w:r>
              <w:rPr>
                <w:rFonts w:ascii="宋体" w:hAnsi="宋体" w:cs="宋体" w:hint="eastAsia"/>
                <w:b/>
                <w:kern w:val="0"/>
                <w:szCs w:val="21"/>
              </w:rPr>
              <w:t>岩土名称</w:t>
            </w:r>
          </w:p>
        </w:tc>
        <w:tc>
          <w:tcPr>
            <w:tcW w:w="740" w:type="pct"/>
            <w:vAlign w:val="center"/>
          </w:tcPr>
          <w:p w:rsidR="00B5052A" w:rsidP="00B5052A">
            <w:pPr>
              <w:pStyle w:val="Normal0"/>
              <w:widowControl/>
              <w:jc w:val="center"/>
              <w:rPr>
                <w:rFonts w:ascii="宋体" w:hAnsi="宋体" w:cs="宋体"/>
                <w:b/>
                <w:kern w:val="0"/>
                <w:szCs w:val="21"/>
              </w:rPr>
            </w:pPr>
            <w:r>
              <w:rPr>
                <w:rFonts w:ascii="宋体" w:hAnsi="宋体" w:cs="宋体" w:hint="eastAsia"/>
                <w:b/>
                <w:kern w:val="0"/>
                <w:szCs w:val="21"/>
              </w:rPr>
              <w:t>时代与成因</w:t>
            </w:r>
          </w:p>
        </w:tc>
        <w:tc>
          <w:tcPr>
            <w:tcW w:w="1038" w:type="pct"/>
            <w:vAlign w:val="center"/>
          </w:tcPr>
          <w:p w:rsidR="00B5052A" w:rsidP="007B65C8">
            <w:pPr>
              <w:pStyle w:val="Normal0"/>
              <w:widowControl/>
              <w:jc w:val="center"/>
              <w:rPr>
                <w:rFonts w:ascii="宋体" w:hAnsi="宋体" w:cs="宋体"/>
                <w:b/>
                <w:kern w:val="0"/>
                <w:szCs w:val="21"/>
              </w:rPr>
            </w:pPr>
            <w:r>
              <w:rPr>
                <w:rFonts w:ascii="宋体" w:hAnsi="宋体" w:cs="宋体" w:hint="eastAsia"/>
                <w:b/>
                <w:kern w:val="0"/>
                <w:szCs w:val="21"/>
              </w:rPr>
              <w:t>规范附表</w:t>
            </w:r>
            <w:r>
              <w:rPr>
                <w:rFonts w:ascii="宋体" w:hAnsi="宋体" w:cs="宋体" w:hint="eastAsia"/>
                <w:b/>
                <w:kern w:val="0"/>
                <w:szCs w:val="21"/>
              </w:rPr>
              <w:t>7</w:t>
            </w:r>
            <w:r>
              <w:rPr>
                <w:rFonts w:ascii="宋体" w:hAnsi="宋体" w:cs="宋体" w:hint="eastAsia"/>
                <w:b/>
                <w:kern w:val="0"/>
                <w:szCs w:val="21"/>
              </w:rPr>
              <w:t>经验值</w:t>
            </w:r>
          </w:p>
        </w:tc>
        <w:tc>
          <w:tcPr>
            <w:tcW w:w="962" w:type="pct"/>
            <w:vAlign w:val="center"/>
          </w:tcPr>
          <w:p w:rsidR="00B5052A" w:rsidP="007B65C8">
            <w:pPr>
              <w:pStyle w:val="Normal0"/>
              <w:widowControl/>
              <w:jc w:val="center"/>
              <w:rPr>
                <w:rFonts w:ascii="宋体" w:hAnsi="宋体" w:cs="宋体"/>
                <w:b/>
                <w:kern w:val="0"/>
                <w:szCs w:val="21"/>
              </w:rPr>
            </w:pPr>
            <w:r>
              <w:rPr>
                <w:rFonts w:ascii="宋体" w:hAnsi="宋体" w:cs="宋体" w:hint="eastAsia"/>
                <w:b/>
                <w:kern w:val="0"/>
                <w:szCs w:val="21"/>
              </w:rPr>
              <w:t>渗透系数（</w:t>
            </w:r>
            <w:r>
              <w:rPr>
                <w:rFonts w:ascii="宋体" w:hAnsi="宋体" w:cs="宋体" w:hint="eastAsia"/>
                <w:b/>
                <w:kern w:val="0"/>
                <w:szCs w:val="21"/>
              </w:rPr>
              <w:t>m/d)</w:t>
            </w:r>
          </w:p>
        </w:tc>
        <w:tc>
          <w:tcPr>
            <w:tcW w:w="796" w:type="pct"/>
            <w:vAlign w:val="center"/>
          </w:tcPr>
          <w:p w:rsidR="00B5052A" w:rsidP="007B65C8">
            <w:pPr>
              <w:pStyle w:val="Normal0"/>
              <w:widowControl/>
              <w:jc w:val="center"/>
              <w:rPr>
                <w:rFonts w:ascii="宋体" w:hAnsi="宋体" w:cs="宋体"/>
                <w:b/>
                <w:kern w:val="0"/>
                <w:szCs w:val="21"/>
              </w:rPr>
            </w:pPr>
            <w:r>
              <w:rPr>
                <w:rFonts w:ascii="宋体" w:hAnsi="宋体" w:cs="宋体" w:hint="eastAsia"/>
                <w:b/>
                <w:kern w:val="0"/>
                <w:szCs w:val="21"/>
              </w:rPr>
              <w:t>透水性</w:t>
            </w:r>
          </w:p>
        </w:tc>
      </w:tr>
      <w:tr w:rsidTr="00B5052A">
        <w:tblPrEx>
          <w:tblW w:w="5000" w:type="pct"/>
          <w:jc w:val="center"/>
          <w:tblLook w:val="0000"/>
        </w:tblPrEx>
        <w:trPr>
          <w:trHeight w:val="355"/>
          <w:tblHeader/>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&lt;2-5-2&gt;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稍密状粉细砂</w:t>
            </w:r>
          </w:p>
        </w:tc>
        <w:tc>
          <w:tcPr>
            <w:tcW w:w="740" w:type="pct"/>
          </w:tcPr>
          <w:p w:rsidR="00B5052A" w:rsidP="007B65C8">
            <w:pPr>
              <w:pStyle w:val="Normal0"/>
              <w:jc w:val="center"/>
              <w:rPr>
                <w:rFonts w:ascii="宋体" w:hAnsi="宋体" w:cs="宋体"/>
                <w:kern w:val="0"/>
                <w:szCs w:val="21"/>
              </w:rPr>
            </w:pPr>
            <w:r>
              <w:rPr>
                <w:rFonts w:ascii="宋体" w:hAnsi="宋体" w:cs="宋体" w:hint="eastAsia"/>
                <w:kern w:val="0"/>
                <w:szCs w:val="21"/>
              </w:rPr>
              <w:t>Q</w:t>
            </w:r>
            <w:r>
              <w:rPr>
                <w:rFonts w:ascii="宋体" w:hAnsi="宋体" w:cs="宋体" w:hint="eastAsia"/>
                <w:kern w:val="0"/>
                <w:szCs w:val="21"/>
                <w:vertAlign w:val="subscript"/>
              </w:rPr>
              <w:t>4</w:t>
            </w:r>
            <w:r>
              <w:rPr>
                <w:rFonts w:ascii="宋体" w:hAnsi="宋体" w:cs="宋体" w:hint="eastAsia"/>
                <w:kern w:val="0"/>
                <w:szCs w:val="21"/>
                <w:vertAlign w:val="superscript"/>
              </w:rPr>
              <w:t>al</w:t>
            </w:r>
          </w:p>
        </w:tc>
        <w:tc>
          <w:tcPr>
            <w:tcW w:w="1038" w:type="pct"/>
            <w:vAlign w:val="center"/>
          </w:tcPr>
          <w:p w:rsidR="00B5052A" w:rsidP="007B65C8">
            <w:pPr>
              <w:pStyle w:val="Normal0"/>
              <w:jc w:val="center"/>
              <w:rPr>
                <w:rFonts w:ascii="宋体" w:hAnsi="宋体" w:cs="宋体"/>
                <w:kern w:val="0"/>
                <w:szCs w:val="21"/>
              </w:rPr>
            </w:pPr>
            <w:r>
              <w:rPr>
                <w:rFonts w:ascii="宋体" w:hAnsi="宋体" w:cs="宋体" w:hint="eastAsia"/>
                <w:kern w:val="0"/>
                <w:szCs w:val="21"/>
              </w:rPr>
              <w:t>0.5</w:t>
            </w:r>
            <w:r>
              <w:rPr>
                <w:rFonts w:ascii="宋体" w:hAnsi="宋体" w:cs="宋体" w:hint="eastAsia"/>
                <w:kern w:val="0"/>
                <w:szCs w:val="21"/>
              </w:rPr>
              <w:t>～</w:t>
            </w:r>
            <w:r>
              <w:rPr>
                <w:rFonts w:ascii="宋体" w:hAnsi="宋体" w:cs="宋体" w:hint="eastAsia"/>
                <w:kern w:val="0"/>
                <w:szCs w:val="21"/>
              </w:rPr>
              <w:t>5.0</w:t>
            </w:r>
          </w:p>
        </w:tc>
        <w:tc>
          <w:tcPr>
            <w:tcW w:w="962"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中等透水</w:t>
            </w:r>
          </w:p>
        </w:tc>
      </w:tr>
      <w:tr w:rsidTr="00B5052A">
        <w:tblPrEx>
          <w:tblW w:w="5000" w:type="pct"/>
          <w:jc w:val="center"/>
          <w:tblLook w:val="0000"/>
        </w:tblPrEx>
        <w:trPr>
          <w:trHeight w:val="355"/>
          <w:tblHeader/>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&lt;2-5-3&gt;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中密状粉细砂</w:t>
            </w:r>
          </w:p>
        </w:tc>
        <w:tc>
          <w:tcPr>
            <w:tcW w:w="740" w:type="pct"/>
          </w:tcPr>
          <w:p w:rsidR="00B5052A" w:rsidP="007B65C8">
            <w:pPr>
              <w:pStyle w:val="Normal0"/>
              <w:jc w:val="center"/>
              <w:rPr>
                <w:rFonts w:ascii="宋体" w:hAnsi="宋体" w:cs="宋体"/>
                <w:kern w:val="0"/>
                <w:szCs w:val="21"/>
              </w:rPr>
            </w:pPr>
            <w:r>
              <w:rPr>
                <w:rFonts w:ascii="宋体" w:hAnsi="宋体" w:cs="宋体" w:hint="eastAsia"/>
                <w:kern w:val="0"/>
                <w:szCs w:val="21"/>
              </w:rPr>
              <w:t>Q</w:t>
            </w:r>
            <w:r>
              <w:rPr>
                <w:rFonts w:ascii="宋体" w:hAnsi="宋体" w:cs="宋体" w:hint="eastAsia"/>
                <w:kern w:val="0"/>
                <w:szCs w:val="21"/>
                <w:vertAlign w:val="subscript"/>
              </w:rPr>
              <w:t>4</w:t>
            </w:r>
            <w:r>
              <w:rPr>
                <w:rFonts w:ascii="宋体" w:hAnsi="宋体" w:cs="宋体" w:hint="eastAsia"/>
                <w:kern w:val="0"/>
                <w:szCs w:val="21"/>
                <w:vertAlign w:val="superscript"/>
              </w:rPr>
              <w:t>al</w:t>
            </w:r>
          </w:p>
        </w:tc>
        <w:tc>
          <w:tcPr>
            <w:tcW w:w="1038" w:type="pct"/>
            <w:vAlign w:val="center"/>
          </w:tcPr>
          <w:p w:rsidR="00B5052A" w:rsidP="007B65C8">
            <w:pPr>
              <w:pStyle w:val="Normal0"/>
              <w:jc w:val="center"/>
              <w:rPr>
                <w:rFonts w:ascii="宋体" w:hAnsi="宋体" w:cs="宋体"/>
                <w:kern w:val="0"/>
                <w:szCs w:val="21"/>
              </w:rPr>
            </w:pPr>
            <w:r>
              <w:rPr>
                <w:rFonts w:ascii="宋体" w:hAnsi="宋体" w:cs="宋体" w:hint="eastAsia"/>
                <w:kern w:val="0"/>
                <w:szCs w:val="21"/>
              </w:rPr>
              <w:t>0.5</w:t>
            </w:r>
            <w:r>
              <w:rPr>
                <w:rFonts w:ascii="宋体" w:hAnsi="宋体" w:cs="宋体" w:hint="eastAsia"/>
                <w:kern w:val="0"/>
                <w:szCs w:val="21"/>
              </w:rPr>
              <w:t>～</w:t>
            </w:r>
            <w:r>
              <w:rPr>
                <w:rFonts w:ascii="宋体" w:hAnsi="宋体" w:cs="宋体" w:hint="eastAsia"/>
                <w:kern w:val="0"/>
                <w:szCs w:val="21"/>
              </w:rPr>
              <w:t>5.0</w:t>
            </w:r>
          </w:p>
        </w:tc>
        <w:tc>
          <w:tcPr>
            <w:tcW w:w="962"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中等透水</w:t>
            </w:r>
          </w:p>
        </w:tc>
      </w:tr>
      <w:tr w:rsidTr="00B5052A">
        <w:tblPrEx>
          <w:tblW w:w="5000" w:type="pct"/>
          <w:jc w:val="center"/>
          <w:tblLook w:val="0000"/>
        </w:tblPrEx>
        <w:trPr>
          <w:trHeight w:val="355"/>
          <w:tblHeader/>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&lt;2-9-1&gt;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松散状卵石土</w:t>
            </w:r>
          </w:p>
        </w:tc>
        <w:tc>
          <w:tcPr>
            <w:tcW w:w="740" w:type="pct"/>
          </w:tcPr>
          <w:p w:rsidR="00B5052A" w:rsidP="007B65C8">
            <w:pPr>
              <w:pStyle w:val="Normal0"/>
              <w:jc w:val="center"/>
              <w:rPr>
                <w:rFonts w:ascii="宋体" w:hAnsi="宋体" w:cs="宋体"/>
                <w:kern w:val="0"/>
                <w:szCs w:val="21"/>
              </w:rPr>
            </w:pPr>
            <w:r>
              <w:rPr>
                <w:rFonts w:ascii="宋体" w:hAnsi="宋体" w:cs="宋体" w:hint="eastAsia"/>
                <w:kern w:val="0"/>
                <w:szCs w:val="21"/>
              </w:rPr>
              <w:t>Q</w:t>
            </w:r>
            <w:r>
              <w:rPr>
                <w:rFonts w:ascii="宋体" w:hAnsi="宋体" w:cs="宋体" w:hint="eastAsia"/>
                <w:kern w:val="0"/>
                <w:szCs w:val="21"/>
                <w:vertAlign w:val="subscript"/>
              </w:rPr>
              <w:t>4</w:t>
            </w:r>
            <w:r>
              <w:rPr>
                <w:rFonts w:ascii="宋体" w:hAnsi="宋体" w:cs="宋体" w:hint="eastAsia"/>
                <w:kern w:val="0"/>
                <w:szCs w:val="21"/>
                <w:vertAlign w:val="superscript"/>
              </w:rPr>
              <w:t>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100</w:t>
            </w:r>
            <w:r>
              <w:rPr>
                <w:rFonts w:ascii="宋体" w:hAnsi="宋体" w:cs="宋体" w:hint="eastAsia"/>
                <w:szCs w:val="21"/>
              </w:rPr>
              <w:t>～</w:t>
            </w:r>
            <w:r>
              <w:rPr>
                <w:rFonts w:ascii="宋体" w:hAnsi="宋体" w:cs="宋体" w:hint="eastAsia"/>
                <w:szCs w:val="21"/>
              </w:rPr>
              <w:t>500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25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强透水</w:t>
            </w:r>
          </w:p>
        </w:tc>
      </w:tr>
      <w:tr w:rsidTr="00B5052A">
        <w:tblPrEx>
          <w:tblW w:w="5000" w:type="pct"/>
          <w:jc w:val="center"/>
          <w:tblLook w:val="0000"/>
        </w:tblPrEx>
        <w:trPr>
          <w:trHeight w:val="355"/>
          <w:tblHeader/>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&lt;2-9-2&gt;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稍密状卵石土</w:t>
            </w:r>
          </w:p>
        </w:tc>
        <w:tc>
          <w:tcPr>
            <w:tcW w:w="740" w:type="pct"/>
          </w:tcPr>
          <w:p w:rsidR="00B5052A" w:rsidP="007B65C8">
            <w:pPr>
              <w:pStyle w:val="Normal0"/>
              <w:jc w:val="center"/>
              <w:rPr>
                <w:rFonts w:ascii="宋体" w:hAnsi="宋体" w:cs="宋体"/>
                <w:kern w:val="0"/>
                <w:szCs w:val="21"/>
              </w:rPr>
            </w:pPr>
            <w:r>
              <w:rPr>
                <w:rFonts w:ascii="宋体" w:hAnsi="宋体" w:cs="宋体" w:hint="eastAsia"/>
                <w:kern w:val="0"/>
                <w:szCs w:val="21"/>
              </w:rPr>
              <w:t>Q</w:t>
            </w:r>
            <w:r>
              <w:rPr>
                <w:rFonts w:ascii="宋体" w:hAnsi="宋体" w:cs="宋体" w:hint="eastAsia"/>
                <w:kern w:val="0"/>
                <w:szCs w:val="21"/>
                <w:vertAlign w:val="subscript"/>
              </w:rPr>
              <w:t>4</w:t>
            </w:r>
            <w:r>
              <w:rPr>
                <w:rFonts w:ascii="宋体" w:hAnsi="宋体" w:cs="宋体" w:hint="eastAsia"/>
                <w:kern w:val="0"/>
                <w:szCs w:val="21"/>
                <w:vertAlign w:val="superscript"/>
              </w:rPr>
              <w:t>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100</w:t>
            </w:r>
            <w:r>
              <w:rPr>
                <w:rFonts w:ascii="宋体" w:hAnsi="宋体" w:cs="宋体" w:hint="eastAsia"/>
                <w:szCs w:val="21"/>
              </w:rPr>
              <w:t>～</w:t>
            </w:r>
            <w:r>
              <w:rPr>
                <w:rFonts w:ascii="宋体" w:hAnsi="宋体" w:cs="宋体" w:hint="eastAsia"/>
                <w:szCs w:val="21"/>
              </w:rPr>
              <w:t>500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25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强透水</w:t>
            </w:r>
          </w:p>
        </w:tc>
      </w:tr>
      <w:tr w:rsidTr="00B5052A">
        <w:tblPrEx>
          <w:tblW w:w="5000" w:type="pct"/>
          <w:jc w:val="center"/>
          <w:tblLook w:val="0000"/>
        </w:tblPrEx>
        <w:trPr>
          <w:trHeight w:val="355"/>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&lt;3-4-2&gt;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稍密状粉细砂</w:t>
            </w:r>
          </w:p>
        </w:tc>
        <w:tc>
          <w:tcPr>
            <w:tcW w:w="740" w:type="pct"/>
          </w:tcPr>
          <w:p w:rsidR="00B5052A" w:rsidP="007B65C8">
            <w:pPr>
              <w:pStyle w:val="Normal0"/>
              <w:jc w:val="center"/>
              <w:rPr>
                <w:rFonts w:ascii="宋体" w:hAnsi="宋体" w:cs="宋体"/>
                <w:szCs w:val="21"/>
              </w:rPr>
            </w:pPr>
            <w:r>
              <w:rPr>
                <w:rFonts w:ascii="宋体" w:hAnsi="宋体" w:cs="宋体" w:hint="eastAsia"/>
                <w:szCs w:val="21"/>
              </w:rPr>
              <w:t>Q</w:t>
            </w:r>
            <w:r>
              <w:rPr>
                <w:rFonts w:ascii="宋体" w:hAnsi="宋体" w:cs="宋体" w:hint="eastAsia"/>
                <w:szCs w:val="21"/>
                <w:vertAlign w:val="subscript"/>
              </w:rPr>
              <w:t>3</w:t>
            </w:r>
            <w:r>
              <w:rPr>
                <w:rFonts w:ascii="宋体" w:hAnsi="宋体" w:cs="宋体" w:hint="eastAsia"/>
                <w:szCs w:val="21"/>
                <w:vertAlign w:val="superscript"/>
              </w:rPr>
              <w:t>2fgl+al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0.5</w:t>
            </w:r>
            <w:r>
              <w:rPr>
                <w:rFonts w:ascii="宋体" w:hAnsi="宋体" w:cs="宋体" w:hint="eastAsia"/>
                <w:szCs w:val="21"/>
              </w:rPr>
              <w:t>～</w:t>
            </w:r>
            <w:r>
              <w:rPr>
                <w:rFonts w:ascii="宋体" w:hAnsi="宋体" w:cs="宋体" w:hint="eastAsia"/>
                <w:szCs w:val="21"/>
              </w:rPr>
              <w:t>5.0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中等透水</w:t>
            </w:r>
          </w:p>
        </w:tc>
      </w:tr>
      <w:tr w:rsidTr="00B5052A">
        <w:tblPrEx>
          <w:tblW w:w="5000" w:type="pct"/>
          <w:jc w:val="center"/>
          <w:tblLook w:val="0000"/>
        </w:tblPrEx>
        <w:trPr>
          <w:trHeight w:val="355"/>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&lt;3-4-3&gt;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中密状粉细砂</w:t>
            </w:r>
          </w:p>
        </w:tc>
        <w:tc>
          <w:tcPr>
            <w:tcW w:w="740" w:type="pct"/>
          </w:tcPr>
          <w:p w:rsidR="00B5052A" w:rsidP="007B65C8">
            <w:pPr>
              <w:pStyle w:val="Normal0"/>
              <w:jc w:val="center"/>
              <w:rPr>
                <w:rFonts w:ascii="宋体" w:hAnsi="宋体" w:cs="宋体"/>
                <w:szCs w:val="21"/>
              </w:rPr>
            </w:pPr>
            <w:r>
              <w:rPr>
                <w:rFonts w:ascii="宋体" w:hAnsi="宋体" w:cs="宋体" w:hint="eastAsia"/>
                <w:szCs w:val="21"/>
              </w:rPr>
              <w:t>Q</w:t>
            </w:r>
            <w:r>
              <w:rPr>
                <w:rFonts w:ascii="宋体" w:hAnsi="宋体" w:cs="宋体" w:hint="eastAsia"/>
                <w:szCs w:val="21"/>
                <w:vertAlign w:val="subscript"/>
              </w:rPr>
              <w:t>3</w:t>
            </w:r>
            <w:r>
              <w:rPr>
                <w:rFonts w:ascii="宋体" w:hAnsi="宋体" w:cs="宋体" w:hint="eastAsia"/>
                <w:szCs w:val="21"/>
                <w:vertAlign w:val="superscript"/>
              </w:rPr>
              <w:t>2fgl+al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0.5</w:t>
            </w:r>
            <w:r>
              <w:rPr>
                <w:rFonts w:ascii="宋体" w:hAnsi="宋体" w:cs="宋体" w:hint="eastAsia"/>
                <w:szCs w:val="21"/>
              </w:rPr>
              <w:t>～</w:t>
            </w:r>
            <w:r>
              <w:rPr>
                <w:rFonts w:ascii="宋体" w:hAnsi="宋体" w:cs="宋体" w:hint="eastAsia"/>
                <w:szCs w:val="21"/>
              </w:rPr>
              <w:t>5.0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中等透水</w:t>
            </w:r>
          </w:p>
        </w:tc>
      </w:tr>
      <w:tr w:rsidTr="00B5052A">
        <w:tblPrEx>
          <w:tblW w:w="5000" w:type="pct"/>
          <w:jc w:val="center"/>
          <w:tblLook w:val="0000"/>
        </w:tblPrEx>
        <w:trPr>
          <w:trHeight w:val="355"/>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&lt;3-4-4&gt;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密实状粉细砂</w:t>
            </w:r>
          </w:p>
        </w:tc>
        <w:tc>
          <w:tcPr>
            <w:tcW w:w="740" w:type="pct"/>
          </w:tcPr>
          <w:p w:rsidR="00B5052A" w:rsidP="007B65C8">
            <w:pPr>
              <w:pStyle w:val="Normal0"/>
              <w:jc w:val="center"/>
              <w:rPr>
                <w:rFonts w:ascii="宋体" w:hAnsi="宋体" w:cs="宋体"/>
                <w:szCs w:val="21"/>
              </w:rPr>
            </w:pPr>
            <w:r>
              <w:rPr>
                <w:rFonts w:ascii="宋体" w:hAnsi="宋体" w:cs="宋体" w:hint="eastAsia"/>
                <w:szCs w:val="21"/>
              </w:rPr>
              <w:t>Q</w:t>
            </w:r>
            <w:r>
              <w:rPr>
                <w:rFonts w:ascii="宋体" w:hAnsi="宋体" w:cs="宋体" w:hint="eastAsia"/>
                <w:szCs w:val="21"/>
                <w:vertAlign w:val="subscript"/>
              </w:rPr>
              <w:t>3</w:t>
            </w:r>
            <w:r>
              <w:rPr>
                <w:rFonts w:ascii="宋体" w:hAnsi="宋体" w:cs="宋体" w:hint="eastAsia"/>
                <w:szCs w:val="21"/>
                <w:vertAlign w:val="superscript"/>
              </w:rPr>
              <w:t>2fgl+al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0.5</w:t>
            </w:r>
            <w:r>
              <w:rPr>
                <w:rFonts w:ascii="宋体" w:hAnsi="宋体" w:cs="宋体" w:hint="eastAsia"/>
                <w:szCs w:val="21"/>
              </w:rPr>
              <w:t>～</w:t>
            </w:r>
            <w:r>
              <w:rPr>
                <w:rFonts w:ascii="宋体" w:hAnsi="宋体" w:cs="宋体" w:hint="eastAsia"/>
                <w:szCs w:val="21"/>
              </w:rPr>
              <w:t>5.0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中等透水</w:t>
            </w:r>
          </w:p>
        </w:tc>
      </w:tr>
      <w:tr w:rsidTr="00B5052A">
        <w:tblPrEx>
          <w:tblW w:w="5000" w:type="pct"/>
          <w:jc w:val="center"/>
          <w:tblLook w:val="0000"/>
        </w:tblPrEx>
        <w:trPr>
          <w:trHeight w:val="355"/>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&lt;3-8-1&gt;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稍密状卵石土</w:t>
            </w:r>
          </w:p>
        </w:tc>
        <w:tc>
          <w:tcPr>
            <w:tcW w:w="740" w:type="pct"/>
          </w:tcPr>
          <w:p w:rsidR="00B5052A" w:rsidP="007B65C8">
            <w:pPr>
              <w:pStyle w:val="Normal0"/>
              <w:jc w:val="center"/>
              <w:rPr>
                <w:rFonts w:ascii="宋体" w:hAnsi="宋体" w:cs="宋体"/>
                <w:szCs w:val="21"/>
              </w:rPr>
            </w:pPr>
            <w:r>
              <w:rPr>
                <w:rFonts w:ascii="宋体" w:hAnsi="宋体" w:cs="宋体" w:hint="eastAsia"/>
                <w:szCs w:val="21"/>
              </w:rPr>
              <w:t>Q</w:t>
            </w:r>
            <w:r>
              <w:rPr>
                <w:rFonts w:ascii="宋体" w:hAnsi="宋体" w:cs="宋体" w:hint="eastAsia"/>
                <w:szCs w:val="21"/>
                <w:vertAlign w:val="subscript"/>
              </w:rPr>
              <w:t>3</w:t>
            </w:r>
            <w:r>
              <w:rPr>
                <w:rFonts w:ascii="宋体" w:hAnsi="宋体" w:cs="宋体" w:hint="eastAsia"/>
                <w:szCs w:val="21"/>
                <w:vertAlign w:val="superscript"/>
              </w:rPr>
              <w:t>2fgl+al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10</w:t>
            </w:r>
            <w:r>
              <w:rPr>
                <w:rFonts w:ascii="宋体" w:hAnsi="宋体" w:cs="宋体" w:hint="eastAsia"/>
                <w:szCs w:val="21"/>
              </w:rPr>
              <w:t>～</w:t>
            </w:r>
            <w:r>
              <w:rPr>
                <w:rFonts w:ascii="宋体" w:hAnsi="宋体" w:cs="宋体" w:hint="eastAsia"/>
                <w:szCs w:val="21"/>
              </w:rPr>
              <w:t>200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25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强透水</w:t>
            </w:r>
          </w:p>
        </w:tc>
      </w:tr>
      <w:tr w:rsidTr="00B5052A">
        <w:tblPrEx>
          <w:tblW w:w="5000" w:type="pct"/>
          <w:jc w:val="center"/>
          <w:tblLook w:val="0000"/>
        </w:tblPrEx>
        <w:trPr>
          <w:trHeight w:val="355"/>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&lt;3-8-2&gt;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中密状卵石土</w:t>
            </w:r>
          </w:p>
        </w:tc>
        <w:tc>
          <w:tcPr>
            <w:tcW w:w="740" w:type="pct"/>
          </w:tcPr>
          <w:p w:rsidR="00B5052A" w:rsidP="007B65C8">
            <w:pPr>
              <w:pStyle w:val="Normal0"/>
              <w:jc w:val="center"/>
              <w:rPr>
                <w:rFonts w:ascii="宋体" w:hAnsi="宋体" w:cs="宋体"/>
                <w:szCs w:val="21"/>
              </w:rPr>
            </w:pPr>
            <w:r>
              <w:rPr>
                <w:rFonts w:ascii="宋体" w:hAnsi="宋体" w:cs="宋体" w:hint="eastAsia"/>
                <w:szCs w:val="21"/>
              </w:rPr>
              <w:t>Q</w:t>
            </w:r>
            <w:r>
              <w:rPr>
                <w:rFonts w:ascii="宋体" w:hAnsi="宋体" w:cs="宋体" w:hint="eastAsia"/>
                <w:szCs w:val="21"/>
                <w:vertAlign w:val="subscript"/>
              </w:rPr>
              <w:t>3</w:t>
            </w:r>
            <w:r>
              <w:rPr>
                <w:rFonts w:ascii="宋体" w:hAnsi="宋体" w:cs="宋体" w:hint="eastAsia"/>
                <w:szCs w:val="21"/>
                <w:vertAlign w:val="superscript"/>
              </w:rPr>
              <w:t>2fgl+al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10</w:t>
            </w:r>
            <w:r>
              <w:rPr>
                <w:rFonts w:ascii="宋体" w:hAnsi="宋体" w:cs="宋体" w:hint="eastAsia"/>
                <w:szCs w:val="21"/>
              </w:rPr>
              <w:t>～</w:t>
            </w:r>
            <w:r>
              <w:rPr>
                <w:rFonts w:ascii="宋体" w:hAnsi="宋体" w:cs="宋体" w:hint="eastAsia"/>
                <w:szCs w:val="21"/>
              </w:rPr>
              <w:t>200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25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强透水</w:t>
            </w:r>
          </w:p>
        </w:tc>
      </w:tr>
      <w:tr w:rsidTr="00B5052A">
        <w:tblPrEx>
          <w:tblW w:w="5000" w:type="pct"/>
          <w:jc w:val="center"/>
          <w:tblLook w:val="0000"/>
        </w:tblPrEx>
        <w:trPr>
          <w:trHeight w:val="355"/>
          <w:jc w:val="center"/>
        </w:trPr>
        <w:tc>
          <w:tcPr>
            <w:tcW w:w="649"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&lt;3-8-3&gt;</w:t>
            </w:r>
          </w:p>
        </w:tc>
        <w:tc>
          <w:tcPr>
            <w:tcW w:w="815" w:type="pct"/>
            <w:vAlign w:val="center"/>
          </w:tcPr>
          <w:p w:rsidR="00B5052A" w:rsidP="007B65C8">
            <w:pPr>
              <w:pStyle w:val="Normal0"/>
              <w:widowControl/>
              <w:jc w:val="center"/>
              <w:rPr>
                <w:rFonts w:ascii="宋体" w:hAnsi="宋体" w:cs="宋体"/>
                <w:kern w:val="0"/>
                <w:szCs w:val="21"/>
              </w:rPr>
            </w:pPr>
            <w:r>
              <w:rPr>
                <w:rFonts w:ascii="宋体" w:hAnsi="宋体" w:cs="宋体" w:hint="eastAsia"/>
                <w:kern w:val="0"/>
                <w:szCs w:val="21"/>
              </w:rPr>
              <w:t>密实状卵石土</w:t>
            </w:r>
          </w:p>
        </w:tc>
        <w:tc>
          <w:tcPr>
            <w:tcW w:w="740" w:type="pct"/>
          </w:tcPr>
          <w:p w:rsidR="00B5052A" w:rsidP="007B65C8">
            <w:pPr>
              <w:pStyle w:val="Normal0"/>
              <w:jc w:val="center"/>
              <w:rPr>
                <w:rFonts w:ascii="宋体" w:hAnsi="宋体" w:cs="宋体"/>
                <w:szCs w:val="21"/>
              </w:rPr>
            </w:pPr>
            <w:r>
              <w:rPr>
                <w:rFonts w:ascii="宋体" w:hAnsi="宋体" w:cs="宋体" w:hint="eastAsia"/>
                <w:szCs w:val="21"/>
              </w:rPr>
              <w:t>Q</w:t>
            </w:r>
            <w:r>
              <w:rPr>
                <w:rFonts w:ascii="宋体" w:hAnsi="宋体" w:cs="宋体" w:hint="eastAsia"/>
                <w:szCs w:val="21"/>
                <w:vertAlign w:val="subscript"/>
              </w:rPr>
              <w:t>3</w:t>
            </w:r>
            <w:r>
              <w:rPr>
                <w:rFonts w:ascii="宋体" w:hAnsi="宋体" w:cs="宋体" w:hint="eastAsia"/>
                <w:szCs w:val="21"/>
                <w:vertAlign w:val="superscript"/>
              </w:rPr>
              <w:t>2fgl+al</w:t>
            </w:r>
          </w:p>
        </w:tc>
        <w:tc>
          <w:tcPr>
            <w:tcW w:w="1038" w:type="pct"/>
            <w:vAlign w:val="center"/>
          </w:tcPr>
          <w:p w:rsidR="00B5052A" w:rsidP="007B65C8">
            <w:pPr>
              <w:pStyle w:val="Normal0"/>
              <w:jc w:val="center"/>
              <w:rPr>
                <w:rFonts w:ascii="宋体" w:hAnsi="宋体" w:cs="宋体"/>
                <w:szCs w:val="21"/>
              </w:rPr>
            </w:pPr>
            <w:r>
              <w:rPr>
                <w:rFonts w:ascii="宋体" w:hAnsi="宋体" w:cs="宋体" w:hint="eastAsia"/>
                <w:szCs w:val="21"/>
              </w:rPr>
              <w:t>10</w:t>
            </w:r>
            <w:r>
              <w:rPr>
                <w:rFonts w:ascii="宋体" w:hAnsi="宋体" w:cs="宋体" w:hint="eastAsia"/>
                <w:szCs w:val="21"/>
              </w:rPr>
              <w:t>～</w:t>
            </w:r>
            <w:r>
              <w:rPr>
                <w:rFonts w:ascii="宋体" w:hAnsi="宋体" w:cs="宋体" w:hint="eastAsia"/>
                <w:szCs w:val="21"/>
              </w:rPr>
              <w:t>200</w:t>
            </w:r>
          </w:p>
        </w:tc>
        <w:tc>
          <w:tcPr>
            <w:tcW w:w="962" w:type="pct"/>
            <w:vAlign w:val="center"/>
          </w:tcPr>
          <w:p w:rsidR="00B5052A" w:rsidP="007B65C8">
            <w:pPr>
              <w:pStyle w:val="Normal0"/>
              <w:jc w:val="center"/>
              <w:rPr>
                <w:rFonts w:ascii="宋体" w:hAnsi="宋体" w:cs="宋体"/>
                <w:szCs w:val="21"/>
              </w:rPr>
            </w:pPr>
            <w:r>
              <w:rPr>
                <w:rFonts w:ascii="宋体" w:hAnsi="宋体" w:cs="宋体" w:hint="eastAsia"/>
                <w:szCs w:val="21"/>
              </w:rPr>
              <w:t>25</w:t>
            </w:r>
          </w:p>
        </w:tc>
        <w:tc>
          <w:tcPr>
            <w:tcW w:w="796" w:type="pct"/>
            <w:vAlign w:val="center"/>
          </w:tcPr>
          <w:p w:rsidR="00B5052A" w:rsidP="007B65C8">
            <w:pPr>
              <w:pStyle w:val="Normal0"/>
              <w:jc w:val="center"/>
              <w:rPr>
                <w:rFonts w:ascii="宋体" w:hAnsi="宋体" w:cs="宋体"/>
                <w:szCs w:val="21"/>
              </w:rPr>
            </w:pPr>
            <w:r>
              <w:rPr>
                <w:rFonts w:ascii="宋体" w:hAnsi="宋体" w:cs="宋体" w:hint="eastAsia"/>
                <w:szCs w:val="21"/>
              </w:rPr>
              <w:t>强透水</w:t>
            </w:r>
          </w:p>
        </w:tc>
      </w:tr>
    </w:tbl>
    <w:p w:rsidR="007F3D4C" w:rsidRPr="0012438A" w:rsidP="009A052D">
      <w:pPr>
        <w:pStyle w:val="Normal0"/>
        <w:spacing w:line="360" w:lineRule="auto"/>
        <w:ind w:firstLine="480" w:firstLineChars="200"/>
        <w:outlineLvl w:val="1"/>
        <w:rPr>
          <w:rFonts w:ascii="宋体" w:hAnsi="宋体"/>
          <w:b/>
          <w:sz w:val="24"/>
        </w:rPr>
      </w:pPr>
      <w:bookmarkStart w:id="22" w:name="_Toc462019157"/>
      <w:r>
        <w:rPr>
          <w:rFonts w:ascii="宋体" w:hAnsi="宋体" w:hint="eastAsia"/>
          <w:b/>
          <w:sz w:val="24"/>
        </w:rPr>
        <w:t>3.3</w:t>
      </w:r>
      <w:r w:rsidRPr="0012438A" w:rsidR="00B30FEB">
        <w:rPr>
          <w:rFonts w:ascii="宋体" w:hAnsi="宋体" w:hint="eastAsia"/>
          <w:b/>
          <w:sz w:val="24"/>
        </w:rPr>
        <w:t>气候条件</w:t>
      </w:r>
      <w:bookmarkEnd w:id="18"/>
      <w:bookmarkEnd w:id="19"/>
      <w:bookmarkEnd w:id="22"/>
    </w:p>
    <w:p w:rsidR="007F3D4C" w:rsidRPr="0012438A" w:rsidP="007F3D4C">
      <w:pPr>
        <w:pStyle w:val="Normal0"/>
        <w:spacing w:line="360" w:lineRule="auto"/>
        <w:ind w:firstLine="480" w:firstLineChars="200"/>
        <w:rPr>
          <w:rFonts w:ascii="宋体" w:hAnsi="宋体"/>
          <w:sz w:val="24"/>
        </w:rPr>
      </w:pPr>
      <w:r w:rsidRPr="0012438A">
        <w:rPr>
          <w:rFonts w:ascii="宋体" w:hAnsi="宋体" w:hint="eastAsia"/>
          <w:sz w:val="24"/>
        </w:rPr>
        <w:t>成都地区属中亚热带湿润季风气候区，具有典型的盆地气候特征，多雾，日照时间短，空气潮湿。四季分明，秋长夏短。逆温出现频繁，春季气候回升快，但常有春寒出现。</w:t>
      </w:r>
      <w:r w:rsidRPr="0012438A">
        <w:rPr>
          <w:rFonts w:ascii="宋体" w:hAnsi="宋体"/>
          <w:sz w:val="24"/>
        </w:rPr>
        <w:t>多年平均气温</w:t>
      </w:r>
      <w:smartTag w:uri="urn:schemas-microsoft-com:office:smarttags" w:element="chmetcnv">
        <w:smartTagPr>
          <w:attr w:name="HasSpace" w:val="False"/>
          <w:attr w:name="Negative" w:val="False"/>
          <w:attr w:name="NumberType" w:val="1"/>
          <w:attr w:name="SourceValue" w:val="16.2"/>
          <w:attr w:name="TCSC" w:val="0"/>
          <w:attr w:name="UnitName" w:val="℃"/>
        </w:smartTagPr>
        <w:r w:rsidRPr="0012438A">
          <w:rPr>
            <w:rFonts w:ascii="宋体" w:hAnsi="宋体"/>
            <w:sz w:val="24"/>
          </w:rPr>
          <w:t>16.2</w:t>
        </w:r>
        <w:r>
          <w:rPr>
            <w:rFonts w:ascii="宋体" w:hAnsi="宋体" w:hint="eastAsia"/>
            <w:sz w:val="24"/>
          </w:rPr>
          <w:t>℃</w:t>
        </w:r>
      </w:smartTag>
      <w:r w:rsidRPr="0012438A">
        <w:rPr>
          <w:rFonts w:ascii="宋体" w:hAnsi="宋体"/>
          <w:sz w:val="24"/>
        </w:rPr>
        <w:t>，极端最高气温</w:t>
      </w:r>
      <w:smartTag w:uri="urn:schemas-microsoft-com:office:smarttags" w:element="chmetcnv">
        <w:smartTagPr>
          <w:attr w:name="HasSpace" w:val="False"/>
          <w:attr w:name="Negative" w:val="False"/>
          <w:attr w:name="NumberType" w:val="1"/>
          <w:attr w:name="SourceValue" w:val="38.3"/>
          <w:attr w:name="TCSC" w:val="0"/>
          <w:attr w:name="UnitName" w:val="℃"/>
        </w:smartTagPr>
        <w:r w:rsidRPr="0012438A">
          <w:rPr>
            <w:rFonts w:ascii="宋体" w:hAnsi="宋体"/>
            <w:sz w:val="24"/>
          </w:rPr>
          <w:t>38.3</w:t>
        </w:r>
        <w:r>
          <w:rPr>
            <w:rFonts w:ascii="宋体" w:hAnsi="宋体" w:hint="eastAsia"/>
            <w:sz w:val="24"/>
          </w:rPr>
          <w:t>℃</w:t>
        </w:r>
      </w:smartTag>
      <w:r w:rsidRPr="0012438A">
        <w:rPr>
          <w:rFonts w:ascii="宋体" w:hAnsi="宋体"/>
          <w:sz w:val="24"/>
        </w:rPr>
        <w:t>，极端最低气温</w:t>
      </w:r>
      <w:smartTag w:uri="urn:schemas-microsoft-com:office:smarttags" w:element="chmetcnv">
        <w:smartTagPr>
          <w:attr w:name="HasSpace" w:val="False"/>
          <w:attr w:name="Negative" w:val="True"/>
          <w:attr w:name="NumberType" w:val="1"/>
          <w:attr w:name="SourceValue" w:val="5.9"/>
          <w:attr w:name="TCSC" w:val="0"/>
          <w:attr w:name="UnitName" w:val="℃"/>
        </w:smartTagPr>
        <w:r>
          <w:rPr>
            <w:rFonts w:ascii="宋体" w:hAnsi="宋体" w:hint="eastAsia"/>
            <w:sz w:val="24"/>
          </w:rPr>
          <w:t>-</w:t>
        </w:r>
        <w:r w:rsidRPr="0012438A">
          <w:rPr>
            <w:rFonts w:ascii="宋体" w:hAnsi="宋体"/>
            <w:sz w:val="24"/>
          </w:rPr>
          <w:t>5.9</w:t>
        </w:r>
        <w:r>
          <w:rPr>
            <w:rFonts w:ascii="宋体" w:hAnsi="宋体" w:hint="eastAsia"/>
            <w:sz w:val="24"/>
          </w:rPr>
          <w:t>℃</w:t>
        </w:r>
      </w:smartTag>
      <w:r w:rsidRPr="0012438A">
        <w:rPr>
          <w:rFonts w:ascii="宋体" w:hAnsi="宋体" w:hint="eastAsia"/>
          <w:sz w:val="24"/>
        </w:rPr>
        <w:t>。</w:t>
      </w:r>
    </w:p>
    <w:p w:rsidR="007F3D4C" w:rsidP="007F3D4C">
      <w:pPr>
        <w:pStyle w:val="Normal0"/>
        <w:spacing w:line="360" w:lineRule="auto"/>
        <w:ind w:firstLine="480" w:firstLineChars="200"/>
        <w:rPr>
          <w:rFonts w:ascii="宋体" w:hAnsi="宋体"/>
          <w:sz w:val="24"/>
        </w:rPr>
      </w:pPr>
      <w:r w:rsidRPr="0012438A">
        <w:rPr>
          <w:rFonts w:ascii="宋体" w:hAnsi="宋体" w:hint="eastAsia"/>
          <w:sz w:val="24"/>
        </w:rPr>
        <w:t>成都地区夏季降雨集中，常有局部洪涝；秋季气温下降快，连绵阴雨多；冬春两季干旱少雨，极少冰雪。</w:t>
      </w:r>
      <w:r w:rsidRPr="0012438A">
        <w:rPr>
          <w:rFonts w:ascii="宋体" w:hAnsi="宋体"/>
          <w:sz w:val="24"/>
        </w:rPr>
        <w:t>多年平均降雨量</w:t>
      </w:r>
      <w:smartTag w:uri="urn:schemas-microsoft-com:office:smarttags" w:element="chmetcnv">
        <w:smartTagPr>
          <w:attr w:name="HasSpace" w:val="False"/>
          <w:attr w:name="Negative" w:val="False"/>
          <w:attr w:name="NumberType" w:val="1"/>
          <w:attr w:name="SourceValue" w:val="947"/>
          <w:attr w:name="TCSC" w:val="0"/>
          <w:attr w:name="UnitName" w:val="mm"/>
        </w:smartTagPr>
        <w:r w:rsidRPr="0012438A">
          <w:rPr>
            <w:rFonts w:ascii="宋体" w:hAnsi="宋体"/>
            <w:sz w:val="24"/>
          </w:rPr>
          <w:t>947.0mm</w:t>
        </w:r>
      </w:smartTag>
      <w:r w:rsidRPr="0012438A">
        <w:rPr>
          <w:rFonts w:ascii="宋体" w:hAnsi="宋体"/>
          <w:sz w:val="24"/>
        </w:rPr>
        <w:t>，年降雨日</w:t>
      </w:r>
      <w:r w:rsidRPr="0012438A">
        <w:rPr>
          <w:rFonts w:ascii="宋体" w:hAnsi="宋体"/>
          <w:sz w:val="24"/>
        </w:rPr>
        <w:t>104</w:t>
      </w:r>
      <w:r w:rsidRPr="0012438A">
        <w:rPr>
          <w:rFonts w:ascii="宋体" w:hAnsi="宋体"/>
          <w:sz w:val="24"/>
        </w:rPr>
        <w:t>天，最大日降雨量</w:t>
      </w:r>
      <w:smartTag w:uri="urn:schemas-microsoft-com:office:smarttags" w:element="chmetcnv">
        <w:smartTagPr>
          <w:attr w:name="HasSpace" w:val="False"/>
          <w:attr w:name="Negative" w:val="False"/>
          <w:attr w:name="NumberType" w:val="1"/>
          <w:attr w:name="SourceValue" w:val="195.2"/>
          <w:attr w:name="TCSC" w:val="0"/>
          <w:attr w:name="UnitName" w:val="mm"/>
        </w:smartTagPr>
        <w:r w:rsidRPr="0012438A">
          <w:rPr>
            <w:rFonts w:ascii="宋体" w:hAnsi="宋体"/>
            <w:sz w:val="24"/>
          </w:rPr>
          <w:t>195.2mm</w:t>
        </w:r>
      </w:smartTag>
      <w:r w:rsidRPr="0012438A">
        <w:rPr>
          <w:rFonts w:ascii="宋体" w:hAnsi="宋体"/>
          <w:sz w:val="24"/>
        </w:rPr>
        <w:t>，降雨主要集中在</w:t>
      </w:r>
      <w:r w:rsidRPr="0012438A">
        <w:rPr>
          <w:rFonts w:ascii="宋体" w:hAnsi="宋体"/>
          <w:sz w:val="24"/>
        </w:rPr>
        <w:t>5</w:t>
      </w:r>
      <w:r w:rsidRPr="0012438A">
        <w:rPr>
          <w:rFonts w:ascii="宋体" w:hAnsi="宋体"/>
          <w:sz w:val="24"/>
        </w:rPr>
        <w:t>～</w:t>
      </w:r>
      <w:r w:rsidRPr="0012438A">
        <w:rPr>
          <w:rFonts w:ascii="宋体" w:hAnsi="宋体"/>
          <w:sz w:val="24"/>
        </w:rPr>
        <w:t>9</w:t>
      </w:r>
      <w:r w:rsidRPr="0012438A">
        <w:rPr>
          <w:rFonts w:ascii="宋体" w:hAnsi="宋体"/>
          <w:sz w:val="24"/>
        </w:rPr>
        <w:t>月</w:t>
      </w:r>
      <w:r w:rsidRPr="0012438A">
        <w:rPr>
          <w:rFonts w:ascii="宋体" w:hAnsi="宋体" w:hint="eastAsia"/>
          <w:sz w:val="24"/>
        </w:rPr>
        <w:t>。</w:t>
      </w:r>
    </w:p>
    <w:p w:rsidR="00974BE8" w:rsidRPr="00552190" w:rsidP="00552190">
      <w:pPr>
        <w:pStyle w:val="Normal0"/>
        <w:spacing w:line="360" w:lineRule="auto"/>
        <w:jc w:val="center"/>
        <w:outlineLvl w:val="0"/>
        <w:rPr>
          <w:b/>
          <w:sz w:val="28"/>
          <w:szCs w:val="28"/>
        </w:rPr>
      </w:pPr>
      <w:bookmarkStart w:id="23" w:name="_Toc462019158"/>
      <w:r>
        <w:rPr>
          <w:rFonts w:hint="eastAsia"/>
          <w:b/>
          <w:sz w:val="28"/>
          <w:szCs w:val="28"/>
        </w:rPr>
        <w:t>4.</w:t>
      </w:r>
      <w:r w:rsidRPr="00A65774" w:rsidR="00B30FEB">
        <w:rPr>
          <w:rFonts w:hint="eastAsia"/>
          <w:b/>
          <w:sz w:val="28"/>
          <w:szCs w:val="28"/>
        </w:rPr>
        <w:t xml:space="preserve"> </w:t>
      </w:r>
      <w:r w:rsidR="00A943DB">
        <w:rPr>
          <w:rFonts w:hint="eastAsia"/>
          <w:b/>
          <w:sz w:val="28"/>
          <w:szCs w:val="28"/>
        </w:rPr>
        <w:t>施工方案</w:t>
      </w:r>
      <w:r w:rsidR="004345CB">
        <w:rPr>
          <w:rFonts w:hint="eastAsia"/>
          <w:b/>
          <w:sz w:val="28"/>
          <w:szCs w:val="28"/>
        </w:rPr>
        <w:t>及施工工艺</w:t>
      </w:r>
      <w:bookmarkEnd w:id="23"/>
    </w:p>
    <w:p w:rsidR="00AA33A9" w:rsidP="009A052D">
      <w:pPr>
        <w:pStyle w:val="Normal0"/>
        <w:spacing w:line="360" w:lineRule="auto"/>
        <w:ind w:firstLine="480" w:firstLineChars="200"/>
        <w:outlineLvl w:val="1"/>
        <w:rPr>
          <w:rFonts w:ascii="宋体" w:hAnsi="宋体"/>
          <w:b/>
          <w:sz w:val="24"/>
        </w:rPr>
      </w:pPr>
      <w:bookmarkStart w:id="24" w:name="_Toc462019159"/>
      <w:r>
        <w:rPr>
          <w:rFonts w:ascii="宋体" w:hAnsi="宋体" w:hint="eastAsia"/>
          <w:b/>
          <w:sz w:val="24"/>
        </w:rPr>
        <w:t>4.1</w:t>
      </w:r>
      <w:r w:rsidR="004345CB">
        <w:rPr>
          <w:rFonts w:ascii="宋体" w:hAnsi="宋体" w:hint="eastAsia"/>
          <w:b/>
          <w:sz w:val="24"/>
        </w:rPr>
        <w:t>施工方案</w:t>
      </w:r>
      <w:r w:rsidRPr="00AA33A9" w:rsidR="00B30FEB">
        <w:rPr>
          <w:rFonts w:ascii="宋体" w:hAnsi="宋体" w:hint="eastAsia"/>
          <w:b/>
          <w:sz w:val="24"/>
        </w:rPr>
        <w:t>概述</w:t>
      </w:r>
      <w:bookmarkEnd w:id="24"/>
    </w:p>
    <w:p w:rsidR="0086228E" w:rsidP="0086228E">
      <w:pPr>
        <w:pStyle w:val="Normal0"/>
        <w:spacing w:line="360" w:lineRule="auto"/>
        <w:ind w:firstLine="480" w:firstLineChars="200"/>
        <w:outlineLvl w:val="1"/>
        <w:rPr>
          <w:rFonts w:ascii="宋体" w:hAnsi="宋体"/>
          <w:b/>
          <w:sz w:val="24"/>
        </w:rPr>
      </w:pPr>
      <w:bookmarkStart w:id="25" w:name="_Toc462019160"/>
      <w:r>
        <w:rPr>
          <w:rFonts w:ascii="宋体" w:hAnsi="宋体" w:hint="eastAsia"/>
          <w:b/>
          <w:sz w:val="24"/>
        </w:rPr>
        <w:t>4.2</w:t>
      </w:r>
      <w:r w:rsidRPr="006057CE">
        <w:rPr>
          <w:rFonts w:ascii="宋体" w:hAnsi="宋体" w:hint="eastAsia"/>
          <w:b/>
          <w:sz w:val="24"/>
        </w:rPr>
        <w:t>施工</w:t>
      </w:r>
      <w:r>
        <w:rPr>
          <w:rFonts w:ascii="宋体" w:hAnsi="宋体" w:hint="eastAsia"/>
          <w:b/>
          <w:sz w:val="24"/>
        </w:rPr>
        <w:t>方法及措施</w:t>
      </w:r>
      <w:bookmarkEnd w:id="25"/>
    </w:p>
    <w:p w:rsidR="0086228E" w:rsidRPr="008910F1" w:rsidP="0086228E">
      <w:pPr>
        <w:pStyle w:val="Normal0"/>
        <w:spacing w:line="360" w:lineRule="auto"/>
        <w:ind w:firstLine="480" w:firstLineChars="200"/>
        <w:outlineLvl w:val="2"/>
        <w:rPr>
          <w:rFonts w:ascii="宋体" w:hAnsi="宋体"/>
          <w:b/>
          <w:sz w:val="24"/>
        </w:rPr>
      </w:pPr>
      <w:bookmarkStart w:id="26" w:name="_Toc462019161"/>
      <w:r w:rsidRPr="008910F1">
        <w:rPr>
          <w:rFonts w:ascii="宋体" w:hAnsi="宋体" w:hint="eastAsia"/>
          <w:b/>
          <w:sz w:val="24"/>
        </w:rPr>
        <w:t>4.</w:t>
      </w:r>
      <w:r>
        <w:rPr>
          <w:rFonts w:ascii="宋体" w:hAnsi="宋体" w:hint="eastAsia"/>
          <w:b/>
          <w:sz w:val="24"/>
        </w:rPr>
        <w:t>2</w:t>
      </w:r>
      <w:r w:rsidRPr="008910F1">
        <w:rPr>
          <w:rFonts w:ascii="宋体" w:hAnsi="宋体" w:hint="eastAsia"/>
          <w:b/>
          <w:sz w:val="24"/>
        </w:rPr>
        <w:t>.2</w:t>
      </w:r>
      <w:r w:rsidRPr="008910F1">
        <w:rPr>
          <w:rFonts w:ascii="宋体" w:hAnsi="宋体" w:hint="eastAsia"/>
          <w:b/>
          <w:sz w:val="24"/>
        </w:rPr>
        <w:t>旋挖桩</w:t>
      </w:r>
      <w:bookmarkEnd w:id="26"/>
    </w:p>
    <w:p w:rsidR="0086228E" w:rsidRPr="006017F5" w:rsidP="0086228E">
      <w:pPr>
        <w:pStyle w:val="Normal0"/>
        <w:spacing w:line="360" w:lineRule="auto"/>
        <w:ind w:firstLine="480" w:firstLineChars="200"/>
        <w:outlineLvl w:val="3"/>
        <w:rPr>
          <w:rFonts w:ascii="宋体" w:hAnsi="宋体"/>
          <w:b/>
          <w:sz w:val="24"/>
        </w:rPr>
      </w:pPr>
      <w:r w:rsidRPr="006017F5">
        <w:rPr>
          <w:rFonts w:ascii="宋体" w:hAnsi="宋体" w:hint="eastAsia"/>
          <w:b/>
          <w:sz w:val="24"/>
        </w:rPr>
        <w:t>4.2.</w:t>
      </w:r>
      <w:r>
        <w:rPr>
          <w:rFonts w:ascii="宋体" w:hAnsi="宋体" w:hint="eastAsia"/>
          <w:b/>
          <w:sz w:val="24"/>
        </w:rPr>
        <w:t>2</w:t>
      </w:r>
      <w:r w:rsidRPr="006017F5">
        <w:rPr>
          <w:rFonts w:ascii="宋体" w:hAnsi="宋体" w:hint="eastAsia"/>
          <w:b/>
          <w:sz w:val="24"/>
        </w:rPr>
        <w:t>.1</w:t>
      </w:r>
      <w:r w:rsidRPr="006017F5">
        <w:rPr>
          <w:rFonts w:ascii="宋体" w:hAnsi="宋体" w:hint="eastAsia"/>
          <w:b/>
          <w:sz w:val="24"/>
        </w:rPr>
        <w:t>设计概况</w:t>
      </w:r>
    </w:p>
    <w:p w:rsidR="0086228E" w:rsidRPr="006017F5" w:rsidP="0086228E">
      <w:pPr>
        <w:pStyle w:val="Normal0"/>
        <w:spacing w:line="360" w:lineRule="auto"/>
        <w:ind w:firstLine="480" w:firstLineChars="200"/>
        <w:outlineLvl w:val="3"/>
        <w:rPr>
          <w:rFonts w:ascii="宋体" w:hAnsi="宋体"/>
          <w:b/>
          <w:sz w:val="24"/>
        </w:rPr>
      </w:pPr>
      <w:r w:rsidRPr="006017F5">
        <w:rPr>
          <w:rFonts w:ascii="宋体" w:hAnsi="宋体" w:hint="eastAsia"/>
          <w:b/>
          <w:sz w:val="24"/>
        </w:rPr>
        <w:t>4.2.2.2</w:t>
      </w:r>
      <w:r w:rsidRPr="006017F5">
        <w:rPr>
          <w:rFonts w:ascii="宋体" w:hAnsi="宋体" w:hint="eastAsia"/>
          <w:b/>
          <w:sz w:val="24"/>
        </w:rPr>
        <w:t>施工工艺</w:t>
      </w:r>
      <w:r>
        <w:rPr>
          <w:rFonts w:ascii="宋体" w:hAnsi="宋体" w:hint="eastAsia"/>
          <w:b/>
          <w:sz w:val="24"/>
        </w:rPr>
        <w:t>流程</w:t>
      </w:r>
    </w:p>
    <w:p w:rsidR="0086228E" w:rsidP="0086228E">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8"/>
          <w:cols w:space="425"/>
          <w:titlePg w:val="0"/>
          <w:docGrid w:type="lines" w:linePitch="312"/>
        </w:sectPr>
      </w:pPr>
      <w:r>
        <w:rPr>
          <w:rFonts w:ascii="宋体" w:hAnsi="宋体" w:hint="eastAsia"/>
          <w:sz w:val="24"/>
        </w:rPr>
        <w:t>旋挖桩施工工艺流程见图</w:t>
      </w:r>
      <w:r>
        <w:rPr>
          <w:rFonts w:ascii="宋体" w:hAnsi="宋体" w:hint="eastAsia"/>
          <w:sz w:val="24"/>
        </w:rPr>
        <w:t>4.2</w:t>
      </w:r>
      <w:r>
        <w:rPr>
          <w:rFonts w:ascii="宋体" w:hAnsi="宋体" w:hint="eastAsia"/>
          <w:sz w:val="24"/>
        </w:rPr>
        <w:t>。</w:t>
      </w:r>
    </w:p>
    <w:p w:rsidR="0086228E" w:rsidRPr="0086228E" w:rsidP="0035115A">
      <w:pPr>
        <w:pStyle w:val="Normal0"/>
        <w:spacing w:line="360" w:lineRule="auto"/>
        <w:ind w:firstLine="480" w:firstLineChars="200"/>
        <w:rPr>
          <w:rFonts w:ascii="宋体" w:hAnsi="宋体"/>
          <w:sz w:val="24"/>
        </w:rPr>
      </w:pPr>
    </w:p>
    <w:p w:rsidR="0086228E" w:rsidRPr="006017F5" w:rsidP="0086228E">
      <w:pPr>
        <w:pStyle w:val="Normal0"/>
        <w:spacing w:line="360" w:lineRule="auto"/>
        <w:ind w:firstLine="480" w:firstLineChars="200"/>
        <w:outlineLvl w:val="3"/>
        <w:rPr>
          <w:rFonts w:ascii="宋体" w:hAnsi="宋体"/>
          <w:b/>
          <w:sz w:val="24"/>
        </w:rPr>
      </w:pPr>
      <w:r w:rsidRPr="006017F5">
        <w:rPr>
          <w:rFonts w:ascii="宋体" w:hAnsi="宋体" w:hint="eastAsia"/>
          <w:b/>
          <w:sz w:val="24"/>
        </w:rPr>
        <w:t>4.2.</w:t>
      </w:r>
      <w:r>
        <w:rPr>
          <w:rFonts w:ascii="宋体" w:hAnsi="宋体" w:hint="eastAsia"/>
          <w:b/>
          <w:sz w:val="24"/>
        </w:rPr>
        <w:t>2</w:t>
      </w:r>
      <w:r w:rsidRPr="006017F5">
        <w:rPr>
          <w:rFonts w:ascii="宋体" w:hAnsi="宋体" w:hint="eastAsia"/>
          <w:b/>
          <w:sz w:val="24"/>
        </w:rPr>
        <w:t>.3</w:t>
      </w:r>
      <w:r w:rsidRPr="006017F5">
        <w:rPr>
          <w:rFonts w:ascii="宋体" w:hAnsi="宋体" w:hint="eastAsia"/>
          <w:b/>
          <w:sz w:val="24"/>
        </w:rPr>
        <w:t>施工方法及技术措施</w:t>
      </w:r>
    </w:p>
    <w:p w:rsidR="0086228E" w:rsidRPr="00324682" w:rsidP="0086228E">
      <w:pPr>
        <w:pStyle w:val="Normal0"/>
        <w:spacing w:line="360" w:lineRule="auto"/>
        <w:ind w:firstLine="480" w:firstLineChars="200"/>
        <w:rPr>
          <w:rFonts w:ascii="宋体" w:hAnsi="宋体"/>
          <w:sz w:val="24"/>
        </w:rPr>
      </w:pPr>
      <w:r w:rsidRPr="00324682">
        <w:rPr>
          <w:rFonts w:ascii="宋体" w:hAnsi="宋体"/>
          <w:sz w:val="24"/>
        </w:rPr>
        <w:t>为提高旋挖钻机钻进的速度和成孔质量，在施工过程中根据地层的不同情况选择适用于该地层的钻头钻进，结</w:t>
      </w:r>
      <w:r>
        <w:rPr>
          <w:rFonts w:ascii="宋体" w:hAnsi="宋体"/>
          <w:sz w:val="24"/>
        </w:rPr>
        <w:t>合工程桩基主要穿越人工填土、粉质粘土、</w:t>
      </w:r>
      <w:r>
        <w:rPr>
          <w:rFonts w:ascii="宋体" w:hAnsi="宋体" w:hint="eastAsia"/>
          <w:sz w:val="24"/>
        </w:rPr>
        <w:t>中密</w:t>
      </w:r>
      <w:r>
        <w:rPr>
          <w:rFonts w:ascii="宋体" w:hAnsi="宋体"/>
          <w:sz w:val="24"/>
        </w:rPr>
        <w:t>卵石土</w:t>
      </w:r>
      <w:r>
        <w:rPr>
          <w:rFonts w:ascii="宋体" w:hAnsi="宋体" w:hint="eastAsia"/>
          <w:sz w:val="24"/>
        </w:rPr>
        <w:t>、密实卵石土、中砂</w:t>
      </w:r>
      <w:r w:rsidRPr="00324682">
        <w:rPr>
          <w:rFonts w:ascii="宋体" w:hAnsi="宋体"/>
          <w:sz w:val="24"/>
        </w:rPr>
        <w:t>，确定选用适应卵石层的双层筒钻。</w:t>
      </w:r>
    </w:p>
    <w:p w:rsidR="0086228E" w:rsidRPr="00324682" w:rsidP="0086228E">
      <w:pPr>
        <w:pStyle w:val="Normal0"/>
        <w:spacing w:line="360" w:lineRule="auto"/>
        <w:ind w:firstLine="480" w:firstLineChars="200"/>
        <w:rPr>
          <w:rFonts w:ascii="宋体" w:hAnsi="宋体"/>
          <w:sz w:val="24"/>
        </w:rPr>
      </w:pPr>
      <w:r w:rsidRPr="00324682">
        <w:rPr>
          <w:rFonts w:ascii="宋体" w:hAnsi="宋体"/>
          <w:sz w:val="24"/>
        </w:rPr>
        <w:t>⑴</w:t>
      </w:r>
      <w:r>
        <w:rPr>
          <w:rFonts w:ascii="宋体" w:hAnsi="宋体" w:hint="eastAsia"/>
          <w:sz w:val="24"/>
        </w:rPr>
        <w:t xml:space="preserve"> </w:t>
      </w:r>
      <w:r>
        <w:rPr>
          <w:rFonts w:ascii="宋体" w:hAnsi="宋体" w:hint="eastAsia"/>
          <w:sz w:val="24"/>
        </w:rPr>
        <w:t>旋挖桩施工顺序</w:t>
      </w:r>
    </w:p>
    <w:p w:rsidR="0086228E" w:rsidRPr="00324682" w:rsidP="0086228E">
      <w:pPr>
        <w:pStyle w:val="Normal0"/>
        <w:spacing w:line="360" w:lineRule="auto"/>
        <w:ind w:firstLine="480" w:firstLineChars="200"/>
        <w:rPr>
          <w:rFonts w:ascii="宋体" w:hAnsi="宋体"/>
          <w:sz w:val="24"/>
        </w:rPr>
      </w:pPr>
      <w:r w:rsidRPr="00324682">
        <w:rPr>
          <w:rFonts w:ascii="宋体" w:hAnsi="宋体" w:hint="eastAsia"/>
          <w:sz w:val="24"/>
        </w:rPr>
        <w:t>旋挖钻机施工顺序为：测量定位→埋设护筒→钻机就位→钻进→换浆法清孔→检测→吊装钢筋笼→吊装导管→灌注水下混凝土→</w:t>
      </w:r>
      <w:r w:rsidRPr="00324682">
        <w:rPr>
          <w:rFonts w:ascii="宋体" w:hAnsi="宋体" w:hint="eastAsia"/>
          <w:sz w:val="24"/>
        </w:rPr>
        <w:t>拆除护筒、处理桩头→桩检测。</w:t>
      </w:r>
    </w:p>
    <w:p w:rsidR="0086228E" w:rsidP="0086228E">
      <w:pPr>
        <w:pStyle w:val="Normal0"/>
        <w:spacing w:line="360" w:lineRule="auto"/>
        <w:ind w:firstLine="480" w:firstLineChars="200"/>
        <w:rPr>
          <w:rFonts w:ascii="宋体" w:hAnsi="宋体"/>
          <w:sz w:val="24"/>
        </w:rPr>
      </w:pPr>
      <w:r>
        <w:rPr>
          <w:rFonts w:ascii="宋体" w:hAnsi="宋体" w:hint="eastAsia"/>
          <w:sz w:val="24"/>
        </w:rPr>
        <w:t>⑵</w:t>
      </w:r>
      <w:r>
        <w:rPr>
          <w:rFonts w:ascii="宋体" w:hAnsi="宋体" w:hint="eastAsia"/>
          <w:sz w:val="24"/>
        </w:rPr>
        <w:t xml:space="preserve"> </w:t>
      </w:r>
      <w:r>
        <w:rPr>
          <w:rFonts w:ascii="宋体" w:hAnsi="宋体" w:hint="eastAsia"/>
          <w:sz w:val="24"/>
        </w:rPr>
        <w:t>旋挖桩施工方法</w:t>
      </w:r>
    </w:p>
    <w:p w:rsidR="00954DCA" w:rsidP="00954DCA">
      <w:pPr>
        <w:pStyle w:val="Normal0"/>
        <w:spacing w:line="360" w:lineRule="auto"/>
        <w:ind w:firstLine="360" w:firstLineChars="150"/>
        <w:rPr>
          <w:rFonts w:ascii="宋体" w:hAnsi="宋体"/>
          <w:sz w:val="24"/>
        </w:rPr>
      </w:pPr>
      <w:r>
        <w:rPr>
          <w:rFonts w:ascii="宋体" w:hAnsi="宋体"/>
          <w:noProof/>
          <w:sz w:val="24"/>
        </w:rPr>
        <w:pict>
          <v:group id="_x0000_s1028" style="width:399.4pt;height:616.5pt;margin-top:1.65pt;margin-left:24.2pt;position:absolute;z-index:251659264" coordorigin="1843,1663" coordsize="8250,12752">
            <v:shape id="_x0000_s1029" type="#_x0000_t202" style="width:4839;height:422;left:3548;position:absolute;top:13993" strokecolor="white">
              <v:textbox inset="0,0,0,0">
                <w:txbxContent>
                  <w:p w:rsidR="001B6E58" w:rsidRPr="00DE005A" w:rsidP="00954DCA">
                    <w:pPr>
                      <w:pStyle w:val="Normal0"/>
                      <w:jc w:val="center"/>
                      <w:rPr>
                        <w:b/>
                        <w:szCs w:val="21"/>
                      </w:rPr>
                    </w:pPr>
                    <w:r w:rsidRPr="003F0831">
                      <w:rPr>
                        <w:rFonts w:ascii="宋体" w:hAnsi="宋体"/>
                        <w:b/>
                        <w:szCs w:val="21"/>
                      </w:rPr>
                      <w:t>图</w:t>
                    </w:r>
                    <w:r>
                      <w:rPr>
                        <w:rFonts w:ascii="宋体" w:hAnsi="宋体" w:hint="eastAsia"/>
                        <w:b/>
                        <w:szCs w:val="21"/>
                      </w:rPr>
                      <w:t>4.2</w:t>
                    </w:r>
                    <w:r w:rsidRPr="003F0831">
                      <w:rPr>
                        <w:rFonts w:ascii="宋体" w:hAnsi="宋体"/>
                        <w:b/>
                        <w:szCs w:val="21"/>
                      </w:rPr>
                      <w:t xml:space="preserve">  </w:t>
                    </w:r>
                    <w:r w:rsidRPr="003F0831">
                      <w:rPr>
                        <w:rFonts w:ascii="宋体" w:hAnsi="宋体"/>
                        <w:b/>
                        <w:szCs w:val="21"/>
                      </w:rPr>
                      <w:t>旋挖钻孔灌注桩施工</w:t>
                    </w:r>
                    <w:r>
                      <w:rPr>
                        <w:rFonts w:ascii="宋体" w:hAnsi="宋体" w:hint="eastAsia"/>
                        <w:b/>
                        <w:szCs w:val="21"/>
                      </w:rPr>
                      <w:t>工艺流程图</w:t>
                    </w:r>
                  </w:p>
                </w:txbxContent>
              </v:textbox>
            </v:shape>
            <v:shape id="_x0000_s1030" type="#_x0000_t75" style="width:8250;height:12091;left:1843;position:absolute;top:1663" o:oleicon="f">
              <v:imagedata r:id="rId9" o:title=""/>
            </v:shape>
            <o:OLEObject Type="Embed" ProgID="Visio.Drawing.11" ShapeID="_x0000_s1030" DrawAspect="Content" ObjectID="_1759488276" r:id="rId10"/>
          </v:group>
        </w:pict>
      </w: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sectPr w:rsidSect="007A69D2">
          <w:type w:val="nextPage"/>
          <w:pgSz w:w="11906" w:h="16838"/>
          <w:pgMar w:top="1134" w:right="1134" w:bottom="1134" w:left="1418" w:header="851" w:footer="992" w:gutter="0"/>
          <w:pgNumType w:start="9"/>
          <w:cols w:space="425"/>
          <w:titlePg w:val="0"/>
          <w:docGrid w:type="lines" w:linePitch="312"/>
        </w:sect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954DCA" w:rsidP="00954DCA">
      <w:pPr>
        <w:pStyle w:val="Normal0"/>
        <w:spacing w:line="360" w:lineRule="auto"/>
        <w:ind w:firstLine="360" w:firstLineChars="150"/>
        <w:rPr>
          <w:rFonts w:ascii="宋体" w:hAnsi="宋体"/>
          <w:sz w:val="24"/>
        </w:rPr>
      </w:pPr>
    </w:p>
    <w:p w:rsidR="00B65FB6" w:rsidRPr="00324682" w:rsidP="00B65FB6">
      <w:pPr>
        <w:pStyle w:val="Normal0"/>
        <w:spacing w:line="360" w:lineRule="auto"/>
        <w:ind w:firstLine="480" w:firstLineChars="200"/>
        <w:rPr>
          <w:rFonts w:ascii="宋体" w:hAnsi="宋体"/>
          <w:sz w:val="24"/>
        </w:rPr>
      </w:pPr>
      <w:r>
        <w:rPr>
          <w:rFonts w:ascii="宋体" w:hAnsi="宋体" w:hint="eastAsia"/>
          <w:sz w:val="24"/>
        </w:rPr>
        <w:t xml:space="preserve">1) </w:t>
      </w:r>
      <w:r w:rsidRPr="00324682">
        <w:rPr>
          <w:rFonts w:ascii="宋体" w:hAnsi="宋体" w:hint="eastAsia"/>
          <w:sz w:val="24"/>
        </w:rPr>
        <w:t>桩位测量</w:t>
      </w:r>
    </w:p>
    <w:p w:rsidR="00B65FB6" w:rsidP="00B65FB6">
      <w:pPr>
        <w:pStyle w:val="Normal0"/>
        <w:spacing w:line="360" w:lineRule="auto"/>
        <w:ind w:firstLine="480" w:firstLineChars="200"/>
        <w:rPr>
          <w:rFonts w:ascii="宋体" w:hAnsi="宋体"/>
          <w:sz w:val="24"/>
        </w:rPr>
      </w:pPr>
      <w:r w:rsidRPr="00324682">
        <w:rPr>
          <w:rFonts w:ascii="宋体" w:hAnsi="宋体" w:hint="eastAsia"/>
          <w:sz w:val="24"/>
        </w:rPr>
        <w:t>钻孔桩施工前采用全站仪进行精确测量，并与两端路基联测，形成闭合三角网后，精确测定钻孔桩位置，并测定、埋设护桩。</w:t>
      </w:r>
      <w:r w:rsidR="00007592">
        <w:rPr>
          <w:rFonts w:ascii="宋体" w:hAnsi="宋体" w:hint="eastAsia"/>
          <w:sz w:val="24"/>
        </w:rPr>
        <w:t>钻孔桩位置向基坑外侧外放10cm，避免桩体侵入结构范围。</w:t>
      </w:r>
    </w:p>
    <w:p w:rsidR="00117F49" w:rsidRPr="00324682" w:rsidP="00117F49">
      <w:pPr>
        <w:pStyle w:val="Normal0"/>
        <w:spacing w:line="360" w:lineRule="auto"/>
        <w:ind w:firstLine="480" w:firstLineChars="200"/>
        <w:rPr>
          <w:rFonts w:ascii="宋体" w:hAnsi="宋体"/>
          <w:sz w:val="24"/>
        </w:rPr>
      </w:pPr>
      <w:r>
        <w:rPr>
          <w:rFonts w:ascii="宋体" w:hAnsi="宋体" w:hint="eastAsia"/>
          <w:sz w:val="24"/>
        </w:rPr>
        <w:t xml:space="preserve">2) </w:t>
      </w:r>
      <w:r w:rsidRPr="00324682">
        <w:rPr>
          <w:rFonts w:ascii="宋体" w:hAnsi="宋体" w:hint="eastAsia"/>
          <w:sz w:val="24"/>
        </w:rPr>
        <w:t>泥浆沉淀池</w:t>
      </w:r>
      <w:r>
        <w:rPr>
          <w:rFonts w:ascii="宋体" w:hAnsi="宋体" w:hint="eastAsia"/>
          <w:sz w:val="24"/>
        </w:rPr>
        <w:t>建造</w:t>
      </w:r>
    </w:p>
    <w:p w:rsidR="00117F49" w:rsidRPr="00324682" w:rsidP="00117F49">
      <w:pPr>
        <w:pStyle w:val="Normal0"/>
        <w:spacing w:line="360" w:lineRule="auto"/>
        <w:ind w:firstLine="480" w:firstLineChars="200"/>
        <w:rPr>
          <w:rFonts w:ascii="宋体" w:hAnsi="宋体"/>
          <w:sz w:val="24"/>
        </w:rPr>
      </w:pPr>
      <w:r w:rsidRPr="00324682">
        <w:rPr>
          <w:rFonts w:ascii="宋体" w:hAnsi="宋体" w:hint="eastAsia"/>
          <w:sz w:val="24"/>
        </w:rPr>
        <w:t>泥浆采用性能指标符合规范要求的优质粘土或澎润土制备。为保证泥浆的供应质量，施工时在基础旁适宜位置开挖一个泥浆沉淀池，以便进行泥浆沉淀，清除沉渣，循环利用。</w:t>
      </w:r>
    </w:p>
    <w:p w:rsidR="00117F49" w:rsidRPr="00324682" w:rsidP="00117F49">
      <w:pPr>
        <w:pStyle w:val="Normal0"/>
        <w:spacing w:line="360" w:lineRule="auto"/>
        <w:ind w:firstLine="480" w:firstLineChars="200"/>
        <w:rPr>
          <w:rFonts w:ascii="宋体" w:hAnsi="宋体"/>
          <w:sz w:val="24"/>
        </w:rPr>
      </w:pPr>
      <w:r w:rsidRPr="00324682">
        <w:rPr>
          <w:rFonts w:ascii="宋体" w:hAnsi="宋体" w:hint="eastAsia"/>
          <w:sz w:val="24"/>
        </w:rPr>
        <w:t>在钻孔作业中，经常对泥浆质量进行试验测定，及时调整泥浆的相对密度和粘度，相对密度</w:t>
      </w:r>
      <w:r w:rsidRPr="00324682">
        <w:rPr>
          <w:rFonts w:ascii="宋体" w:hAnsi="宋体" w:hint="eastAsia"/>
          <w:sz w:val="24"/>
        </w:rPr>
        <w:t>1.05</w:t>
      </w:r>
      <w:r w:rsidRPr="00324682">
        <w:rPr>
          <w:rFonts w:ascii="宋体" w:hAnsi="宋体" w:hint="eastAsia"/>
          <w:sz w:val="24"/>
        </w:rPr>
        <w:t>～</w:t>
      </w:r>
      <w:r w:rsidRPr="00324682">
        <w:rPr>
          <w:rFonts w:ascii="宋体" w:hAnsi="宋体" w:hint="eastAsia"/>
          <w:sz w:val="24"/>
        </w:rPr>
        <w:t>1.15</w:t>
      </w:r>
      <w:r w:rsidRPr="00324682">
        <w:rPr>
          <w:rFonts w:ascii="宋体" w:hAnsi="宋体" w:hint="eastAsia"/>
          <w:sz w:val="24"/>
        </w:rPr>
        <w:t>，粘度</w:t>
      </w:r>
      <w:r w:rsidRPr="00324682">
        <w:rPr>
          <w:rFonts w:ascii="宋体" w:hAnsi="宋体" w:hint="eastAsia"/>
          <w:sz w:val="24"/>
        </w:rPr>
        <w:t>22</w:t>
      </w:r>
      <w:r w:rsidRPr="00324682">
        <w:rPr>
          <w:rFonts w:ascii="宋体" w:hAnsi="宋体" w:hint="eastAsia"/>
          <w:sz w:val="24"/>
        </w:rPr>
        <w:t>～</w:t>
      </w:r>
      <w:r w:rsidRPr="00324682">
        <w:rPr>
          <w:rFonts w:ascii="宋体" w:hAnsi="宋体" w:hint="eastAsia"/>
          <w:sz w:val="24"/>
        </w:rPr>
        <w:t>30pa.s</w:t>
      </w:r>
      <w:r w:rsidRPr="00324682">
        <w:rPr>
          <w:rFonts w:ascii="宋体" w:hAnsi="宋体" w:hint="eastAsia"/>
          <w:sz w:val="24"/>
        </w:rPr>
        <w:t>，确保护壁良好、钻进顺利。</w:t>
      </w:r>
    </w:p>
    <w:p w:rsidR="00B65FB6" w:rsidRPr="00324682" w:rsidP="00B65FB6">
      <w:pPr>
        <w:pStyle w:val="Normal0"/>
        <w:spacing w:line="360" w:lineRule="auto"/>
        <w:ind w:firstLine="480" w:firstLineChars="200"/>
        <w:rPr>
          <w:rFonts w:ascii="宋体" w:hAnsi="宋体"/>
          <w:sz w:val="24"/>
        </w:rPr>
      </w:pPr>
      <w:r>
        <w:rPr>
          <w:rFonts w:ascii="宋体" w:hAnsi="宋体" w:hint="eastAsia"/>
          <w:sz w:val="24"/>
        </w:rPr>
        <w:t>3</w:t>
      </w:r>
      <w:r w:rsidR="00B30FEB">
        <w:rPr>
          <w:rFonts w:ascii="宋体" w:hAnsi="宋体" w:hint="eastAsia"/>
          <w:sz w:val="24"/>
        </w:rPr>
        <w:t xml:space="preserve">) </w:t>
      </w:r>
      <w:r w:rsidRPr="00324682" w:rsidR="00B30FEB">
        <w:rPr>
          <w:rFonts w:ascii="宋体" w:hAnsi="宋体" w:hint="eastAsia"/>
          <w:sz w:val="24"/>
        </w:rPr>
        <w:t>埋设护筒</w:t>
      </w:r>
    </w:p>
    <w:p w:rsidR="00B65FB6" w:rsidRPr="00324682" w:rsidP="00B65FB6">
      <w:pPr>
        <w:pStyle w:val="Normal0"/>
        <w:spacing w:line="360" w:lineRule="auto"/>
        <w:ind w:firstLine="480" w:firstLineChars="200"/>
        <w:rPr>
          <w:rFonts w:ascii="宋体" w:hAnsi="宋体"/>
          <w:sz w:val="24"/>
        </w:rPr>
      </w:pPr>
      <w:r w:rsidRPr="00324682">
        <w:rPr>
          <w:rFonts w:ascii="宋体" w:hAnsi="宋体" w:hint="eastAsia"/>
          <w:sz w:val="24"/>
        </w:rPr>
        <w:t>护筒采用钢护筒，内径比桩径大</w:t>
      </w:r>
      <w:smartTag w:uri="urn:schemas-microsoft-com:office:smarttags" w:element="chmetcnv">
        <w:smartTagPr>
          <w:attr w:name="HasSpace" w:val="False"/>
          <w:attr w:name="Negative" w:val="False"/>
          <w:attr w:name="NumberType" w:val="1"/>
          <w:attr w:name="SourceValue" w:val="40"/>
          <w:attr w:name="TCSC" w:val="0"/>
          <w:attr w:name="UnitName" w:val="cm"/>
        </w:smartTagPr>
        <w:r w:rsidRPr="00324682">
          <w:rPr>
            <w:rFonts w:ascii="宋体" w:hAnsi="宋体" w:hint="eastAsia"/>
            <w:sz w:val="24"/>
          </w:rPr>
          <w:t>40cm</w:t>
        </w:r>
      </w:smartTag>
      <w:r w:rsidRPr="00324682">
        <w:rPr>
          <w:rFonts w:ascii="宋体" w:hAnsi="宋体" w:hint="eastAsia"/>
          <w:sz w:val="24"/>
        </w:rPr>
        <w:t>，每节长</w:t>
      </w:r>
      <w:smartTag w:uri="urn:schemas-microsoft-com:office:smarttags" w:element="chmetcnv">
        <w:smartTagPr>
          <w:attr w:name="HasSpace" w:val="True"/>
          <w:attr w:name="Negative" w:val="False"/>
          <w:attr w:name="NumberType" w:val="1"/>
          <w:attr w:name="SourceValue" w:val="2"/>
          <w:attr w:name="TCSC" w:val="0"/>
          <w:attr w:name="UnitName" w:val="m"/>
        </w:smartTagPr>
        <w:r w:rsidRPr="00324682">
          <w:rPr>
            <w:rFonts w:ascii="宋体" w:hAnsi="宋体" w:hint="eastAsia"/>
            <w:sz w:val="24"/>
          </w:rPr>
          <w:t>2 m</w:t>
        </w:r>
      </w:smartTag>
      <w:r w:rsidRPr="00324682">
        <w:rPr>
          <w:rFonts w:ascii="宋体" w:hAnsi="宋体" w:hint="eastAsia"/>
          <w:sz w:val="24"/>
        </w:rPr>
        <w:t>，必要时焊接加长。护筒采用挖埋法，护筒周围用粘土回填夯实，护筒节间焊接严密，防止漏浆。护筒埋好后，检查护筒埋设平面位置及垂直度。</w:t>
      </w:r>
    </w:p>
    <w:p w:rsidR="00B65FB6" w:rsidRPr="00324682" w:rsidP="00B65FB6">
      <w:pPr>
        <w:pStyle w:val="Normal0"/>
        <w:spacing w:line="360" w:lineRule="auto"/>
        <w:ind w:firstLine="480" w:firstLineChars="200"/>
        <w:rPr>
          <w:rFonts w:ascii="宋体" w:hAnsi="宋体"/>
          <w:sz w:val="24"/>
        </w:rPr>
      </w:pPr>
      <w:r w:rsidRPr="00324682">
        <w:rPr>
          <w:rFonts w:ascii="宋体" w:hAnsi="宋体" w:hint="eastAsia"/>
          <w:sz w:val="24"/>
        </w:rPr>
        <w:t>护筒顶高出</w:t>
      </w:r>
      <w:r w:rsidRPr="00324682">
        <w:rPr>
          <w:rFonts w:ascii="宋体" w:hAnsi="宋体" w:hint="eastAsia"/>
          <w:sz w:val="24"/>
        </w:rPr>
        <w:t>施工水位或地下水位</w:t>
      </w: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hint="eastAsia"/>
            <w:sz w:val="24"/>
          </w:rPr>
          <w:t>2</w:t>
        </w:r>
        <w:r w:rsidRPr="00324682">
          <w:rPr>
            <w:rFonts w:ascii="宋体" w:hAnsi="宋体" w:hint="eastAsia"/>
            <w:sz w:val="24"/>
          </w:rPr>
          <w:t>m</w:t>
        </w:r>
      </w:smartTag>
      <w:r w:rsidRPr="00324682">
        <w:rPr>
          <w:rFonts w:ascii="宋体" w:hAnsi="宋体" w:hint="eastAsia"/>
          <w:sz w:val="24"/>
        </w:rPr>
        <w:t>，并高出地面</w:t>
      </w:r>
      <w:smartTag w:uri="urn:schemas-microsoft-com:office:smarttags" w:element="chmetcnv">
        <w:smartTagPr>
          <w:attr w:name="HasSpace" w:val="False"/>
          <w:attr w:name="Negative" w:val="False"/>
          <w:attr w:name="NumberType" w:val="1"/>
          <w:attr w:name="SourceValue" w:val=".5"/>
          <w:attr w:name="TCSC" w:val="0"/>
          <w:attr w:name="UnitName" w:val="m"/>
        </w:smartTagPr>
        <w:r w:rsidRPr="00324682">
          <w:rPr>
            <w:rFonts w:ascii="宋体" w:hAnsi="宋体" w:hint="eastAsia"/>
            <w:sz w:val="24"/>
          </w:rPr>
          <w:t>0.5m</w:t>
        </w:r>
      </w:smartTag>
      <w:r w:rsidRPr="00324682">
        <w:rPr>
          <w:rFonts w:ascii="宋体" w:hAnsi="宋体" w:hint="eastAsia"/>
          <w:sz w:val="24"/>
        </w:rPr>
        <w:t>，安装位置偏差在</w:t>
      </w:r>
      <w:smartTag w:uri="urn:schemas-microsoft-com:office:smarttags" w:element="chmetcnv">
        <w:smartTagPr>
          <w:attr w:name="HasSpace" w:val="False"/>
          <w:attr w:name="Negative" w:val="False"/>
          <w:attr w:name="NumberType" w:val="1"/>
          <w:attr w:name="SourceValue" w:val="5"/>
          <w:attr w:name="TCSC" w:val="0"/>
          <w:attr w:name="UnitName" w:val="cm"/>
        </w:smartTagPr>
        <w:r w:rsidRPr="00324682">
          <w:rPr>
            <w:rFonts w:ascii="宋体" w:hAnsi="宋体" w:hint="eastAsia"/>
            <w:sz w:val="24"/>
          </w:rPr>
          <w:t>5cm</w:t>
        </w:r>
      </w:smartTag>
      <w:r w:rsidRPr="00324682">
        <w:rPr>
          <w:rFonts w:ascii="宋体" w:hAnsi="宋体" w:hint="eastAsia"/>
          <w:sz w:val="24"/>
        </w:rPr>
        <w:t>以内，倾斜度在</w:t>
      </w:r>
      <w:r w:rsidRPr="00324682">
        <w:rPr>
          <w:rFonts w:ascii="宋体" w:hAnsi="宋体" w:hint="eastAsia"/>
          <w:sz w:val="24"/>
        </w:rPr>
        <w:t>1%</w:t>
      </w:r>
      <w:r w:rsidRPr="00324682">
        <w:rPr>
          <w:rFonts w:ascii="宋体" w:hAnsi="宋体" w:hint="eastAsia"/>
          <w:sz w:val="24"/>
        </w:rPr>
        <w:t>以内，符合规范要求。</w:t>
      </w:r>
    </w:p>
    <w:p w:rsidR="00B65FB6" w:rsidRPr="00324682" w:rsidP="00B65FB6">
      <w:pPr>
        <w:pStyle w:val="Normal0"/>
        <w:spacing w:line="360" w:lineRule="auto"/>
        <w:ind w:firstLine="480" w:firstLineChars="200"/>
        <w:rPr>
          <w:rFonts w:ascii="宋体" w:hAnsi="宋体"/>
          <w:sz w:val="24"/>
        </w:rPr>
      </w:pPr>
      <w:r>
        <w:rPr>
          <w:rFonts w:ascii="宋体" w:hAnsi="宋体" w:hint="eastAsia"/>
          <w:sz w:val="24"/>
        </w:rPr>
        <w:t xml:space="preserve">4) </w:t>
      </w:r>
      <w:r w:rsidRPr="00324682">
        <w:rPr>
          <w:rFonts w:ascii="宋体" w:hAnsi="宋体" w:hint="eastAsia"/>
          <w:sz w:val="24"/>
        </w:rPr>
        <w:t>钻机安装</w:t>
      </w:r>
    </w:p>
    <w:p w:rsidR="00B65FB6" w:rsidRPr="00324682" w:rsidP="00B65FB6">
      <w:pPr>
        <w:pStyle w:val="Normal0"/>
        <w:spacing w:line="360" w:lineRule="auto"/>
        <w:ind w:firstLine="480" w:firstLineChars="200"/>
        <w:rPr>
          <w:rFonts w:ascii="宋体" w:hAnsi="宋体"/>
          <w:sz w:val="24"/>
        </w:rPr>
      </w:pPr>
      <w:r w:rsidRPr="00324682">
        <w:rPr>
          <w:rFonts w:ascii="宋体" w:hAnsi="宋体" w:hint="eastAsia"/>
          <w:sz w:val="24"/>
        </w:rPr>
        <w:t>钻机就位后，调平机座，确保钻头中心与护筒中心在一条铅垂线上，与孔位中心的偏差在规范允许范围之内。调整钻架的垂直度使其满足要求，钻架、钻头等部位连接牢固、运转良好。底座用枕木垫实塞紧，保证固定平稳。</w:t>
      </w:r>
    </w:p>
    <w:p w:rsidR="00B65FB6" w:rsidP="00B65FB6">
      <w:pPr>
        <w:pStyle w:val="Normal0"/>
        <w:spacing w:line="360" w:lineRule="auto"/>
        <w:ind w:firstLine="480" w:firstLineChars="200"/>
        <w:rPr>
          <w:rFonts w:ascii="宋体" w:hAnsi="宋体"/>
          <w:sz w:val="24"/>
        </w:rPr>
      </w:pPr>
      <w:r w:rsidRPr="00324682">
        <w:rPr>
          <w:rFonts w:ascii="宋体" w:hAnsi="宋体" w:hint="eastAsia"/>
          <w:sz w:val="24"/>
        </w:rPr>
        <w:t>钻架安装稳定，钻机定位时采用细线挂重锤检测，保证钻头中心与护筒中心偏差不大于</w:t>
      </w:r>
      <w:smartTag w:uri="urn:schemas-microsoft-com:office:smarttags" w:element="chmetcnv">
        <w:smartTagPr>
          <w:attr w:name="HasSpace" w:val="False"/>
          <w:attr w:name="Negative" w:val="False"/>
          <w:attr w:name="NumberType" w:val="1"/>
          <w:attr w:name="SourceValue" w:val="2"/>
          <w:attr w:name="TCSC" w:val="0"/>
          <w:attr w:name="UnitName" w:val="cm"/>
        </w:smartTagPr>
        <w:r w:rsidRPr="00324682">
          <w:rPr>
            <w:rFonts w:ascii="宋体" w:hAnsi="宋体" w:hint="eastAsia"/>
            <w:sz w:val="24"/>
          </w:rPr>
          <w:t>2cm</w:t>
        </w:r>
      </w:smartTag>
      <w:r w:rsidRPr="00324682">
        <w:rPr>
          <w:rFonts w:ascii="宋体" w:hAnsi="宋体" w:hint="eastAsia"/>
          <w:sz w:val="24"/>
        </w:rPr>
        <w:t>。</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5)</w:t>
      </w:r>
      <w:r>
        <w:rPr>
          <w:rFonts w:ascii="宋体" w:hAnsi="宋体" w:hint="eastAsia"/>
          <w:sz w:val="24"/>
        </w:rPr>
        <w:t xml:space="preserve"> </w:t>
      </w:r>
      <w:r w:rsidRPr="00324682">
        <w:rPr>
          <w:rFonts w:ascii="宋体" w:hAnsi="宋体" w:hint="eastAsia"/>
          <w:sz w:val="24"/>
        </w:rPr>
        <w:t>钻孔作业</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制备泥浆选用</w:t>
      </w:r>
      <w:r w:rsidRPr="00324682">
        <w:rPr>
          <w:rFonts w:ascii="宋体" w:hAnsi="宋体" w:hint="eastAsia"/>
          <w:sz w:val="24"/>
        </w:rPr>
        <w:t>Ip&gt;10</w:t>
      </w:r>
      <w:r w:rsidRPr="00324682">
        <w:rPr>
          <w:rFonts w:ascii="宋体" w:hAnsi="宋体" w:hint="eastAsia"/>
          <w:sz w:val="24"/>
        </w:rPr>
        <w:t>的黏性土或膨润土，调制的护壁泥浆及经过循环净化的泥浆应达到相对密度</w:t>
      </w:r>
      <w:r w:rsidRPr="00324682">
        <w:rPr>
          <w:rFonts w:ascii="宋体" w:hAnsi="宋体" w:hint="eastAsia"/>
          <w:sz w:val="24"/>
        </w:rPr>
        <w:t>1.05</w:t>
      </w:r>
      <w:r w:rsidRPr="00324682">
        <w:rPr>
          <w:rFonts w:ascii="宋体" w:hAnsi="宋体" w:hint="eastAsia"/>
          <w:sz w:val="24"/>
        </w:rPr>
        <w:t>～</w:t>
      </w:r>
      <w:r w:rsidRPr="00324682">
        <w:rPr>
          <w:rFonts w:ascii="宋体" w:hAnsi="宋体" w:hint="eastAsia"/>
          <w:sz w:val="24"/>
        </w:rPr>
        <w:t>1.15</w:t>
      </w:r>
      <w:r w:rsidRPr="00324682">
        <w:rPr>
          <w:rFonts w:ascii="宋体" w:hAnsi="宋体" w:hint="eastAsia"/>
          <w:sz w:val="24"/>
        </w:rPr>
        <w:t>，粘度</w:t>
      </w:r>
      <w:r w:rsidRPr="00324682">
        <w:rPr>
          <w:rFonts w:ascii="宋体" w:hAnsi="宋体" w:hint="eastAsia"/>
          <w:sz w:val="24"/>
        </w:rPr>
        <w:t>22</w:t>
      </w:r>
      <w:r w:rsidRPr="00324682">
        <w:rPr>
          <w:rFonts w:ascii="宋体" w:hAnsi="宋体" w:hint="eastAsia"/>
          <w:sz w:val="24"/>
        </w:rPr>
        <w:t>～</w:t>
      </w:r>
      <w:r w:rsidRPr="00324682">
        <w:rPr>
          <w:rFonts w:ascii="宋体" w:hAnsi="宋体" w:hint="eastAsia"/>
          <w:sz w:val="24"/>
        </w:rPr>
        <w:t>30Pa.s</w:t>
      </w:r>
      <w:r w:rsidRPr="00324682">
        <w:rPr>
          <w:rFonts w:ascii="宋体" w:hAnsi="宋体" w:hint="eastAsia"/>
          <w:sz w:val="24"/>
        </w:rPr>
        <w:t>。</w:t>
      </w:r>
    </w:p>
    <w:p w:rsidR="00837DE5" w:rsidRPr="00324682" w:rsidP="00837DE5">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10"/>
          <w:cols w:space="425"/>
          <w:titlePg w:val="0"/>
          <w:docGrid w:type="lines" w:linePitch="312"/>
        </w:sectPr>
      </w:pPr>
      <w:r w:rsidRPr="00324682">
        <w:rPr>
          <w:rFonts w:ascii="宋体" w:hAnsi="宋体" w:hint="eastAsia"/>
          <w:sz w:val="24"/>
        </w:rPr>
        <w:t>当钻进到卵石层时出现泥浆大量渗漏的情况时，现场采取的解决措施是快速向孔中抛填大量钻渣（粉质粘土），再加入适量的</w:t>
      </w:r>
      <w:r w:rsidRPr="00324682">
        <w:rPr>
          <w:rFonts w:ascii="宋体" w:hAnsi="宋体" w:hint="eastAsia"/>
          <w:sz w:val="24"/>
        </w:rPr>
        <w:t>CMC</w:t>
      </w:r>
      <w:r w:rsidRPr="00324682">
        <w:rPr>
          <w:rFonts w:ascii="宋体" w:hAnsi="宋体" w:hint="eastAsia"/>
          <w:sz w:val="24"/>
        </w:rPr>
        <w:t>，待沉浸后，使用钻具在钻孔中慢速地进行正反旋转，以将黏土及</w:t>
      </w:r>
      <w:r w:rsidRPr="00324682">
        <w:rPr>
          <w:rFonts w:ascii="宋体" w:hAnsi="宋体" w:hint="eastAsia"/>
          <w:sz w:val="24"/>
        </w:rPr>
        <w:t>CMC</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挤入到卵石缝隙中，这样就阻止了泥浆向卵石缝隙中的渗漏并能形成稳定孔壁。</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开钻后，将钻机调平对准钻孔，把钻头吊起徐徐放入护筒内，对正桩位，启动泥浆泵和钻机，待泥浆进入孔内一定数量后，方可开始钻进。</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钻</w:t>
      </w:r>
      <w:r w:rsidRPr="00324682">
        <w:rPr>
          <w:rFonts w:ascii="宋体" w:hAnsi="宋体" w:hint="eastAsia"/>
          <w:sz w:val="24"/>
        </w:rPr>
        <w:t>孔时，保持孔内泥浆顶面始终高出地下水位</w:t>
      </w:r>
      <w:smartTag w:uri="urn:schemas-microsoft-com:office:smarttags" w:element="chmetcnv">
        <w:smartTagPr>
          <w:attr w:name="HasSpace" w:val="False"/>
          <w:attr w:name="Negative" w:val="False"/>
          <w:attr w:name="NumberType" w:val="1"/>
          <w:attr w:name="SourceValue" w:val=".5"/>
          <w:attr w:name="TCSC" w:val="0"/>
          <w:attr w:name="UnitName" w:val="m"/>
        </w:smartTagPr>
        <w:r w:rsidRPr="00324682">
          <w:rPr>
            <w:rFonts w:ascii="宋体" w:hAnsi="宋体" w:hint="eastAsia"/>
            <w:sz w:val="24"/>
          </w:rPr>
          <w:t>0.5m</w:t>
        </w:r>
      </w:smartTag>
      <w:r w:rsidRPr="00324682">
        <w:rPr>
          <w:rFonts w:ascii="宋体" w:hAnsi="宋体" w:hint="eastAsia"/>
          <w:sz w:val="24"/>
        </w:rPr>
        <w:t>以上。为提高泥浆的粘度和胶体率，在泥浆中加入适量的烧碱。</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在钻进过程中，严格控制钻头提高不超过</w:t>
      </w:r>
      <w:smartTag w:uri="urn:schemas-microsoft-com:office:smarttags" w:element="chmetcnv">
        <w:smartTagPr>
          <w:attr w:name="HasSpace" w:val="False"/>
          <w:attr w:name="Negative" w:val="False"/>
          <w:attr w:name="NumberType" w:val="1"/>
          <w:attr w:name="SourceValue" w:val="2"/>
          <w:attr w:name="TCSC" w:val="0"/>
          <w:attr w:name="UnitName" w:val="m"/>
        </w:smartTagPr>
        <w:r w:rsidRPr="00324682">
          <w:rPr>
            <w:rFonts w:ascii="宋体" w:hAnsi="宋体" w:hint="eastAsia"/>
            <w:sz w:val="24"/>
          </w:rPr>
          <w:t>2m</w:t>
        </w:r>
      </w:smartTag>
      <w:r w:rsidRPr="00324682">
        <w:rPr>
          <w:rFonts w:ascii="宋体" w:hAnsi="宋体" w:hint="eastAsia"/>
          <w:sz w:val="24"/>
        </w:rPr>
        <w:t>。</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钻进时，经常进行检孔，防止出现偏孔。钻孔作业应分班连续进行，每班二次对钻机、钻头、钢丝绳及卡具进行检查，发现问题及时解决。做好每班钻孔记录、下班交接及本班的具体事宜。当钻到岩层时分层取渣样，在渣样袋中注明标高、尺寸、桩号和日期。</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6)</w:t>
      </w:r>
      <w:r>
        <w:rPr>
          <w:rFonts w:ascii="宋体" w:hAnsi="宋体" w:hint="eastAsia"/>
          <w:sz w:val="24"/>
        </w:rPr>
        <w:t xml:space="preserve"> </w:t>
      </w:r>
      <w:r w:rsidRPr="00324682">
        <w:rPr>
          <w:rFonts w:ascii="宋体" w:hAnsi="宋体" w:hint="eastAsia"/>
          <w:sz w:val="24"/>
        </w:rPr>
        <w:t>清孔及成孔检查</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在钻至设计深度后，停止进尺，利用泥浆泵管至孔底补浆进行循环，排除沉渣，使孔底钻渣清除干净。</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不论采用何种清孔方法，在清孔排渣时，必须注意保持孔内水头，防止坍孔。</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采用检孔器对孔深、孔径、孔位、孔形和垂直度进行检查，经检查合格、经监理工程师同意并签证后，及时吊装钢筋笼。</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7)</w:t>
      </w:r>
      <w:r w:rsidRPr="00324682">
        <w:rPr>
          <w:rFonts w:ascii="宋体" w:hAnsi="宋体" w:hint="eastAsia"/>
          <w:sz w:val="24"/>
        </w:rPr>
        <w:t>钢筋笼</w:t>
      </w:r>
      <w:r w:rsidR="00AB3FCB">
        <w:rPr>
          <w:rFonts w:ascii="宋体" w:hAnsi="宋体" w:hint="eastAsia"/>
          <w:sz w:val="24"/>
        </w:rPr>
        <w:t>制作及吊装</w:t>
      </w:r>
    </w:p>
    <w:p w:rsidR="00687392" w:rsidP="00687392">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11"/>
          <w:cols w:space="425"/>
          <w:titlePg w:val="0"/>
          <w:docGrid w:type="lines" w:linePitch="312"/>
        </w:sectPr>
      </w:pPr>
      <w:r w:rsidRPr="009D7FB0">
        <w:rPr>
          <w:rFonts w:ascii="宋体" w:hAnsi="宋体" w:hint="eastAsia"/>
          <w:sz w:val="24"/>
        </w:rPr>
        <w:t>桩体钢筋的规格、间距、加工形状、加工长度、保护层厚度等技术参数见</w:t>
      </w:r>
      <w:r w:rsidRPr="00AB3FCB">
        <w:rPr>
          <w:rFonts w:ascii="宋体" w:hAnsi="宋体" w:hint="eastAsia"/>
          <w:sz w:val="24"/>
        </w:rPr>
        <w:t>图</w:t>
      </w:r>
      <w:r w:rsidRPr="00AB3FCB">
        <w:rPr>
          <w:rFonts w:ascii="宋体" w:hAnsi="宋体" w:hint="eastAsia"/>
          <w:sz w:val="24"/>
        </w:rPr>
        <w:t>4</w:t>
      </w:r>
      <w:r>
        <w:rPr>
          <w:rFonts w:ascii="宋体" w:hAnsi="宋体" w:hint="eastAsia"/>
          <w:sz w:val="24"/>
        </w:rPr>
        <w:t>.3</w:t>
      </w:r>
      <w:r w:rsidRPr="00AB3FCB">
        <w:rPr>
          <w:rFonts w:ascii="宋体" w:hAnsi="宋体" w:hint="eastAsia"/>
          <w:sz w:val="24"/>
        </w:rPr>
        <w:t>所示。</w:t>
      </w:r>
    </w:p>
    <w:p w:rsidR="00687392" w:rsidP="00687392">
      <w:pPr>
        <w:pStyle w:val="Normal0"/>
        <w:spacing w:line="360" w:lineRule="auto"/>
        <w:ind w:firstLine="420" w:firstLineChars="200"/>
        <w:jc w:val="center"/>
        <w:rPr>
          <w:rFonts w:ascii="宋体" w:hAnsi="宋体"/>
          <w:sz w:val="24"/>
        </w:rPr>
      </w:pPr>
      <w:r>
        <w:object>
          <v:shape id="_x0000_i1031" type="#_x0000_t75" style="width:169.5pt;height:378.75pt" o:oleicon="f" o:ole="">
            <v:imagedata r:id="rId11" o:title="" croptop="3841f" cropbottom="31440f" cropleft="12934f" cropright="46931f"/>
          </v:shape>
          <o:OLEObject Type="Embed" ProgID="AutoCAD.Drawing.17" ShapeID="_x0000_i1031" DrawAspect="Content" ObjectID="_1759488273" r:id="rId12"/>
        </w:object>
      </w:r>
      <w:r w:rsidRPr="00687392">
        <w:t xml:space="preserve"> </w:t>
      </w:r>
      <w:r>
        <w:object>
          <v:shape id="_x0000_i1032" type="#_x0000_t75" style="width:131.25pt;height:375.65pt" o:oleicon="f" o:ole="">
            <v:imagedata r:id="rId13" o:title="" croptop="7987f" cropbottom="12788f" cropleft="9595f" cropright="49435f"/>
          </v:shape>
          <o:OLEObject Type="Embed" ProgID="AutoCAD.Drawing.17" ShapeID="_x0000_i1032" DrawAspect="Content" ObjectID="_1759488274" r:id="rId14"/>
        </w:object>
      </w:r>
    </w:p>
    <w:p w:rsidR="00687392" w:rsidRPr="00687392" w:rsidP="00687392">
      <w:pPr>
        <w:pStyle w:val="Normal0"/>
        <w:spacing w:line="360" w:lineRule="auto"/>
        <w:ind w:firstLine="420" w:firstLineChars="200"/>
        <w:jc w:val="center"/>
        <w:rPr>
          <w:rFonts w:ascii="宋体" w:hAnsi="宋体"/>
          <w:b/>
          <w:szCs w:val="21"/>
        </w:rPr>
      </w:pPr>
      <w:r w:rsidRPr="00687392">
        <w:rPr>
          <w:rFonts w:ascii="宋体" w:hAnsi="宋体" w:hint="eastAsia"/>
          <w:b/>
          <w:szCs w:val="21"/>
        </w:rPr>
        <w:t>图</w:t>
      </w:r>
      <w:r w:rsidRPr="00687392">
        <w:rPr>
          <w:rFonts w:ascii="宋体" w:hAnsi="宋体" w:hint="eastAsia"/>
          <w:b/>
          <w:szCs w:val="21"/>
        </w:rPr>
        <w:t xml:space="preserve">4.3  </w:t>
      </w:r>
      <w:r w:rsidRPr="00687392">
        <w:rPr>
          <w:rFonts w:ascii="宋体" w:hAnsi="宋体" w:hint="eastAsia"/>
          <w:b/>
          <w:szCs w:val="21"/>
        </w:rPr>
        <w:t>旋挖</w:t>
      </w:r>
      <w:r w:rsidRPr="00687392">
        <w:rPr>
          <w:rFonts w:ascii="宋体" w:hAnsi="宋体" w:hint="eastAsia"/>
          <w:b/>
          <w:szCs w:val="21"/>
        </w:rPr>
        <w:t>桩钢筋笼配筋图</w:t>
      </w:r>
    </w:p>
    <w:p w:rsidR="00687392" w:rsidRPr="009D7FB0" w:rsidP="00687392">
      <w:pPr>
        <w:pStyle w:val="Normal0"/>
        <w:spacing w:line="360" w:lineRule="auto"/>
        <w:ind w:firstLine="480" w:firstLineChars="200"/>
        <w:rPr>
          <w:rFonts w:ascii="宋体" w:hAnsi="宋体"/>
          <w:sz w:val="24"/>
        </w:rPr>
      </w:pPr>
      <w:r w:rsidRPr="009D7FB0">
        <w:rPr>
          <w:rFonts w:ascii="宋体" w:hAnsi="宋体" w:hint="eastAsia"/>
          <w:sz w:val="24"/>
        </w:rPr>
        <w:t>钢筋笼施工方法如下：</w:t>
      </w:r>
    </w:p>
    <w:p w:rsidR="00687392" w:rsidRPr="009D7FB0" w:rsidP="00687392">
      <w:pPr>
        <w:pStyle w:val="Normal0"/>
        <w:spacing w:line="360" w:lineRule="auto"/>
        <w:ind w:firstLine="480" w:firstLineChars="200"/>
        <w:rPr>
          <w:rFonts w:ascii="宋体" w:hAnsi="宋体"/>
          <w:sz w:val="24"/>
        </w:rPr>
      </w:pPr>
      <w:r>
        <w:rPr>
          <w:rFonts w:ascii="宋体" w:hAnsi="宋体" w:hint="eastAsia"/>
          <w:sz w:val="24"/>
        </w:rPr>
        <w:t>a.</w:t>
      </w:r>
      <w:r w:rsidRPr="009D7FB0">
        <w:rPr>
          <w:rFonts w:ascii="宋体" w:hAnsi="宋体"/>
          <w:sz w:val="24"/>
        </w:rPr>
        <w:t>搭设作业平台：按设计钢筋笼长度搭设作业平台，作业平台由槽钢或工</w:t>
      </w:r>
      <w:r>
        <w:rPr>
          <w:rFonts w:ascii="宋体" w:hAnsi="宋体" w:hint="eastAsia"/>
          <w:sz w:val="24"/>
        </w:rPr>
        <w:t>字</w:t>
      </w:r>
      <w:r w:rsidRPr="009D7FB0">
        <w:rPr>
          <w:rFonts w:ascii="宋体" w:hAnsi="宋体"/>
          <w:sz w:val="24"/>
        </w:rPr>
        <w:t>钢组成。宽度由钢筋笼直径确定。</w:t>
      </w:r>
    </w:p>
    <w:p w:rsidR="006A7C3E" w:rsidP="00687392">
      <w:pPr>
        <w:pStyle w:val="Normal0"/>
        <w:spacing w:line="360" w:lineRule="auto"/>
        <w:ind w:firstLine="480" w:firstLineChars="200"/>
        <w:rPr>
          <w:rFonts w:ascii="宋体" w:hAnsi="宋体"/>
          <w:sz w:val="24"/>
        </w:rPr>
      </w:pPr>
      <w:r>
        <w:rPr>
          <w:rFonts w:ascii="宋体" w:hAnsi="宋体" w:hint="eastAsia"/>
          <w:sz w:val="24"/>
        </w:rPr>
        <w:t>b.</w:t>
      </w:r>
      <w:r w:rsidRPr="009D7FB0">
        <w:rPr>
          <w:rFonts w:ascii="宋体" w:hAnsi="宋体"/>
          <w:sz w:val="24"/>
        </w:rPr>
        <w:t>钢筋加工：按设计形状制作箍筋、加强箍筋和定位筋，接头采用双面焊接。主筋采用</w:t>
      </w:r>
      <w:r>
        <w:rPr>
          <w:rFonts w:ascii="宋体" w:hAnsi="宋体" w:hint="eastAsia"/>
          <w:sz w:val="24"/>
        </w:rPr>
        <w:t>机械连接</w:t>
      </w:r>
      <w:r w:rsidRPr="009D7FB0">
        <w:rPr>
          <w:rFonts w:ascii="宋体" w:hAnsi="宋体"/>
          <w:sz w:val="24"/>
        </w:rPr>
        <w:t>。</w:t>
      </w:r>
    </w:p>
    <w:p w:rsidR="00687392" w:rsidRPr="00E50B9C" w:rsidP="00687392">
      <w:pPr>
        <w:pStyle w:val="Normal0"/>
        <w:spacing w:line="360" w:lineRule="auto"/>
        <w:ind w:firstLine="480" w:firstLineChars="200"/>
        <w:rPr>
          <w:rFonts w:ascii="宋体" w:hAnsi="宋体"/>
          <w:sz w:val="24"/>
        </w:rPr>
      </w:pPr>
      <w:r>
        <w:rPr>
          <w:rFonts w:ascii="宋体" w:hAnsi="宋体" w:hint="eastAsia"/>
          <w:sz w:val="24"/>
        </w:rPr>
        <w:t>c.</w:t>
      </w:r>
      <w:r w:rsidRPr="00E50B9C">
        <w:rPr>
          <w:rFonts w:ascii="宋体" w:hAnsi="宋体"/>
          <w:sz w:val="24"/>
        </w:rPr>
        <w:t>钢筋笼制作：按设计布筋方式先将箍筋布设在作业平台上，并点焊固定，再布设主筋，主筋与箍筋焊接固定。再施工定位筋、加强箍筋及预埋筋和预埋件，钢筋笼制作好后按桩型作好标识。</w:t>
      </w:r>
      <w:r w:rsidRPr="00E50B9C">
        <w:rPr>
          <w:rFonts w:ascii="宋体" w:hAnsi="宋体" w:hint="eastAsia"/>
          <w:sz w:val="24"/>
        </w:rPr>
        <w:t>在钢筋笼四侧主筋上每隔</w:t>
      </w:r>
      <w:smartTag w:uri="urn:schemas-microsoft-com:office:smarttags" w:element="chmetcnv">
        <w:smartTagPr>
          <w:attr w:name="HasSpace" w:val="False"/>
          <w:attr w:name="Negative" w:val="False"/>
          <w:attr w:name="NumberType" w:val="1"/>
          <w:attr w:name="SourceValue" w:val="5"/>
          <w:attr w:name="TCSC" w:val="0"/>
          <w:attr w:name="UnitName" w:val="m"/>
        </w:smartTagPr>
        <w:r w:rsidRPr="00E50B9C">
          <w:rPr>
            <w:rFonts w:ascii="宋体" w:hAnsi="宋体" w:hint="eastAsia"/>
            <w:sz w:val="24"/>
          </w:rPr>
          <w:t>5m</w:t>
        </w:r>
      </w:smartTag>
      <w:r w:rsidRPr="00E50B9C">
        <w:rPr>
          <w:rFonts w:ascii="宋体" w:hAnsi="宋体" w:hint="eastAsia"/>
          <w:sz w:val="24"/>
        </w:rPr>
        <w:t>设置一个Ф</w:t>
      </w:r>
      <w:smartTag w:uri="urn:schemas-microsoft-com:office:smarttags" w:element="chmetcnv">
        <w:smartTagPr>
          <w:attr w:name="HasSpace" w:val="False"/>
          <w:attr w:name="Negative" w:val="False"/>
          <w:attr w:name="NumberType" w:val="1"/>
          <w:attr w:name="SourceValue" w:val="20"/>
          <w:attr w:name="TCSC" w:val="0"/>
          <w:attr w:name="UnitName" w:val="mm"/>
        </w:smartTagPr>
        <w:r w:rsidRPr="00E50B9C">
          <w:rPr>
            <w:rFonts w:ascii="宋体" w:hAnsi="宋体" w:hint="eastAsia"/>
            <w:sz w:val="24"/>
          </w:rPr>
          <w:t>20mm</w:t>
        </w:r>
      </w:smartTag>
      <w:r w:rsidRPr="00E50B9C">
        <w:rPr>
          <w:rFonts w:ascii="宋体" w:hAnsi="宋体" w:hint="eastAsia"/>
          <w:sz w:val="24"/>
        </w:rPr>
        <w:t>耳环作定位垫块之用，使保护层保持</w:t>
      </w:r>
      <w:smartTag w:uri="urn:schemas-microsoft-com:office:smarttags" w:element="chmetcnv">
        <w:smartTagPr>
          <w:attr w:name="HasSpace" w:val="False"/>
          <w:attr w:name="Negative" w:val="False"/>
          <w:attr w:name="NumberType" w:val="1"/>
          <w:attr w:name="SourceValue" w:val="7"/>
          <w:attr w:name="TCSC" w:val="0"/>
          <w:attr w:name="UnitName" w:val="cm"/>
        </w:smartTagPr>
        <w:r w:rsidRPr="00E50B9C">
          <w:rPr>
            <w:rFonts w:ascii="宋体" w:hAnsi="宋体" w:hint="eastAsia"/>
            <w:sz w:val="24"/>
          </w:rPr>
          <w:t>7cm</w:t>
        </w:r>
      </w:smartTag>
      <w:r w:rsidRPr="00E50B9C">
        <w:rPr>
          <w:rFonts w:ascii="宋体" w:hAnsi="宋体" w:hint="eastAsia"/>
          <w:sz w:val="24"/>
        </w:rPr>
        <w:t>，钢筋笼外形尺寸要严格控制，比孔小</w:t>
      </w:r>
      <w:r w:rsidRPr="00E50B9C">
        <w:rPr>
          <w:rFonts w:ascii="宋体" w:hAnsi="宋体" w:hint="eastAsia"/>
          <w:sz w:val="24"/>
        </w:rPr>
        <w:t>11</w:t>
      </w:r>
      <w:r w:rsidRPr="00E50B9C">
        <w:rPr>
          <w:rFonts w:ascii="宋体" w:hAnsi="宋体" w:hint="eastAsia"/>
          <w:sz w:val="24"/>
        </w:rPr>
        <w:t>～</w:t>
      </w:r>
      <w:smartTag w:uri="urn:schemas-microsoft-com:office:smarttags" w:element="chmetcnv">
        <w:smartTagPr>
          <w:attr w:name="HasSpace" w:val="False"/>
          <w:attr w:name="Negative" w:val="False"/>
          <w:attr w:name="NumberType" w:val="1"/>
          <w:attr w:name="SourceValue" w:val="12"/>
          <w:attr w:name="TCSC" w:val="0"/>
          <w:attr w:name="UnitName" w:val="cm"/>
        </w:smartTagPr>
        <w:r w:rsidRPr="00E50B9C">
          <w:rPr>
            <w:rFonts w:ascii="宋体" w:hAnsi="宋体" w:hint="eastAsia"/>
            <w:sz w:val="24"/>
          </w:rPr>
          <w:t>12cm</w:t>
        </w:r>
      </w:smartTag>
      <w:r w:rsidRPr="00E50B9C">
        <w:rPr>
          <w:rFonts w:ascii="宋体" w:hAnsi="宋体" w:hint="eastAsia"/>
          <w:sz w:val="24"/>
        </w:rPr>
        <w:t>。钢筋笼制作允许偏差见表</w:t>
      </w:r>
      <w:r w:rsidRPr="00E50B9C">
        <w:rPr>
          <w:rFonts w:ascii="宋体" w:hAnsi="宋体" w:hint="eastAsia"/>
          <w:sz w:val="24"/>
        </w:rPr>
        <w:t>4</w:t>
      </w:r>
      <w:r>
        <w:rPr>
          <w:rFonts w:ascii="宋体" w:hAnsi="宋体" w:hint="eastAsia"/>
          <w:sz w:val="24"/>
        </w:rPr>
        <w:t>.1</w:t>
      </w:r>
      <w:r w:rsidRPr="00E50B9C">
        <w:rPr>
          <w:rFonts w:ascii="宋体" w:hAnsi="宋体" w:hint="eastAsia"/>
          <w:sz w:val="24"/>
        </w:rPr>
        <w:t>所示。</w:t>
      </w:r>
    </w:p>
    <w:p w:rsidR="00687392" w:rsidRPr="00221CF2" w:rsidP="00687392">
      <w:pPr>
        <w:pStyle w:val="Normal0"/>
        <w:spacing w:line="360" w:lineRule="auto"/>
        <w:ind w:firstLine="420" w:firstLineChars="200"/>
        <w:jc w:val="center"/>
        <w:rPr>
          <w:rFonts w:ascii="宋体" w:hAnsi="宋体"/>
          <w:b/>
          <w:szCs w:val="21"/>
        </w:rPr>
      </w:pPr>
      <w:r w:rsidRPr="00221CF2">
        <w:rPr>
          <w:rFonts w:ascii="宋体" w:hAnsi="宋体" w:hint="eastAsia"/>
          <w:b/>
          <w:szCs w:val="21"/>
        </w:rPr>
        <w:t>表</w:t>
      </w:r>
      <w:r>
        <w:rPr>
          <w:rFonts w:ascii="宋体" w:hAnsi="宋体" w:hint="eastAsia"/>
          <w:b/>
          <w:szCs w:val="21"/>
        </w:rPr>
        <w:t>4.1</w:t>
      </w:r>
      <w:r w:rsidRPr="00221CF2">
        <w:rPr>
          <w:rFonts w:ascii="宋体" w:hAnsi="宋体"/>
          <w:b/>
          <w:szCs w:val="21"/>
        </w:rPr>
        <w:t xml:space="preserve">  </w:t>
      </w:r>
      <w:r w:rsidRPr="00221CF2">
        <w:rPr>
          <w:rFonts w:ascii="宋体" w:hAnsi="宋体"/>
          <w:b/>
          <w:szCs w:val="21"/>
        </w:rPr>
        <w:t>钢筋笼制作允许偏差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5"/>
        <w:gridCol w:w="2043"/>
        <w:gridCol w:w="2130"/>
        <w:gridCol w:w="1689"/>
      </w:tblGrid>
      <w:tr w:rsidTr="007C61E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hRule="exact" w:val="454"/>
          <w:jc w:val="center"/>
        </w:trPr>
        <w:tc>
          <w:tcPr>
            <w:tcW w:w="865" w:type="dxa"/>
            <w:tcBorders>
              <w:top w:val="single" w:sz="8" w:space="0" w:color="auto"/>
              <w:left w:val="single" w:sz="8" w:space="0" w:color="auto"/>
              <w:bottom w:val="single" w:sz="8" w:space="0" w:color="auto"/>
              <w:right w:val="single" w:sz="6"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项次</w:t>
            </w:r>
          </w:p>
        </w:tc>
        <w:tc>
          <w:tcPr>
            <w:tcW w:w="2043" w:type="dxa"/>
            <w:tcBorders>
              <w:top w:val="single" w:sz="8" w:space="0" w:color="auto"/>
              <w:left w:val="single" w:sz="6" w:space="0" w:color="auto"/>
              <w:bottom w:val="single" w:sz="8" w:space="0" w:color="auto"/>
              <w:right w:val="single" w:sz="6"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项目</w:t>
            </w:r>
          </w:p>
        </w:tc>
        <w:tc>
          <w:tcPr>
            <w:tcW w:w="2130" w:type="dxa"/>
            <w:tcBorders>
              <w:top w:val="single" w:sz="8" w:space="0" w:color="auto"/>
              <w:left w:val="single" w:sz="6" w:space="0" w:color="auto"/>
              <w:bottom w:val="single" w:sz="8" w:space="0" w:color="auto"/>
              <w:right w:val="single" w:sz="6"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允许偏差（</w:t>
            </w:r>
            <w:r w:rsidRPr="00687392">
              <w:rPr>
                <w:rFonts w:ascii="宋体" w:hAnsi="宋体" w:hint="eastAsia"/>
                <w:szCs w:val="21"/>
              </w:rPr>
              <w:t>mm</w:t>
            </w:r>
            <w:r w:rsidRPr="00687392">
              <w:rPr>
                <w:rFonts w:ascii="宋体" w:hAnsi="宋体" w:hint="eastAsia"/>
                <w:szCs w:val="21"/>
              </w:rPr>
              <w:t>）</w:t>
            </w:r>
          </w:p>
        </w:tc>
        <w:tc>
          <w:tcPr>
            <w:tcW w:w="1689" w:type="dxa"/>
            <w:tcBorders>
              <w:top w:val="single" w:sz="8" w:space="0" w:color="auto"/>
              <w:left w:val="single" w:sz="6" w:space="0" w:color="auto"/>
              <w:bottom w:val="single" w:sz="8" w:space="0" w:color="auto"/>
              <w:right w:val="single" w:sz="8"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检验方法</w:t>
            </w:r>
          </w:p>
        </w:tc>
      </w:tr>
      <w:tr w:rsidTr="007C61E4">
        <w:tblPrEx>
          <w:tblW w:w="0" w:type="auto"/>
          <w:jc w:val="center"/>
          <w:tblLook w:val="01E0"/>
        </w:tblPrEx>
        <w:trPr>
          <w:trHeight w:hRule="exact" w:val="454"/>
          <w:jc w:val="center"/>
        </w:trPr>
        <w:tc>
          <w:tcPr>
            <w:tcW w:w="865" w:type="dxa"/>
            <w:tcBorders>
              <w:top w:val="single" w:sz="8"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1</w:t>
            </w:r>
          </w:p>
        </w:tc>
        <w:tc>
          <w:tcPr>
            <w:tcW w:w="2043" w:type="dxa"/>
            <w:tcBorders>
              <w:top w:val="single" w:sz="8"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主筋间距</w:t>
            </w:r>
          </w:p>
        </w:tc>
        <w:tc>
          <w:tcPr>
            <w:tcW w:w="2130" w:type="dxa"/>
            <w:tcBorders>
              <w:top w:val="single" w:sz="8" w:space="0" w:color="auto"/>
            </w:tcBorders>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w:t>
            </w:r>
            <w:r w:rsidRPr="00687392">
              <w:rPr>
                <w:rFonts w:ascii="宋体" w:hAnsi="宋体" w:hint="eastAsia"/>
                <w:szCs w:val="21"/>
              </w:rPr>
              <w:t>10</w:t>
            </w:r>
          </w:p>
        </w:tc>
        <w:tc>
          <w:tcPr>
            <w:tcW w:w="1689" w:type="dxa"/>
            <w:tcBorders>
              <w:top w:val="single" w:sz="8" w:space="0" w:color="auto"/>
            </w:tcBorders>
            <w:shd w:val="clear" w:color="auto" w:fill="auto"/>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量尺检查</w:t>
            </w:r>
          </w:p>
        </w:tc>
      </w:tr>
    </w:tbl>
    <w:p>
      <w:pPr>
        <w:sectPr w:rsidSect="007A69D2">
          <w:type w:val="nextPage"/>
          <w:pgSz w:w="11906" w:h="16838"/>
          <w:pgMar w:top="1134" w:right="1134" w:bottom="1134" w:left="1418" w:header="851" w:footer="992" w:gutter="0"/>
          <w:pgNumType w:start="12"/>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5"/>
        <w:gridCol w:w="2043"/>
        <w:gridCol w:w="2130"/>
        <w:gridCol w:w="1689"/>
      </w:tblGrid>
      <w:tr w:rsidTr="007C61E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hRule="exact" w:val="454"/>
          <w:jc w:val="center"/>
        </w:trPr>
        <w:tc>
          <w:tcPr>
            <w:tcW w:w="865"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2</w:t>
            </w:r>
          </w:p>
        </w:tc>
        <w:tc>
          <w:tcPr>
            <w:tcW w:w="2043"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箍筋间距</w:t>
            </w:r>
          </w:p>
        </w:tc>
        <w:tc>
          <w:tcPr>
            <w:tcW w:w="2130"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w:t>
            </w:r>
            <w:r w:rsidRPr="00687392">
              <w:rPr>
                <w:rFonts w:ascii="宋体" w:hAnsi="宋体" w:hint="eastAsia"/>
                <w:szCs w:val="21"/>
              </w:rPr>
              <w:t>20</w:t>
            </w:r>
          </w:p>
        </w:tc>
        <w:tc>
          <w:tcPr>
            <w:tcW w:w="1689" w:type="dxa"/>
            <w:vMerge w:val="restart"/>
            <w:shd w:val="clear" w:color="auto" w:fill="auto"/>
            <w:vAlign w:val="center"/>
          </w:tcPr>
          <w:p w:rsidR="00687392" w:rsidRPr="00687392" w:rsidP="00687392">
            <w:pPr>
              <w:pStyle w:val="Normal0"/>
              <w:spacing w:line="360" w:lineRule="exact"/>
              <w:ind w:firstLine="420" w:firstLineChars="200"/>
              <w:jc w:val="center"/>
              <w:rPr>
                <w:rFonts w:ascii="宋体" w:hAnsi="宋体"/>
                <w:color w:val="FF0000"/>
                <w:szCs w:val="21"/>
              </w:rPr>
            </w:pPr>
          </w:p>
        </w:tc>
      </w:tr>
      <w:tr w:rsidTr="007C61E4">
        <w:tblPrEx>
          <w:tblW w:w="0" w:type="auto"/>
          <w:jc w:val="center"/>
          <w:tblLook w:val="01E0"/>
        </w:tblPrEx>
        <w:trPr>
          <w:trHeight w:hRule="exact" w:val="454"/>
          <w:jc w:val="center"/>
        </w:trPr>
        <w:tc>
          <w:tcPr>
            <w:tcW w:w="865"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3</w:t>
            </w:r>
          </w:p>
        </w:tc>
        <w:tc>
          <w:tcPr>
            <w:tcW w:w="2043"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直径</w:t>
            </w:r>
          </w:p>
        </w:tc>
        <w:tc>
          <w:tcPr>
            <w:tcW w:w="2130"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w:t>
            </w:r>
            <w:r w:rsidRPr="00687392">
              <w:rPr>
                <w:rFonts w:ascii="宋体" w:hAnsi="宋体" w:hint="eastAsia"/>
                <w:szCs w:val="21"/>
              </w:rPr>
              <w:t>10</w:t>
            </w:r>
          </w:p>
        </w:tc>
        <w:tc>
          <w:tcPr>
            <w:tcW w:w="1689" w:type="dxa"/>
            <w:vMerge/>
            <w:shd w:val="clear" w:color="auto" w:fill="auto"/>
            <w:vAlign w:val="center"/>
          </w:tcPr>
          <w:p w:rsidR="00687392" w:rsidRPr="00687392" w:rsidP="00687392">
            <w:pPr>
              <w:pStyle w:val="Normal0"/>
              <w:spacing w:line="360" w:lineRule="exact"/>
              <w:ind w:firstLine="420" w:firstLineChars="200"/>
              <w:jc w:val="center"/>
              <w:rPr>
                <w:rFonts w:ascii="宋体" w:hAnsi="宋体"/>
                <w:color w:val="FF0000"/>
                <w:szCs w:val="21"/>
              </w:rPr>
            </w:pPr>
          </w:p>
        </w:tc>
      </w:tr>
      <w:tr w:rsidTr="007C61E4">
        <w:tblPrEx>
          <w:tblW w:w="0" w:type="auto"/>
          <w:jc w:val="center"/>
          <w:tblLook w:val="01E0"/>
        </w:tblPrEx>
        <w:trPr>
          <w:trHeight w:hRule="exact" w:val="454"/>
          <w:jc w:val="center"/>
        </w:trPr>
        <w:tc>
          <w:tcPr>
            <w:tcW w:w="865"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4</w:t>
            </w:r>
          </w:p>
        </w:tc>
        <w:tc>
          <w:tcPr>
            <w:tcW w:w="2043"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长度</w:t>
            </w:r>
          </w:p>
        </w:tc>
        <w:tc>
          <w:tcPr>
            <w:tcW w:w="2130" w:type="dxa"/>
            <w:vAlign w:val="center"/>
          </w:tcPr>
          <w:p w:rsidR="00687392" w:rsidRPr="00687392" w:rsidP="007C61E4">
            <w:pPr>
              <w:pStyle w:val="Normal0"/>
              <w:spacing w:line="360" w:lineRule="exact"/>
              <w:jc w:val="center"/>
              <w:rPr>
                <w:rFonts w:ascii="宋体" w:hAnsi="宋体"/>
                <w:szCs w:val="21"/>
              </w:rPr>
            </w:pPr>
            <w:r w:rsidRPr="00687392">
              <w:rPr>
                <w:rFonts w:ascii="宋体" w:hAnsi="宋体" w:hint="eastAsia"/>
                <w:szCs w:val="21"/>
              </w:rPr>
              <w:t>±</w:t>
            </w:r>
            <w:r w:rsidRPr="00687392">
              <w:rPr>
                <w:rFonts w:ascii="宋体" w:hAnsi="宋体" w:hint="eastAsia"/>
                <w:szCs w:val="21"/>
              </w:rPr>
              <w:t>100</w:t>
            </w:r>
          </w:p>
        </w:tc>
        <w:tc>
          <w:tcPr>
            <w:tcW w:w="1689" w:type="dxa"/>
            <w:vMerge/>
            <w:shd w:val="clear" w:color="auto" w:fill="auto"/>
            <w:vAlign w:val="center"/>
          </w:tcPr>
          <w:p w:rsidR="00687392" w:rsidRPr="00687392" w:rsidP="00687392">
            <w:pPr>
              <w:pStyle w:val="Normal0"/>
              <w:spacing w:line="360" w:lineRule="exact"/>
              <w:ind w:firstLine="420" w:firstLineChars="200"/>
              <w:jc w:val="center"/>
              <w:rPr>
                <w:rFonts w:ascii="宋体" w:hAnsi="宋体"/>
                <w:color w:val="FF0000"/>
                <w:szCs w:val="21"/>
              </w:rPr>
            </w:pPr>
          </w:p>
        </w:tc>
      </w:tr>
    </w:tbl>
    <w:p w:rsidR="006A7C3E" w:rsidP="00687392">
      <w:pPr>
        <w:pStyle w:val="Normal0"/>
        <w:spacing w:line="360" w:lineRule="auto"/>
        <w:ind w:firstLine="480" w:firstLineChars="200"/>
        <w:rPr>
          <w:rFonts w:ascii="宋体" w:hAnsi="宋体"/>
          <w:sz w:val="24"/>
        </w:rPr>
      </w:pPr>
      <w:r>
        <w:rPr>
          <w:rFonts w:ascii="宋体" w:hAnsi="宋体" w:hint="eastAsia"/>
          <w:sz w:val="24"/>
        </w:rPr>
        <w:t>1200mm</w:t>
      </w:r>
      <w:r>
        <w:rPr>
          <w:rFonts w:ascii="宋体" w:hAnsi="宋体" w:hint="eastAsia"/>
          <w:sz w:val="24"/>
        </w:rPr>
        <w:t>围护桩钢筋笼分两节加工安装，</w:t>
      </w:r>
      <w:r w:rsidR="0047395D">
        <w:rPr>
          <w:rFonts w:ascii="宋体" w:hAnsi="宋体" w:hint="eastAsia"/>
          <w:sz w:val="24"/>
        </w:rPr>
        <w:t>分别为17m与20m，搭接长度28cm。</w:t>
      </w:r>
      <w:r>
        <w:rPr>
          <w:rFonts w:ascii="宋体" w:hAnsi="宋体" w:hint="eastAsia"/>
          <w:sz w:val="24"/>
        </w:rPr>
        <w:t>加工时预留钢筋接头位置应错开分布，避免接头在同一个平面达到</w:t>
      </w:r>
      <w:r>
        <w:rPr>
          <w:rFonts w:ascii="宋体" w:hAnsi="宋体" w:hint="eastAsia"/>
          <w:sz w:val="24"/>
        </w:rPr>
        <w:t>50%</w:t>
      </w:r>
      <w:r>
        <w:rPr>
          <w:rFonts w:ascii="宋体" w:hAnsi="宋体" w:hint="eastAsia"/>
          <w:sz w:val="24"/>
        </w:rPr>
        <w:t>。</w:t>
      </w:r>
      <w:r>
        <w:rPr>
          <w:rFonts w:ascii="宋体" w:hAnsi="宋体" w:hint="eastAsia"/>
          <w:sz w:val="24"/>
        </w:rPr>
        <w:t>1800mm</w:t>
      </w:r>
      <w:r>
        <w:rPr>
          <w:rFonts w:ascii="宋体" w:hAnsi="宋体" w:hint="eastAsia"/>
          <w:sz w:val="24"/>
        </w:rPr>
        <w:t>围护桩钢筋分三节加工安装，上部</w:t>
      </w:r>
      <w:r w:rsidR="005F685C">
        <w:rPr>
          <w:rFonts w:ascii="宋体" w:hAnsi="宋体" w:hint="eastAsia"/>
          <w:sz w:val="24"/>
        </w:rPr>
        <w:t>2</w:t>
      </w:r>
      <w:r w:rsidR="00A218E5">
        <w:rPr>
          <w:rFonts w:ascii="宋体" w:hAnsi="宋体" w:hint="eastAsia"/>
          <w:sz w:val="24"/>
        </w:rPr>
        <w:t>1</w:t>
      </w:r>
      <w:r w:rsidR="005F685C">
        <w:rPr>
          <w:rFonts w:ascii="宋体" w:hAnsi="宋体" w:hint="eastAsia"/>
          <w:sz w:val="24"/>
        </w:rPr>
        <w:t>.</w:t>
      </w:r>
      <w:r w:rsidR="00A218E5">
        <w:rPr>
          <w:rFonts w:ascii="宋体" w:hAnsi="宋体" w:hint="eastAsia"/>
          <w:sz w:val="24"/>
        </w:rPr>
        <w:t>9</w:t>
      </w:r>
      <w:r w:rsidR="005F685C">
        <w:rPr>
          <w:rFonts w:ascii="宋体" w:hAnsi="宋体" w:hint="eastAsia"/>
          <w:sz w:val="24"/>
        </w:rPr>
        <w:t>m</w:t>
      </w:r>
      <w:r>
        <w:rPr>
          <w:rFonts w:ascii="宋体" w:hAnsi="宋体" w:hint="eastAsia"/>
          <w:sz w:val="24"/>
        </w:rPr>
        <w:t>为钢筋笼，中部</w:t>
      </w:r>
      <w:r>
        <w:rPr>
          <w:rFonts w:ascii="宋体" w:hAnsi="宋体" w:hint="eastAsia"/>
          <w:sz w:val="24"/>
        </w:rPr>
        <w:t>11.1m</w:t>
      </w:r>
      <w:r>
        <w:rPr>
          <w:rFonts w:ascii="宋体" w:hAnsi="宋体" w:hint="eastAsia"/>
          <w:sz w:val="24"/>
        </w:rPr>
        <w:t>为玻璃纤维筋，底部</w:t>
      </w:r>
      <w:r w:rsidR="00A218E5">
        <w:rPr>
          <w:rFonts w:ascii="宋体" w:hAnsi="宋体" w:hint="eastAsia"/>
          <w:sz w:val="24"/>
        </w:rPr>
        <w:t>7.3m为钢筋笼，搭接长度1.8m。</w:t>
      </w:r>
    </w:p>
    <w:p w:rsidR="00687392" w:rsidRPr="00DC1807" w:rsidP="00687392">
      <w:pPr>
        <w:pStyle w:val="Normal0"/>
        <w:spacing w:line="360" w:lineRule="auto"/>
        <w:ind w:firstLine="480" w:firstLineChars="200"/>
        <w:rPr>
          <w:rFonts w:ascii="宋体" w:hAnsi="宋体"/>
          <w:sz w:val="24"/>
        </w:rPr>
      </w:pPr>
      <w:r>
        <w:rPr>
          <w:rFonts w:ascii="宋体" w:hAnsi="宋体" w:hint="eastAsia"/>
          <w:sz w:val="24"/>
        </w:rPr>
        <w:t>d.</w:t>
      </w:r>
      <w:r w:rsidRPr="00CC26A9">
        <w:rPr>
          <w:rFonts w:ascii="宋体" w:hAnsi="宋体"/>
          <w:sz w:val="24"/>
        </w:rPr>
        <w:t>钢筋笼</w:t>
      </w:r>
      <w:r w:rsidRPr="00CC26A9">
        <w:rPr>
          <w:rFonts w:ascii="宋体" w:hAnsi="宋体" w:hint="eastAsia"/>
          <w:sz w:val="24"/>
        </w:rPr>
        <w:t>安装</w:t>
      </w:r>
      <w:r w:rsidRPr="00CC26A9">
        <w:rPr>
          <w:rFonts w:ascii="宋体" w:hAnsi="宋体"/>
          <w:sz w:val="24"/>
        </w:rPr>
        <w:t>：挖孔桩终孔验收合格后，立即进行钢筋笼</w:t>
      </w:r>
      <w:r w:rsidRPr="00CC26A9">
        <w:rPr>
          <w:rFonts w:ascii="宋体" w:hAnsi="宋体" w:hint="eastAsia"/>
          <w:sz w:val="24"/>
        </w:rPr>
        <w:t>安装</w:t>
      </w:r>
      <w:r w:rsidRPr="00CC26A9">
        <w:rPr>
          <w:rFonts w:ascii="宋体" w:hAnsi="宋体"/>
          <w:sz w:val="24"/>
        </w:rPr>
        <w:t>。</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钢筋笼在钢筋加工场加工，采用有托架的机动翻斗车拉运，汽车吊吊放入孔。为了防止钢筋笼吊装就位时发生变形，纵向主筋和加强箍筋焊接牢固，其他箍筋适当点焊，并绑扎牢固。吊装前对钢筋笼的分节长度、直径、主筋和箍筋的型号、根数、位置，以及焊接、绑扎、声测孔绑扎等情况全面检查，确保各部位质量达到规定要求。</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为保证钢筋笼保护层厚度，加工钢筋笼时，每隔</w:t>
      </w:r>
      <w:smartTag w:uri="urn:schemas-microsoft-com:office:smarttags" w:element="chmetcnv">
        <w:smartTagPr>
          <w:attr w:name="HasSpace" w:val="False"/>
          <w:attr w:name="Negative" w:val="False"/>
          <w:attr w:name="NumberType" w:val="1"/>
          <w:attr w:name="SourceValue" w:val="2"/>
          <w:attr w:name="TCSC" w:val="0"/>
          <w:attr w:name="UnitName" w:val="m"/>
        </w:smartTagPr>
        <w:r w:rsidRPr="00324682">
          <w:rPr>
            <w:rFonts w:ascii="宋体" w:hAnsi="宋体" w:hint="eastAsia"/>
            <w:sz w:val="24"/>
          </w:rPr>
          <w:t>2m</w:t>
        </w:r>
      </w:smartTag>
      <w:r w:rsidRPr="00324682">
        <w:rPr>
          <w:rFonts w:ascii="宋体" w:hAnsi="宋体" w:hint="eastAsia"/>
          <w:sz w:val="24"/>
        </w:rPr>
        <w:t>在钢筋笼环筋上交叉、对称设置</w:t>
      </w:r>
      <w:r w:rsidRPr="00324682">
        <w:rPr>
          <w:rFonts w:ascii="宋体" w:hAnsi="宋体" w:hint="eastAsia"/>
          <w:sz w:val="24"/>
        </w:rPr>
        <w:t>4</w:t>
      </w:r>
      <w:r w:rsidRPr="00324682">
        <w:rPr>
          <w:rFonts w:ascii="宋体" w:hAnsi="宋体" w:hint="eastAsia"/>
          <w:sz w:val="24"/>
        </w:rPr>
        <w:t>个中间带圆孔混凝土圆饼，钢筋笼下沉时圆饼紧贴孔壁转动，保持钢筋笼与孔壁之间具有一定的间隙。</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钢筋笼吊装完成后，在钢筋顶部主筋上对称布置</w:t>
      </w:r>
      <w:r w:rsidRPr="00324682">
        <w:rPr>
          <w:rFonts w:ascii="宋体" w:hAnsi="宋体" w:hint="eastAsia"/>
          <w:sz w:val="24"/>
        </w:rPr>
        <w:t>2</w:t>
      </w:r>
      <w:r w:rsidRPr="00324682">
        <w:rPr>
          <w:rFonts w:ascii="宋体" w:hAnsi="宋体" w:hint="eastAsia"/>
          <w:sz w:val="24"/>
        </w:rPr>
        <w:t>根φ</w:t>
      </w:r>
      <w:r w:rsidRPr="00324682">
        <w:rPr>
          <w:rFonts w:ascii="宋体" w:hAnsi="宋体" w:hint="eastAsia"/>
          <w:sz w:val="24"/>
        </w:rPr>
        <w:t>1</w:t>
      </w:r>
      <w:r w:rsidRPr="00324682">
        <w:rPr>
          <w:rFonts w:ascii="宋体" w:hAnsi="宋体" w:hint="eastAsia"/>
          <w:sz w:val="24"/>
        </w:rPr>
        <w:t>8</w:t>
      </w:r>
      <w:r w:rsidRPr="00324682">
        <w:rPr>
          <w:rFonts w:ascii="宋体" w:hAnsi="宋体" w:hint="eastAsia"/>
          <w:sz w:val="24"/>
        </w:rPr>
        <w:t>的钢筋，用以调节钢筋笼的上下位置。吊筋固定在漏斗架或特设固定架上，防止混凝土灌注时，钢筋笼上浮。</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钢筋笼安装后进行二次清孔，测得沉渣厚度符合规范要求，泥浆指标相对密度不大于</w:t>
      </w:r>
      <w:r w:rsidRPr="00324682">
        <w:rPr>
          <w:rFonts w:ascii="宋体" w:hAnsi="宋体" w:hint="eastAsia"/>
          <w:sz w:val="24"/>
        </w:rPr>
        <w:t>1.03</w:t>
      </w:r>
      <w:r w:rsidRPr="00324682">
        <w:rPr>
          <w:rFonts w:ascii="宋体" w:hAnsi="宋体" w:hint="eastAsia"/>
          <w:sz w:val="24"/>
        </w:rPr>
        <w:t>～</w:t>
      </w:r>
      <w:r w:rsidRPr="00324682">
        <w:rPr>
          <w:rFonts w:ascii="宋体" w:hAnsi="宋体" w:hint="eastAsia"/>
          <w:sz w:val="24"/>
        </w:rPr>
        <w:t>1.10</w:t>
      </w:r>
      <w:r w:rsidRPr="00324682">
        <w:rPr>
          <w:rFonts w:ascii="宋体" w:hAnsi="宋体" w:hint="eastAsia"/>
          <w:sz w:val="24"/>
        </w:rPr>
        <w:t>，含砂率小于</w:t>
      </w:r>
      <w:r w:rsidRPr="00324682">
        <w:rPr>
          <w:rFonts w:ascii="宋体" w:hAnsi="宋体" w:hint="eastAsia"/>
          <w:sz w:val="24"/>
        </w:rPr>
        <w:t>2%</w:t>
      </w:r>
      <w:r w:rsidRPr="00324682">
        <w:rPr>
          <w:rFonts w:ascii="宋体" w:hAnsi="宋体" w:hint="eastAsia"/>
          <w:sz w:val="24"/>
        </w:rPr>
        <w:t>符合规范要求后再灌注桩身混凝土。</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8)</w:t>
      </w:r>
      <w:r>
        <w:rPr>
          <w:rFonts w:ascii="宋体" w:hAnsi="宋体" w:hint="eastAsia"/>
          <w:sz w:val="24"/>
        </w:rPr>
        <w:t xml:space="preserve"> </w:t>
      </w:r>
      <w:r w:rsidRPr="00324682">
        <w:rPr>
          <w:rFonts w:ascii="宋体" w:hAnsi="宋体" w:hint="eastAsia"/>
          <w:sz w:val="24"/>
        </w:rPr>
        <w:t>灌注水下混凝土</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水下混凝土采用导管法灌注，漏斗隔水采用拔球法。在灌注前应对钢导管试拼并进行拉力、水密试验，并作好标记。安装导管时将导管放置在钻孔中心，轴线顺直，平稳沉放，防止挂钢筋笼和碰撞孔壁，就位后用卡盘固定于护筒口或漏斗架上。导管上口设漏斗和储料斗，导管下口离</w:t>
      </w:r>
      <w:r w:rsidRPr="00324682">
        <w:rPr>
          <w:rFonts w:ascii="宋体" w:hAnsi="宋体" w:hint="eastAsia"/>
          <w:sz w:val="24"/>
        </w:rPr>
        <w:t>孔底约</w:t>
      </w:r>
      <w:smartTag w:uri="urn:schemas-microsoft-com:office:smarttags" w:element="chmetcnv">
        <w:smartTagPr>
          <w:attr w:name="HasSpace" w:val="False"/>
          <w:attr w:name="Negative" w:val="False"/>
          <w:attr w:name="NumberType" w:val="1"/>
          <w:attr w:name="SourceValue" w:val="30"/>
          <w:attr w:name="TCSC" w:val="0"/>
          <w:attr w:name="UnitName" w:val="cm"/>
        </w:smartTagPr>
        <w:r w:rsidRPr="00324682">
          <w:rPr>
            <w:rFonts w:ascii="宋体" w:hAnsi="宋体" w:hint="eastAsia"/>
            <w:sz w:val="24"/>
          </w:rPr>
          <w:t>30cm</w:t>
        </w:r>
      </w:smartTag>
      <w:r w:rsidRPr="00324682">
        <w:rPr>
          <w:rFonts w:ascii="宋体" w:hAnsi="宋体" w:hint="eastAsia"/>
          <w:sz w:val="24"/>
        </w:rPr>
        <w:t>左右。</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灌注首批混凝土的数量进行精确计算，确保混凝土的数量能满足导管初次埋置深度不小于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324682">
          <w:rPr>
            <w:rFonts w:ascii="宋体" w:hAnsi="宋体" w:hint="eastAsia"/>
            <w:sz w:val="24"/>
          </w:rPr>
          <w:t>1m</w:t>
        </w:r>
      </w:smartTag>
      <w:r w:rsidRPr="00324682">
        <w:rPr>
          <w:rFonts w:ascii="宋体" w:hAnsi="宋体" w:hint="eastAsia"/>
          <w:sz w:val="24"/>
        </w:rPr>
        <w:t>和填充导管底部的需要，且满足导管内外压力平衡，防止管外压力过大、将泥浆压入管内，造成断桩。</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为保证混凝土灌注的顺利，应确保混凝土的和易性满足施工要求，坍落度控制在</w:t>
      </w:r>
      <w:r w:rsidRPr="00324682">
        <w:rPr>
          <w:rFonts w:ascii="宋体" w:hAnsi="宋体" w:hint="eastAsia"/>
          <w:sz w:val="24"/>
        </w:rPr>
        <w:t>18</w:t>
      </w:r>
      <w:r w:rsidRPr="00324682">
        <w:rPr>
          <w:rFonts w:ascii="宋体" w:hAnsi="宋体" w:hint="eastAsia"/>
          <w:sz w:val="24"/>
        </w:rPr>
        <w:t>～</w:t>
      </w:r>
      <w:r w:rsidRPr="00324682">
        <w:rPr>
          <w:rFonts w:ascii="宋体" w:hAnsi="宋体" w:hint="eastAsia"/>
          <w:sz w:val="24"/>
        </w:rPr>
        <w:t>22cm</w:t>
      </w:r>
      <w:r w:rsidRPr="00324682">
        <w:rPr>
          <w:rFonts w:ascii="宋体" w:hAnsi="宋体" w:hint="eastAsia"/>
          <w:sz w:val="24"/>
        </w:rPr>
        <w:t>之间。水下混凝土的灌注连续进行，确保中途不中断。</w:t>
      </w:r>
    </w:p>
    <w:p w:rsidR="00837DE5" w:rsidRPr="00324682" w:rsidP="00837DE5">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13"/>
          <w:cols w:space="425"/>
          <w:titlePg w:val="0"/>
          <w:docGrid w:type="lines" w:linePitch="312"/>
        </w:sectPr>
      </w:pPr>
      <w:r w:rsidRPr="00324682">
        <w:rPr>
          <w:rFonts w:ascii="宋体" w:hAnsi="宋体" w:hint="eastAsia"/>
          <w:sz w:val="24"/>
        </w:rPr>
        <w:t>灌注时经常测量混凝土的高度和导管埋深，导管提升、拆除时，保持位置居中，根据导管埋置深度确定提升高度，提升后导管埋深宜控制在</w:t>
      </w:r>
      <w:r w:rsidRPr="00324682">
        <w:rPr>
          <w:rFonts w:ascii="宋体" w:hAnsi="宋体" w:hint="eastAsia"/>
          <w:sz w:val="24"/>
        </w:rPr>
        <w:t>2</w:t>
      </w:r>
      <w:r w:rsidRPr="00324682">
        <w:rPr>
          <w:rFonts w:ascii="宋体" w:hAnsi="宋体" w:hint="eastAsia"/>
          <w:sz w:val="24"/>
        </w:rPr>
        <w:t>～</w:t>
      </w:r>
      <w:r w:rsidRPr="00324682">
        <w:rPr>
          <w:rFonts w:ascii="宋体" w:hAnsi="宋体" w:hint="eastAsia"/>
          <w:sz w:val="24"/>
        </w:rPr>
        <w:t>6m</w:t>
      </w:r>
      <w:r w:rsidRPr="00324682">
        <w:rPr>
          <w:rFonts w:ascii="宋体" w:hAnsi="宋体" w:hint="eastAsia"/>
          <w:sz w:val="24"/>
        </w:rPr>
        <w:t>。</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拆除导管时用卡盘将第二节导管卡死，防止落入孔内。</w:t>
      </w:r>
    </w:p>
    <w:p w:rsidR="00837DE5" w:rsidRPr="00324682" w:rsidP="00837DE5">
      <w:pPr>
        <w:pStyle w:val="Normal0"/>
        <w:spacing w:line="360" w:lineRule="auto"/>
        <w:ind w:firstLine="480" w:firstLineChars="200"/>
        <w:rPr>
          <w:rFonts w:ascii="宋体" w:hAnsi="宋体"/>
          <w:sz w:val="24"/>
        </w:rPr>
      </w:pPr>
      <w:r w:rsidRPr="00324682">
        <w:rPr>
          <w:rFonts w:ascii="宋体" w:hAnsi="宋体" w:hint="eastAsia"/>
          <w:sz w:val="24"/>
        </w:rPr>
        <w:t>桩身混凝土比桩顶设计标高超灌</w:t>
      </w:r>
      <w:r w:rsidRPr="00324682">
        <w:rPr>
          <w:rFonts w:ascii="宋体" w:hAnsi="宋体" w:hint="eastAsia"/>
          <w:sz w:val="24"/>
        </w:rPr>
        <w:t>50</w:t>
      </w:r>
      <w:r w:rsidRPr="00324682">
        <w:rPr>
          <w:rFonts w:ascii="宋体" w:hAnsi="宋体" w:hint="eastAsia"/>
          <w:sz w:val="24"/>
        </w:rPr>
        <w:t>～</w:t>
      </w:r>
      <w:r w:rsidRPr="00324682">
        <w:rPr>
          <w:rFonts w:ascii="宋体" w:hAnsi="宋体" w:hint="eastAsia"/>
          <w:sz w:val="24"/>
        </w:rPr>
        <w:t>100cm</w:t>
      </w:r>
      <w:r w:rsidRPr="00324682">
        <w:rPr>
          <w:rFonts w:ascii="宋体" w:hAnsi="宋体" w:hint="eastAsia"/>
          <w:sz w:val="24"/>
        </w:rPr>
        <w:t>，确保截除桩头后桩身混凝土质量。</w:t>
      </w:r>
    </w:p>
    <w:p w:rsidR="00837DE5" w:rsidP="00837DE5">
      <w:pPr>
        <w:pStyle w:val="Normal0"/>
        <w:spacing w:line="360" w:lineRule="auto"/>
        <w:ind w:firstLine="480" w:firstLineChars="200"/>
        <w:rPr>
          <w:rFonts w:ascii="宋体" w:hAnsi="宋体"/>
          <w:sz w:val="24"/>
        </w:rPr>
      </w:pPr>
      <w:r w:rsidRPr="00324682">
        <w:rPr>
          <w:rFonts w:ascii="宋体" w:hAnsi="宋体" w:hint="eastAsia"/>
          <w:sz w:val="24"/>
        </w:rPr>
        <w:t>施工用的钢护筒，在灌注结束后，混凝土初凝前拔出。</w:t>
      </w:r>
    </w:p>
    <w:p w:rsidR="00E47BC8" w:rsidRPr="00324682" w:rsidP="00E47BC8">
      <w:pPr>
        <w:pStyle w:val="Normal0"/>
        <w:spacing w:line="360" w:lineRule="auto"/>
        <w:ind w:firstLine="480" w:firstLineChars="200"/>
        <w:rPr>
          <w:rFonts w:ascii="宋体" w:hAnsi="宋体"/>
          <w:sz w:val="24"/>
        </w:rPr>
      </w:pPr>
      <w:r>
        <w:rPr>
          <w:rFonts w:ascii="宋体" w:hAnsi="宋体" w:hint="eastAsia"/>
          <w:sz w:val="24"/>
        </w:rPr>
        <w:t>⑶</w:t>
      </w:r>
      <w:r>
        <w:rPr>
          <w:rFonts w:ascii="宋体" w:hAnsi="宋体" w:hint="eastAsia"/>
          <w:sz w:val="24"/>
        </w:rPr>
        <w:t xml:space="preserve"> </w:t>
      </w:r>
      <w:r w:rsidRPr="00324682">
        <w:rPr>
          <w:rFonts w:ascii="宋体" w:hAnsi="宋体" w:hint="eastAsia"/>
          <w:sz w:val="24"/>
        </w:rPr>
        <w:t>桩的检测</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桩身混凝土达到龄期后即可进行检测。包括压混凝土试件和在现场进行超声波无破损检测。</w:t>
      </w:r>
    </w:p>
    <w:p w:rsidR="00E47BC8" w:rsidP="00E47BC8">
      <w:pPr>
        <w:pStyle w:val="Normal0"/>
        <w:spacing w:line="360" w:lineRule="auto"/>
        <w:ind w:firstLine="480" w:firstLineChars="200"/>
        <w:rPr>
          <w:rFonts w:ascii="宋体" w:hAnsi="宋体"/>
          <w:sz w:val="24"/>
        </w:rPr>
      </w:pPr>
      <w:r w:rsidRPr="00324682">
        <w:rPr>
          <w:rFonts w:ascii="宋体" w:hAnsi="宋体" w:hint="eastAsia"/>
          <w:sz w:val="24"/>
        </w:rPr>
        <w:t>一般选有代表性的桩用无破损法进行检测，重要工程或重要部位的桩应逐根进行检测。</w:t>
      </w:r>
    </w:p>
    <w:p w:rsidR="00E47BC8" w:rsidRPr="00324682" w:rsidP="00E47BC8">
      <w:pPr>
        <w:pStyle w:val="Normal0"/>
        <w:spacing w:line="360" w:lineRule="auto"/>
        <w:ind w:firstLine="480" w:firstLineChars="200"/>
        <w:rPr>
          <w:rFonts w:ascii="宋体" w:hAnsi="宋体"/>
          <w:sz w:val="24"/>
        </w:rPr>
      </w:pPr>
      <w:r>
        <w:rPr>
          <w:rFonts w:ascii="宋体" w:hAnsi="宋体" w:hint="eastAsia"/>
          <w:sz w:val="24"/>
        </w:rPr>
        <w:t>⑷</w:t>
      </w:r>
      <w:r>
        <w:rPr>
          <w:rFonts w:ascii="宋体" w:hAnsi="宋体" w:hint="eastAsia"/>
          <w:sz w:val="24"/>
        </w:rPr>
        <w:t xml:space="preserve"> </w:t>
      </w:r>
      <w:r w:rsidRPr="00324682">
        <w:rPr>
          <w:rFonts w:ascii="宋体" w:hAnsi="宋体" w:hint="eastAsia"/>
          <w:sz w:val="24"/>
        </w:rPr>
        <w:t>施工注意事项</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①钻孔时应连续进行，不得中断。</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②钻孔时及时填写钻孔记录，在土层变化处捞取渣样，判明土层，以便与地质剖面图核对。当与地质剖面图严重不符时，及时向监理工程师汇报，并按监理工程师的指示处理。</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③</w:t>
      </w:r>
      <w:r w:rsidRPr="00324682">
        <w:rPr>
          <w:rFonts w:ascii="宋体" w:hAnsi="宋体" w:hint="eastAsia"/>
          <w:sz w:val="24"/>
        </w:rPr>
        <w:t>在钻进过程中，始终保持孔内水位高于地下水位</w:t>
      </w:r>
      <w:smartTag w:uri="urn:schemas-microsoft-com:office:smarttags" w:element="chmetcnv">
        <w:smartTagPr>
          <w:attr w:name="HasSpace" w:val="False"/>
          <w:attr w:name="Negative" w:val="False"/>
          <w:attr w:name="NumberType" w:val="1"/>
          <w:attr w:name="SourceValue" w:val="2"/>
          <w:attr w:name="TCSC" w:val="0"/>
          <w:attr w:name="UnitName" w:val="m"/>
        </w:smartTagPr>
        <w:r w:rsidRPr="00324682">
          <w:rPr>
            <w:rFonts w:ascii="宋体" w:hAnsi="宋体" w:hint="eastAsia"/>
            <w:sz w:val="24"/>
          </w:rPr>
          <w:t>2m</w:t>
        </w:r>
      </w:smartTag>
      <w:r w:rsidRPr="00324682">
        <w:rPr>
          <w:rFonts w:ascii="宋体" w:hAnsi="宋体" w:hint="eastAsia"/>
          <w:sz w:val="24"/>
        </w:rPr>
        <w:t>左右，孔内水位下降时，及时补水，同时经常检查泥浆比重、粘度和含砂率。</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④在灌注过程中，当导管内含有空气时，后续混凝土缓慢灌入，以免在导管内形成高压气囊，造成堵管。灌注桩身混凝土时指定专人负责测量、记录有关混凝土灌注情况如灌注时间、混凝土面的深度、导管埋深、导管拆除等，专人指挥操作人员根据要求进行提管、拆管作业，防止出现意外，造成断桩事故。</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⑤钻进过程中随时注意孔内有无异常情况，钻架是否倾斜，各连接部位螺栓是否松动。</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⑥吊放钢筋笼时，防止碰撞孔壁。钢筋笼接长时，两</w:t>
      </w:r>
      <w:r w:rsidRPr="00324682">
        <w:rPr>
          <w:rFonts w:ascii="宋体" w:hAnsi="宋体" w:hint="eastAsia"/>
          <w:sz w:val="24"/>
        </w:rPr>
        <w:t>节保持顺直，搭接长度按设计及规范施工。</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⑦导管提升缓慢进行，不能过猛，防止导管拉断，同时也防止导管提离混凝土面，造成断桩事故。</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⑧严格控制混凝土的质量，确保混凝土的和易性、坍落度及粒径，避免在浇注混凝土过程中出现堵塞导管的情况。</w:t>
      </w:r>
    </w:p>
    <w:p w:rsidR="00E47BC8" w:rsidRPr="00324682" w:rsidP="00E47BC8">
      <w:pPr>
        <w:pStyle w:val="Normal0"/>
        <w:spacing w:line="360" w:lineRule="auto"/>
        <w:ind w:firstLine="480" w:firstLineChars="200"/>
        <w:rPr>
          <w:rFonts w:ascii="宋体" w:hAnsi="宋体"/>
          <w:sz w:val="24"/>
        </w:rPr>
      </w:pPr>
      <w:r w:rsidRPr="00324682">
        <w:rPr>
          <w:rFonts w:ascii="宋体" w:hAnsi="宋体" w:hint="eastAsia"/>
          <w:sz w:val="24"/>
        </w:rPr>
        <w:t>⑨各种部位隐蔽工程均按规范要求操作，及时报请现场监理工程师认可后方可进行下道工序。</w:t>
      </w:r>
    </w:p>
    <w:p w:rsidR="00B972D4" w:rsidRPr="0012438A" w:rsidP="008910F1">
      <w:pPr>
        <w:pStyle w:val="Normal0"/>
        <w:spacing w:line="360" w:lineRule="auto"/>
        <w:ind w:firstLine="480" w:firstLineChars="200"/>
        <w:outlineLvl w:val="2"/>
        <w:rPr>
          <w:rFonts w:ascii="宋体" w:hAnsi="宋体"/>
          <w:b/>
          <w:sz w:val="24"/>
        </w:rPr>
      </w:pPr>
      <w:bookmarkStart w:id="27" w:name="_Toc312192511"/>
      <w:bookmarkStart w:id="28" w:name="_Toc312245978"/>
      <w:bookmarkStart w:id="29" w:name="_Toc462019162"/>
      <w:r>
        <w:rPr>
          <w:rFonts w:ascii="宋体" w:hAnsi="宋体" w:hint="eastAsia"/>
          <w:b/>
          <w:sz w:val="24"/>
        </w:rPr>
        <w:t>4</w:t>
      </w:r>
      <w:r w:rsidRPr="0012438A" w:rsidR="00B30FEB">
        <w:rPr>
          <w:rFonts w:ascii="宋体" w:hAnsi="宋体" w:hint="eastAsia"/>
          <w:b/>
          <w:sz w:val="24"/>
        </w:rPr>
        <w:t>.</w:t>
      </w:r>
      <w:r w:rsidR="006017F5">
        <w:rPr>
          <w:rFonts w:ascii="宋体" w:hAnsi="宋体" w:hint="eastAsia"/>
          <w:b/>
          <w:sz w:val="24"/>
        </w:rPr>
        <w:t>2</w:t>
      </w:r>
      <w:r w:rsidRPr="0012438A" w:rsidR="00B30FEB">
        <w:rPr>
          <w:rFonts w:ascii="宋体" w:hAnsi="宋体" w:hint="eastAsia"/>
          <w:b/>
          <w:sz w:val="24"/>
        </w:rPr>
        <w:t>.</w:t>
      </w:r>
      <w:r>
        <w:rPr>
          <w:rFonts w:ascii="宋体" w:hAnsi="宋体" w:hint="eastAsia"/>
          <w:b/>
          <w:sz w:val="24"/>
        </w:rPr>
        <w:t>3</w:t>
      </w:r>
      <w:r w:rsidRPr="0012438A" w:rsidR="00B30FEB">
        <w:rPr>
          <w:rFonts w:ascii="宋体" w:hAnsi="宋体" w:hint="eastAsia"/>
          <w:b/>
          <w:sz w:val="24"/>
        </w:rPr>
        <w:t>桩间</w:t>
      </w:r>
      <w:r w:rsidR="008172F8">
        <w:rPr>
          <w:rFonts w:ascii="宋体" w:hAnsi="宋体" w:hint="eastAsia"/>
          <w:b/>
          <w:sz w:val="24"/>
        </w:rPr>
        <w:t>支护</w:t>
      </w:r>
      <w:r w:rsidRPr="0012438A" w:rsidR="00B30FEB">
        <w:rPr>
          <w:rFonts w:ascii="宋体" w:hAnsi="宋体" w:hint="eastAsia"/>
          <w:b/>
          <w:sz w:val="24"/>
        </w:rPr>
        <w:t>施工</w:t>
      </w:r>
      <w:bookmarkEnd w:id="27"/>
      <w:bookmarkEnd w:id="28"/>
      <w:bookmarkEnd w:id="29"/>
    </w:p>
    <w:p w:rsidR="006017F5" w:rsidRPr="006017F5" w:rsidP="006017F5">
      <w:pPr>
        <w:pStyle w:val="Normal0"/>
        <w:spacing w:line="360" w:lineRule="auto"/>
        <w:ind w:firstLine="480" w:firstLineChars="200"/>
        <w:outlineLvl w:val="3"/>
        <w:rPr>
          <w:rFonts w:ascii="宋体" w:hAnsi="宋体"/>
          <w:b/>
          <w:sz w:val="24"/>
        </w:rPr>
      </w:pPr>
      <w:r w:rsidRPr="006017F5">
        <w:rPr>
          <w:rFonts w:ascii="宋体" w:hAnsi="宋体" w:hint="eastAsia"/>
          <w:b/>
          <w:sz w:val="24"/>
        </w:rPr>
        <w:t>4.2.3.1</w:t>
      </w:r>
      <w:r w:rsidRPr="006017F5">
        <w:rPr>
          <w:rFonts w:ascii="宋体" w:hAnsi="宋体" w:hint="eastAsia"/>
          <w:b/>
          <w:sz w:val="24"/>
        </w:rPr>
        <w:t>设计概况</w:t>
      </w:r>
    </w:p>
    <w:p w:rsidR="00B972D4" w:rsidRPr="006017F5" w:rsidP="006017F5">
      <w:pPr>
        <w:pStyle w:val="Normal0"/>
        <w:spacing w:line="360" w:lineRule="auto"/>
        <w:ind w:firstLine="480" w:firstLineChars="200"/>
        <w:outlineLvl w:val="3"/>
        <w:rPr>
          <w:rFonts w:ascii="宋体" w:hAnsi="宋体"/>
          <w:b/>
          <w:sz w:val="24"/>
        </w:rPr>
      </w:pPr>
      <w:r w:rsidRPr="006017F5">
        <w:rPr>
          <w:rFonts w:ascii="宋体" w:hAnsi="宋体" w:hint="eastAsia"/>
          <w:b/>
          <w:sz w:val="24"/>
        </w:rPr>
        <w:t>4.2.3.2</w:t>
      </w:r>
      <w:r w:rsidRPr="006017F5" w:rsidR="00F109B1">
        <w:rPr>
          <w:rFonts w:ascii="宋体" w:hAnsi="宋体" w:hint="eastAsia"/>
          <w:b/>
          <w:sz w:val="24"/>
        </w:rPr>
        <w:t>工</w:t>
      </w:r>
      <w:r w:rsidRPr="006017F5" w:rsidR="00B30FEB">
        <w:rPr>
          <w:rFonts w:ascii="宋体" w:hAnsi="宋体" w:hint="eastAsia"/>
          <w:b/>
          <w:sz w:val="24"/>
        </w:rPr>
        <w:t>艺流程</w:t>
      </w:r>
    </w:p>
    <w:p w:rsidR="00B972D4" w:rsidP="00B972D4">
      <w:pPr>
        <w:pStyle w:val="Normal0"/>
        <w:spacing w:line="360" w:lineRule="auto"/>
        <w:ind w:firstLine="480" w:firstLineChars="200"/>
        <w:rPr>
          <w:rFonts w:ascii="宋体" w:hAnsi="宋体"/>
          <w:sz w:val="24"/>
        </w:rPr>
      </w:pPr>
      <w:r>
        <w:rPr>
          <w:rFonts w:ascii="宋体" w:hAnsi="宋体"/>
          <w:noProof/>
          <w:sz w:val="24"/>
        </w:rPr>
        <w:pict>
          <v:group id="_x0000_s1033" style="width:247.1pt;height:259.25pt;margin-top:21.3pt;margin-left:114pt;position:absolute;z-index:251660288" coordorigin="2242,6464" coordsize="5052,5292">
            <v:rect id="_x0000_s1034" style="width:2336;height:424;left:2242;position:absolute;top:6464">
              <v:textbox>
                <w:txbxContent>
                  <w:p w:rsidR="001B6E58" w:rsidP="00E56768">
                    <w:pPr>
                      <w:pStyle w:val="Normal0"/>
                      <w:jc w:val="center"/>
                    </w:pPr>
                    <w:r>
                      <w:rPr>
                        <w:rFonts w:hint="eastAsia"/>
                      </w:rPr>
                      <w:t>土方开挖</w:t>
                    </w:r>
                  </w:p>
                </w:txbxContent>
              </v:textbox>
            </v:rect>
            <v:rect id="_x0000_s1035" style="width:2336;height:424;left:2242;position:absolute;top:7157">
              <v:textbox>
                <w:txbxContent>
                  <w:p w:rsidR="001B6E58" w:rsidP="00E56768">
                    <w:pPr>
                      <w:pStyle w:val="Normal0"/>
                      <w:jc w:val="center"/>
                    </w:pPr>
                    <w:r>
                      <w:rPr>
                        <w:rFonts w:hint="eastAsia"/>
                      </w:rPr>
                      <w:t>人工修整桩间土</w:t>
                    </w:r>
                  </w:p>
                </w:txbxContent>
              </v:textbox>
            </v:rect>
            <v:rect id="_x0000_s1036" style="width:2336;height:424;left:2242;position:absolute;top:7862">
              <v:textbox>
                <w:txbxContent>
                  <w:p w:rsidR="001B6E58" w:rsidP="00E56768">
                    <w:pPr>
                      <w:pStyle w:val="Normal0"/>
                      <w:jc w:val="center"/>
                    </w:pPr>
                    <w:r>
                      <w:rPr>
                        <w:rFonts w:hint="eastAsia"/>
                      </w:rPr>
                      <w:t>喷射底层砼（商混）</w:t>
                    </w:r>
                  </w:p>
                </w:txbxContent>
              </v:textbox>
            </v:rect>
            <v:rect id="_x0000_s1037" style="width:2336;height:424;left:2242;position:absolute;top:8554">
              <v:textbox>
                <w:txbxContent>
                  <w:p w:rsidR="001B6E58" w:rsidP="00E56768">
                    <w:pPr>
                      <w:pStyle w:val="Normal0"/>
                      <w:jc w:val="center"/>
                    </w:pPr>
                    <w:r>
                      <w:rPr>
                        <w:rFonts w:hint="eastAsia"/>
                      </w:rPr>
                      <w:t>钢筋网制作</w:t>
                    </w:r>
                  </w:p>
                </w:txbxContent>
              </v:textbox>
            </v:rect>
            <v:rect id="_x0000_s1038" style="width:2336;height:424;left:2245;position:absolute;top:9248">
              <v:textbox>
                <w:txbxContent>
                  <w:p w:rsidR="001B6E58" w:rsidP="00E56768">
                    <w:pPr>
                      <w:pStyle w:val="Normal0"/>
                      <w:jc w:val="center"/>
                    </w:pPr>
                    <w:r>
                      <w:rPr>
                        <w:rFonts w:hint="eastAsia"/>
                      </w:rPr>
                      <w:t>钢筋网安装</w:t>
                    </w:r>
                  </w:p>
                </w:txbxContent>
              </v:textbox>
            </v:rect>
            <v:rect id="_x0000_s1039" style="width:2336;height:424;left:2245;position:absolute;top:10642">
              <v:textbox>
                <w:txbxContent>
                  <w:p w:rsidR="001B6E58" w:rsidP="00E56768">
                    <w:pPr>
                      <w:pStyle w:val="Normal0"/>
                      <w:jc w:val="center"/>
                    </w:pPr>
                    <w:r>
                      <w:rPr>
                        <w:rFonts w:hint="eastAsia"/>
                      </w:rPr>
                      <w:t>喷射桩间砼</w:t>
                    </w:r>
                  </w:p>
                </w:txbxContent>
              </v:textbox>
            </v:rect>
            <v:rect id="_x0000_s1040" style="width:2336;height:424;left:2245;position:absolute;top:11332">
              <v:textbox>
                <w:txbxContent>
                  <w:p w:rsidR="001B6E58" w:rsidP="00E56768">
                    <w:pPr>
                      <w:pStyle w:val="Normal0"/>
                      <w:jc w:val="center"/>
                    </w:pPr>
                    <w:r>
                      <w:rPr>
                        <w:rFonts w:hint="eastAsia"/>
                      </w:rPr>
                      <w:t>单位面积施工结束</w:t>
                    </w:r>
                  </w:p>
                </w:txbxContent>
              </v:textbox>
            </v:rect>
            <v:rect id="_x0000_s1041" style="width:2336;height:424;left:2245;position:absolute;top:9944">
              <v:textbox>
                <w:txbxContent>
                  <w:p w:rsidR="001B6E58" w:rsidP="00E56768">
                    <w:pPr>
                      <w:pStyle w:val="Normal0"/>
                      <w:jc w:val="center"/>
                    </w:pPr>
                    <w:r>
                      <w:rPr>
                        <w:rFonts w:hint="eastAsia"/>
                      </w:rPr>
                      <w:t>钢筋网与桩植筋焊接</w:t>
                    </w:r>
                  </w:p>
                </w:txbxContent>
              </v:textbox>
            </v:rect>
            <v:rect id="_x0000_s1042" style="width:2336;height:424;left:4958;position:absolute;top:8540">
              <v:textbox>
                <w:txbxContent>
                  <w:p w:rsidR="001B6E58" w:rsidP="00E56768">
                    <w:pPr>
                      <w:pStyle w:val="Normal0"/>
                      <w:jc w:val="center"/>
                    </w:pPr>
                    <w:r>
                      <w:rPr>
                        <w:rFonts w:hint="eastAsia"/>
                      </w:rPr>
                      <w:t>钢筋进场检验</w:t>
                    </w:r>
                  </w:p>
                </w:txbxContent>
              </v:textbox>
            </v:rect>
            <v:shapetype id="_x0000_t32" coordsize="21600,21600" o:spt="32" o:oned="t" path="m,l21600,21600e" filled="f">
              <v:path arrowok="t" fillok="f" o:connecttype="none"/>
              <o:lock v:ext="edit" shapetype="t"/>
            </v:shapetype>
            <v:shape id="_x0000_s1043" type="#_x0000_t32" style="width:0;height:271;left:3410;position:absolute;top:6888" o:connectortype="straight">
              <v:stroke endarrow="block"/>
            </v:shape>
            <v:shape id="_x0000_s1044" type="#_x0000_t32" style="width:0;height:271;left:3412;position:absolute;top:7590" o:connectortype="straight">
              <v:stroke endarrow="block"/>
            </v:shape>
            <v:shape id="_x0000_s1045" type="#_x0000_t32" style="width:0;height:271;left:3414;position:absolute;top:8278" o:connectortype="straight">
              <v:stroke endarrow="block"/>
            </v:shape>
            <v:shape id="_x0000_s1046" type="#_x0000_t32" style="width:0;height:271;left:3416;position:absolute;top:8980" o:connectortype="straight">
              <v:stroke endarrow="block"/>
            </v:shape>
            <v:shape id="_x0000_s1047" type="#_x0000_t32" style="width:0;height:271;left:3416;position:absolute;top:9666" o:connectortype="straight">
              <v:stroke endarrow="block"/>
            </v:shape>
            <v:shape id="_x0000_s1048" type="#_x0000_t32" style="width:0;height:271;left:3418;position:absolute;top:10368" o:connectortype="straight">
              <v:stroke endarrow="block"/>
            </v:shape>
            <v:shape id="_x0000_s1049" type="#_x0000_t32" style="width:0;height:271;left:3418;position:absolute;top:11068" o:connectortype="straight">
              <v:stroke endarrow="block"/>
            </v:shape>
            <v:shape id="_x0000_s1050" type="#_x0000_t32" style="width:391;height:14;flip:x;left:4567;position:absolute;top:8762" o:connectortype="straight">
              <v:stroke endarrow="block"/>
            </v:shape>
          </v:group>
        </w:pict>
      </w:r>
      <w:r w:rsidRPr="0012438A" w:rsidR="00B972D4">
        <w:rPr>
          <w:rFonts w:ascii="宋体" w:hAnsi="宋体" w:hint="eastAsia"/>
          <w:sz w:val="24"/>
        </w:rPr>
        <w:t>桩间</w:t>
      </w:r>
      <w:r w:rsidR="008172F8">
        <w:rPr>
          <w:rFonts w:ascii="宋体" w:hAnsi="宋体" w:hint="eastAsia"/>
          <w:sz w:val="24"/>
        </w:rPr>
        <w:t>支护</w:t>
      </w:r>
      <w:r w:rsidRPr="0012438A" w:rsidR="00B972D4">
        <w:rPr>
          <w:rFonts w:ascii="宋体" w:hAnsi="宋体" w:hint="eastAsia"/>
          <w:sz w:val="24"/>
        </w:rPr>
        <w:t>工艺流程见图</w:t>
      </w:r>
      <w:r w:rsidR="00175DD4">
        <w:rPr>
          <w:rFonts w:ascii="宋体" w:hAnsi="宋体" w:hint="eastAsia"/>
          <w:sz w:val="24"/>
        </w:rPr>
        <w:t>4</w:t>
      </w:r>
      <w:r w:rsidR="00794343">
        <w:rPr>
          <w:rFonts w:ascii="宋体" w:hAnsi="宋体" w:hint="eastAsia"/>
          <w:sz w:val="24"/>
        </w:rPr>
        <w:t>.</w:t>
      </w:r>
      <w:r w:rsidR="008172F8">
        <w:rPr>
          <w:rFonts w:ascii="宋体" w:hAnsi="宋体" w:hint="eastAsia"/>
          <w:sz w:val="24"/>
        </w:rPr>
        <w:t>4</w:t>
      </w:r>
      <w:r w:rsidRPr="0012438A" w:rsidR="00B972D4">
        <w:rPr>
          <w:rFonts w:ascii="宋体" w:hAnsi="宋体" w:hint="eastAsia"/>
          <w:sz w:val="24"/>
        </w:rPr>
        <w:t>。</w:t>
      </w:r>
    </w:p>
    <w:p w:rsidR="00F109B1" w:rsidP="00B972D4">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14"/>
          <w:cols w:space="425"/>
          <w:titlePg w:val="0"/>
          <w:docGrid w:type="lines" w:linePitch="312"/>
        </w:sectPr>
      </w:pPr>
    </w:p>
    <w:p w:rsidR="00F109B1" w:rsidP="00B972D4">
      <w:pPr>
        <w:pStyle w:val="Normal0"/>
        <w:spacing w:line="360" w:lineRule="auto"/>
        <w:ind w:firstLine="480" w:firstLineChars="200"/>
        <w:rPr>
          <w:rFonts w:ascii="宋体" w:hAnsi="宋体"/>
          <w:sz w:val="24"/>
        </w:rPr>
      </w:pPr>
    </w:p>
    <w:p w:rsidR="00F109B1" w:rsidRPr="0012438A" w:rsidP="00E56768">
      <w:pPr>
        <w:pStyle w:val="Normal0"/>
        <w:spacing w:line="360" w:lineRule="auto"/>
        <w:ind w:firstLine="480" w:firstLineChars="200"/>
        <w:rPr>
          <w:rFonts w:ascii="宋体" w:hAnsi="宋体"/>
          <w:sz w:val="24"/>
        </w:rPr>
      </w:pPr>
    </w:p>
    <w:p w:rsidR="00B972D4" w:rsidRPr="0012438A" w:rsidP="00D87096">
      <w:pPr>
        <w:pStyle w:val="Normal0"/>
        <w:spacing w:line="360" w:lineRule="auto"/>
        <w:ind w:firstLine="480" w:firstLineChars="200"/>
        <w:rPr>
          <w:rFonts w:ascii="宋体" w:hAnsi="宋体"/>
          <w:b/>
          <w:sz w:val="24"/>
        </w:rPr>
      </w:pPr>
    </w:p>
    <w:p w:rsidR="00B972D4" w:rsidRPr="0012438A" w:rsidP="00B972D4">
      <w:pPr>
        <w:pStyle w:val="Normal0"/>
        <w:spacing w:line="360" w:lineRule="auto"/>
        <w:ind w:firstLine="480" w:firstLineChars="200"/>
        <w:rPr>
          <w:rFonts w:ascii="宋体" w:hAnsi="宋体"/>
          <w:b/>
          <w:sz w:val="24"/>
        </w:rPr>
      </w:pPr>
    </w:p>
    <w:p w:rsidR="00B972D4" w:rsidRPr="0012438A" w:rsidP="00D87096">
      <w:pPr>
        <w:pStyle w:val="Normal0"/>
        <w:spacing w:line="360" w:lineRule="auto"/>
        <w:ind w:firstLine="480" w:firstLineChars="200"/>
        <w:rPr>
          <w:rFonts w:ascii="宋体" w:hAnsi="宋体"/>
          <w:sz w:val="24"/>
        </w:rPr>
      </w:pPr>
    </w:p>
    <w:p w:rsidR="00B972D4" w:rsidRPr="0012438A" w:rsidP="00D87096">
      <w:pPr>
        <w:pStyle w:val="Normal0"/>
        <w:spacing w:line="360" w:lineRule="auto"/>
        <w:ind w:firstLine="480" w:firstLineChars="200"/>
        <w:rPr>
          <w:rFonts w:ascii="宋体" w:hAnsi="宋体"/>
          <w:sz w:val="24"/>
        </w:rPr>
      </w:pPr>
    </w:p>
    <w:p w:rsidR="00B972D4" w:rsidRPr="0012438A" w:rsidP="00D87096">
      <w:pPr>
        <w:pStyle w:val="Normal0"/>
        <w:spacing w:line="360" w:lineRule="auto"/>
        <w:ind w:firstLine="480" w:firstLineChars="200"/>
        <w:rPr>
          <w:rFonts w:ascii="宋体" w:hAnsi="宋体"/>
          <w:sz w:val="24"/>
        </w:rPr>
      </w:pPr>
    </w:p>
    <w:p w:rsidR="00B972D4" w:rsidRPr="0012438A" w:rsidP="00D87096">
      <w:pPr>
        <w:pStyle w:val="Normal0"/>
        <w:spacing w:line="360" w:lineRule="auto"/>
        <w:ind w:firstLine="480" w:firstLineChars="200"/>
        <w:rPr>
          <w:rFonts w:ascii="宋体" w:hAnsi="宋体"/>
          <w:sz w:val="24"/>
        </w:rPr>
      </w:pPr>
    </w:p>
    <w:p w:rsidR="00B972D4" w:rsidRPr="0012438A" w:rsidP="00D87096">
      <w:pPr>
        <w:pStyle w:val="Normal0"/>
        <w:spacing w:line="360" w:lineRule="auto"/>
        <w:ind w:firstLine="480" w:firstLineChars="200"/>
        <w:rPr>
          <w:rFonts w:ascii="宋体" w:hAnsi="宋体"/>
          <w:sz w:val="24"/>
        </w:rPr>
      </w:pPr>
    </w:p>
    <w:p w:rsidR="00B972D4" w:rsidRPr="0012438A" w:rsidP="00D87096">
      <w:pPr>
        <w:pStyle w:val="Normal0"/>
        <w:spacing w:line="360" w:lineRule="auto"/>
        <w:ind w:firstLine="480" w:firstLineChars="200"/>
        <w:rPr>
          <w:rFonts w:ascii="宋体" w:hAnsi="宋体"/>
          <w:sz w:val="24"/>
        </w:rPr>
      </w:pPr>
    </w:p>
    <w:p w:rsidR="00B972D4" w:rsidRPr="00D87096" w:rsidP="00D87096">
      <w:pPr>
        <w:pStyle w:val="Normal0"/>
        <w:spacing w:line="360" w:lineRule="auto"/>
        <w:ind w:firstLine="420" w:firstLineChars="200"/>
        <w:jc w:val="center"/>
        <w:rPr>
          <w:rFonts w:ascii="宋体" w:hAnsi="宋体"/>
          <w:b/>
          <w:szCs w:val="21"/>
        </w:rPr>
      </w:pPr>
      <w:r w:rsidRPr="00D87096">
        <w:rPr>
          <w:rFonts w:ascii="宋体" w:hAnsi="宋体" w:hint="eastAsia"/>
          <w:b/>
          <w:szCs w:val="21"/>
        </w:rPr>
        <w:t>图4.4 桩间支护施工工艺流程</w:t>
      </w:r>
    </w:p>
    <w:p w:rsidR="008172F8" w:rsidRPr="006017F5" w:rsidP="008172F8">
      <w:pPr>
        <w:pStyle w:val="Normal0"/>
        <w:spacing w:line="360" w:lineRule="auto"/>
        <w:ind w:firstLine="480" w:firstLineChars="200"/>
        <w:outlineLvl w:val="3"/>
        <w:rPr>
          <w:rFonts w:ascii="宋体" w:hAnsi="宋体"/>
          <w:b/>
          <w:sz w:val="24"/>
        </w:rPr>
      </w:pPr>
      <w:r w:rsidRPr="006017F5">
        <w:rPr>
          <w:rFonts w:ascii="宋体" w:hAnsi="宋体" w:hint="eastAsia"/>
          <w:b/>
          <w:sz w:val="24"/>
        </w:rPr>
        <w:t>4.2.3.</w:t>
      </w:r>
      <w:r>
        <w:rPr>
          <w:rFonts w:ascii="宋体" w:hAnsi="宋体" w:hint="eastAsia"/>
          <w:b/>
          <w:sz w:val="24"/>
        </w:rPr>
        <w:t>3</w:t>
      </w:r>
      <w:r w:rsidRPr="006017F5">
        <w:rPr>
          <w:rFonts w:ascii="宋体" w:hAnsi="宋体" w:hint="eastAsia"/>
          <w:b/>
          <w:sz w:val="24"/>
        </w:rPr>
        <w:t>施工方法及技术措施</w:t>
      </w:r>
    </w:p>
    <w:p w:rsidR="008172F8" w:rsidRPr="0012438A" w:rsidP="008172F8">
      <w:pPr>
        <w:pStyle w:val="Normal0"/>
        <w:spacing w:line="360" w:lineRule="auto"/>
        <w:ind w:firstLine="480" w:firstLineChars="200"/>
        <w:rPr>
          <w:rFonts w:ascii="宋体" w:hAnsi="宋体"/>
          <w:sz w:val="24"/>
        </w:rPr>
      </w:pPr>
      <w:r w:rsidRPr="0012438A">
        <w:rPr>
          <w:rFonts w:ascii="宋体" w:hAnsi="宋体" w:hint="eastAsia"/>
          <w:sz w:val="24"/>
        </w:rPr>
        <w:t>桩间网喷混凝土支护，</w:t>
      </w:r>
      <w:r w:rsidR="00D87096">
        <w:rPr>
          <w:rFonts w:ascii="宋体" w:hAnsi="宋体" w:hint="eastAsia"/>
          <w:sz w:val="24"/>
        </w:rPr>
        <w:t>采用湿喷法，混凝土采用C20商混，</w:t>
      </w:r>
      <w:r w:rsidRPr="0012438A">
        <w:rPr>
          <w:rFonts w:ascii="宋体" w:hAnsi="宋体" w:hint="eastAsia"/>
          <w:sz w:val="24"/>
        </w:rPr>
        <w:t>自上而下，随挖随喷。试验室负责优选喷射混凝土的配合比与现场控制，喷射施工前先进行试喷，试喷合格后再投入喷射施工，并按规定喷射，制作检验试件。</w:t>
      </w:r>
    </w:p>
    <w:p w:rsidR="008172F8" w:rsidRPr="0012438A" w:rsidP="008172F8">
      <w:pPr>
        <w:pStyle w:val="Normal0"/>
        <w:spacing w:line="360" w:lineRule="auto"/>
        <w:ind w:firstLine="480" w:firstLineChars="200"/>
        <w:rPr>
          <w:rFonts w:ascii="宋体" w:hAnsi="宋体"/>
          <w:sz w:val="24"/>
        </w:rPr>
      </w:pPr>
      <w:r w:rsidRPr="0012438A">
        <w:rPr>
          <w:rFonts w:ascii="宋体" w:hAnsi="宋体" w:hint="eastAsia"/>
          <w:sz w:val="24"/>
        </w:rPr>
        <w:t>两次喷射混凝土作业留一定的时间间隔，为使施工搭接方便，每层下部</w:t>
      </w:r>
      <w:smartTag w:uri="urn:schemas-microsoft-com:office:smarttags" w:element="chmetcnv">
        <w:smartTagPr>
          <w:attr w:name="HasSpace" w:val="False"/>
          <w:attr w:name="Negative" w:val="False"/>
          <w:attr w:name="NumberType" w:val="1"/>
          <w:attr w:name="SourceValue" w:val="30"/>
          <w:attr w:name="TCSC" w:val="0"/>
          <w:attr w:name="UnitName" w:val="cm"/>
        </w:smartTagPr>
        <w:r w:rsidRPr="0012438A">
          <w:rPr>
            <w:rFonts w:ascii="宋体" w:hAnsi="宋体" w:hint="eastAsia"/>
            <w:sz w:val="24"/>
          </w:rPr>
          <w:t>30cm</w:t>
        </w:r>
      </w:smartTag>
      <w:r w:rsidRPr="0012438A">
        <w:rPr>
          <w:rFonts w:ascii="宋体" w:hAnsi="宋体" w:hint="eastAsia"/>
          <w:sz w:val="24"/>
        </w:rPr>
        <w:t>暂不喷射，并做</w:t>
      </w:r>
      <w:r w:rsidRPr="0012438A">
        <w:rPr>
          <w:rFonts w:ascii="宋体" w:hAnsi="宋体" w:hint="eastAsia"/>
          <w:sz w:val="24"/>
        </w:rPr>
        <w:t>45</w:t>
      </w:r>
      <w:r w:rsidRPr="0012438A">
        <w:rPr>
          <w:rFonts w:ascii="宋体" w:hAnsi="宋体" w:hint="eastAsia"/>
          <w:sz w:val="24"/>
        </w:rPr>
        <w:t>°的斜面形状。每次喷混凝土完毕后，及时检查厚度，若厚度不够须进行补喷达到设计厚度，禁止将回弹料作为喷射料使用。</w:t>
      </w:r>
    </w:p>
    <w:p w:rsidR="008172F8" w:rsidRPr="008910F1" w:rsidP="008172F8">
      <w:pPr>
        <w:pStyle w:val="Normal0"/>
        <w:spacing w:line="360" w:lineRule="auto"/>
        <w:ind w:firstLine="480" w:firstLineChars="200"/>
        <w:outlineLvl w:val="2"/>
        <w:rPr>
          <w:rFonts w:ascii="宋体" w:hAnsi="宋体"/>
          <w:b/>
          <w:sz w:val="24"/>
        </w:rPr>
      </w:pPr>
      <w:bookmarkStart w:id="30" w:name="_Toc462019163"/>
      <w:r w:rsidRPr="008910F1">
        <w:rPr>
          <w:rFonts w:ascii="宋体" w:hAnsi="宋体" w:hint="eastAsia"/>
          <w:b/>
          <w:sz w:val="24"/>
        </w:rPr>
        <w:t>4.3.4</w:t>
      </w:r>
      <w:r w:rsidRPr="008910F1">
        <w:rPr>
          <w:rFonts w:ascii="宋体" w:hAnsi="宋体" w:hint="eastAsia"/>
          <w:b/>
          <w:sz w:val="24"/>
        </w:rPr>
        <w:t>桩顶</w:t>
      </w:r>
      <w:r w:rsidR="00D87096">
        <w:rPr>
          <w:rFonts w:ascii="宋体" w:hAnsi="宋体" w:hint="eastAsia"/>
          <w:b/>
          <w:sz w:val="24"/>
        </w:rPr>
        <w:t>冠</w:t>
      </w:r>
      <w:r w:rsidRPr="008910F1">
        <w:rPr>
          <w:rFonts w:ascii="宋体" w:hAnsi="宋体" w:hint="eastAsia"/>
          <w:b/>
          <w:sz w:val="24"/>
        </w:rPr>
        <w:t>梁</w:t>
      </w:r>
      <w:bookmarkEnd w:id="30"/>
    </w:p>
    <w:p w:rsidR="008172F8" w:rsidRPr="00E53E75" w:rsidP="00E53E75">
      <w:pPr>
        <w:pStyle w:val="Normal0"/>
        <w:spacing w:line="360" w:lineRule="auto"/>
        <w:ind w:firstLine="480" w:firstLineChars="200"/>
        <w:outlineLvl w:val="3"/>
        <w:rPr>
          <w:rFonts w:ascii="宋体" w:hAnsi="宋体"/>
          <w:b/>
          <w:sz w:val="24"/>
        </w:rPr>
      </w:pPr>
      <w:r w:rsidRPr="00E53E75">
        <w:rPr>
          <w:rFonts w:ascii="宋体" w:hAnsi="宋体" w:hint="eastAsia"/>
          <w:b/>
          <w:sz w:val="24"/>
        </w:rPr>
        <w:t>4.3.4.1设计概况</w:t>
      </w:r>
    </w:p>
    <w:p w:rsidR="008172F8" w:rsidRPr="00E53E75" w:rsidP="00E53E75">
      <w:pPr>
        <w:pStyle w:val="Normal0"/>
        <w:spacing w:line="360" w:lineRule="auto"/>
        <w:ind w:firstLine="480" w:firstLineChars="200"/>
        <w:outlineLvl w:val="3"/>
        <w:rPr>
          <w:rFonts w:ascii="宋体" w:hAnsi="宋体"/>
          <w:b/>
          <w:sz w:val="24"/>
        </w:rPr>
      </w:pPr>
      <w:r w:rsidRPr="00E53E75">
        <w:rPr>
          <w:rFonts w:ascii="宋体" w:hAnsi="宋体" w:hint="eastAsia"/>
          <w:b/>
          <w:sz w:val="24"/>
        </w:rPr>
        <w:t>4.3.4.2</w:t>
      </w:r>
      <w:r w:rsidRPr="00E53E75" w:rsidR="00B30FEB">
        <w:rPr>
          <w:rFonts w:ascii="宋体" w:hAnsi="宋体" w:hint="eastAsia"/>
          <w:b/>
          <w:sz w:val="24"/>
        </w:rPr>
        <w:t>施工工艺</w:t>
      </w:r>
    </w:p>
    <w:p w:rsidR="008172F8" w:rsidP="008172F8">
      <w:pPr>
        <w:pStyle w:val="Normal0"/>
        <w:spacing w:line="360" w:lineRule="auto"/>
        <w:ind w:firstLine="480" w:firstLineChars="200"/>
        <w:rPr>
          <w:rFonts w:ascii="宋体" w:hAnsi="宋体"/>
          <w:sz w:val="24"/>
        </w:rPr>
      </w:pPr>
      <w:r>
        <w:rPr>
          <w:rFonts w:ascii="宋体" w:hAnsi="宋体" w:hint="eastAsia"/>
          <w:sz w:val="24"/>
        </w:rPr>
        <w:t>冠</w:t>
      </w:r>
      <w:r w:rsidRPr="0012438A" w:rsidR="00B30FEB">
        <w:rPr>
          <w:rFonts w:ascii="宋体" w:hAnsi="宋体" w:hint="eastAsia"/>
          <w:sz w:val="24"/>
        </w:rPr>
        <w:t>梁施工工艺流程见</w:t>
      </w:r>
      <w:r w:rsidRPr="00175DD4" w:rsidR="00B30FEB">
        <w:rPr>
          <w:rFonts w:ascii="宋体" w:hAnsi="宋体" w:hint="eastAsia"/>
          <w:sz w:val="24"/>
        </w:rPr>
        <w:t>图</w:t>
      </w:r>
      <w:r w:rsidR="00B30FEB">
        <w:rPr>
          <w:rFonts w:ascii="宋体" w:hAnsi="宋体" w:hint="eastAsia"/>
          <w:sz w:val="24"/>
        </w:rPr>
        <w:t>4</w:t>
      </w:r>
      <w:r w:rsidR="00794343">
        <w:rPr>
          <w:rFonts w:ascii="宋体" w:hAnsi="宋体" w:hint="eastAsia"/>
          <w:sz w:val="24"/>
        </w:rPr>
        <w:t>.</w:t>
      </w:r>
      <w:r>
        <w:rPr>
          <w:rFonts w:ascii="宋体" w:hAnsi="宋体" w:hint="eastAsia"/>
          <w:sz w:val="24"/>
        </w:rPr>
        <w:t>5</w:t>
      </w:r>
      <w:r w:rsidRPr="00175DD4" w:rsidR="00B30FEB">
        <w:rPr>
          <w:rFonts w:ascii="宋体" w:hAnsi="宋体" w:hint="eastAsia"/>
          <w:sz w:val="24"/>
        </w:rPr>
        <w:t>。</w:t>
      </w:r>
    </w:p>
    <w:p w:rsidR="00B972D4" w:rsidRPr="008172F8" w:rsidP="00B972D4">
      <w:pPr>
        <w:pStyle w:val="Normal0"/>
        <w:spacing w:line="360" w:lineRule="auto"/>
        <w:ind w:firstLine="480" w:firstLineChars="200"/>
        <w:rPr>
          <w:rFonts w:ascii="宋体" w:hAnsi="宋体"/>
          <w:sz w:val="24"/>
        </w:rPr>
      </w:pPr>
      <w:r>
        <w:rPr>
          <w:rFonts w:ascii="宋体" w:hAnsi="宋体"/>
          <w:sz w:val="24"/>
        </w:rPr>
        <w:pict>
          <v:group id="_x0000_s1051" style="width:267.55pt;height:311.25pt;margin-top:8.55pt;margin-left:79.8pt;position:absolute;z-index:251661312" coordorigin="3578,8622" coordsize="4522,6637">
            <v:shape id="_x0000_s1052" type="#_x0000_t202" style="width:3679;height:397;left:4399;position:absolute;top:14862" filled="f" stroked="f">
              <v:textbox inset=",0,,0">
                <w:txbxContent>
                  <w:p w:rsidR="001B6E58" w:rsidRPr="00914B92" w:rsidP="00175DD4">
                    <w:pPr>
                      <w:pStyle w:val="Normal0"/>
                      <w:spacing w:line="360" w:lineRule="auto"/>
                      <w:ind w:firstLine="420" w:firstLineChars="200"/>
                      <w:rPr>
                        <w:b/>
                        <w:bCs/>
                        <w:color w:val="000000"/>
                        <w:szCs w:val="21"/>
                      </w:rPr>
                    </w:pPr>
                    <w:r w:rsidRPr="00914B92">
                      <w:rPr>
                        <w:rFonts w:hint="eastAsia"/>
                        <w:b/>
                        <w:bCs/>
                        <w:color w:val="000000"/>
                        <w:szCs w:val="21"/>
                      </w:rPr>
                      <w:t>图</w:t>
                    </w:r>
                    <w:r>
                      <w:rPr>
                        <w:rFonts w:hint="eastAsia"/>
                        <w:b/>
                        <w:bCs/>
                        <w:color w:val="000000"/>
                        <w:szCs w:val="21"/>
                      </w:rPr>
                      <w:t>4</w:t>
                    </w:r>
                    <w:r>
                      <w:rPr>
                        <w:rFonts w:hAnsi="宋体" w:hint="eastAsia"/>
                        <w:b/>
                        <w:color w:val="000000"/>
                        <w:szCs w:val="21"/>
                      </w:rPr>
                      <w:t>.5</w:t>
                    </w:r>
                    <w:r w:rsidRPr="00914B92">
                      <w:rPr>
                        <w:rFonts w:hint="eastAsia"/>
                        <w:b/>
                        <w:color w:val="000000"/>
                        <w:szCs w:val="21"/>
                      </w:rPr>
                      <w:t xml:space="preserve"> </w:t>
                    </w:r>
                    <w:r w:rsidRPr="00914B92">
                      <w:rPr>
                        <w:b/>
                        <w:bCs/>
                        <w:color w:val="000000"/>
                        <w:szCs w:val="21"/>
                      </w:rPr>
                      <w:t>冠梁施工工艺流程图</w:t>
                    </w:r>
                  </w:p>
                </w:txbxContent>
              </v:textbox>
            </v:shape>
            <v:shape id="_x0000_s1053" type="#_x0000_t75" style="width:4522;height:6108;left:3578;position:absolute;top:8622" o:oleicon="f">
              <v:imagedata r:id="rId15" o:title="" cropright="-2718f"/>
            </v:shape>
            <o:OLEObject Type="Embed" ProgID="Visio.Drawing.11" ShapeID="_x0000_s1053" DrawAspect="Content" ObjectID="_1759488277" r:id="rId16"/>
          </v:group>
        </w:pict>
      </w:r>
    </w:p>
    <w:p w:rsidR="00B972D4" w:rsidRPr="0012438A" w:rsidP="00B972D4">
      <w:pPr>
        <w:pStyle w:val="Normal0"/>
        <w:spacing w:line="360" w:lineRule="auto"/>
        <w:ind w:firstLine="480" w:firstLineChars="200"/>
        <w:rPr>
          <w:rFonts w:ascii="宋体" w:hAnsi="宋体"/>
          <w:sz w:val="24"/>
        </w:rPr>
      </w:pPr>
    </w:p>
    <w:p w:rsidR="00B972D4" w:rsidRPr="0012438A" w:rsidP="00B972D4">
      <w:pPr>
        <w:pStyle w:val="Normal0"/>
        <w:spacing w:line="360" w:lineRule="auto"/>
        <w:ind w:firstLine="480" w:firstLineChars="200"/>
        <w:rPr>
          <w:rFonts w:ascii="宋体" w:hAnsi="宋体"/>
          <w:sz w:val="24"/>
        </w:rPr>
      </w:pPr>
    </w:p>
    <w:p w:rsidR="00F109B1" w:rsidP="00306373">
      <w:pPr>
        <w:pStyle w:val="Normal0"/>
        <w:spacing w:line="360" w:lineRule="auto"/>
        <w:ind w:firstLine="480" w:firstLineChars="200"/>
        <w:rPr>
          <w:rFonts w:ascii="宋体" w:hAnsi="宋体"/>
          <w:sz w:val="24"/>
        </w:rPr>
      </w:pPr>
    </w:p>
    <w:p w:rsidR="00F109B1" w:rsidP="00306373">
      <w:pPr>
        <w:pStyle w:val="Normal0"/>
        <w:spacing w:line="360" w:lineRule="auto"/>
        <w:ind w:firstLine="480" w:firstLineChars="200"/>
        <w:rPr>
          <w:rFonts w:ascii="宋体" w:hAnsi="宋体"/>
          <w:sz w:val="24"/>
        </w:rPr>
      </w:pPr>
    </w:p>
    <w:p w:rsidR="00F109B1" w:rsidRPr="00175DD4" w:rsidP="00306373">
      <w:pPr>
        <w:pStyle w:val="Normal0"/>
        <w:spacing w:line="360" w:lineRule="auto"/>
        <w:ind w:firstLine="480" w:firstLineChars="200"/>
        <w:rPr>
          <w:rFonts w:ascii="宋体" w:hAnsi="宋体"/>
          <w:sz w:val="24"/>
        </w:rPr>
      </w:pPr>
    </w:p>
    <w:p w:rsidR="00306373" w:rsidRPr="0012438A" w:rsidP="00F109B1">
      <w:pPr>
        <w:pStyle w:val="Normal0"/>
        <w:spacing w:line="360" w:lineRule="auto"/>
        <w:ind w:firstLine="480" w:firstLineChars="200"/>
        <w:rPr>
          <w:rFonts w:ascii="宋体" w:hAnsi="宋体"/>
          <w:b/>
          <w:sz w:val="24"/>
        </w:rPr>
      </w:pPr>
    </w:p>
    <w:p w:rsidR="00306373" w:rsidRPr="0012438A" w:rsidP="00306373">
      <w:pPr>
        <w:pStyle w:val="Normal0"/>
        <w:spacing w:line="360" w:lineRule="auto"/>
        <w:ind w:firstLine="480" w:firstLineChars="200"/>
        <w:rPr>
          <w:rFonts w:ascii="宋体" w:hAnsi="宋体"/>
          <w:b/>
          <w:sz w:val="24"/>
        </w:rPr>
      </w:pPr>
    </w:p>
    <w:p w:rsidR="00306373" w:rsidRPr="0012438A" w:rsidP="00306373">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15"/>
          <w:cols w:space="425"/>
          <w:titlePg w:val="0"/>
          <w:docGrid w:type="lines" w:linePitch="312"/>
        </w:sectPr>
      </w:pPr>
    </w:p>
    <w:p w:rsidR="00306373" w:rsidRPr="0012438A" w:rsidP="00306373">
      <w:pPr>
        <w:pStyle w:val="Normal0"/>
        <w:spacing w:line="360" w:lineRule="auto"/>
        <w:ind w:firstLine="480" w:firstLineChars="200"/>
        <w:rPr>
          <w:rFonts w:ascii="宋体" w:hAnsi="宋体"/>
          <w:sz w:val="24"/>
        </w:rPr>
      </w:pPr>
    </w:p>
    <w:p w:rsidR="00306373" w:rsidRPr="0012438A" w:rsidP="00306373">
      <w:pPr>
        <w:pStyle w:val="Normal0"/>
        <w:spacing w:line="360" w:lineRule="auto"/>
        <w:ind w:firstLine="480" w:firstLineChars="200"/>
        <w:rPr>
          <w:rFonts w:ascii="宋体" w:hAnsi="宋体"/>
          <w:sz w:val="24"/>
        </w:rPr>
      </w:pPr>
    </w:p>
    <w:p w:rsidR="00306373" w:rsidRPr="0012438A" w:rsidP="00306373">
      <w:pPr>
        <w:pStyle w:val="Normal0"/>
        <w:spacing w:line="360" w:lineRule="auto"/>
        <w:ind w:firstLine="480" w:firstLineChars="200"/>
        <w:rPr>
          <w:rFonts w:ascii="宋体" w:hAnsi="宋体"/>
          <w:sz w:val="24"/>
        </w:rPr>
      </w:pPr>
    </w:p>
    <w:p w:rsidR="00306373" w:rsidP="00306373">
      <w:pPr>
        <w:pStyle w:val="Normal0"/>
        <w:spacing w:line="360" w:lineRule="auto"/>
        <w:ind w:firstLine="480" w:firstLineChars="200"/>
        <w:rPr>
          <w:rFonts w:ascii="宋体" w:hAnsi="宋体"/>
          <w:sz w:val="24"/>
        </w:rPr>
      </w:pPr>
    </w:p>
    <w:p w:rsidR="005E140C" w:rsidRPr="0012438A" w:rsidP="00306373">
      <w:pPr>
        <w:pStyle w:val="Normal0"/>
        <w:spacing w:line="360" w:lineRule="auto"/>
        <w:ind w:firstLine="480" w:firstLineChars="200"/>
        <w:rPr>
          <w:rFonts w:ascii="宋体" w:hAnsi="宋体"/>
          <w:sz w:val="24"/>
        </w:rPr>
      </w:pPr>
    </w:p>
    <w:p w:rsidR="00306373" w:rsidRPr="00E53E75" w:rsidP="00E53E75">
      <w:pPr>
        <w:pStyle w:val="Normal0"/>
        <w:spacing w:line="360" w:lineRule="auto"/>
        <w:ind w:firstLine="480" w:firstLineChars="200"/>
        <w:outlineLvl w:val="3"/>
        <w:rPr>
          <w:rFonts w:ascii="宋体" w:hAnsi="宋体"/>
          <w:b/>
          <w:sz w:val="24"/>
        </w:rPr>
      </w:pPr>
      <w:r w:rsidRPr="00E53E75">
        <w:rPr>
          <w:rFonts w:ascii="宋体" w:hAnsi="宋体" w:hint="eastAsia"/>
          <w:b/>
          <w:sz w:val="24"/>
        </w:rPr>
        <w:t>4.3.4.3施工方法及技术措施</w:t>
      </w:r>
    </w:p>
    <w:p w:rsidR="008910F1" w:rsidRPr="00175DD4" w:rsidP="005E140C">
      <w:pPr>
        <w:pStyle w:val="BodyText"/>
        <w:spacing w:line="400" w:lineRule="exact"/>
        <w:ind w:left="-15" w:firstLine="480" w:leftChars="-7" w:firstLineChars="200"/>
        <w:rPr>
          <w:rFonts w:ascii="宋体" w:hAnsi="宋体"/>
          <w:sz w:val="24"/>
        </w:rPr>
      </w:pPr>
      <w:r w:rsidRPr="00175DD4">
        <w:rPr>
          <w:rFonts w:ascii="宋体" w:hAnsi="宋体" w:hint="eastAsia"/>
          <w:sz w:val="24"/>
        </w:rPr>
        <w:t>冠梁将围护桩连接成为一个整体，使其形成一个闭合框架。</w:t>
      </w:r>
      <w:r w:rsidR="00E53E75">
        <w:rPr>
          <w:rFonts w:ascii="宋体" w:hAnsi="宋体" w:hint="eastAsia"/>
          <w:sz w:val="24"/>
        </w:rPr>
        <w:t>围护桩施工完成</w:t>
      </w:r>
      <w:r w:rsidRPr="00175DD4">
        <w:rPr>
          <w:rFonts w:ascii="宋体" w:hAnsi="宋体" w:hint="eastAsia"/>
          <w:sz w:val="24"/>
        </w:rPr>
        <w:t>后，清理桩顶残碴、浮浆和浮土等，凿除桩顶超高部分，并进行凿毛处理，同时将外露主筋上的砂浆除净，桩间部位用水泥砂浆找平。测量人员对每根桩的桩位进行复核，并做好记录。冠梁钢筋在加工场加工，现场绑扎，并应符合设计和规范要求，桩定</w:t>
      </w:r>
      <w:r w:rsidR="00437E57">
        <w:rPr>
          <w:rFonts w:ascii="宋体" w:hAnsi="宋体" w:hint="eastAsia"/>
          <w:sz w:val="24"/>
        </w:rPr>
        <w:t>冠</w:t>
      </w:r>
      <w:r w:rsidRPr="00175DD4">
        <w:rPr>
          <w:rFonts w:ascii="宋体" w:hAnsi="宋体" w:hint="eastAsia"/>
          <w:sz w:val="24"/>
        </w:rPr>
        <w:t>梁钢筋见图</w:t>
      </w:r>
      <w:r w:rsidRPr="00175DD4" w:rsidR="00175DD4">
        <w:rPr>
          <w:rFonts w:ascii="宋体" w:hAnsi="宋体" w:hint="eastAsia"/>
          <w:sz w:val="24"/>
        </w:rPr>
        <w:t>4</w:t>
      </w:r>
      <w:r w:rsidR="00794343">
        <w:rPr>
          <w:rFonts w:ascii="宋体" w:hAnsi="宋体" w:hint="eastAsia"/>
          <w:sz w:val="24"/>
        </w:rPr>
        <w:t>.</w:t>
      </w:r>
      <w:r w:rsidR="00437E57">
        <w:rPr>
          <w:rFonts w:ascii="宋体" w:hAnsi="宋体" w:hint="eastAsia"/>
          <w:sz w:val="24"/>
        </w:rPr>
        <w:t>6</w:t>
      </w:r>
      <w:r w:rsidRPr="00175DD4">
        <w:rPr>
          <w:rFonts w:ascii="宋体" w:hAnsi="宋体" w:hint="eastAsia"/>
          <w:sz w:val="24"/>
        </w:rPr>
        <w:t>。</w:t>
      </w:r>
    </w:p>
    <w:p w:rsidR="005E140C" w:rsidRPr="00437E57" w:rsidP="005E140C">
      <w:pPr>
        <w:pStyle w:val="BodyText"/>
        <w:spacing w:line="400" w:lineRule="exact"/>
        <w:ind w:left="-15" w:firstLine="480" w:leftChars="-7" w:firstLineChars="200"/>
        <w:rPr>
          <w:rFonts w:ascii="宋体" w:hAnsi="宋体"/>
          <w:sz w:val="24"/>
        </w:rPr>
      </w:pPr>
      <w:r w:rsidRPr="00437E57">
        <w:rPr>
          <w:rFonts w:ascii="宋体" w:hAnsi="宋体" w:hint="eastAsia"/>
          <w:sz w:val="24"/>
        </w:rPr>
        <w:t>支立模板，模板采用组合钢模，支撑采用</w:t>
      </w:r>
      <w:r w:rsidRPr="00437E57">
        <w:rPr>
          <w:rFonts w:ascii="宋体" w:hAnsi="宋体" w:hint="eastAsia"/>
          <w:sz w:val="24"/>
        </w:rPr>
        <w:t>100</w:t>
      </w:r>
      <w:r w:rsidRPr="00437E57">
        <w:rPr>
          <w:rFonts w:ascii="宋体" w:hAnsi="宋体" w:hint="eastAsia"/>
          <w:sz w:val="24"/>
        </w:rPr>
        <w:t>×</w:t>
      </w:r>
      <w:r w:rsidRPr="00437E57">
        <w:rPr>
          <w:rFonts w:ascii="宋体" w:hAnsi="宋体" w:hint="eastAsia"/>
          <w:sz w:val="24"/>
        </w:rPr>
        <w:t>100</w:t>
      </w:r>
      <w:r w:rsidRPr="00437E57">
        <w:rPr>
          <w:rFonts w:ascii="宋体" w:hAnsi="宋体" w:hint="eastAsia"/>
          <w:sz w:val="24"/>
        </w:rPr>
        <w:t>方木背杠和斜撑。模板设计详见图</w:t>
      </w:r>
      <w:r w:rsidRPr="00437E57">
        <w:rPr>
          <w:rFonts w:ascii="宋体" w:hAnsi="宋体" w:hint="eastAsia"/>
          <w:sz w:val="24"/>
        </w:rPr>
        <w:t>4</w:t>
      </w:r>
      <w:r w:rsidR="00794343">
        <w:rPr>
          <w:rFonts w:ascii="宋体" w:hAnsi="宋体" w:hint="eastAsia"/>
          <w:sz w:val="24"/>
        </w:rPr>
        <w:t>.</w:t>
      </w:r>
      <w:r>
        <w:rPr>
          <w:rFonts w:ascii="宋体" w:hAnsi="宋体" w:hint="eastAsia"/>
          <w:sz w:val="24"/>
        </w:rPr>
        <w:t>7</w:t>
      </w:r>
      <w:r w:rsidRPr="00437E57">
        <w:rPr>
          <w:rFonts w:ascii="宋体" w:hAnsi="宋体" w:hint="eastAsia"/>
          <w:sz w:val="24"/>
        </w:rPr>
        <w:t xml:space="preserve"> </w:t>
      </w:r>
      <w:r w:rsidRPr="00437E57">
        <w:rPr>
          <w:rFonts w:ascii="宋体" w:hAnsi="宋体" w:hint="eastAsia"/>
          <w:sz w:val="24"/>
        </w:rPr>
        <w:t>冠梁模板：</w:t>
      </w:r>
    </w:p>
    <w:p w:rsidR="005E140C" w:rsidRPr="005E140C" w:rsidP="001F7DE2">
      <w:pPr>
        <w:pStyle w:val="BodyText"/>
        <w:spacing w:line="400" w:lineRule="exact"/>
        <w:ind w:left="-15" w:firstLine="480" w:leftChars="-7" w:firstLineChars="200"/>
        <w:rPr>
          <w:rFonts w:ascii="宋体" w:hAnsi="宋体"/>
          <w:sz w:val="24"/>
        </w:rPr>
      </w:pPr>
      <w:r>
        <w:rPr>
          <w:rFonts w:ascii="宋体" w:hAnsi="宋体" w:hint="eastAsia"/>
          <w:sz w:val="24"/>
        </w:rPr>
        <w:t>模板安装完成后在模板上钻孔预埋</w:t>
      </w:r>
      <w:r w:rsidR="001F7DE2">
        <w:rPr>
          <w:rFonts w:ascii="宋体" w:hAnsi="宋体" w:hint="eastAsia"/>
          <w:sz w:val="24"/>
        </w:rPr>
        <w:t>砼支撑钢筋，</w:t>
      </w:r>
      <w:r w:rsidRPr="00437E57">
        <w:rPr>
          <w:rFonts w:ascii="宋体" w:hAnsi="宋体"/>
          <w:sz w:val="24"/>
        </w:rPr>
        <w:t>混凝土采用商品混凝土，插入式振捣器振捣，按操作要求控制振捣器插点间距和振捣时间，保证混凝土振捣密实。混凝土沿线路纵向方向分层留台阶灌注，混凝土直接用罐车放送入模，坍落度</w:t>
      </w:r>
      <w:r w:rsidRPr="00437E57">
        <w:rPr>
          <w:rFonts w:ascii="宋体" w:hAnsi="宋体" w:hint="eastAsia"/>
          <w:sz w:val="24"/>
        </w:rPr>
        <w:t>控制</w:t>
      </w:r>
      <w:r w:rsidRPr="00437E57">
        <w:rPr>
          <w:rFonts w:ascii="宋体" w:hAnsi="宋体"/>
          <w:sz w:val="24"/>
        </w:rPr>
        <w:t>在</w:t>
      </w:r>
      <w:r w:rsidRPr="00437E57">
        <w:rPr>
          <w:rFonts w:ascii="宋体" w:hAnsi="宋体"/>
          <w:sz w:val="24"/>
        </w:rPr>
        <w:t>10</w:t>
      </w:r>
      <w:r w:rsidRPr="00437E57">
        <w:rPr>
          <w:rFonts w:ascii="宋体" w:hAnsi="宋体"/>
          <w:sz w:val="24"/>
        </w:rPr>
        <w:t>～</w:t>
      </w:r>
      <w:r w:rsidRPr="00437E57">
        <w:rPr>
          <w:rFonts w:ascii="宋体" w:hAnsi="宋体"/>
          <w:sz w:val="24"/>
        </w:rPr>
        <w:t>15cm</w:t>
      </w:r>
      <w:r w:rsidRPr="00437E57">
        <w:rPr>
          <w:rFonts w:ascii="宋体" w:hAnsi="宋体"/>
          <w:sz w:val="24"/>
        </w:rPr>
        <w:t>。混凝土灌注至高程初凝前，表面应用振捣器振一</w:t>
      </w:r>
      <w:r>
        <w:rPr>
          <w:rFonts w:ascii="宋体" w:hAnsi="宋体" w:hint="eastAsia"/>
          <w:sz w:val="24"/>
        </w:rPr>
        <w:t>遍后</w:t>
      </w:r>
      <w:r w:rsidRPr="00437E57" w:rsidR="001F7DE2">
        <w:rPr>
          <w:rFonts w:ascii="宋体" w:hAnsi="宋体"/>
          <w:sz w:val="24"/>
        </w:rPr>
        <w:t>抹面。浇筑完毕后及时洒水进行养护。</w:t>
      </w:r>
    </w:p>
    <w:p w:rsidR="008910F1" w:rsidP="005E140C">
      <w:pPr>
        <w:pStyle w:val="BodyText"/>
        <w:spacing w:line="400" w:lineRule="exact"/>
        <w:ind w:left="-15" w:firstLine="420" w:leftChars="-7" w:firstLineChars="200"/>
        <w:rPr>
          <w:rFonts w:ascii="仿宋_GB2312" w:eastAsia="仿宋_GB2312"/>
          <w:noProof/>
        </w:rPr>
      </w:pPr>
      <w:r>
        <w:rPr>
          <w:noProof/>
        </w:rPr>
        <w:pict>
          <v:shape id="_x0000_s1054" type="#_x0000_t75" style="width:391.25pt;height:203.25pt;margin-top:0.25pt;margin-left:43.9pt;position:absolute;z-index:251662336" o:oleicon="f">
            <v:imagedata r:id="rId17" o:title="" croptop="16287f" cropbottom="25723f" cropleft="22452f" cropright="24121f"/>
          </v:shape>
          <o:OLEObject Type="Embed" ProgID="AutoCAD.Drawing.17" ShapeID="_x0000_s1054" DrawAspect="Content" ObjectID="_1759488278" r:id="rId18"/>
        </w:pict>
      </w:r>
    </w:p>
    <w:p w:rsidR="005E140C" w:rsidP="008910F1">
      <w:pPr>
        <w:pStyle w:val="BodyText"/>
        <w:spacing w:line="400" w:lineRule="exact"/>
        <w:ind w:left="-15" w:firstLine="420" w:leftChars="-7" w:firstLineChars="200"/>
        <w:rPr>
          <w:rFonts w:ascii="仿宋_GB2312" w:eastAsia="仿宋_GB2312"/>
          <w:noProof/>
        </w:rPr>
      </w:pPr>
    </w:p>
    <w:p w:rsidR="005E140C" w:rsidP="008910F1">
      <w:pPr>
        <w:pStyle w:val="BodyText"/>
        <w:spacing w:line="400" w:lineRule="exact"/>
        <w:ind w:left="-15" w:firstLine="420" w:leftChars="-7" w:firstLineChars="200"/>
        <w:rPr>
          <w:rFonts w:ascii="仿宋_GB2312" w:eastAsia="仿宋_GB2312"/>
          <w:noProof/>
        </w:rPr>
      </w:pPr>
    </w:p>
    <w:p w:rsidR="005E140C" w:rsidP="008910F1">
      <w:pPr>
        <w:pStyle w:val="BodyText"/>
        <w:spacing w:line="400" w:lineRule="exact"/>
        <w:ind w:left="-15" w:firstLine="420" w:leftChars="-7" w:firstLineChars="200"/>
        <w:rPr>
          <w:rFonts w:ascii="仿宋_GB2312" w:eastAsia="仿宋_GB2312"/>
          <w:noProof/>
        </w:rPr>
      </w:pPr>
    </w:p>
    <w:p w:rsidR="005E140C" w:rsidP="008910F1">
      <w:pPr>
        <w:pStyle w:val="BodyText"/>
        <w:spacing w:line="400" w:lineRule="exact"/>
        <w:ind w:left="-15" w:firstLine="420" w:leftChars="-7" w:firstLineChars="200"/>
        <w:rPr>
          <w:rFonts w:ascii="仿宋_GB2312" w:eastAsia="仿宋_GB2312"/>
          <w:noProof/>
        </w:rPr>
      </w:pPr>
    </w:p>
    <w:p w:rsidR="005E140C" w:rsidP="008910F1">
      <w:pPr>
        <w:pStyle w:val="BodyText"/>
        <w:spacing w:line="400" w:lineRule="exact"/>
        <w:ind w:left="-15" w:firstLine="420" w:leftChars="-7" w:firstLineChars="200"/>
        <w:rPr>
          <w:rFonts w:ascii="仿宋_GB2312" w:eastAsia="仿宋_GB2312"/>
          <w:noProof/>
        </w:rPr>
      </w:pPr>
    </w:p>
    <w:p w:rsidR="005E140C" w:rsidP="005E140C">
      <w:pPr>
        <w:pStyle w:val="BodyText"/>
        <w:spacing w:line="400" w:lineRule="exact"/>
        <w:ind w:left="-15" w:firstLine="420" w:leftChars="-7" w:firstLineChars="200"/>
        <w:rPr>
          <w:rFonts w:ascii="仿宋_GB2312" w:eastAsia="仿宋_GB2312"/>
          <w:noProof/>
        </w:rPr>
      </w:pPr>
    </w:p>
    <w:p w:rsidR="00175DD4" w:rsidP="008910F1">
      <w:pPr>
        <w:pStyle w:val="BodyText"/>
        <w:spacing w:line="400" w:lineRule="exact"/>
        <w:ind w:left="-15" w:firstLine="420" w:leftChars="-7" w:firstLineChars="200"/>
        <w:rPr>
          <w:rFonts w:ascii="仿宋_GB2312" w:eastAsia="仿宋_GB2312"/>
          <w:noProof/>
        </w:rPr>
      </w:pPr>
    </w:p>
    <w:p w:rsidR="008910F1" w:rsidRPr="00175DD4" w:rsidP="00175DD4">
      <w:pPr>
        <w:pStyle w:val="BodyText"/>
        <w:adjustRightInd w:val="0"/>
        <w:snapToGrid w:val="0"/>
        <w:spacing w:line="360" w:lineRule="auto"/>
        <w:ind w:left="-15" w:firstLine="420" w:leftChars="-7" w:firstLineChars="200"/>
        <w:jc w:val="center"/>
        <w:rPr>
          <w:rFonts w:hAnsi="宋体"/>
          <w:b/>
          <w:color w:val="000000"/>
          <w:szCs w:val="21"/>
        </w:rPr>
      </w:pPr>
      <w:r w:rsidRPr="00175DD4">
        <w:rPr>
          <w:rFonts w:hAnsi="宋体" w:hint="eastAsia"/>
          <w:b/>
          <w:color w:val="000000"/>
          <w:szCs w:val="21"/>
        </w:rPr>
        <w:t>图</w:t>
      </w:r>
      <w:r w:rsidRPr="00175DD4">
        <w:rPr>
          <w:rFonts w:hAnsi="宋体" w:hint="eastAsia"/>
          <w:b/>
          <w:color w:val="000000"/>
          <w:szCs w:val="21"/>
        </w:rPr>
        <w:t>4</w:t>
      </w:r>
      <w:r w:rsidR="00794343">
        <w:rPr>
          <w:rFonts w:hAnsi="宋体" w:hint="eastAsia"/>
          <w:b/>
          <w:color w:val="000000"/>
          <w:szCs w:val="21"/>
        </w:rPr>
        <w:t>.</w:t>
      </w:r>
      <w:r w:rsidR="00437E57">
        <w:rPr>
          <w:rFonts w:hAnsi="宋体" w:hint="eastAsia"/>
          <w:b/>
          <w:color w:val="000000"/>
          <w:szCs w:val="21"/>
        </w:rPr>
        <w:t>6</w:t>
      </w:r>
      <w:r w:rsidRPr="00175DD4">
        <w:rPr>
          <w:rFonts w:hAnsi="宋体" w:hint="eastAsia"/>
          <w:b/>
          <w:color w:val="000000"/>
          <w:szCs w:val="21"/>
        </w:rPr>
        <w:t xml:space="preserve">  </w:t>
      </w:r>
      <w:r w:rsidRPr="00175DD4" w:rsidR="00B30FEB">
        <w:rPr>
          <w:rFonts w:hAnsi="宋体" w:hint="eastAsia"/>
          <w:b/>
          <w:color w:val="000000"/>
          <w:szCs w:val="21"/>
        </w:rPr>
        <w:t>桩定冠梁配筋断面图</w:t>
      </w:r>
    </w:p>
    <w:p w:rsidR="008910F1" w:rsidRPr="00437E57" w:rsidP="005E140C">
      <w:pPr>
        <w:pStyle w:val="BodyText"/>
        <w:spacing w:line="400" w:lineRule="exact"/>
        <w:rPr>
          <w:rFonts w:ascii="宋体" w:hAnsi="宋体"/>
          <w:sz w:val="24"/>
        </w:rPr>
      </w:pPr>
    </w:p>
    <w:p w:rsidR="008910F1" w:rsidP="00346DB8">
      <w:pPr>
        <w:pStyle w:val="Normal0"/>
        <w:spacing w:line="360" w:lineRule="auto"/>
        <w:ind w:firstLine="480" w:firstLineChars="200"/>
        <w:rPr>
          <w:rFonts w:ascii="宋体" w:hAnsi="宋体"/>
          <w:sz w:val="24"/>
        </w:rPr>
      </w:pPr>
      <w:r>
        <w:rPr>
          <w:rFonts w:ascii="宋体" w:hAnsi="宋体"/>
          <w:sz w:val="24"/>
        </w:rPr>
        <w:pict>
          <v:shape id="_x0000_s1055" type="#_x0000_t75" style="width:378pt;height:285pt;margin-top:-0.15pt;margin-left:38.05pt;position:absolute;z-index:-251653120" o:oleicon="f">
            <v:imagedata r:id="rId19" o:title="" croptop="15819f" cropbottom="9117f" cropleft="18065f" cropright="22430f"/>
          </v:shape>
          <o:OLEObject Type="Embed" ProgID="AutoCAD.Drawing.16" ShapeID="_x0000_s1055" DrawAspect="Content" ObjectID="_1759488279" r:id="rId20"/>
        </w:pict>
      </w:r>
    </w:p>
    <w:p w:rsidR="008910F1"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sectPr w:rsidSect="007A69D2">
          <w:type w:val="nextPage"/>
          <w:pgSz w:w="11906" w:h="16838"/>
          <w:pgMar w:top="1134" w:right="1134" w:bottom="1134" w:left="1418" w:header="851" w:footer="992" w:gutter="0"/>
          <w:pgNumType w:start="16"/>
          <w:cols w:space="425"/>
          <w:titlePg w:val="0"/>
          <w:docGrid w:type="lines" w:linePitch="312"/>
        </w:sectPr>
      </w:pPr>
    </w:p>
    <w:p w:rsidR="008910F1"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pPr>
    </w:p>
    <w:p w:rsidR="00306373"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pPr>
    </w:p>
    <w:p w:rsidR="008910F1" w:rsidP="00346DB8">
      <w:pPr>
        <w:pStyle w:val="Normal0"/>
        <w:spacing w:line="360" w:lineRule="auto"/>
        <w:ind w:firstLine="480" w:firstLineChars="200"/>
        <w:rPr>
          <w:rFonts w:ascii="宋体" w:hAnsi="宋体"/>
          <w:sz w:val="24"/>
        </w:rPr>
      </w:pPr>
    </w:p>
    <w:p w:rsidR="00175DD4" w:rsidP="00346DB8">
      <w:pPr>
        <w:pStyle w:val="Normal0"/>
        <w:spacing w:line="360" w:lineRule="auto"/>
        <w:ind w:firstLine="480" w:firstLineChars="200"/>
        <w:rPr>
          <w:rFonts w:ascii="宋体" w:hAnsi="宋体"/>
          <w:sz w:val="24"/>
        </w:rPr>
      </w:pPr>
    </w:p>
    <w:p w:rsidR="00175DD4" w:rsidP="00175DD4">
      <w:pPr>
        <w:pStyle w:val="BodyText"/>
        <w:adjustRightInd w:val="0"/>
        <w:snapToGrid w:val="0"/>
        <w:spacing w:line="360" w:lineRule="auto"/>
        <w:ind w:left="-15" w:firstLine="420" w:leftChars="-7" w:firstLineChars="200"/>
        <w:jc w:val="center"/>
        <w:rPr>
          <w:rFonts w:hAnsi="宋体"/>
          <w:b/>
          <w:color w:val="000000"/>
          <w:szCs w:val="21"/>
        </w:rPr>
      </w:pPr>
    </w:p>
    <w:p w:rsidR="008910F1" w:rsidP="00175DD4">
      <w:pPr>
        <w:pStyle w:val="BodyText"/>
        <w:adjustRightInd w:val="0"/>
        <w:snapToGrid w:val="0"/>
        <w:spacing w:line="360" w:lineRule="auto"/>
        <w:ind w:left="-15" w:firstLine="420" w:leftChars="-7" w:firstLineChars="200"/>
        <w:jc w:val="center"/>
        <w:rPr>
          <w:rFonts w:hAnsi="宋体"/>
          <w:b/>
          <w:color w:val="000000"/>
          <w:szCs w:val="21"/>
        </w:rPr>
      </w:pPr>
      <w:r w:rsidRPr="00175DD4">
        <w:rPr>
          <w:rFonts w:hAnsi="宋体" w:hint="eastAsia"/>
          <w:b/>
          <w:color w:val="000000"/>
          <w:szCs w:val="21"/>
        </w:rPr>
        <w:t>图</w:t>
      </w:r>
      <w:r w:rsidR="00175DD4">
        <w:rPr>
          <w:rFonts w:hAnsi="宋体" w:hint="eastAsia"/>
          <w:b/>
          <w:color w:val="000000"/>
          <w:szCs w:val="21"/>
        </w:rPr>
        <w:t>4</w:t>
      </w:r>
      <w:r w:rsidR="00794343">
        <w:rPr>
          <w:rFonts w:hAnsi="宋体" w:hint="eastAsia"/>
          <w:b/>
          <w:color w:val="000000"/>
          <w:szCs w:val="21"/>
        </w:rPr>
        <w:t>.</w:t>
      </w:r>
      <w:r w:rsidR="005E140C">
        <w:rPr>
          <w:rFonts w:hAnsi="宋体" w:hint="eastAsia"/>
          <w:b/>
          <w:color w:val="000000"/>
          <w:szCs w:val="21"/>
        </w:rPr>
        <w:t>7</w:t>
      </w:r>
      <w:r w:rsidRPr="00175DD4">
        <w:rPr>
          <w:rFonts w:hAnsi="宋体" w:hint="eastAsia"/>
          <w:b/>
          <w:color w:val="000000"/>
          <w:szCs w:val="21"/>
        </w:rPr>
        <w:t xml:space="preserve">  </w:t>
      </w:r>
      <w:r w:rsidRPr="00175DD4">
        <w:rPr>
          <w:rFonts w:hAnsi="宋体" w:hint="eastAsia"/>
          <w:b/>
          <w:color w:val="000000"/>
          <w:szCs w:val="21"/>
        </w:rPr>
        <w:t>冠梁模板</w:t>
      </w:r>
    </w:p>
    <w:p w:rsidR="001F7DE2" w:rsidRPr="0012438A" w:rsidP="001F7DE2">
      <w:pPr>
        <w:pStyle w:val="Normal0"/>
        <w:spacing w:line="360" w:lineRule="auto"/>
        <w:ind w:firstLine="480" w:firstLineChars="200"/>
        <w:outlineLvl w:val="2"/>
        <w:rPr>
          <w:rFonts w:ascii="宋体" w:hAnsi="宋体"/>
          <w:b/>
          <w:sz w:val="24"/>
        </w:rPr>
      </w:pPr>
      <w:bookmarkStart w:id="31" w:name="_Toc462019164"/>
      <w:r>
        <w:rPr>
          <w:rFonts w:ascii="宋体" w:hAnsi="宋体" w:hint="eastAsia"/>
          <w:b/>
          <w:sz w:val="24"/>
        </w:rPr>
        <w:t>4</w:t>
      </w:r>
      <w:r w:rsidRPr="0012438A">
        <w:rPr>
          <w:rFonts w:ascii="宋体" w:hAnsi="宋体" w:hint="eastAsia"/>
          <w:b/>
          <w:sz w:val="24"/>
        </w:rPr>
        <w:t>.</w:t>
      </w:r>
      <w:r>
        <w:rPr>
          <w:rFonts w:ascii="宋体" w:hAnsi="宋体" w:hint="eastAsia"/>
          <w:b/>
          <w:sz w:val="24"/>
        </w:rPr>
        <w:t>2</w:t>
      </w:r>
      <w:r w:rsidRPr="0012438A">
        <w:rPr>
          <w:rFonts w:ascii="宋体" w:hAnsi="宋体" w:hint="eastAsia"/>
          <w:b/>
          <w:sz w:val="24"/>
        </w:rPr>
        <w:t>.</w:t>
      </w:r>
      <w:r>
        <w:rPr>
          <w:rFonts w:ascii="宋体" w:hAnsi="宋体" w:hint="eastAsia"/>
          <w:b/>
          <w:sz w:val="24"/>
        </w:rPr>
        <w:t>5</w:t>
      </w:r>
      <w:r>
        <w:rPr>
          <w:rFonts w:ascii="宋体" w:hAnsi="宋体" w:hint="eastAsia"/>
          <w:b/>
          <w:sz w:val="24"/>
        </w:rPr>
        <w:t>支撑系统</w:t>
      </w:r>
      <w:bookmarkEnd w:id="31"/>
    </w:p>
    <w:p w:rsidR="001F7DE2" w:rsidRPr="006017F5" w:rsidP="001F7DE2">
      <w:pPr>
        <w:pStyle w:val="Normal0"/>
        <w:spacing w:line="360" w:lineRule="auto"/>
        <w:ind w:firstLine="480" w:firstLineChars="200"/>
        <w:outlineLvl w:val="3"/>
        <w:rPr>
          <w:rFonts w:ascii="宋体" w:hAnsi="宋体"/>
          <w:b/>
          <w:sz w:val="24"/>
        </w:rPr>
      </w:pPr>
      <w:r w:rsidRPr="006017F5">
        <w:rPr>
          <w:rFonts w:ascii="宋体" w:hAnsi="宋体" w:hint="eastAsia"/>
          <w:b/>
          <w:sz w:val="24"/>
        </w:rPr>
        <w:t>4.2.</w:t>
      </w:r>
      <w:r>
        <w:rPr>
          <w:rFonts w:ascii="宋体" w:hAnsi="宋体" w:hint="eastAsia"/>
          <w:b/>
          <w:sz w:val="24"/>
        </w:rPr>
        <w:t>5</w:t>
      </w:r>
      <w:r w:rsidRPr="006017F5">
        <w:rPr>
          <w:rFonts w:ascii="宋体" w:hAnsi="宋体" w:hint="eastAsia"/>
          <w:b/>
          <w:sz w:val="24"/>
        </w:rPr>
        <w:t>.1</w:t>
      </w:r>
      <w:r w:rsidRPr="006017F5">
        <w:rPr>
          <w:rFonts w:ascii="宋体" w:hAnsi="宋体" w:hint="eastAsia"/>
          <w:b/>
          <w:sz w:val="24"/>
        </w:rPr>
        <w:t>设计概况</w:t>
      </w:r>
    </w:p>
    <w:p w:rsidR="00794343" w:rsidRPr="006017F5" w:rsidP="00161ED8">
      <w:pPr>
        <w:pStyle w:val="Normal0"/>
        <w:spacing w:line="360" w:lineRule="auto"/>
        <w:ind w:firstLine="480" w:firstLineChars="200"/>
        <w:outlineLvl w:val="3"/>
        <w:rPr>
          <w:rFonts w:ascii="宋体" w:hAnsi="宋体"/>
          <w:b/>
          <w:sz w:val="24"/>
        </w:rPr>
      </w:pPr>
      <w:r w:rsidRPr="006017F5">
        <w:rPr>
          <w:rFonts w:ascii="宋体" w:hAnsi="宋体" w:hint="eastAsia"/>
          <w:b/>
          <w:sz w:val="24"/>
        </w:rPr>
        <w:t>4.2.</w:t>
      </w:r>
      <w:r>
        <w:rPr>
          <w:rFonts w:ascii="宋体" w:hAnsi="宋体" w:hint="eastAsia"/>
          <w:b/>
          <w:sz w:val="24"/>
        </w:rPr>
        <w:t>5</w:t>
      </w:r>
      <w:r w:rsidRPr="006017F5">
        <w:rPr>
          <w:rFonts w:ascii="宋体" w:hAnsi="宋体" w:hint="eastAsia"/>
          <w:b/>
          <w:sz w:val="24"/>
        </w:rPr>
        <w:t>.</w:t>
      </w:r>
      <w:r>
        <w:rPr>
          <w:rFonts w:ascii="宋体" w:hAnsi="宋体" w:hint="eastAsia"/>
          <w:b/>
          <w:sz w:val="24"/>
        </w:rPr>
        <w:t>2</w:t>
      </w:r>
      <w:r>
        <w:rPr>
          <w:rFonts w:ascii="宋体" w:hAnsi="宋体" w:hint="eastAsia"/>
          <w:b/>
          <w:sz w:val="24"/>
        </w:rPr>
        <w:t>工艺流程</w:t>
      </w:r>
    </w:p>
    <w:p w:rsidR="00794343" w:rsidP="001F7DE2">
      <w:pPr>
        <w:pStyle w:val="Normal0"/>
        <w:snapToGrid w:val="0"/>
        <w:spacing w:line="360" w:lineRule="auto"/>
        <w:ind w:firstLine="480" w:firstLineChars="20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）钢筋砼支撑施工工艺流程见图</w:t>
      </w:r>
      <w:r>
        <w:rPr>
          <w:rFonts w:ascii="宋体" w:hAnsi="宋体" w:hint="eastAsia"/>
          <w:bCs/>
          <w:sz w:val="24"/>
        </w:rPr>
        <w:t>4.8</w:t>
      </w:r>
      <w:r>
        <w:rPr>
          <w:rFonts w:ascii="宋体" w:hAnsi="宋体" w:hint="eastAsia"/>
          <w:bCs/>
          <w:sz w:val="24"/>
        </w:rPr>
        <w:t>。</w:t>
      </w:r>
    </w:p>
    <w:p w:rsidR="00794343" w:rsidP="001F7DE2">
      <w:pPr>
        <w:pStyle w:val="Normal0"/>
        <w:snapToGrid w:val="0"/>
        <w:spacing w:line="360" w:lineRule="auto"/>
        <w:ind w:firstLine="480" w:firstLineChars="200"/>
        <w:rPr>
          <w:rFonts w:ascii="宋体" w:hAnsi="宋体"/>
          <w:bCs/>
          <w:sz w:val="24"/>
        </w:rPr>
      </w:pPr>
      <w:r>
        <w:rPr>
          <w:rFonts w:ascii="宋体" w:hAnsi="宋体"/>
          <w:bCs/>
          <w:noProof/>
          <w:sz w:val="24"/>
        </w:rPr>
        <w:pict>
          <v:group id="_x0000_s1056" style="width:113.5pt;height:291.8pt;margin-top:1.85pt;margin-left:182.75pt;position:absolute;z-index:251665408" coordorigin="3953,3040" coordsize="2270,5836">
            <v:rect id="_x0000_s1057" style="width:2256;height:434;left:3953;position:absolute;top:3040">
              <v:textbox>
                <w:txbxContent>
                  <w:p w:rsidR="001B6E58" w:rsidP="00F62A0F">
                    <w:pPr>
                      <w:pStyle w:val="Normal0"/>
                      <w:jc w:val="center"/>
                    </w:pPr>
                    <w:r>
                      <w:rPr>
                        <w:rFonts w:hint="eastAsia"/>
                      </w:rPr>
                      <w:t>冠梁模板搭设</w:t>
                    </w:r>
                  </w:p>
                </w:txbxContent>
              </v:textbox>
            </v:rect>
            <v:rect id="_x0000_s1058" style="width:2256;height:434;left:3967;position:absolute;top:3730">
              <v:textbox>
                <w:txbxContent>
                  <w:p w:rsidR="001B6E58" w:rsidP="00F62A0F">
                    <w:pPr>
                      <w:pStyle w:val="Normal0"/>
                      <w:jc w:val="center"/>
                    </w:pPr>
                    <w:r>
                      <w:rPr>
                        <w:rFonts w:hint="eastAsia"/>
                      </w:rPr>
                      <w:t>测量放线定位</w:t>
                    </w:r>
                  </w:p>
                </w:txbxContent>
              </v:textbox>
            </v:rect>
            <v:rect id="_x0000_s1059" style="width:2256;height:434;left:3967;position:absolute;top:4415">
              <v:textbox>
                <w:txbxContent>
                  <w:p w:rsidR="001B6E58" w:rsidP="00161ED8">
                    <w:pPr>
                      <w:pStyle w:val="Normal0"/>
                      <w:jc w:val="center"/>
                    </w:pPr>
                    <w:r>
                      <w:rPr>
                        <w:rFonts w:hint="eastAsia"/>
                      </w:rPr>
                      <w:t>预埋钢筋砼支撑钢筋</w:t>
                    </w:r>
                  </w:p>
                </w:txbxContent>
              </v:textbox>
            </v:rect>
            <v:rect id="_x0000_s1060" style="width:2256;height:434;left:3953;position:absolute;top:5069">
              <v:textbox>
                <w:txbxContent>
                  <w:p w:rsidR="001B6E58" w:rsidP="00161ED8">
                    <w:pPr>
                      <w:pStyle w:val="Normal0"/>
                      <w:jc w:val="center"/>
                    </w:pPr>
                    <w:r>
                      <w:rPr>
                        <w:rFonts w:hint="eastAsia"/>
                      </w:rPr>
                      <w:t>基坑开挖</w:t>
                    </w:r>
                  </w:p>
                </w:txbxContent>
              </v:textbox>
            </v:rect>
            <v:rect id="_x0000_s1061" style="width:2256;height:434;left:3953;position:absolute;top:5743">
              <v:textbox>
                <w:txbxContent>
                  <w:p w:rsidR="001B6E58" w:rsidP="00161ED8">
                    <w:pPr>
                      <w:pStyle w:val="Normal0"/>
                      <w:jc w:val="center"/>
                    </w:pPr>
                    <w:r>
                      <w:rPr>
                        <w:rFonts w:hint="eastAsia"/>
                      </w:rPr>
                      <w:t>钢筋砼支撑钢筋绑扎</w:t>
                    </w:r>
                  </w:p>
                </w:txbxContent>
              </v:textbox>
            </v:rect>
            <v:rect id="_x0000_s1062" style="width:2256;height:434;left:3953;position:absolute;top:6417">
              <v:textbox>
                <w:txbxContent>
                  <w:p w:rsidR="001B6E58" w:rsidP="00161ED8">
                    <w:pPr>
                      <w:pStyle w:val="Normal0"/>
                      <w:jc w:val="center"/>
                    </w:pPr>
                    <w:r>
                      <w:rPr>
                        <w:rFonts w:hint="eastAsia"/>
                      </w:rPr>
                      <w:t>钢筋砼支撑模板架设</w:t>
                    </w:r>
                  </w:p>
                </w:txbxContent>
              </v:textbox>
            </v:rect>
            <v:rect id="_x0000_s1063" style="width:2256;height:434;left:3953;position:absolute;top:7091">
              <v:textbox>
                <w:txbxContent>
                  <w:p w:rsidR="001B6E58" w:rsidP="00161ED8">
                    <w:pPr>
                      <w:pStyle w:val="Normal0"/>
                      <w:jc w:val="center"/>
                    </w:pPr>
                    <w:r>
                      <w:rPr>
                        <w:rFonts w:hint="eastAsia"/>
                      </w:rPr>
                      <w:t>钢筋砼支撑砼浇筑</w:t>
                    </w:r>
                  </w:p>
                </w:txbxContent>
              </v:textbox>
            </v:rect>
            <v:rect id="_x0000_s1064" style="width:2256;height:434;left:3953;position:absolute;top:7768">
              <v:textbox>
                <w:txbxContent>
                  <w:p w:rsidR="001B6E58" w:rsidP="00161ED8">
                    <w:pPr>
                      <w:pStyle w:val="Normal0"/>
                      <w:jc w:val="center"/>
                    </w:pPr>
                    <w:r>
                      <w:rPr>
                        <w:rFonts w:hint="eastAsia"/>
                      </w:rPr>
                      <w:t>模板拆除</w:t>
                    </w:r>
                  </w:p>
                </w:txbxContent>
              </v:textbox>
            </v:rect>
            <v:rect id="_x0000_s1065" style="width:2256;height:434;left:3953;position:absolute;top:8442">
              <v:textbox>
                <w:txbxContent>
                  <w:p w:rsidR="001B6E58" w:rsidP="00161ED8">
                    <w:pPr>
                      <w:pStyle w:val="Normal0"/>
                      <w:jc w:val="center"/>
                    </w:pPr>
                    <w:r>
                      <w:rPr>
                        <w:rFonts w:hint="eastAsia"/>
                      </w:rPr>
                      <w:t>养护</w:t>
                    </w:r>
                  </w:p>
                </w:txbxContent>
              </v:textbox>
            </v:rect>
            <v:shape id="_x0000_s1066" type="#_x0000_t32" style="width:1;height:241;left:5094;position:absolute;top:3475" o:connectortype="straight">
              <v:stroke endarrow="block"/>
            </v:shape>
            <v:shape id="_x0000_s1067" type="#_x0000_t32" style="width:1;height:241;left:5109;position:absolute;top:4164" o:connectortype="straight">
              <v:stroke endarrow="block"/>
            </v:shape>
            <v:shape id="_x0000_s1068" type="#_x0000_t32" style="width:1;height:241;left:5111;position:absolute;top:4838" o:connectortype="straight">
              <v:stroke endarrow="block"/>
            </v:shape>
            <v:shape id="_x0000_s1069" type="#_x0000_t32" style="width:1;height:241;left:5111;position:absolute;top:5496" o:connectortype="straight">
              <v:stroke endarrow="block"/>
            </v:shape>
            <v:shape id="_x0000_s1070" type="#_x0000_t32" style="width:1;height:241;left:5113;position:absolute;top:6184" o:connectortype="straight">
              <v:stroke endarrow="block"/>
            </v:shape>
            <v:shape id="_x0000_s1071" type="#_x0000_t32" style="width:1;height:241;left:5115;position:absolute;top:6858" o:connectortype="straight">
              <v:stroke endarrow="block"/>
            </v:shape>
            <v:shape id="_x0000_s1072" type="#_x0000_t32" style="width:1;height:241;left:5117;position:absolute;top:7532" o:connectortype="straight">
              <v:stroke endarrow="block"/>
            </v:shape>
            <v:shape id="_x0000_s1073" type="#_x0000_t32" style="width:1;height:241;left:5119;position:absolute;top:8206" o:connectortype="straight">
              <v:stroke endarrow="block"/>
            </v:shape>
          </v:group>
        </w:pict>
      </w:r>
    </w:p>
    <w:p w:rsidR="00794343" w:rsidP="001F7DE2">
      <w:pPr>
        <w:pStyle w:val="Normal0"/>
        <w:snapToGrid w:val="0"/>
        <w:spacing w:line="360" w:lineRule="auto"/>
        <w:ind w:firstLine="480" w:firstLineChars="200"/>
        <w:rPr>
          <w:rFonts w:ascii="宋体" w:hAnsi="宋体"/>
          <w:bCs/>
          <w:sz w:val="24"/>
        </w:rPr>
      </w:pPr>
    </w:p>
    <w:p w:rsidR="00794343" w:rsidP="001F7DE2">
      <w:pPr>
        <w:pStyle w:val="Normal0"/>
        <w:snapToGrid w:val="0"/>
        <w:spacing w:line="360" w:lineRule="auto"/>
        <w:ind w:firstLine="480" w:firstLineChars="200"/>
        <w:rPr>
          <w:rFonts w:ascii="宋体" w:hAnsi="宋体"/>
          <w:bCs/>
          <w:sz w:val="24"/>
        </w:rPr>
      </w:pPr>
    </w:p>
    <w:p w:rsidR="00794343" w:rsidP="001F7DE2">
      <w:pPr>
        <w:pStyle w:val="Normal0"/>
        <w:snapToGrid w:val="0"/>
        <w:spacing w:line="360" w:lineRule="auto"/>
        <w:ind w:firstLine="480" w:firstLineChars="200"/>
        <w:rPr>
          <w:rFonts w:ascii="宋体" w:hAnsi="宋体"/>
          <w:bCs/>
          <w:sz w:val="24"/>
        </w:rPr>
      </w:pPr>
    </w:p>
    <w:p w:rsidR="00794343" w:rsidP="001F7DE2">
      <w:pPr>
        <w:pStyle w:val="Normal0"/>
        <w:snapToGrid w:val="0"/>
        <w:spacing w:line="360" w:lineRule="auto"/>
        <w:ind w:firstLine="480" w:firstLineChars="200"/>
        <w:rPr>
          <w:rFonts w:ascii="宋体" w:hAnsi="宋体"/>
          <w:bCs/>
          <w:sz w:val="24"/>
        </w:rPr>
      </w:pPr>
    </w:p>
    <w:p w:rsidR="00794343" w:rsidP="001F7DE2">
      <w:pPr>
        <w:pStyle w:val="Normal0"/>
        <w:snapToGrid w:val="0"/>
        <w:spacing w:line="360" w:lineRule="auto"/>
        <w:ind w:firstLine="480" w:firstLineChars="200"/>
        <w:rPr>
          <w:rFonts w:ascii="宋体" w:hAnsi="宋体"/>
          <w:bCs/>
          <w:sz w:val="24"/>
        </w:rPr>
      </w:pPr>
    </w:p>
    <w:p w:rsidR="00794343" w:rsidP="001F7DE2">
      <w:pPr>
        <w:pStyle w:val="Normal0"/>
        <w:snapToGrid w:val="0"/>
        <w:spacing w:line="360" w:lineRule="auto"/>
        <w:ind w:firstLine="480" w:firstLineChars="200"/>
        <w:rPr>
          <w:rFonts w:ascii="宋体" w:hAnsi="宋体"/>
          <w:bCs/>
          <w:sz w:val="24"/>
        </w:rPr>
      </w:pPr>
    </w:p>
    <w:p w:rsidR="00794343"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RPr="00161ED8" w:rsidP="00161ED8">
      <w:pPr>
        <w:pStyle w:val="Normal0"/>
        <w:snapToGrid w:val="0"/>
        <w:spacing w:line="360" w:lineRule="auto"/>
        <w:ind w:firstLine="420" w:firstLineChars="200"/>
        <w:jc w:val="center"/>
        <w:rPr>
          <w:rFonts w:ascii="宋体" w:hAnsi="宋体"/>
          <w:b/>
          <w:bCs/>
          <w:szCs w:val="21"/>
        </w:rPr>
      </w:pPr>
      <w:r w:rsidRPr="00161ED8">
        <w:rPr>
          <w:rFonts w:ascii="宋体" w:hAnsi="宋体" w:hint="eastAsia"/>
          <w:b/>
          <w:bCs/>
          <w:szCs w:val="21"/>
        </w:rPr>
        <w:t>图</w:t>
      </w:r>
      <w:r w:rsidRPr="00161ED8">
        <w:rPr>
          <w:rFonts w:ascii="宋体" w:hAnsi="宋体" w:hint="eastAsia"/>
          <w:b/>
          <w:bCs/>
          <w:szCs w:val="21"/>
        </w:rPr>
        <w:t xml:space="preserve">4.8 </w:t>
      </w:r>
      <w:r w:rsidRPr="00161ED8">
        <w:rPr>
          <w:rFonts w:ascii="宋体" w:hAnsi="宋体" w:hint="eastAsia"/>
          <w:b/>
          <w:bCs/>
          <w:szCs w:val="21"/>
        </w:rPr>
        <w:t>钢筋砼支撑施工工艺流程图</w:t>
      </w:r>
    </w:p>
    <w:p w:rsidR="00161ED8" w:rsidP="00161ED8">
      <w:pPr>
        <w:pStyle w:val="Normal0"/>
        <w:snapToGrid w:val="0"/>
        <w:spacing w:line="360" w:lineRule="auto"/>
        <w:ind w:firstLine="480" w:firstLineChars="200"/>
        <w:rPr>
          <w:rFonts w:ascii="宋体" w:hAnsi="宋体"/>
          <w:bCs/>
          <w:sz w:val="24"/>
        </w:rPr>
      </w:pPr>
      <w:r>
        <w:rPr>
          <w:rFonts w:ascii="宋体" w:hAnsi="宋体"/>
          <w:bCs/>
          <w:noProof/>
          <w:sz w:val="24"/>
        </w:rPr>
        <w:pict>
          <v:group id="_x0000_s1074" style="width:311.95pt;height:195.4pt;margin-top:14.45pt;margin-left:88.55pt;position:absolute;z-index:251664384" coordorigin="2578,9636" coordsize="7245,3646">
            <v:rect id="_x0000_s1075" style="width:1865;height:373;left:5273;position:absolute;top:9636"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基坑开挖</w:t>
                    </w:r>
                  </w:p>
                </w:txbxContent>
              </v:textbox>
            </v:rect>
            <v:rect id="_x0000_s1076" style="width:1865;height:373;left:5273;position:absolute;top:10956"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安装钢围檩</w:t>
                    </w:r>
                  </w:p>
                </w:txbxContent>
              </v:textbox>
            </v:rect>
            <v:rect id="_x0000_s1077" style="width:1865;height:373;left:5273;position:absolute;top:11597" filled="f" fillcolor="#cfc" strokeweight="1pt">
              <v:fill color2="#5e765e" rotate="t"/>
              <v:textbox>
                <w:txbxContent>
                  <w:p w:rsidR="001B6E58" w:rsidRPr="008429A3" w:rsidP="00F62A0F">
                    <w:pPr>
                      <w:pStyle w:val="Normal0"/>
                      <w:snapToGrid w:val="0"/>
                      <w:spacing w:line="40" w:lineRule="atLeast"/>
                      <w:jc w:val="center"/>
                      <w:rPr>
                        <w:rFonts w:hAnsi="仿宋"/>
                        <w:b/>
                        <w:szCs w:val="21"/>
                      </w:rPr>
                    </w:pPr>
                    <w:r w:rsidRPr="00161ED8">
                      <w:rPr>
                        <w:rFonts w:hAnsi="仿宋" w:hint="eastAsia"/>
                        <w:szCs w:val="21"/>
                      </w:rPr>
                      <w:t>吊装钢支撑</w:t>
                    </w:r>
                  </w:p>
                </w:txbxContent>
              </v:textbox>
            </v:rect>
            <v:rect id="_x0000_s1078" style="width:1865;height:374;left:5273;position:absolute;top:12251"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施加预加轴力</w:t>
                    </w:r>
                  </w:p>
                </w:txbxContent>
              </v:textbox>
            </v:rect>
            <v:rect id="_x0000_s1079" style="width:1865;height:373;left:5273;position:absolute;top:12909"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楔块锁定</w:t>
                    </w:r>
                  </w:p>
                </w:txbxContent>
              </v:textbox>
            </v:rect>
            <v:rect id="_x0000_s1080" style="width:1865;height:373;left:2578;position:absolute;top:10272"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施工监测</w:t>
                    </w:r>
                  </w:p>
                </w:txbxContent>
              </v:textbox>
            </v:rect>
            <v:rect id="_x0000_s1081" style="width:1865;height:373;left:7958;position:absolute;top:10283"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钢支撑试拼</w:t>
                    </w:r>
                  </w:p>
                </w:txbxContent>
              </v:textbox>
            </v:rect>
            <v:line id="_x0000_s1082" style="flip:x;position:absolute" from="3499,9825" to="5262,9825" strokeweight="1pt"/>
            <v:line id="_x0000_s1083" style="flip:x;position:absolute" from="7133,9822" to="8896,9822" strokeweight="1pt"/>
            <v:line id="_x0000_s1084" style="position:absolute" from="3495,9828" to="3495,10280" strokeweight="1pt">
              <v:stroke endarrow="block"/>
            </v:line>
            <v:line id="_x0000_s1085" style="position:absolute" from="8910,9824" to="8910,10276" strokeweight="1pt">
              <v:stroke endarrow="block"/>
            </v:line>
            <v:line id="_x0000_s1086" style="position:absolute" from="6204,10022" to="6204,10293" strokeweight="1pt">
              <v:stroke endarrow="block"/>
            </v:line>
            <v:line id="_x0000_s1087" style="position:absolute" from="6204,11329" to="6204,11600" strokeweight="1pt">
              <v:stroke endarrow="block"/>
            </v:line>
            <v:line id="_x0000_s1088" style="position:absolute" from="6204,11977" to="6204,12248" strokeweight="1pt">
              <v:stroke endarrow="block"/>
            </v:line>
            <v:line id="_x0000_s1089" style="position:absolute" from="6204,12637" to="6204,12909" strokeweight="1pt">
              <v:stroke endarrow="block"/>
            </v:line>
            <v:line id="_x0000_s1090" style="position:absolute" from="8929,10656" to="8929,11832" strokeweight="1pt"/>
            <v:line id="_x0000_s1091" style="flip:x;position:absolute" from="7136,11809" to="8916,11809" strokeweight="1pt">
              <v:stroke endarrow="block"/>
            </v:line>
            <v:line id="_x0000_s1092" style="position:absolute" from="3469,10648" to="3469,13135" strokeweight="1pt"/>
            <v:line id="_x0000_s1093" style="position:absolute" from="3484,11805" to="5264,11805" strokeweight="1pt">
              <v:stroke endarrow="block"/>
            </v:line>
            <v:line id="_x0000_s1094" style="position:absolute" from="3484,12461" to="5264,12461" strokeweight="1pt">
              <v:stroke endarrow="block"/>
            </v:line>
            <v:line id="_x0000_s1095" style="position:absolute" from="3452,13130" to="5261,13130" strokeweight="1pt">
              <v:stroke endarrow="block"/>
            </v:line>
            <v:rect id="_x0000_s1096" style="width:1865;height:374;left:5272;position:absolute;top:10298" filled="f" fillcolor="#cfc" strokeweight="1pt">
              <v:fill color2="#5e765e" rotate="t"/>
              <v:textbox>
                <w:txbxContent>
                  <w:p w:rsidR="001B6E58" w:rsidRPr="00161ED8" w:rsidP="00F62A0F">
                    <w:pPr>
                      <w:pStyle w:val="Normal0"/>
                      <w:snapToGrid w:val="0"/>
                      <w:spacing w:line="40" w:lineRule="atLeast"/>
                      <w:jc w:val="center"/>
                      <w:rPr>
                        <w:rFonts w:hAnsi="仿宋"/>
                        <w:szCs w:val="21"/>
                      </w:rPr>
                    </w:pPr>
                    <w:r w:rsidRPr="00161ED8">
                      <w:rPr>
                        <w:rFonts w:hAnsi="仿宋" w:hint="eastAsia"/>
                        <w:szCs w:val="21"/>
                      </w:rPr>
                      <w:t>测量放线定位</w:t>
                    </w:r>
                  </w:p>
                </w:txbxContent>
              </v:textbox>
            </v:rect>
            <v:line id="_x0000_s1097" style="position:absolute" from="6204,10688" to="6204,10959" strokeweight="1pt">
              <v:stroke endarrow="block"/>
            </v:line>
          </v:group>
        </w:pict>
      </w:r>
      <w:r w:rsidR="00161ED8">
        <w:rPr>
          <w:rFonts w:ascii="宋体" w:hAnsi="宋体" w:hint="eastAsia"/>
          <w:bCs/>
          <w:sz w:val="24"/>
        </w:rPr>
        <w:t>（2）钢支撑施工工艺流程见图4.9。</w:t>
      </w: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sectPr w:rsidSect="007A69D2">
          <w:type w:val="nextPage"/>
          <w:pgSz w:w="11906" w:h="16838"/>
          <w:pgMar w:top="1134" w:right="1134" w:bottom="1134" w:left="1418" w:header="851" w:footer="992" w:gutter="0"/>
          <w:pgNumType w:start="17"/>
          <w:cols w:space="425"/>
          <w:titlePg w:val="0"/>
          <w:docGrid w:type="lines" w:linePitch="312"/>
        </w:sect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P="001F7DE2">
      <w:pPr>
        <w:pStyle w:val="Normal0"/>
        <w:snapToGrid w:val="0"/>
        <w:spacing w:line="360" w:lineRule="auto"/>
        <w:ind w:firstLine="480" w:firstLineChars="200"/>
        <w:rPr>
          <w:rFonts w:ascii="宋体" w:hAnsi="宋体"/>
          <w:bCs/>
          <w:sz w:val="24"/>
        </w:rPr>
      </w:pPr>
    </w:p>
    <w:p w:rsidR="00161ED8" w:rsidRPr="00161ED8" w:rsidP="00161ED8">
      <w:pPr>
        <w:pStyle w:val="Normal0"/>
        <w:snapToGrid w:val="0"/>
        <w:spacing w:line="360" w:lineRule="auto"/>
        <w:ind w:firstLine="420" w:firstLineChars="200"/>
        <w:jc w:val="center"/>
        <w:rPr>
          <w:rFonts w:ascii="宋体" w:hAnsi="宋体"/>
          <w:b/>
          <w:bCs/>
          <w:szCs w:val="21"/>
        </w:rPr>
      </w:pPr>
      <w:r w:rsidRPr="00161ED8">
        <w:rPr>
          <w:rFonts w:ascii="宋体" w:hAnsi="宋体" w:hint="eastAsia"/>
          <w:b/>
          <w:bCs/>
          <w:szCs w:val="21"/>
        </w:rPr>
        <w:t>图</w:t>
      </w:r>
      <w:r w:rsidRPr="00161ED8">
        <w:rPr>
          <w:rFonts w:ascii="宋体" w:hAnsi="宋体" w:hint="eastAsia"/>
          <w:b/>
          <w:bCs/>
          <w:szCs w:val="21"/>
        </w:rPr>
        <w:t>4.</w:t>
      </w:r>
      <w:r>
        <w:rPr>
          <w:rFonts w:ascii="宋体" w:hAnsi="宋体" w:hint="eastAsia"/>
          <w:b/>
          <w:bCs/>
          <w:szCs w:val="21"/>
        </w:rPr>
        <w:t>9</w:t>
      </w:r>
      <w:r w:rsidRPr="00161ED8">
        <w:rPr>
          <w:rFonts w:ascii="宋体" w:hAnsi="宋体" w:hint="eastAsia"/>
          <w:b/>
          <w:bCs/>
          <w:szCs w:val="21"/>
        </w:rPr>
        <w:t xml:space="preserve"> </w:t>
      </w:r>
      <w:r w:rsidRPr="00161ED8">
        <w:rPr>
          <w:rFonts w:ascii="宋体" w:hAnsi="宋体" w:hint="eastAsia"/>
          <w:b/>
          <w:bCs/>
          <w:szCs w:val="21"/>
        </w:rPr>
        <w:t>钢支撑施工工艺流程图</w:t>
      </w:r>
    </w:p>
    <w:p w:rsidR="00161ED8" w:rsidRPr="006017F5" w:rsidP="00161ED8">
      <w:pPr>
        <w:pStyle w:val="Normal0"/>
        <w:spacing w:line="360" w:lineRule="auto"/>
        <w:ind w:firstLine="480" w:firstLineChars="200"/>
        <w:outlineLvl w:val="3"/>
        <w:rPr>
          <w:rFonts w:ascii="宋体" w:hAnsi="宋体"/>
          <w:b/>
          <w:sz w:val="24"/>
        </w:rPr>
      </w:pPr>
      <w:r w:rsidRPr="006017F5">
        <w:rPr>
          <w:rFonts w:ascii="宋体" w:hAnsi="宋体" w:hint="eastAsia"/>
          <w:b/>
          <w:sz w:val="24"/>
        </w:rPr>
        <w:t>4.2.</w:t>
      </w:r>
      <w:r>
        <w:rPr>
          <w:rFonts w:ascii="宋体" w:hAnsi="宋体" w:hint="eastAsia"/>
          <w:b/>
          <w:sz w:val="24"/>
        </w:rPr>
        <w:t>5</w:t>
      </w:r>
      <w:r w:rsidRPr="006017F5">
        <w:rPr>
          <w:rFonts w:ascii="宋体" w:hAnsi="宋体" w:hint="eastAsia"/>
          <w:b/>
          <w:sz w:val="24"/>
        </w:rPr>
        <w:t>.</w:t>
      </w:r>
      <w:r>
        <w:rPr>
          <w:rFonts w:ascii="宋体" w:hAnsi="宋体" w:hint="eastAsia"/>
          <w:b/>
          <w:sz w:val="24"/>
        </w:rPr>
        <w:t>3</w:t>
      </w:r>
      <w:r>
        <w:rPr>
          <w:rFonts w:ascii="宋体" w:hAnsi="宋体" w:hint="eastAsia"/>
          <w:b/>
          <w:sz w:val="24"/>
        </w:rPr>
        <w:t>施工方法及技术措施</w:t>
      </w:r>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2" w:name="_Toc325232151"/>
      <w:r>
        <w:rPr>
          <w:rFonts w:ascii="宋体" w:hAnsi="宋体" w:hint="eastAsia"/>
          <w:sz w:val="24"/>
        </w:rPr>
        <w:t>（</w:t>
      </w:r>
      <w:r>
        <w:rPr>
          <w:rFonts w:ascii="宋体" w:hAnsi="宋体" w:hint="eastAsia"/>
          <w:sz w:val="24"/>
        </w:rPr>
        <w:t>1</w:t>
      </w:r>
      <w:r>
        <w:rPr>
          <w:rFonts w:ascii="宋体" w:hAnsi="宋体" w:hint="eastAsia"/>
          <w:sz w:val="24"/>
        </w:rPr>
        <w:t>）</w:t>
      </w:r>
      <w:r w:rsidRPr="007E0A4C">
        <w:rPr>
          <w:rFonts w:ascii="宋体" w:hAnsi="宋体" w:hint="eastAsia"/>
          <w:sz w:val="24"/>
        </w:rPr>
        <w:t>钢支撑施工方法</w:t>
      </w:r>
      <w:bookmarkEnd w:id="32"/>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3" w:name="_Toc325232152"/>
      <w:r w:rsidRPr="007E0A4C">
        <w:rPr>
          <w:rFonts w:ascii="宋体" w:hAnsi="宋体" w:hint="eastAsia"/>
          <w:sz w:val="24"/>
        </w:rPr>
        <w:t>基坑开挖至设计钢支撑安装位置下方</w:t>
      </w:r>
      <w:smartTag w:uri="urn:schemas-microsoft-com:office:smarttags" w:element="chmetcnv">
        <w:smartTagPr>
          <w:attr w:name="HasSpace" w:val="False"/>
          <w:attr w:name="Negative" w:val="False"/>
          <w:attr w:name="NumberType" w:val="1"/>
          <w:attr w:name="SourceValue" w:val=".8"/>
          <w:attr w:name="TCSC" w:val="0"/>
          <w:attr w:name="UnitName" w:val="m"/>
        </w:smartTagPr>
        <w:r w:rsidRPr="007E0A4C">
          <w:rPr>
            <w:rFonts w:ascii="宋体" w:hAnsi="宋体" w:hint="eastAsia"/>
            <w:sz w:val="24"/>
          </w:rPr>
          <w:t>0.8m</w:t>
        </w:r>
      </w:smartTag>
      <w:r w:rsidRPr="007E0A4C">
        <w:rPr>
          <w:rFonts w:ascii="宋体" w:hAnsi="宋体" w:hint="eastAsia"/>
          <w:sz w:val="24"/>
        </w:rPr>
        <w:t>时停止开挖，及时安装钢围檩，架设钢支撑。钢支撑须根据设计要求施加一定的预应力，确保围护结构的变形在设计允许范围内，待支撑设置完毕后，应检查确认支撑的稳定性，安全后方可继续开挖施工。</w:t>
      </w:r>
      <w:bookmarkEnd w:id="33"/>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4" w:name="_Toc325232153"/>
      <w:r>
        <w:rPr>
          <w:rFonts w:ascii="宋体" w:hAnsi="宋体" w:hint="eastAsia"/>
          <w:sz w:val="24"/>
        </w:rPr>
        <w:t>（</w:t>
      </w:r>
      <w:r>
        <w:rPr>
          <w:rFonts w:ascii="宋体" w:hAnsi="宋体" w:hint="eastAsia"/>
          <w:sz w:val="24"/>
        </w:rPr>
        <w:t>2</w:t>
      </w:r>
      <w:r>
        <w:rPr>
          <w:rFonts w:ascii="宋体" w:hAnsi="宋体" w:hint="eastAsia"/>
          <w:sz w:val="24"/>
        </w:rPr>
        <w:t>）</w:t>
      </w:r>
      <w:r w:rsidRPr="007E0A4C">
        <w:rPr>
          <w:rFonts w:ascii="宋体" w:hAnsi="宋体" w:hint="eastAsia"/>
          <w:sz w:val="24"/>
        </w:rPr>
        <w:t>钢围檩及托架的安装</w:t>
      </w:r>
      <w:bookmarkEnd w:id="34"/>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5" w:name="_Toc325232154"/>
      <w:r w:rsidRPr="007E0A4C">
        <w:rPr>
          <w:rFonts w:ascii="宋体" w:hAnsi="宋体" w:hint="eastAsia"/>
          <w:sz w:val="24"/>
        </w:rPr>
        <w:t>1</w:t>
      </w:r>
      <w:r w:rsidRPr="007E0A4C">
        <w:rPr>
          <w:rFonts w:ascii="宋体" w:hAnsi="宋体" w:hint="eastAsia"/>
          <w:sz w:val="24"/>
        </w:rPr>
        <w:t>）钢支撑及钢围檩进场前全面检查验收，特别加强钢管法兰和接头焊缝质量检查。钢支撑安装时，安装位置由专人负责放样，在安装点附近将地面整平，进行拼装。</w:t>
      </w:r>
      <w:bookmarkEnd w:id="35"/>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6" w:name="_Toc325232155"/>
      <w:r w:rsidRPr="007E0A4C">
        <w:rPr>
          <w:rFonts w:ascii="宋体" w:hAnsi="宋体" w:hint="eastAsia"/>
          <w:sz w:val="24"/>
        </w:rPr>
        <w:t>2</w:t>
      </w:r>
      <w:r w:rsidRPr="007E0A4C">
        <w:rPr>
          <w:rFonts w:ascii="宋体" w:hAnsi="宋体" w:hint="eastAsia"/>
          <w:sz w:val="24"/>
        </w:rPr>
        <w:t>）钢支撑安装紧跟基坑开挖进度，随开挖随安装支撑托架，在基坑开挖过程中，随挖随撑。当土方开挖至各层围檩设计标高时，复核钢围檩安装位置后在钢围檩下面相应位置用</w:t>
      </w:r>
      <w:r w:rsidRPr="007E0A4C">
        <w:rPr>
          <w:rFonts w:ascii="宋体" w:hAnsi="宋体" w:hint="eastAsia"/>
          <w:sz w:val="24"/>
        </w:rPr>
        <w:t>手持电钻钻孔打入</w:t>
      </w:r>
      <w:r w:rsidRPr="007E0A4C">
        <w:rPr>
          <w:rFonts w:ascii="宋体" w:hAnsi="宋体" w:hint="eastAsia"/>
          <w:sz w:val="24"/>
        </w:rPr>
        <w:t>M20</w:t>
      </w:r>
      <w:r w:rsidRPr="007E0A4C">
        <w:rPr>
          <w:rFonts w:ascii="宋体" w:hAnsi="宋体" w:hint="eastAsia"/>
          <w:sz w:val="24"/>
        </w:rPr>
        <w:t>，</w:t>
      </w:r>
      <w:r w:rsidRPr="007E0A4C">
        <w:rPr>
          <w:rFonts w:ascii="宋体" w:hAnsi="宋体" w:hint="eastAsia"/>
          <w:sz w:val="24"/>
        </w:rPr>
        <w:t>L=</w:t>
      </w:r>
      <w:smartTag w:uri="urn:schemas-microsoft-com:office:smarttags" w:element="chmetcnv">
        <w:smartTagPr>
          <w:attr w:name="HasSpace" w:val="False"/>
          <w:attr w:name="Negative" w:val="False"/>
          <w:attr w:name="NumberType" w:val="1"/>
          <w:attr w:name="SourceValue" w:val="220"/>
          <w:attr w:name="TCSC" w:val="0"/>
          <w:attr w:name="UnitName" w:val="mm"/>
        </w:smartTagPr>
        <w:r w:rsidRPr="007E0A4C">
          <w:rPr>
            <w:rFonts w:ascii="宋体" w:hAnsi="宋体" w:hint="eastAsia"/>
            <w:sz w:val="24"/>
          </w:rPr>
          <w:t>220mm</w:t>
        </w:r>
      </w:smartTag>
      <w:r w:rsidRPr="007E0A4C">
        <w:rPr>
          <w:rFonts w:ascii="宋体" w:hAnsi="宋体" w:hint="eastAsia"/>
          <w:sz w:val="24"/>
        </w:rPr>
        <w:t>的膨胀螺栓，然后利用膨胀螺栓固定三角托架。三角托架安装前，核定其标高位置，以免影响砼结构的施工。围檩安装好后，以</w:t>
      </w:r>
      <w:r w:rsidRPr="007E0A4C">
        <w:rPr>
          <w:rFonts w:ascii="宋体" w:hAnsi="宋体" w:hint="eastAsia"/>
          <w:sz w:val="24"/>
        </w:rPr>
        <w:t>C30</w:t>
      </w:r>
      <w:r w:rsidRPr="007E0A4C">
        <w:rPr>
          <w:rFonts w:ascii="宋体" w:hAnsi="宋体" w:hint="eastAsia"/>
          <w:sz w:val="24"/>
        </w:rPr>
        <w:t>细石混凝土将围护桩与围檩之间回填密实，确保受力均匀。</w:t>
      </w:r>
      <w:bookmarkEnd w:id="36"/>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7" w:name="_Toc325232156"/>
      <w:r w:rsidRPr="007E0A4C">
        <w:rPr>
          <w:rFonts w:ascii="宋体" w:hAnsi="宋体" w:hint="eastAsia"/>
          <w:sz w:val="24"/>
        </w:rPr>
        <w:t>3</w:t>
      </w:r>
      <w:r w:rsidRPr="007E0A4C">
        <w:rPr>
          <w:rFonts w:ascii="宋体" w:hAnsi="宋体" w:hint="eastAsia"/>
          <w:sz w:val="24"/>
        </w:rPr>
        <w:t>）采用吊车将钢围檩吊至设计标高处放置在已安装好的托架上并固定，钢围檩紧靠桩体和喷射砼表面，并安装吊环螺栓拉紧，钢围檩就位时应缓慢放在托架上，不得有冲撞现象发生。钢围檩的接长采用焊接，接头位置在钢支撑中心线左右各</w:t>
      </w:r>
      <w:r w:rsidRPr="007E0A4C">
        <w:rPr>
          <w:rFonts w:ascii="宋体" w:hAnsi="宋体" w:hint="eastAsia"/>
          <w:sz w:val="24"/>
        </w:rPr>
        <w:t>1/6</w:t>
      </w:r>
      <w:r w:rsidRPr="007E0A4C">
        <w:rPr>
          <w:rFonts w:ascii="宋体" w:hAnsi="宋体" w:hint="eastAsia"/>
          <w:sz w:val="24"/>
        </w:rPr>
        <w:t>钢支撑间距范围内，围檩与支护结构连接牢固后方可进行钢支撑安装。围檩标高偏差为±</w:t>
      </w:r>
      <w:r w:rsidRPr="007E0A4C">
        <w:rPr>
          <w:rFonts w:ascii="宋体" w:hAnsi="宋体" w:hint="eastAsia"/>
          <w:sz w:val="24"/>
        </w:rPr>
        <w:t>30</w:t>
      </w:r>
      <w:r w:rsidRPr="007E0A4C">
        <w:rPr>
          <w:rFonts w:ascii="宋体" w:hAnsi="宋体" w:hint="eastAsia"/>
          <w:sz w:val="24"/>
        </w:rPr>
        <w:t>㎜</w:t>
      </w:r>
      <w:r w:rsidRPr="007E0A4C">
        <w:rPr>
          <w:rFonts w:ascii="宋体" w:hAnsi="宋体" w:hint="eastAsia"/>
          <w:sz w:val="24"/>
        </w:rPr>
        <w:t>。</w:t>
      </w:r>
      <w:bookmarkEnd w:id="37"/>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8" w:name="_Toc325232157"/>
      <w:r w:rsidRPr="007E0A4C">
        <w:rPr>
          <w:rFonts w:ascii="宋体" w:hAnsi="宋体" w:hint="eastAsia"/>
          <w:sz w:val="24"/>
        </w:rPr>
        <w:t>4</w:t>
      </w:r>
      <w:r w:rsidRPr="007E0A4C">
        <w:rPr>
          <w:rFonts w:ascii="宋体" w:hAnsi="宋体" w:hint="eastAsia"/>
          <w:sz w:val="24"/>
        </w:rPr>
        <w:t>）为保证围檩安装质量当开挖出一道支撑的位置时，即按设计要求在围护桩两侧断面上测定出围檩位置，保证围檩与支护结构面垂直且位置准确。</w:t>
      </w:r>
      <w:bookmarkEnd w:id="38"/>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39" w:name="_Toc325232158"/>
      <w:r>
        <w:rPr>
          <w:rFonts w:ascii="宋体" w:hAnsi="宋体" w:hint="eastAsia"/>
          <w:sz w:val="24"/>
        </w:rPr>
        <w:t>（</w:t>
      </w:r>
      <w:r>
        <w:rPr>
          <w:rFonts w:ascii="宋体" w:hAnsi="宋体" w:hint="eastAsia"/>
          <w:sz w:val="24"/>
        </w:rPr>
        <w:t>3</w:t>
      </w:r>
      <w:r>
        <w:rPr>
          <w:rFonts w:ascii="宋体" w:hAnsi="宋体" w:hint="eastAsia"/>
          <w:sz w:val="24"/>
        </w:rPr>
        <w:t>）</w:t>
      </w:r>
      <w:r w:rsidRPr="007E0A4C">
        <w:rPr>
          <w:rFonts w:ascii="宋体" w:hAnsi="宋体" w:hint="eastAsia"/>
          <w:sz w:val="24"/>
        </w:rPr>
        <w:t>钢支撑安装</w:t>
      </w:r>
      <w:bookmarkEnd w:id="39"/>
    </w:p>
    <w:p w:rsidR="007E0A4C" w:rsidRPr="007E0A4C" w:rsidP="007E0A4C">
      <w:pPr>
        <w:pStyle w:val="Normal0"/>
        <w:autoSpaceDE w:val="0"/>
        <w:autoSpaceDN w:val="0"/>
        <w:adjustRightInd w:val="0"/>
        <w:snapToGrid w:val="0"/>
        <w:spacing w:line="360" w:lineRule="auto"/>
        <w:ind w:firstLine="480" w:firstLineChars="200"/>
        <w:jc w:val="left"/>
        <w:rPr>
          <w:rFonts w:ascii="宋体" w:hAnsi="宋体"/>
          <w:sz w:val="24"/>
        </w:rPr>
      </w:pPr>
      <w:bookmarkStart w:id="40" w:name="_Toc325232159"/>
      <w:r>
        <w:rPr>
          <w:rFonts w:ascii="宋体" w:hAnsi="宋体"/>
          <w:bCs/>
          <w:noProof/>
          <w:sz w:val="24"/>
        </w:rPr>
        <w:pict>
          <v:shape id="图片 3423" o:spid="_x0000_s1098" type="#_x0000_t75" style="width:460.3pt;height:110.7pt;margin-top:41.35pt;margin-left:5.4pt;position:absolute;visibility:visible;z-index:251666432">
            <v:imagedata r:id="rId21" o:title="" croptop="1874f" cropbottom="4390f"/>
          </v:shape>
        </w:pict>
      </w:r>
      <w:r w:rsidRPr="007E0A4C">
        <w:rPr>
          <w:rFonts w:ascii="宋体" w:hAnsi="宋体" w:hint="eastAsia"/>
          <w:sz w:val="24"/>
        </w:rPr>
        <w:t>1</w:t>
      </w:r>
      <w:r w:rsidRPr="007E0A4C">
        <w:rPr>
          <w:rFonts w:ascii="宋体" w:hAnsi="宋体" w:hint="eastAsia"/>
          <w:sz w:val="24"/>
        </w:rPr>
        <w:t>）根据基坑宽度将活动端、固定端、标准管节在施工现场拼装成整体，不同管节之间及管节与端头之间用法兰联接。钢支撑连接详见图</w:t>
      </w:r>
      <w:bookmarkEnd w:id="40"/>
      <w:r w:rsidR="000F2AC6">
        <w:rPr>
          <w:rFonts w:ascii="宋体" w:hAnsi="宋体" w:hint="eastAsia"/>
          <w:sz w:val="24"/>
        </w:rPr>
        <w:t>4.10。</w:t>
      </w:r>
    </w:p>
    <w:p w:rsidR="007E0A4C" w:rsidRPr="007E0A4C" w:rsidP="001F7DE2">
      <w:pPr>
        <w:pStyle w:val="Normal0"/>
        <w:snapToGrid w:val="0"/>
        <w:spacing w:line="360" w:lineRule="auto"/>
        <w:ind w:firstLine="480" w:firstLineChars="200"/>
        <w:rPr>
          <w:rFonts w:ascii="宋体" w:hAnsi="宋体"/>
          <w:bCs/>
          <w:sz w:val="24"/>
        </w:rPr>
      </w:pPr>
    </w:p>
    <w:p w:rsidR="00161ED8" w:rsidRPr="00161ED8" w:rsidP="001F7DE2">
      <w:pPr>
        <w:pStyle w:val="Normal0"/>
        <w:snapToGrid w:val="0"/>
        <w:spacing w:line="360" w:lineRule="auto"/>
        <w:ind w:firstLine="480" w:firstLineChars="200"/>
        <w:rPr>
          <w:rFonts w:ascii="宋体" w:hAnsi="宋体"/>
          <w:bCs/>
          <w:sz w:val="24"/>
        </w:rPr>
        <w:sectPr w:rsidSect="007A69D2">
          <w:type w:val="nextPage"/>
          <w:pgSz w:w="11906" w:h="16838"/>
          <w:pgMar w:top="1134" w:right="1134" w:bottom="1134" w:left="1418" w:header="851" w:footer="992" w:gutter="0"/>
          <w:pgNumType w:start="18"/>
          <w:cols w:space="425"/>
          <w:titlePg w:val="0"/>
          <w:docGrid w:type="lines" w:linePitch="312"/>
        </w:sectPr>
      </w:pPr>
    </w:p>
    <w:p w:rsidR="00161ED8" w:rsidP="001F7DE2">
      <w:pPr>
        <w:pStyle w:val="Normal0"/>
        <w:snapToGrid w:val="0"/>
        <w:spacing w:line="360" w:lineRule="auto"/>
        <w:ind w:firstLine="480" w:firstLineChars="200"/>
        <w:rPr>
          <w:rFonts w:ascii="宋体" w:hAnsi="宋体"/>
          <w:bCs/>
          <w:sz w:val="24"/>
        </w:rPr>
      </w:pPr>
    </w:p>
    <w:p w:rsidR="000F2AC6" w:rsidP="001F7DE2">
      <w:pPr>
        <w:pStyle w:val="Normal0"/>
        <w:snapToGrid w:val="0"/>
        <w:spacing w:line="360" w:lineRule="auto"/>
        <w:ind w:firstLine="480" w:firstLineChars="200"/>
        <w:rPr>
          <w:rFonts w:ascii="宋体" w:hAnsi="宋体"/>
          <w:bCs/>
          <w:sz w:val="24"/>
        </w:rPr>
      </w:pPr>
    </w:p>
    <w:p w:rsidR="000F2AC6" w:rsidP="001F7DE2">
      <w:pPr>
        <w:pStyle w:val="Normal0"/>
        <w:snapToGrid w:val="0"/>
        <w:spacing w:line="360" w:lineRule="auto"/>
        <w:ind w:firstLine="480" w:firstLineChars="200"/>
        <w:rPr>
          <w:rFonts w:ascii="宋体" w:hAnsi="宋体"/>
          <w:bCs/>
          <w:sz w:val="24"/>
        </w:rPr>
      </w:pPr>
    </w:p>
    <w:p w:rsidR="000F2AC6" w:rsidRPr="00161ED8" w:rsidP="000F2AC6">
      <w:pPr>
        <w:pStyle w:val="Normal0"/>
        <w:snapToGrid w:val="0"/>
        <w:spacing w:line="360" w:lineRule="auto"/>
        <w:ind w:firstLine="420" w:firstLineChars="200"/>
        <w:jc w:val="center"/>
        <w:rPr>
          <w:rFonts w:ascii="宋体" w:hAnsi="宋体"/>
          <w:b/>
          <w:bCs/>
          <w:szCs w:val="21"/>
        </w:rPr>
      </w:pPr>
      <w:r w:rsidRPr="00161ED8">
        <w:rPr>
          <w:rFonts w:ascii="宋体" w:hAnsi="宋体" w:hint="eastAsia"/>
          <w:b/>
          <w:bCs/>
          <w:szCs w:val="21"/>
        </w:rPr>
        <w:t>图</w:t>
      </w:r>
      <w:r w:rsidRPr="00161ED8">
        <w:rPr>
          <w:rFonts w:ascii="宋体" w:hAnsi="宋体" w:hint="eastAsia"/>
          <w:b/>
          <w:bCs/>
          <w:szCs w:val="21"/>
        </w:rPr>
        <w:t>4.</w:t>
      </w:r>
      <w:r>
        <w:rPr>
          <w:rFonts w:ascii="宋体" w:hAnsi="宋体" w:hint="eastAsia"/>
          <w:b/>
          <w:bCs/>
          <w:szCs w:val="21"/>
        </w:rPr>
        <w:t>10</w:t>
      </w:r>
      <w:r w:rsidRPr="00161ED8">
        <w:rPr>
          <w:rFonts w:ascii="宋体" w:hAnsi="宋体" w:hint="eastAsia"/>
          <w:b/>
          <w:bCs/>
          <w:szCs w:val="21"/>
        </w:rPr>
        <w:t xml:space="preserve"> </w:t>
      </w:r>
      <w:r>
        <w:rPr>
          <w:rFonts w:ascii="宋体" w:hAnsi="宋体" w:hint="eastAsia"/>
          <w:b/>
          <w:bCs/>
          <w:szCs w:val="21"/>
        </w:rPr>
        <w:t>钢支撑连接示意图</w:t>
      </w:r>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41" w:name="_Toc325232160"/>
      <w:r w:rsidRPr="000F2AC6">
        <w:rPr>
          <w:rFonts w:ascii="宋体" w:hAnsi="宋体" w:hint="eastAsia"/>
          <w:sz w:val="24"/>
        </w:rPr>
        <w:t>2</w:t>
      </w:r>
      <w:r w:rsidRPr="000F2AC6">
        <w:rPr>
          <w:rFonts w:ascii="宋体" w:hAnsi="宋体" w:hint="eastAsia"/>
          <w:sz w:val="24"/>
        </w:rPr>
        <w:t>）利用吊车将拼装好的钢支撑吊放到已焊接好的钢围檩托架板及工具柱的托架上，此阶段吊车的钢丝绳保持紧张，待钢支撑预加轴力完成后再松开。安装钢支撑时用测量仪器校正，控制好轴线位置，防止钢支撑安装不到位。</w:t>
      </w:r>
      <w:bookmarkEnd w:id="41"/>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r>
        <w:rPr>
          <w:rFonts w:ascii="宋体" w:hAnsi="宋体"/>
          <w:sz w:val="24"/>
        </w:rPr>
        <w:pict>
          <v:shape id="图片 2918" o:spid="_x0000_s1099" type="#_x0000_t75" style="width:332.5pt;height:144.3pt;margin-top:188.4pt;margin-left:59.15pt;position:absolute;visibility:visible;z-index:251667456">
            <v:imagedata r:id="rId22" o:title=""/>
          </v:shape>
        </w:pict>
      </w:r>
      <w:bookmarkStart w:id="42" w:name="_Toc325232161"/>
      <w:r w:rsidRPr="000F2AC6">
        <w:rPr>
          <w:rFonts w:ascii="宋体" w:hAnsi="宋体" w:hint="eastAsia"/>
          <w:sz w:val="24"/>
        </w:rPr>
        <w:t>3</w:t>
      </w:r>
      <w:r w:rsidRPr="000F2AC6">
        <w:rPr>
          <w:rFonts w:ascii="宋体" w:hAnsi="宋体" w:hint="eastAsia"/>
          <w:sz w:val="24"/>
        </w:rPr>
        <w:t>）为使桩、钢围檩、支撑结合紧密，并有效减少基坑外地层的沉陷及减少围护桩桩体向内的位移，支撑安设好后，每根钢支撑均在一端设置千斤顶支座和承力牛腿，安装就位后立即用</w:t>
      </w:r>
      <w:r w:rsidRPr="000F2AC6">
        <w:rPr>
          <w:rFonts w:ascii="宋体" w:hAnsi="宋体" w:hint="eastAsia"/>
          <w:sz w:val="24"/>
        </w:rPr>
        <w:t>2</w:t>
      </w:r>
      <w:r w:rsidRPr="000F2AC6">
        <w:rPr>
          <w:rFonts w:ascii="宋体" w:hAnsi="宋体" w:hint="eastAsia"/>
          <w:sz w:val="24"/>
        </w:rPr>
        <w:t>台</w:t>
      </w:r>
      <w:r w:rsidRPr="000F2AC6">
        <w:rPr>
          <w:rFonts w:ascii="宋体" w:hAnsi="宋体" w:hint="eastAsia"/>
          <w:sz w:val="24"/>
        </w:rPr>
        <w:t>100t</w:t>
      </w:r>
      <w:r w:rsidRPr="000F2AC6">
        <w:rPr>
          <w:rFonts w:ascii="宋体" w:hAnsi="宋体" w:hint="eastAsia"/>
          <w:sz w:val="24"/>
        </w:rPr>
        <w:t>液压千斤顶对支撑施加预应力，按设计要求在活动端沿支撑两侧对称逐级施加支撑预应力，为减少温度应力对预加轴力的影响，选择在气温较低的时段对钢</w:t>
      </w:r>
      <w:r w:rsidRPr="000F2AC6">
        <w:rPr>
          <w:rFonts w:ascii="宋体" w:hAnsi="宋体" w:hint="eastAsia"/>
          <w:sz w:val="24"/>
        </w:rPr>
        <w:t>支撑施加预应力，当预加力到设计要求达后，压力无明显衰减时，用特制定型钢楔锁定钢支撑，然后拆除千斤顶。预加应力允许偏差为±</w:t>
      </w:r>
      <w:r w:rsidRPr="000F2AC6">
        <w:rPr>
          <w:rFonts w:ascii="宋体" w:hAnsi="宋体" w:hint="eastAsia"/>
          <w:sz w:val="24"/>
        </w:rPr>
        <w:t>50kN</w:t>
      </w:r>
      <w:r w:rsidRPr="000F2AC6">
        <w:rPr>
          <w:rFonts w:ascii="宋体" w:hAnsi="宋体" w:hint="eastAsia"/>
          <w:sz w:val="24"/>
        </w:rPr>
        <w:t>。预加轴力应根据施工监测情况分级施加，避免围护桩桩体发生向基坑外侧过大的变形。顶梁后采用支托或吊拉措施固定牢固，移走千斤顶，严防因桩体变形和施工撞击而造成钢支撑脱落。钢支撑施加预应力详见图</w:t>
      </w:r>
      <w:r>
        <w:rPr>
          <w:rFonts w:ascii="宋体" w:hAnsi="宋体" w:hint="eastAsia"/>
          <w:sz w:val="24"/>
        </w:rPr>
        <w:t>4.11</w:t>
      </w:r>
      <w:bookmarkEnd w:id="42"/>
      <w:r>
        <w:rPr>
          <w:rFonts w:ascii="宋体" w:hAnsi="宋体" w:hint="eastAsia"/>
          <w:sz w:val="24"/>
        </w:rPr>
        <w:t>。</w:t>
      </w:r>
    </w:p>
    <w:p w:rsidR="000F2AC6" w:rsidRPr="008429A3" w:rsidP="000F2AC6">
      <w:pPr>
        <w:pStyle w:val="Normal0"/>
        <w:adjustRightInd w:val="0"/>
        <w:snapToGrid w:val="0"/>
        <w:spacing w:line="360" w:lineRule="auto"/>
        <w:ind w:firstLine="420" w:firstLineChars="200"/>
        <w:jc w:val="left"/>
        <w:rPr>
          <w:rFonts w:hAnsi="仿宋"/>
          <w:b/>
        </w:rPr>
      </w:pPr>
      <w:r>
        <w:rPr>
          <w:rFonts w:hAnsi="仿宋"/>
          <w:b/>
          <w:noProof/>
        </w:rPr>
        <w:pict>
          <v:shape id="_x0000_s1100" type="#_x0000_t75" style="width:332.5pt;height:144.3pt;margin-top:-0.05pt;margin-left:44.95pt;position:absolute;visibility:visible;z-index:251669504">
            <v:imagedata r:id="rId22" o:title=""/>
          </v:shape>
        </w:pict>
      </w:r>
    </w:p>
    <w:p w:rsidR="000F2AC6" w:rsidRPr="008429A3" w:rsidP="000F2AC6">
      <w:pPr>
        <w:pStyle w:val="Normal0"/>
        <w:adjustRightInd w:val="0"/>
        <w:snapToGrid w:val="0"/>
        <w:spacing w:line="360" w:lineRule="auto"/>
        <w:ind w:firstLine="420" w:firstLineChars="200"/>
        <w:jc w:val="left"/>
        <w:rPr>
          <w:rFonts w:hAnsi="仿宋"/>
          <w:b/>
        </w:rPr>
      </w:pPr>
    </w:p>
    <w:p w:rsidR="000F2AC6" w:rsidRPr="008429A3" w:rsidP="000F2AC6">
      <w:pPr>
        <w:pStyle w:val="Normal0"/>
        <w:spacing w:line="360" w:lineRule="auto"/>
        <w:ind w:firstLine="420" w:firstLineChars="200"/>
        <w:jc w:val="left"/>
        <w:rPr>
          <w:rFonts w:hAnsi="仿宋"/>
          <w:b/>
        </w:rPr>
      </w:pPr>
    </w:p>
    <w:p w:rsidR="000F2AC6" w:rsidRPr="008429A3" w:rsidP="000F2AC6">
      <w:pPr>
        <w:pStyle w:val="Normal0"/>
        <w:tabs>
          <w:tab w:val="left" w:pos="2338"/>
        </w:tabs>
        <w:spacing w:line="360" w:lineRule="auto"/>
        <w:ind w:firstLine="420" w:firstLineChars="200"/>
        <w:jc w:val="left"/>
        <w:rPr>
          <w:rFonts w:hAnsi="仿宋"/>
          <w:b/>
        </w:rPr>
      </w:pPr>
    </w:p>
    <w:p w:rsidR="000F2AC6" w:rsidP="000F2AC6">
      <w:pPr>
        <w:pStyle w:val="Normal0"/>
        <w:tabs>
          <w:tab w:val="left" w:pos="2338"/>
        </w:tabs>
        <w:spacing w:line="360" w:lineRule="auto"/>
        <w:ind w:firstLine="420" w:firstLineChars="200"/>
        <w:jc w:val="left"/>
        <w:rPr>
          <w:rFonts w:hAnsi="仿宋"/>
          <w:b/>
        </w:rPr>
      </w:pPr>
    </w:p>
    <w:p w:rsidR="000F2AC6" w:rsidP="000F2AC6">
      <w:pPr>
        <w:pStyle w:val="Normal0"/>
        <w:tabs>
          <w:tab w:val="left" w:pos="2338"/>
        </w:tabs>
        <w:spacing w:line="360" w:lineRule="auto"/>
        <w:ind w:firstLine="420" w:firstLineChars="200"/>
        <w:jc w:val="left"/>
        <w:rPr>
          <w:rFonts w:hAnsi="仿宋"/>
          <w:b/>
        </w:rPr>
      </w:pPr>
    </w:p>
    <w:p w:rsidR="000F2AC6" w:rsidRPr="008429A3" w:rsidP="000F2AC6">
      <w:pPr>
        <w:pStyle w:val="Normal0"/>
        <w:tabs>
          <w:tab w:val="left" w:pos="2338"/>
        </w:tabs>
        <w:spacing w:line="360" w:lineRule="auto"/>
        <w:ind w:firstLine="420" w:firstLineChars="200"/>
        <w:jc w:val="left"/>
        <w:rPr>
          <w:rFonts w:hAnsi="仿宋"/>
          <w:b/>
        </w:rPr>
      </w:pPr>
    </w:p>
    <w:p w:rsidR="000F2AC6" w:rsidRPr="000F2AC6" w:rsidP="000F2AC6">
      <w:pPr>
        <w:pStyle w:val="Normal0"/>
        <w:adjustRightInd w:val="0"/>
        <w:snapToGrid w:val="0"/>
        <w:spacing w:line="360" w:lineRule="auto"/>
        <w:ind w:firstLine="420" w:firstLineChars="200"/>
        <w:jc w:val="center"/>
        <w:rPr>
          <w:rFonts w:ascii="宋体" w:hAnsi="宋体"/>
          <w:b/>
        </w:rPr>
      </w:pPr>
      <w:bookmarkStart w:id="43" w:name="_Toc325232162"/>
      <w:bookmarkStart w:id="44" w:name="_Toc325234751"/>
      <w:bookmarkStart w:id="45" w:name="_Toc325265042"/>
      <w:bookmarkStart w:id="46" w:name="_Toc325265105"/>
      <w:r w:rsidRPr="000F2AC6">
        <w:rPr>
          <w:rFonts w:ascii="宋体" w:hAnsi="宋体" w:hint="eastAsia"/>
          <w:b/>
        </w:rPr>
        <w:t>图</w:t>
      </w:r>
      <w:r w:rsidRPr="000F2AC6">
        <w:rPr>
          <w:rFonts w:ascii="宋体" w:hAnsi="宋体" w:hint="eastAsia"/>
          <w:b/>
        </w:rPr>
        <w:t xml:space="preserve">4.11 </w:t>
      </w:r>
      <w:r w:rsidRPr="000F2AC6">
        <w:rPr>
          <w:rFonts w:ascii="宋体" w:hAnsi="宋体" w:hint="eastAsia"/>
          <w:b/>
        </w:rPr>
        <w:t>钢支撑施工预应力示意图</w:t>
      </w:r>
      <w:bookmarkEnd w:id="43"/>
      <w:bookmarkEnd w:id="44"/>
      <w:bookmarkEnd w:id="45"/>
      <w:bookmarkEnd w:id="46"/>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r>
        <w:rPr>
          <w:rFonts w:ascii="宋体" w:hAnsi="宋体"/>
          <w:sz w:val="24"/>
        </w:rPr>
        <w:pict>
          <v:shape id="图片 2919" o:spid="_x0000_s1101" type="#_x0000_t75" style="width:167.35pt;height:172.65pt;margin-top:43.55pt;margin-left:151.75pt;position:absolute;visibility:visible;z-index:251668480">
            <v:imagedata r:id="rId23" o:title=""/>
          </v:shape>
        </w:pict>
      </w:r>
      <w:bookmarkStart w:id="47" w:name="_Toc325232163"/>
      <w:r w:rsidRPr="000F2AC6">
        <w:rPr>
          <w:rFonts w:ascii="宋体" w:hAnsi="宋体" w:hint="eastAsia"/>
          <w:sz w:val="24"/>
        </w:rPr>
        <w:t>4</w:t>
      </w:r>
      <w:r w:rsidRPr="000F2AC6">
        <w:rPr>
          <w:rFonts w:ascii="宋体" w:hAnsi="宋体" w:hint="eastAsia"/>
          <w:sz w:val="24"/>
        </w:rPr>
        <w:t>）为保证钢支撑轴向受压，在钢支撑与钢围檩斜交时，在钢围檩上焊接一个与斜支撑轴线垂直的三角形的支座，利用支座联接钢支撑和钢围檩。斜撑端头固定详见图</w:t>
      </w:r>
      <w:bookmarkEnd w:id="47"/>
      <w:r>
        <w:rPr>
          <w:rFonts w:ascii="宋体" w:hAnsi="宋体" w:hint="eastAsia"/>
          <w:sz w:val="24"/>
        </w:rPr>
        <w:t>4.12</w:t>
      </w:r>
      <w:r>
        <w:rPr>
          <w:rFonts w:ascii="宋体" w:hAnsi="宋体" w:hint="eastAsia"/>
          <w:sz w:val="24"/>
        </w:rPr>
        <w:t>。</w:t>
      </w:r>
    </w:p>
    <w:p w:rsidR="000F2AC6" w:rsidRPr="008429A3" w:rsidP="000F2AC6">
      <w:pPr>
        <w:pStyle w:val="Normal0"/>
        <w:adjustRightInd w:val="0"/>
        <w:snapToGrid w:val="0"/>
        <w:spacing w:line="360" w:lineRule="auto"/>
        <w:ind w:firstLine="420" w:firstLineChars="200"/>
        <w:rPr>
          <w:rFonts w:hAnsi="仿宋"/>
          <w:b/>
        </w:rPr>
      </w:pPr>
    </w:p>
    <w:p w:rsidR="000F2AC6" w:rsidRPr="008429A3" w:rsidP="000F2AC6">
      <w:pPr>
        <w:pStyle w:val="Normal0"/>
        <w:adjustRightInd w:val="0"/>
        <w:snapToGrid w:val="0"/>
        <w:spacing w:line="360" w:lineRule="auto"/>
        <w:ind w:firstLine="420" w:firstLineChars="200"/>
        <w:rPr>
          <w:rFonts w:hAnsi="仿宋"/>
          <w:b/>
        </w:rPr>
      </w:pPr>
    </w:p>
    <w:p w:rsidR="000F2AC6" w:rsidRPr="008429A3" w:rsidP="000F2AC6">
      <w:pPr>
        <w:pStyle w:val="Normal0"/>
        <w:adjustRightInd w:val="0"/>
        <w:snapToGrid w:val="0"/>
        <w:spacing w:line="360" w:lineRule="auto"/>
        <w:ind w:firstLine="420" w:firstLineChars="200"/>
        <w:rPr>
          <w:rFonts w:hAnsi="仿宋"/>
          <w:b/>
        </w:rPr>
      </w:pPr>
    </w:p>
    <w:p w:rsidR="000F2AC6" w:rsidRPr="008429A3" w:rsidP="000F2AC6">
      <w:pPr>
        <w:pStyle w:val="Normal0"/>
        <w:adjustRightInd w:val="0"/>
        <w:snapToGrid w:val="0"/>
        <w:spacing w:line="360" w:lineRule="auto"/>
        <w:ind w:firstLine="420" w:firstLineChars="200"/>
        <w:rPr>
          <w:rFonts w:hAnsi="仿宋"/>
          <w:b/>
        </w:rPr>
      </w:pPr>
    </w:p>
    <w:p w:rsidR="000F2AC6" w:rsidRPr="008429A3" w:rsidP="000F2AC6">
      <w:pPr>
        <w:pStyle w:val="Normal0"/>
        <w:adjustRightInd w:val="0"/>
        <w:snapToGrid w:val="0"/>
        <w:spacing w:line="360" w:lineRule="auto"/>
        <w:ind w:firstLine="420" w:firstLineChars="200"/>
        <w:rPr>
          <w:rFonts w:hAnsi="仿宋"/>
          <w:b/>
        </w:rPr>
      </w:pPr>
    </w:p>
    <w:p w:rsidR="000F2AC6" w:rsidP="000F2AC6">
      <w:pPr>
        <w:pStyle w:val="Normal0"/>
        <w:adjustRightInd w:val="0"/>
        <w:snapToGrid w:val="0"/>
        <w:spacing w:line="360" w:lineRule="auto"/>
        <w:ind w:firstLine="420" w:firstLineChars="200"/>
        <w:rPr>
          <w:rFonts w:hAnsi="仿宋"/>
          <w:b/>
        </w:rPr>
      </w:pPr>
    </w:p>
    <w:p w:rsidR="000F2AC6" w:rsidP="000F2AC6">
      <w:pPr>
        <w:pStyle w:val="Normal0"/>
        <w:adjustRightInd w:val="0"/>
        <w:snapToGrid w:val="0"/>
        <w:spacing w:line="360" w:lineRule="auto"/>
        <w:ind w:firstLine="420" w:firstLineChars="200"/>
        <w:rPr>
          <w:rFonts w:hAnsi="仿宋"/>
          <w:b/>
        </w:rPr>
        <w:sectPr w:rsidSect="007A69D2">
          <w:type w:val="nextPage"/>
          <w:pgSz w:w="11906" w:h="16838"/>
          <w:pgMar w:top="1134" w:right="1134" w:bottom="1134" w:left="1418" w:header="851" w:footer="992" w:gutter="0"/>
          <w:pgNumType w:start="19"/>
          <w:cols w:space="425"/>
          <w:titlePg w:val="0"/>
          <w:docGrid w:type="lines" w:linePitch="312"/>
        </w:sectPr>
      </w:pPr>
    </w:p>
    <w:p w:rsidR="000F2AC6" w:rsidP="000F2AC6">
      <w:pPr>
        <w:pStyle w:val="Normal0"/>
        <w:adjustRightInd w:val="0"/>
        <w:snapToGrid w:val="0"/>
        <w:spacing w:line="360" w:lineRule="auto"/>
        <w:ind w:firstLine="420" w:firstLineChars="200"/>
        <w:rPr>
          <w:rFonts w:hAnsi="仿宋"/>
          <w:b/>
        </w:rPr>
      </w:pPr>
    </w:p>
    <w:p w:rsidR="000F2AC6" w:rsidRPr="008429A3" w:rsidP="000F2AC6">
      <w:pPr>
        <w:pStyle w:val="Normal0"/>
        <w:adjustRightInd w:val="0"/>
        <w:snapToGrid w:val="0"/>
        <w:spacing w:line="360" w:lineRule="auto"/>
        <w:ind w:firstLine="420" w:firstLineChars="200"/>
        <w:rPr>
          <w:rFonts w:hAnsi="仿宋"/>
          <w:b/>
        </w:rPr>
      </w:pPr>
    </w:p>
    <w:p w:rsidR="000F2AC6" w:rsidRPr="008429A3" w:rsidP="000F2AC6">
      <w:pPr>
        <w:pStyle w:val="Normal0"/>
        <w:adjustRightInd w:val="0"/>
        <w:snapToGrid w:val="0"/>
        <w:spacing w:line="360" w:lineRule="auto"/>
        <w:ind w:firstLine="420" w:firstLineChars="200"/>
        <w:rPr>
          <w:rFonts w:hAnsi="仿宋"/>
          <w:b/>
        </w:rPr>
      </w:pPr>
    </w:p>
    <w:p w:rsidR="000F2AC6" w:rsidRPr="000F2AC6" w:rsidP="000F2AC6">
      <w:pPr>
        <w:pStyle w:val="Normal0"/>
        <w:adjustRightInd w:val="0"/>
        <w:snapToGrid w:val="0"/>
        <w:spacing w:line="360" w:lineRule="auto"/>
        <w:ind w:firstLine="420" w:firstLineChars="200"/>
        <w:jc w:val="center"/>
        <w:rPr>
          <w:rFonts w:ascii="宋体" w:hAnsi="宋体"/>
          <w:b/>
        </w:rPr>
      </w:pPr>
      <w:bookmarkStart w:id="48" w:name="_Toc325232164"/>
      <w:bookmarkStart w:id="49" w:name="_Toc325234752"/>
      <w:bookmarkStart w:id="50" w:name="_Toc325265043"/>
      <w:bookmarkStart w:id="51" w:name="_Toc325265106"/>
      <w:r w:rsidRPr="000F2AC6">
        <w:rPr>
          <w:rFonts w:ascii="宋体" w:hAnsi="宋体" w:hint="eastAsia"/>
          <w:b/>
        </w:rPr>
        <w:t>图</w:t>
      </w:r>
      <w:r w:rsidRPr="000F2AC6">
        <w:rPr>
          <w:rFonts w:ascii="宋体" w:hAnsi="宋体" w:hint="eastAsia"/>
          <w:b/>
        </w:rPr>
        <w:t xml:space="preserve">4.12 </w:t>
      </w:r>
      <w:r w:rsidRPr="000F2AC6">
        <w:rPr>
          <w:rFonts w:ascii="宋体" w:hAnsi="宋体" w:hint="eastAsia"/>
          <w:b/>
        </w:rPr>
        <w:t>斜撑端头固定</w:t>
      </w:r>
      <w:bookmarkEnd w:id="48"/>
      <w:bookmarkEnd w:id="49"/>
      <w:bookmarkEnd w:id="50"/>
      <w:bookmarkEnd w:id="51"/>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2" w:name="_Toc325232165"/>
      <w:r w:rsidRPr="000F2AC6">
        <w:rPr>
          <w:rFonts w:ascii="宋体" w:hAnsi="宋体" w:hint="eastAsia"/>
          <w:sz w:val="24"/>
        </w:rPr>
        <w:t>5</w:t>
      </w:r>
      <w:r w:rsidRPr="000F2AC6">
        <w:rPr>
          <w:rFonts w:ascii="宋体" w:hAnsi="宋体" w:hint="eastAsia"/>
          <w:sz w:val="24"/>
        </w:rPr>
        <w:t>）钢支撑安装后及时监测钢支撑挠度及应力，确保施工安全和周边环境的稳定。</w:t>
      </w:r>
      <w:bookmarkEnd w:id="52"/>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3" w:name="_Toc325232166"/>
      <w:r>
        <w:rPr>
          <w:rFonts w:ascii="宋体" w:hAnsi="宋体" w:hint="eastAsia"/>
          <w:sz w:val="24"/>
        </w:rPr>
        <w:t>（</w:t>
      </w:r>
      <w:r>
        <w:rPr>
          <w:rFonts w:ascii="宋体" w:hAnsi="宋体" w:hint="eastAsia"/>
          <w:sz w:val="24"/>
        </w:rPr>
        <w:t>4</w:t>
      </w:r>
      <w:r>
        <w:rPr>
          <w:rFonts w:ascii="宋体" w:hAnsi="宋体" w:hint="eastAsia"/>
          <w:sz w:val="24"/>
        </w:rPr>
        <w:t>）</w:t>
      </w:r>
      <w:r w:rsidRPr="000F2AC6">
        <w:rPr>
          <w:rFonts w:ascii="宋体" w:hAnsi="宋体" w:hint="eastAsia"/>
          <w:sz w:val="24"/>
        </w:rPr>
        <w:t>钢支撑的拆除</w:t>
      </w:r>
      <w:bookmarkEnd w:id="53"/>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4" w:name="_Toc325232167"/>
      <w:r w:rsidRPr="000F2AC6">
        <w:rPr>
          <w:rFonts w:ascii="宋体" w:hAnsi="宋体" w:hint="eastAsia"/>
          <w:sz w:val="24"/>
        </w:rPr>
        <w:t>1</w:t>
      </w:r>
      <w:r w:rsidRPr="000F2AC6">
        <w:rPr>
          <w:rFonts w:ascii="宋体" w:hAnsi="宋体" w:hint="eastAsia"/>
          <w:sz w:val="24"/>
        </w:rPr>
        <w:t>）为防止结构开裂，对应结构混凝土必须达到设计强度</w:t>
      </w:r>
      <w:r w:rsidRPr="000F2AC6">
        <w:rPr>
          <w:rFonts w:ascii="宋体" w:hAnsi="宋体" w:hint="eastAsia"/>
          <w:sz w:val="24"/>
        </w:rPr>
        <w:t>70%</w:t>
      </w:r>
      <w:r w:rsidRPr="000F2AC6">
        <w:rPr>
          <w:rFonts w:ascii="宋体" w:hAnsi="宋体" w:hint="eastAsia"/>
          <w:sz w:val="24"/>
        </w:rPr>
        <w:t>以后才能拆除钢支撑。</w:t>
      </w:r>
      <w:bookmarkEnd w:id="54"/>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5" w:name="_Toc325232168"/>
      <w:r w:rsidRPr="000F2AC6">
        <w:rPr>
          <w:rFonts w:ascii="宋体" w:hAnsi="宋体" w:hint="eastAsia"/>
          <w:sz w:val="24"/>
        </w:rPr>
        <w:t>2</w:t>
      </w:r>
      <w:r w:rsidRPr="000F2AC6">
        <w:rPr>
          <w:rFonts w:ascii="宋体" w:hAnsi="宋体" w:hint="eastAsia"/>
          <w:sz w:val="24"/>
        </w:rPr>
        <w:t>）先用吊车将钢支撑托起，然后在钢支撑两端千斤顶座上设置</w:t>
      </w:r>
      <w:r w:rsidRPr="000F2AC6">
        <w:rPr>
          <w:rFonts w:ascii="宋体" w:hAnsi="宋体" w:hint="eastAsia"/>
          <w:sz w:val="24"/>
        </w:rPr>
        <w:t>100T</w:t>
      </w:r>
      <w:r w:rsidRPr="000F2AC6">
        <w:rPr>
          <w:rFonts w:ascii="宋体" w:hAnsi="宋体" w:hint="eastAsia"/>
          <w:sz w:val="24"/>
        </w:rPr>
        <w:t>千斤顶，操作千斤顶逐步给管撑卸荷，在完全卸荷后，拆除钢支撑端头与围檩之间的钢斜楔；然后给千斤顶减压并安全放松后移走千斤顶；最后将钢支撑吊起，并运离现场。</w:t>
      </w:r>
      <w:bookmarkEnd w:id="55"/>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6" w:name="_Toc325232169"/>
      <w:r w:rsidRPr="000F2AC6">
        <w:rPr>
          <w:rFonts w:ascii="宋体" w:hAnsi="宋体" w:hint="eastAsia"/>
          <w:sz w:val="24"/>
        </w:rPr>
        <w:t>3</w:t>
      </w:r>
      <w:r w:rsidRPr="000F2AC6">
        <w:rPr>
          <w:rFonts w:ascii="宋体" w:hAnsi="宋体" w:hint="eastAsia"/>
          <w:sz w:val="24"/>
        </w:rPr>
        <w:t>）钢支撑在拆卸时，按由下到上的顺序进行拆除，在卸掉钢支撑之前，操作工人与吊车的吊点分别位于钢支撑的两侧，以免钢支撑吊起后摆动，伤及工人。</w:t>
      </w:r>
      <w:bookmarkEnd w:id="56"/>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7" w:name="_Toc325232170"/>
      <w:r w:rsidRPr="000F2AC6">
        <w:rPr>
          <w:rFonts w:ascii="宋体" w:hAnsi="宋体" w:hint="eastAsia"/>
          <w:sz w:val="24"/>
        </w:rPr>
        <w:t>4</w:t>
      </w:r>
      <w:r w:rsidRPr="000F2AC6">
        <w:rPr>
          <w:rFonts w:ascii="宋体" w:hAnsi="宋体" w:hint="eastAsia"/>
          <w:sz w:val="24"/>
        </w:rPr>
        <w:t>）钢支撑拆除时由于部分支撑由于围护变形较大，支撑已经变形，此时钢支撑应该在活动端加一定的力后，如不能取出楔块，应用氧气乙炔割掉楔块，然后吊下支撑。</w:t>
      </w:r>
      <w:bookmarkEnd w:id="57"/>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8" w:name="_Toc325232171"/>
      <w:r w:rsidRPr="000F2AC6">
        <w:rPr>
          <w:rFonts w:ascii="宋体" w:hAnsi="宋体" w:hint="eastAsia"/>
          <w:sz w:val="24"/>
        </w:rPr>
        <w:t>5</w:t>
      </w:r>
      <w:r w:rsidRPr="000F2AC6">
        <w:rPr>
          <w:rFonts w:ascii="宋体" w:hAnsi="宋体" w:hint="eastAsia"/>
          <w:sz w:val="24"/>
        </w:rPr>
        <w:t>）</w:t>
      </w:r>
      <w:r w:rsidRPr="000F2AC6">
        <w:rPr>
          <w:rFonts w:ascii="宋体" w:hAnsi="宋体" w:hint="eastAsia"/>
          <w:sz w:val="24"/>
        </w:rPr>
        <w:t>支撑在卸力前，必须确定钢支撑托架是否牢固，卸力后钢支撑是否会下落。</w:t>
      </w:r>
      <w:bookmarkEnd w:id="58"/>
    </w:p>
    <w:p w:rsidR="000F2AC6" w:rsidRPr="000F2AC6" w:rsidP="000F2AC6">
      <w:pPr>
        <w:pStyle w:val="Normal0"/>
        <w:autoSpaceDE w:val="0"/>
        <w:autoSpaceDN w:val="0"/>
        <w:adjustRightInd w:val="0"/>
        <w:snapToGrid w:val="0"/>
        <w:spacing w:line="360" w:lineRule="auto"/>
        <w:ind w:firstLine="480" w:firstLineChars="200"/>
        <w:jc w:val="left"/>
        <w:rPr>
          <w:rFonts w:ascii="宋体" w:hAnsi="宋体"/>
          <w:sz w:val="24"/>
        </w:rPr>
      </w:pPr>
      <w:bookmarkStart w:id="59" w:name="_Toc325232172"/>
      <w:r w:rsidRPr="000F2AC6">
        <w:rPr>
          <w:rFonts w:ascii="宋体" w:hAnsi="宋体" w:hint="eastAsia"/>
          <w:sz w:val="24"/>
        </w:rPr>
        <w:t>6</w:t>
      </w:r>
      <w:r w:rsidRPr="000F2AC6">
        <w:rPr>
          <w:rFonts w:ascii="宋体" w:hAnsi="宋体" w:hint="eastAsia"/>
          <w:sz w:val="24"/>
        </w:rPr>
        <w:t>）钢支撑吊装前必须确认钢支撑和周围制约点是否完全脱落，才可以进行吊装。</w:t>
      </w:r>
      <w:bookmarkEnd w:id="59"/>
    </w:p>
    <w:p w:rsidR="000F2AC6" w:rsidP="001F7DE2">
      <w:pPr>
        <w:pStyle w:val="Normal0"/>
        <w:snapToGrid w:val="0"/>
        <w:spacing w:line="360" w:lineRule="auto"/>
        <w:ind w:firstLine="480" w:firstLineChars="200"/>
        <w:rPr>
          <w:rFonts w:ascii="宋体" w:hAnsi="宋体"/>
          <w:bCs/>
          <w:sz w:val="24"/>
        </w:rPr>
      </w:pPr>
      <w:r>
        <w:rPr>
          <w:rFonts w:ascii="宋体" w:hAnsi="宋体" w:hint="eastAsia"/>
          <w:bCs/>
          <w:sz w:val="24"/>
        </w:rPr>
        <w:t>（5）技术措施</w:t>
      </w:r>
    </w:p>
    <w:p w:rsidR="00C57337" w:rsidRPr="00C57337" w:rsidP="00C57337">
      <w:pPr>
        <w:pStyle w:val="Normal0"/>
        <w:autoSpaceDE w:val="0"/>
        <w:autoSpaceDN w:val="0"/>
        <w:adjustRightInd w:val="0"/>
        <w:snapToGrid w:val="0"/>
        <w:spacing w:line="360" w:lineRule="auto"/>
        <w:ind w:firstLine="480" w:firstLineChars="200"/>
        <w:jc w:val="left"/>
        <w:rPr>
          <w:rFonts w:ascii="宋体" w:hAnsi="宋体"/>
          <w:sz w:val="24"/>
        </w:rPr>
      </w:pPr>
      <w:r w:rsidRPr="00C57337">
        <w:rPr>
          <w:rFonts w:ascii="宋体" w:hAnsi="宋体" w:hint="eastAsia"/>
          <w:sz w:val="24"/>
        </w:rPr>
        <w:t>1</w:t>
      </w:r>
      <w:r w:rsidRPr="00C57337">
        <w:rPr>
          <w:rFonts w:ascii="宋体" w:hAnsi="宋体" w:hint="eastAsia"/>
          <w:sz w:val="24"/>
        </w:rPr>
        <w:t>）钢围檩的制作、安装必须保证其稳定、强度、变形的要求安装。施工中防止碰撞，支撑上不得对方材料或其他重物。</w:t>
      </w:r>
    </w:p>
    <w:p w:rsidR="00C57337" w:rsidRPr="00C57337" w:rsidP="00C57337">
      <w:pPr>
        <w:pStyle w:val="Normal0"/>
        <w:autoSpaceDE w:val="0"/>
        <w:autoSpaceDN w:val="0"/>
        <w:adjustRightInd w:val="0"/>
        <w:snapToGrid w:val="0"/>
        <w:spacing w:line="360" w:lineRule="auto"/>
        <w:ind w:firstLine="480" w:firstLineChars="200"/>
        <w:jc w:val="left"/>
        <w:rPr>
          <w:rFonts w:ascii="宋体" w:hAnsi="宋体"/>
          <w:sz w:val="24"/>
        </w:rPr>
      </w:pPr>
      <w:r w:rsidRPr="00C57337">
        <w:rPr>
          <w:rFonts w:ascii="宋体" w:hAnsi="宋体" w:hint="eastAsia"/>
          <w:sz w:val="24"/>
        </w:rPr>
        <w:t>2</w:t>
      </w:r>
      <w:r w:rsidRPr="00C57337">
        <w:rPr>
          <w:rFonts w:ascii="宋体" w:hAnsi="宋体" w:hint="eastAsia"/>
          <w:sz w:val="24"/>
        </w:rPr>
        <w:t>）两端扩大段采用钢管斜撑处，施作时必须小心谨慎，严格按设计要求加工制作和安装，支撑头设计安装时必须轴向受力，不产生偏心，以免支撑失稳。</w:t>
      </w:r>
    </w:p>
    <w:p w:rsidR="00C57337" w:rsidRPr="00C57337" w:rsidP="00C57337">
      <w:pPr>
        <w:pStyle w:val="Normal0"/>
        <w:autoSpaceDE w:val="0"/>
        <w:autoSpaceDN w:val="0"/>
        <w:adjustRightInd w:val="0"/>
        <w:snapToGrid w:val="0"/>
        <w:spacing w:line="360" w:lineRule="auto"/>
        <w:ind w:firstLine="480" w:firstLineChars="200"/>
        <w:jc w:val="left"/>
        <w:rPr>
          <w:rFonts w:ascii="宋体" w:hAnsi="宋体"/>
          <w:sz w:val="24"/>
        </w:rPr>
      </w:pPr>
      <w:r w:rsidRPr="00C57337">
        <w:rPr>
          <w:rFonts w:ascii="宋体" w:hAnsi="宋体" w:hint="eastAsia"/>
          <w:sz w:val="24"/>
        </w:rPr>
        <w:t>3</w:t>
      </w:r>
      <w:r w:rsidRPr="00C57337">
        <w:rPr>
          <w:rFonts w:ascii="宋体" w:hAnsi="宋体" w:hint="eastAsia"/>
          <w:sz w:val="24"/>
        </w:rPr>
        <w:t>）支撑的中支点和端支点必须保持水平，在施工过程中当发现有支撑支点间差异沉降过大的情况发生时，必须对所有支撑支点全部进行检测并采取必要措施进行调整，以避免支撑失稳。</w:t>
      </w:r>
    </w:p>
    <w:p w:rsidR="00C57337" w:rsidRPr="00C57337" w:rsidP="00C57337">
      <w:pPr>
        <w:pStyle w:val="Normal0"/>
        <w:autoSpaceDE w:val="0"/>
        <w:autoSpaceDN w:val="0"/>
        <w:adjustRightInd w:val="0"/>
        <w:snapToGrid w:val="0"/>
        <w:spacing w:line="360" w:lineRule="auto"/>
        <w:ind w:firstLine="480" w:firstLineChars="200"/>
        <w:jc w:val="left"/>
        <w:rPr>
          <w:rFonts w:ascii="宋体" w:hAnsi="宋体"/>
          <w:sz w:val="24"/>
        </w:rPr>
      </w:pPr>
      <w:r w:rsidRPr="00C57337">
        <w:rPr>
          <w:rFonts w:ascii="宋体" w:hAnsi="宋体" w:hint="eastAsia"/>
          <w:sz w:val="24"/>
        </w:rPr>
        <w:t>4</w:t>
      </w:r>
      <w:r w:rsidRPr="00C57337">
        <w:rPr>
          <w:rFonts w:ascii="宋体" w:hAnsi="宋体" w:hint="eastAsia"/>
          <w:sz w:val="24"/>
        </w:rPr>
        <w:t>）施工中拆撑前后应重点加强监测支撑轴力、基坑变形和观察地表裂隙、基坑侧壁裂隙等，如有异常应及时报告监理及设计单位并及时处理。</w:t>
      </w:r>
    </w:p>
    <w:p w:rsidR="00C57337" w:rsidRPr="00C57337" w:rsidP="00C57337">
      <w:pPr>
        <w:pStyle w:val="Normal0"/>
        <w:autoSpaceDE w:val="0"/>
        <w:autoSpaceDN w:val="0"/>
        <w:adjustRightInd w:val="0"/>
        <w:snapToGrid w:val="0"/>
        <w:spacing w:line="360" w:lineRule="auto"/>
        <w:ind w:firstLine="480" w:firstLineChars="200"/>
        <w:jc w:val="left"/>
        <w:rPr>
          <w:rFonts w:ascii="宋体" w:hAnsi="宋体"/>
          <w:sz w:val="24"/>
        </w:rPr>
      </w:pPr>
      <w:r w:rsidRPr="00C57337">
        <w:rPr>
          <w:rFonts w:ascii="宋体" w:hAnsi="宋体" w:hint="eastAsia"/>
          <w:sz w:val="24"/>
        </w:rPr>
        <w:t>5</w:t>
      </w:r>
      <w:r w:rsidRPr="00C57337">
        <w:rPr>
          <w:rFonts w:ascii="宋体" w:hAnsi="宋体" w:hint="eastAsia"/>
          <w:sz w:val="24"/>
        </w:rPr>
        <w:t>）对钢支撑应采取可靠的支托及吊拉措施，防止钢支撑脱落。</w:t>
      </w:r>
    </w:p>
    <w:p w:rsidR="00BD311C" w:rsidP="00D97655">
      <w:pPr>
        <w:pStyle w:val="Normal0"/>
        <w:spacing w:line="360" w:lineRule="auto"/>
        <w:jc w:val="center"/>
        <w:outlineLvl w:val="0"/>
        <w:rPr>
          <w:rFonts w:ascii="宋体" w:hAnsi="宋体"/>
          <w:b/>
          <w:color w:val="000000"/>
          <w:sz w:val="28"/>
          <w:szCs w:val="28"/>
        </w:rPr>
      </w:pPr>
      <w:bookmarkStart w:id="60" w:name="_Toc462019165"/>
      <w:r>
        <w:rPr>
          <w:rFonts w:hint="eastAsia"/>
          <w:b/>
          <w:sz w:val="28"/>
          <w:szCs w:val="28"/>
        </w:rPr>
        <w:t>5.</w:t>
      </w:r>
      <w:r w:rsidR="00A64923">
        <w:rPr>
          <w:rFonts w:hint="eastAsia"/>
          <w:b/>
          <w:sz w:val="28"/>
          <w:szCs w:val="28"/>
        </w:rPr>
        <w:t xml:space="preserve"> </w:t>
      </w:r>
      <w:r w:rsidRPr="00416216">
        <w:rPr>
          <w:rFonts w:ascii="宋体" w:hAnsi="宋体" w:hint="eastAsia"/>
          <w:b/>
          <w:color w:val="000000"/>
          <w:sz w:val="28"/>
          <w:szCs w:val="28"/>
        </w:rPr>
        <w:t>进度计划及</w:t>
      </w:r>
      <w:r w:rsidR="00A64923">
        <w:rPr>
          <w:rFonts w:ascii="宋体" w:hAnsi="宋体" w:hint="eastAsia"/>
          <w:b/>
          <w:color w:val="000000"/>
          <w:sz w:val="28"/>
          <w:szCs w:val="28"/>
        </w:rPr>
        <w:t>保证</w:t>
      </w:r>
      <w:r w:rsidRPr="00416216">
        <w:rPr>
          <w:rFonts w:ascii="宋体" w:hAnsi="宋体" w:hint="eastAsia"/>
          <w:b/>
          <w:color w:val="000000"/>
          <w:sz w:val="28"/>
          <w:szCs w:val="28"/>
        </w:rPr>
        <w:t>措施</w:t>
      </w:r>
      <w:bookmarkEnd w:id="60"/>
    </w:p>
    <w:p w:rsidR="006017F5" w:rsidP="006017F5">
      <w:pPr>
        <w:pStyle w:val="Normal0"/>
        <w:snapToGrid w:val="0"/>
        <w:spacing w:line="360" w:lineRule="auto"/>
        <w:outlineLvl w:val="1"/>
        <w:rPr>
          <w:rFonts w:ascii="宋体" w:hAnsi="宋体"/>
          <w:b/>
          <w:sz w:val="24"/>
        </w:rPr>
      </w:pPr>
      <w:bookmarkStart w:id="61" w:name="_Toc215415630"/>
      <w:bookmarkStart w:id="62" w:name="_Toc234208075"/>
      <w:bookmarkStart w:id="63" w:name="_Toc234223122"/>
      <w:bookmarkStart w:id="64" w:name="_Toc462019166"/>
      <w:r>
        <w:rPr>
          <w:rFonts w:ascii="宋体" w:hAnsi="宋体" w:hint="eastAsia"/>
          <w:b/>
          <w:sz w:val="24"/>
        </w:rPr>
        <w:t>5</w:t>
      </w:r>
      <w:r w:rsidRPr="00416216">
        <w:rPr>
          <w:rFonts w:ascii="宋体" w:hAnsi="宋体" w:hint="eastAsia"/>
          <w:b/>
          <w:sz w:val="24"/>
        </w:rPr>
        <w:t xml:space="preserve">.1 </w:t>
      </w:r>
      <w:bookmarkEnd w:id="61"/>
      <w:bookmarkEnd w:id="62"/>
      <w:bookmarkEnd w:id="63"/>
      <w:r w:rsidR="00707979">
        <w:rPr>
          <w:rFonts w:ascii="宋体" w:hAnsi="宋体" w:hint="eastAsia"/>
          <w:b/>
          <w:sz w:val="24"/>
        </w:rPr>
        <w:t>旋挖桩施工</w:t>
      </w:r>
      <w:r w:rsidRPr="00416216" w:rsidR="00B30FEB">
        <w:rPr>
          <w:rFonts w:ascii="宋体" w:hAnsi="宋体" w:hint="eastAsia"/>
          <w:b/>
          <w:sz w:val="24"/>
        </w:rPr>
        <w:t>进度指标</w:t>
      </w:r>
      <w:bookmarkEnd w:id="64"/>
    </w:p>
    <w:p w:rsidR="006017F5" w:rsidP="006017F5">
      <w:pPr>
        <w:pStyle w:val="Normal0"/>
        <w:snapToGrid w:val="0"/>
        <w:spacing w:line="360" w:lineRule="auto"/>
        <w:ind w:firstLine="480" w:firstLineChars="200"/>
        <w:rPr>
          <w:rFonts w:ascii="宋体" w:hAnsi="宋体"/>
          <w:bCs/>
          <w:sz w:val="24"/>
        </w:rPr>
      </w:pPr>
      <w:bookmarkStart w:id="65" w:name="_Toc215415631"/>
      <w:bookmarkStart w:id="66" w:name="_Toc234208076"/>
      <w:bookmarkStart w:id="67" w:name="_Toc234223123"/>
      <w:r w:rsidRPr="0012438A">
        <w:rPr>
          <w:rFonts w:ascii="宋体" w:hAnsi="宋体" w:hint="eastAsia"/>
          <w:bCs/>
          <w:sz w:val="24"/>
        </w:rPr>
        <w:t>旋挖桩施工采用旋挖钻机，单机作业成孔时间为</w:t>
      </w:r>
      <w:r w:rsidRPr="0012438A">
        <w:rPr>
          <w:rFonts w:ascii="宋体" w:hAnsi="宋体" w:hint="eastAsia"/>
          <w:bCs/>
          <w:sz w:val="24"/>
        </w:rPr>
        <w:t>4.5</w:t>
      </w:r>
      <w:r w:rsidRPr="0012438A">
        <w:rPr>
          <w:rFonts w:ascii="宋体" w:hAnsi="宋体" w:hint="eastAsia"/>
          <w:bCs/>
          <w:sz w:val="24"/>
        </w:rPr>
        <w:t>小时，考虑夜间降噪要求夜间不施工，单台钻机成桩作业能力为</w:t>
      </w:r>
      <w:r w:rsidR="00C57337">
        <w:rPr>
          <w:rFonts w:ascii="宋体" w:hAnsi="宋体" w:hint="eastAsia"/>
          <w:bCs/>
          <w:sz w:val="24"/>
        </w:rPr>
        <w:t>3</w:t>
      </w:r>
      <w:r w:rsidRPr="0012438A">
        <w:rPr>
          <w:rFonts w:ascii="宋体" w:hAnsi="宋体" w:hint="eastAsia"/>
          <w:bCs/>
          <w:sz w:val="24"/>
        </w:rPr>
        <w:t>根</w:t>
      </w:r>
      <w:r w:rsidRPr="0012438A">
        <w:rPr>
          <w:rFonts w:ascii="宋体" w:hAnsi="宋体" w:hint="eastAsia"/>
          <w:bCs/>
          <w:sz w:val="24"/>
        </w:rPr>
        <w:t>/d</w:t>
      </w:r>
      <w:r w:rsidRPr="0012438A">
        <w:rPr>
          <w:rFonts w:ascii="宋体" w:hAnsi="宋体" w:hint="eastAsia"/>
          <w:bCs/>
          <w:sz w:val="24"/>
        </w:rPr>
        <w:t>。</w:t>
      </w:r>
    </w:p>
    <w:p w:rsidR="003D1B25" w:rsidRPr="006017F5" w:rsidP="006017F5">
      <w:pPr>
        <w:pStyle w:val="Normal0"/>
        <w:snapToGrid w:val="0"/>
        <w:spacing w:line="360" w:lineRule="auto"/>
        <w:outlineLvl w:val="1"/>
        <w:rPr>
          <w:rFonts w:ascii="宋体" w:hAnsi="宋体"/>
          <w:b/>
          <w:sz w:val="24"/>
        </w:rPr>
        <w:sectPr w:rsidSect="007A69D2">
          <w:type w:val="nextPage"/>
          <w:pgSz w:w="11906" w:h="16838"/>
          <w:pgMar w:top="1134" w:right="1134" w:bottom="1134" w:left="1418" w:header="851" w:footer="992" w:gutter="0"/>
          <w:pgNumType w:start="20"/>
          <w:cols w:space="425"/>
          <w:titlePg w:val="0"/>
          <w:docGrid w:type="lines" w:linePitch="312"/>
        </w:sectPr>
      </w:pPr>
      <w:bookmarkStart w:id="68" w:name="_Toc462019167"/>
      <w:r>
        <w:rPr>
          <w:rFonts w:ascii="宋体" w:hAnsi="宋体" w:hint="eastAsia"/>
          <w:b/>
          <w:sz w:val="24"/>
        </w:rPr>
        <w:t>5</w:t>
      </w:r>
      <w:r w:rsidRPr="00416216">
        <w:rPr>
          <w:rFonts w:ascii="宋体" w:hAnsi="宋体" w:hint="eastAsia"/>
          <w:b/>
          <w:sz w:val="24"/>
        </w:rPr>
        <w:t>.2</w:t>
      </w:r>
      <w:bookmarkStart w:id="69" w:name="_Toc215415632"/>
      <w:bookmarkStart w:id="70" w:name="_Toc234208077"/>
      <w:bookmarkStart w:id="71" w:name="_Toc234223124"/>
      <w:bookmarkEnd w:id="65"/>
      <w:bookmarkEnd w:id="66"/>
      <w:bookmarkEnd w:id="67"/>
      <w:r w:rsidR="00707979">
        <w:rPr>
          <w:rFonts w:ascii="宋体" w:hAnsi="宋体" w:hint="eastAsia"/>
          <w:b/>
          <w:sz w:val="24"/>
        </w:rPr>
        <w:t>旋挖桩施工</w:t>
      </w:r>
      <w:r w:rsidRPr="006017F5">
        <w:rPr>
          <w:rFonts w:ascii="宋体" w:hAnsi="宋体" w:hint="eastAsia"/>
          <w:b/>
          <w:sz w:val="24"/>
        </w:rPr>
        <w:t>工期计划</w:t>
      </w:r>
      <w:bookmarkEnd w:id="68"/>
      <w:bookmarkEnd w:id="69"/>
      <w:bookmarkEnd w:id="70"/>
      <w:bookmarkEnd w:id="71"/>
    </w:p>
    <w:p w:rsidR="003D1B25" w:rsidP="003D1B25">
      <w:pPr>
        <w:pStyle w:val="Normal0"/>
        <w:adjustRightInd w:val="0"/>
        <w:snapToGrid w:val="0"/>
        <w:spacing w:line="360" w:lineRule="auto"/>
        <w:ind w:firstLine="480" w:firstLineChars="200"/>
        <w:rPr>
          <w:rFonts w:ascii="宋体" w:hAnsi="宋体"/>
          <w:snapToGrid w:val="0"/>
          <w:color w:val="000000"/>
          <w:sz w:val="24"/>
        </w:rPr>
      </w:pPr>
      <w:r w:rsidRPr="00416216">
        <w:rPr>
          <w:rFonts w:ascii="宋体" w:hAnsi="宋体" w:hint="eastAsia"/>
          <w:snapToGrid w:val="0"/>
          <w:color w:val="000000"/>
          <w:sz w:val="24"/>
        </w:rPr>
        <w:t>根据</w:t>
      </w:r>
      <w:r w:rsidR="00417123">
        <w:rPr>
          <w:rFonts w:ascii="宋体" w:hAnsi="宋体" w:hint="eastAsia"/>
          <w:snapToGrid w:val="0"/>
          <w:color w:val="000000"/>
          <w:sz w:val="24"/>
        </w:rPr>
        <w:t>总工期的</w:t>
      </w:r>
      <w:r w:rsidRPr="00416216">
        <w:rPr>
          <w:rFonts w:ascii="宋体" w:hAnsi="宋体" w:hint="eastAsia"/>
          <w:snapToGrid w:val="0"/>
          <w:color w:val="000000"/>
          <w:sz w:val="24"/>
        </w:rPr>
        <w:t>的要求，在对本工程充分了解与认真分析的基础上，结合类似工程的施工情况，对工期科学地进行了编排。</w:t>
      </w:r>
      <w:r w:rsidR="00707979">
        <w:rPr>
          <w:rFonts w:ascii="宋体" w:hAnsi="宋体" w:hint="eastAsia"/>
          <w:snapToGrid w:val="0"/>
          <w:color w:val="000000"/>
          <w:sz w:val="24"/>
        </w:rPr>
        <w:t>区间风井</w:t>
      </w:r>
      <w:r w:rsidR="00417123">
        <w:rPr>
          <w:rFonts w:ascii="宋体" w:hAnsi="宋体" w:hint="eastAsia"/>
          <w:snapToGrid w:val="0"/>
          <w:color w:val="000000"/>
          <w:sz w:val="24"/>
        </w:rPr>
        <w:t>围护</w:t>
      </w:r>
      <w:r w:rsidR="00707979">
        <w:rPr>
          <w:rFonts w:ascii="宋体" w:hAnsi="宋体" w:hint="eastAsia"/>
          <w:snapToGrid w:val="0"/>
          <w:color w:val="000000"/>
          <w:sz w:val="24"/>
        </w:rPr>
        <w:t>桩</w:t>
      </w:r>
      <w:r w:rsidRPr="00416216">
        <w:rPr>
          <w:rFonts w:ascii="宋体" w:hAnsi="宋体" w:hint="eastAsia"/>
          <w:snapToGrid w:val="0"/>
          <w:color w:val="000000"/>
          <w:sz w:val="24"/>
        </w:rPr>
        <w:t>拟定</w:t>
      </w:r>
      <w:r w:rsidRPr="00416216">
        <w:rPr>
          <w:rFonts w:ascii="宋体" w:hAnsi="宋体" w:hint="eastAsia"/>
          <w:snapToGrid w:val="0"/>
          <w:color w:val="000000"/>
          <w:sz w:val="24"/>
        </w:rPr>
        <w:t>201</w:t>
      </w:r>
      <w:r w:rsidR="00707979">
        <w:rPr>
          <w:rFonts w:ascii="宋体" w:hAnsi="宋体" w:hint="eastAsia"/>
          <w:snapToGrid w:val="0"/>
          <w:color w:val="000000"/>
          <w:sz w:val="24"/>
        </w:rPr>
        <w:t>6</w:t>
      </w:r>
      <w:r w:rsidRPr="00416216">
        <w:rPr>
          <w:rFonts w:ascii="宋体" w:hAnsi="宋体" w:hint="eastAsia"/>
          <w:snapToGrid w:val="0"/>
          <w:color w:val="000000"/>
          <w:sz w:val="24"/>
        </w:rPr>
        <w:t>年</w:t>
      </w:r>
      <w:r w:rsidR="00707979">
        <w:rPr>
          <w:rFonts w:ascii="宋体" w:hAnsi="宋体" w:hint="eastAsia"/>
          <w:snapToGrid w:val="0"/>
          <w:color w:val="000000"/>
          <w:sz w:val="24"/>
        </w:rPr>
        <w:t>10</w:t>
      </w:r>
      <w:r w:rsidRPr="00416216">
        <w:rPr>
          <w:rFonts w:ascii="宋体" w:hAnsi="宋体" w:hint="eastAsia"/>
          <w:snapToGrid w:val="0"/>
          <w:color w:val="000000"/>
          <w:sz w:val="24"/>
        </w:rPr>
        <w:t>月</w:t>
      </w:r>
      <w:r w:rsidRPr="00416216">
        <w:rPr>
          <w:rFonts w:ascii="宋体" w:hAnsi="宋体" w:hint="eastAsia"/>
          <w:snapToGrid w:val="0"/>
          <w:color w:val="000000"/>
          <w:sz w:val="24"/>
        </w:rPr>
        <w:t>1</w:t>
      </w:r>
      <w:r w:rsidRPr="00416216">
        <w:rPr>
          <w:rFonts w:ascii="宋体" w:hAnsi="宋体" w:hint="eastAsia"/>
          <w:snapToGrid w:val="0"/>
          <w:color w:val="000000"/>
          <w:sz w:val="24"/>
        </w:rPr>
        <w:t>日开工，</w:t>
      </w:r>
      <w:r w:rsidRPr="00416216">
        <w:rPr>
          <w:rFonts w:ascii="宋体" w:hAnsi="宋体" w:hint="eastAsia"/>
          <w:snapToGrid w:val="0"/>
          <w:color w:val="000000"/>
          <w:sz w:val="24"/>
        </w:rPr>
        <w:t>201</w:t>
      </w:r>
      <w:r w:rsidR="00707979">
        <w:rPr>
          <w:rFonts w:ascii="宋体" w:hAnsi="宋体" w:hint="eastAsia"/>
          <w:snapToGrid w:val="0"/>
          <w:color w:val="000000"/>
          <w:sz w:val="24"/>
        </w:rPr>
        <w:t>6</w:t>
      </w:r>
      <w:r w:rsidRPr="00416216">
        <w:rPr>
          <w:rFonts w:ascii="宋体" w:hAnsi="宋体" w:hint="eastAsia"/>
          <w:snapToGrid w:val="0"/>
          <w:color w:val="000000"/>
          <w:sz w:val="24"/>
        </w:rPr>
        <w:t>年</w:t>
      </w:r>
      <w:r w:rsidR="00707979">
        <w:rPr>
          <w:rFonts w:ascii="宋体" w:hAnsi="宋体" w:hint="eastAsia"/>
          <w:snapToGrid w:val="0"/>
          <w:color w:val="000000"/>
          <w:sz w:val="24"/>
        </w:rPr>
        <w:t>10</w:t>
      </w:r>
      <w:r w:rsidRPr="00416216">
        <w:rPr>
          <w:rFonts w:ascii="宋体" w:hAnsi="宋体" w:hint="eastAsia"/>
          <w:snapToGrid w:val="0"/>
          <w:color w:val="000000"/>
          <w:sz w:val="24"/>
        </w:rPr>
        <w:t>月</w:t>
      </w:r>
      <w:r w:rsidR="00707979">
        <w:rPr>
          <w:rFonts w:ascii="宋体" w:hAnsi="宋体" w:hint="eastAsia"/>
          <w:snapToGrid w:val="0"/>
          <w:color w:val="000000"/>
          <w:sz w:val="24"/>
        </w:rPr>
        <w:t>16</w:t>
      </w:r>
      <w:r w:rsidRPr="00416216">
        <w:rPr>
          <w:rFonts w:ascii="宋体" w:hAnsi="宋体" w:hint="eastAsia"/>
          <w:snapToGrid w:val="0"/>
          <w:color w:val="000000"/>
          <w:sz w:val="24"/>
        </w:rPr>
        <w:t>日</w:t>
      </w:r>
      <w:r w:rsidR="00417123">
        <w:rPr>
          <w:rFonts w:ascii="宋体" w:hAnsi="宋体" w:hint="eastAsia"/>
          <w:snapToGrid w:val="0"/>
          <w:color w:val="000000"/>
          <w:sz w:val="24"/>
        </w:rPr>
        <w:t>完成</w:t>
      </w:r>
      <w:r w:rsidRPr="00416216">
        <w:rPr>
          <w:rFonts w:ascii="宋体" w:hAnsi="宋体" w:hint="eastAsia"/>
          <w:snapToGrid w:val="0"/>
          <w:color w:val="000000"/>
          <w:sz w:val="24"/>
        </w:rPr>
        <w:t>，满足</w:t>
      </w:r>
      <w:r w:rsidR="00417123">
        <w:rPr>
          <w:rFonts w:ascii="宋体" w:hAnsi="宋体" w:hint="eastAsia"/>
          <w:snapToGrid w:val="0"/>
          <w:color w:val="000000"/>
          <w:sz w:val="24"/>
        </w:rPr>
        <w:t>总工期</w:t>
      </w:r>
      <w:r w:rsidRPr="00416216">
        <w:rPr>
          <w:rFonts w:ascii="宋体" w:hAnsi="宋体" w:hint="eastAsia"/>
          <w:snapToGrid w:val="0"/>
          <w:color w:val="000000"/>
          <w:sz w:val="24"/>
        </w:rPr>
        <w:t>的要求。</w:t>
      </w:r>
      <w:r w:rsidR="00E551E2">
        <w:rPr>
          <w:rFonts w:ascii="宋体" w:hAnsi="宋体" w:hint="eastAsia"/>
          <w:snapToGrid w:val="0"/>
          <w:color w:val="000000"/>
          <w:sz w:val="24"/>
        </w:rPr>
        <w:t>围护桩施工工期见表5-1所示。</w:t>
      </w:r>
    </w:p>
    <w:p w:rsidR="00E551E2" w:rsidRPr="00E551E2" w:rsidP="00E551E2">
      <w:pPr>
        <w:pStyle w:val="Normal0"/>
        <w:snapToGrid w:val="0"/>
        <w:spacing w:line="360" w:lineRule="auto"/>
        <w:ind w:firstLine="482"/>
        <w:jc w:val="center"/>
        <w:rPr>
          <w:rFonts w:ascii="宋体" w:hAnsi="宋体"/>
          <w:b/>
          <w:color w:val="000000"/>
          <w:szCs w:val="21"/>
        </w:rPr>
      </w:pPr>
      <w:r w:rsidRPr="00E551E2">
        <w:rPr>
          <w:rFonts w:ascii="宋体" w:hAnsi="宋体" w:hint="eastAsia"/>
          <w:b/>
          <w:color w:val="000000"/>
          <w:szCs w:val="21"/>
        </w:rPr>
        <w:t>表</w:t>
      </w:r>
      <w:r w:rsidRPr="00E551E2">
        <w:rPr>
          <w:rFonts w:ascii="宋体" w:hAnsi="宋体" w:hint="eastAsia"/>
          <w:b/>
          <w:color w:val="000000"/>
          <w:szCs w:val="21"/>
        </w:rPr>
        <w:t xml:space="preserve">5-1  </w:t>
      </w:r>
      <w:r w:rsidRPr="00E551E2">
        <w:rPr>
          <w:rFonts w:ascii="宋体" w:hAnsi="宋体" w:hint="eastAsia"/>
          <w:b/>
          <w:color w:val="000000"/>
          <w:szCs w:val="21"/>
        </w:rPr>
        <w:t>围护桩施工工期计划表</w:t>
      </w:r>
    </w:p>
    <w:tbl>
      <w:tblPr>
        <w:tblStyle w:val="TableNormal"/>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541"/>
        <w:gridCol w:w="3820"/>
        <w:gridCol w:w="1275"/>
        <w:gridCol w:w="1275"/>
        <w:gridCol w:w="1277"/>
        <w:gridCol w:w="1382"/>
      </w:tblGrid>
      <w:tr w:rsidTr="00707979">
        <w:tblPrEx>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Ex>
        <w:trPr>
          <w:trHeight w:val="270"/>
        </w:trPr>
        <w:tc>
          <w:tcPr>
            <w:tcW w:w="283"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序号</w:t>
            </w:r>
          </w:p>
        </w:tc>
        <w:tc>
          <w:tcPr>
            <w:tcW w:w="1996"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项目名称</w:t>
            </w:r>
          </w:p>
        </w:tc>
        <w:tc>
          <w:tcPr>
            <w:tcW w:w="666"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工期</w:t>
            </w:r>
          </w:p>
        </w:tc>
        <w:tc>
          <w:tcPr>
            <w:tcW w:w="666"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开始时间</w:t>
            </w:r>
          </w:p>
        </w:tc>
        <w:tc>
          <w:tcPr>
            <w:tcW w:w="667"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结束时间</w:t>
            </w:r>
          </w:p>
        </w:tc>
        <w:tc>
          <w:tcPr>
            <w:tcW w:w="722"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备注</w:t>
            </w:r>
          </w:p>
        </w:tc>
      </w:tr>
      <w:tr w:rsidTr="00707979">
        <w:tblPrEx>
          <w:tblW w:w="5000" w:type="pct"/>
          <w:tblLayout w:type="fixed"/>
          <w:tblLook w:val="04A0"/>
        </w:tblPrEx>
        <w:trPr>
          <w:trHeight w:val="270"/>
        </w:trPr>
        <w:tc>
          <w:tcPr>
            <w:tcW w:w="283"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1</w:t>
            </w:r>
          </w:p>
        </w:tc>
        <w:tc>
          <w:tcPr>
            <w:tcW w:w="1996" w:type="pct"/>
            <w:shd w:val="clear" w:color="auto" w:fill="auto"/>
            <w:noWrap/>
            <w:vAlign w:val="center"/>
            <w:hideMark/>
          </w:tcPr>
          <w:p w:rsidR="00E551E2" w:rsidRPr="00707979" w:rsidP="00707979">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围护桩</w:t>
            </w:r>
            <w:r w:rsidRPr="00707979" w:rsidR="00707979">
              <w:rPr>
                <w:rFonts w:ascii="宋体" w:hAnsi="宋体" w:cs="宋体" w:hint="eastAsia"/>
                <w:color w:val="000000"/>
                <w:kern w:val="0"/>
                <w:szCs w:val="21"/>
              </w:rPr>
              <w:t>48</w:t>
            </w:r>
            <w:r w:rsidRPr="00707979">
              <w:rPr>
                <w:rFonts w:ascii="宋体" w:hAnsi="宋体" w:cs="宋体" w:hint="eastAsia"/>
                <w:color w:val="000000"/>
                <w:kern w:val="0"/>
                <w:szCs w:val="21"/>
              </w:rPr>
              <w:t>根</w:t>
            </w:r>
          </w:p>
        </w:tc>
        <w:tc>
          <w:tcPr>
            <w:tcW w:w="666" w:type="pct"/>
            <w:shd w:val="clear" w:color="auto" w:fill="auto"/>
            <w:noWrap/>
            <w:vAlign w:val="center"/>
            <w:hideMark/>
          </w:tcPr>
          <w:p w:rsidR="00E551E2" w:rsidRPr="00707979" w:rsidP="00707979">
            <w:pPr>
              <w:pStyle w:val="Normal0"/>
              <w:widowControl/>
              <w:spacing w:line="360" w:lineRule="auto"/>
              <w:rPr>
                <w:rFonts w:ascii="宋体" w:hAnsi="宋体" w:cs="宋体"/>
                <w:color w:val="000000"/>
                <w:kern w:val="0"/>
                <w:szCs w:val="21"/>
              </w:rPr>
            </w:pPr>
            <w:r w:rsidRPr="00707979">
              <w:rPr>
                <w:rFonts w:ascii="宋体" w:hAnsi="宋体" w:cs="宋体" w:hint="eastAsia"/>
                <w:color w:val="000000"/>
                <w:kern w:val="0"/>
                <w:szCs w:val="21"/>
              </w:rPr>
              <w:t>16</w:t>
            </w:r>
            <w:r w:rsidRPr="00707979" w:rsidR="00B30FEB">
              <w:rPr>
                <w:rFonts w:ascii="宋体" w:hAnsi="宋体" w:cs="宋体" w:hint="eastAsia"/>
                <w:color w:val="000000"/>
                <w:kern w:val="0"/>
                <w:szCs w:val="21"/>
              </w:rPr>
              <w:t>工作日</w:t>
            </w:r>
          </w:p>
        </w:tc>
        <w:tc>
          <w:tcPr>
            <w:tcW w:w="666" w:type="pct"/>
            <w:shd w:val="clear" w:color="auto" w:fill="auto"/>
            <w:noWrap/>
            <w:vAlign w:val="center"/>
            <w:hideMark/>
          </w:tcPr>
          <w:p w:rsidR="00E551E2" w:rsidRPr="00707979" w:rsidP="00707979">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201</w:t>
            </w:r>
            <w:r w:rsidRPr="00707979" w:rsidR="00707979">
              <w:rPr>
                <w:rFonts w:ascii="宋体" w:hAnsi="宋体" w:cs="宋体" w:hint="eastAsia"/>
                <w:color w:val="000000"/>
                <w:kern w:val="0"/>
                <w:szCs w:val="21"/>
              </w:rPr>
              <w:t>6</w:t>
            </w:r>
            <w:r w:rsidRPr="00707979">
              <w:rPr>
                <w:rFonts w:ascii="宋体" w:hAnsi="宋体" w:cs="宋体" w:hint="eastAsia"/>
                <w:color w:val="000000"/>
                <w:kern w:val="0"/>
                <w:szCs w:val="21"/>
              </w:rPr>
              <w:t>-</w:t>
            </w:r>
            <w:r w:rsidRPr="00707979" w:rsidR="00707979">
              <w:rPr>
                <w:rFonts w:ascii="宋体" w:hAnsi="宋体" w:cs="宋体" w:hint="eastAsia"/>
                <w:color w:val="000000"/>
                <w:kern w:val="0"/>
                <w:szCs w:val="21"/>
              </w:rPr>
              <w:t>10</w:t>
            </w:r>
            <w:r w:rsidRPr="00707979">
              <w:rPr>
                <w:rFonts w:ascii="宋体" w:hAnsi="宋体" w:cs="宋体" w:hint="eastAsia"/>
                <w:color w:val="000000"/>
                <w:kern w:val="0"/>
                <w:szCs w:val="21"/>
              </w:rPr>
              <w:t>-1</w:t>
            </w:r>
          </w:p>
        </w:tc>
        <w:tc>
          <w:tcPr>
            <w:tcW w:w="667" w:type="pct"/>
            <w:shd w:val="clear" w:color="auto" w:fill="auto"/>
            <w:noWrap/>
            <w:vAlign w:val="center"/>
            <w:hideMark/>
          </w:tcPr>
          <w:p w:rsidR="00E551E2" w:rsidRPr="00707979" w:rsidP="00707979">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201</w:t>
            </w:r>
            <w:r w:rsidRPr="00707979" w:rsidR="00707979">
              <w:rPr>
                <w:rFonts w:ascii="宋体" w:hAnsi="宋体" w:cs="宋体" w:hint="eastAsia"/>
                <w:color w:val="000000"/>
                <w:kern w:val="0"/>
                <w:szCs w:val="21"/>
              </w:rPr>
              <w:t>6</w:t>
            </w:r>
            <w:r w:rsidRPr="00707979">
              <w:rPr>
                <w:rFonts w:ascii="宋体" w:hAnsi="宋体" w:cs="宋体" w:hint="eastAsia"/>
                <w:color w:val="000000"/>
                <w:kern w:val="0"/>
                <w:szCs w:val="21"/>
              </w:rPr>
              <w:t>-</w:t>
            </w:r>
            <w:r w:rsidRPr="00707979" w:rsidR="00707979">
              <w:rPr>
                <w:rFonts w:ascii="宋体" w:hAnsi="宋体" w:cs="宋体" w:hint="eastAsia"/>
                <w:color w:val="000000"/>
                <w:kern w:val="0"/>
                <w:szCs w:val="21"/>
              </w:rPr>
              <w:t>10</w:t>
            </w:r>
            <w:r w:rsidRPr="00707979">
              <w:rPr>
                <w:rFonts w:ascii="宋体" w:hAnsi="宋体" w:cs="宋体" w:hint="eastAsia"/>
                <w:color w:val="000000"/>
                <w:kern w:val="0"/>
                <w:szCs w:val="21"/>
              </w:rPr>
              <w:t>-1</w:t>
            </w:r>
            <w:r w:rsidRPr="00707979" w:rsidR="00707979">
              <w:rPr>
                <w:rFonts w:ascii="宋体" w:hAnsi="宋体" w:cs="宋体" w:hint="eastAsia"/>
                <w:color w:val="000000"/>
                <w:kern w:val="0"/>
                <w:szCs w:val="21"/>
              </w:rPr>
              <w:t>6</w:t>
            </w:r>
          </w:p>
        </w:tc>
        <w:tc>
          <w:tcPr>
            <w:tcW w:w="722" w:type="pct"/>
            <w:shd w:val="clear" w:color="auto" w:fill="auto"/>
            <w:noWrap/>
            <w:vAlign w:val="center"/>
            <w:hideMark/>
          </w:tcPr>
          <w:p w:rsidR="00E551E2" w:rsidRPr="00707979" w:rsidP="00707979">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3</w:t>
            </w:r>
            <w:r w:rsidRPr="00707979" w:rsidR="00B30FEB">
              <w:rPr>
                <w:rFonts w:ascii="宋体" w:hAnsi="宋体" w:cs="宋体" w:hint="eastAsia"/>
                <w:color w:val="000000"/>
                <w:kern w:val="0"/>
                <w:szCs w:val="21"/>
              </w:rPr>
              <w:t>根</w:t>
            </w:r>
            <w:r w:rsidRPr="00707979" w:rsidR="00B30FEB">
              <w:rPr>
                <w:rFonts w:ascii="宋体" w:hAnsi="宋体" w:cs="宋体" w:hint="eastAsia"/>
                <w:color w:val="000000"/>
                <w:kern w:val="0"/>
                <w:szCs w:val="21"/>
              </w:rPr>
              <w:t>/</w:t>
            </w:r>
            <w:r w:rsidRPr="00707979" w:rsidR="00B30FEB">
              <w:rPr>
                <w:rFonts w:ascii="宋体" w:hAnsi="宋体" w:cs="宋体" w:hint="eastAsia"/>
                <w:color w:val="000000"/>
                <w:kern w:val="0"/>
                <w:szCs w:val="21"/>
              </w:rPr>
              <w:t>天</w:t>
            </w:r>
            <w:r w:rsidRPr="00707979" w:rsidR="00B30FEB">
              <w:rPr>
                <w:rFonts w:ascii="宋体" w:hAnsi="宋体" w:cs="宋体" w:hint="eastAsia"/>
                <w:color w:val="000000"/>
                <w:kern w:val="0"/>
                <w:szCs w:val="21"/>
              </w:rPr>
              <w:t>,</w:t>
            </w:r>
            <w:r w:rsidRPr="00707979">
              <w:rPr>
                <w:rFonts w:ascii="宋体" w:hAnsi="宋体" w:cs="宋体" w:hint="eastAsia"/>
                <w:color w:val="000000"/>
                <w:kern w:val="0"/>
                <w:szCs w:val="21"/>
              </w:rPr>
              <w:t>1</w:t>
            </w:r>
            <w:r w:rsidRPr="00707979" w:rsidR="00B30FEB">
              <w:rPr>
                <w:rFonts w:ascii="宋体" w:hAnsi="宋体" w:cs="宋体" w:hint="eastAsia"/>
                <w:color w:val="000000"/>
                <w:kern w:val="0"/>
                <w:szCs w:val="21"/>
              </w:rPr>
              <w:t>台</w:t>
            </w:r>
          </w:p>
        </w:tc>
      </w:tr>
      <w:tr w:rsidTr="00707979">
        <w:tblPrEx>
          <w:tblW w:w="5000" w:type="pct"/>
          <w:tblLayout w:type="fixed"/>
          <w:tblLook w:val="04A0"/>
        </w:tblPrEx>
        <w:trPr>
          <w:trHeight w:val="270"/>
        </w:trPr>
        <w:tc>
          <w:tcPr>
            <w:tcW w:w="283"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Pr>
                <w:rFonts w:ascii="宋体" w:hAnsi="宋体" w:cs="宋体" w:hint="eastAsia"/>
                <w:color w:val="000000"/>
                <w:kern w:val="0"/>
                <w:szCs w:val="21"/>
              </w:rPr>
              <w:t>2</w:t>
            </w:r>
          </w:p>
        </w:tc>
        <w:tc>
          <w:tcPr>
            <w:tcW w:w="1996"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冠梁施工</w:t>
            </w:r>
            <w:r w:rsidRPr="00707979">
              <w:rPr>
                <w:rFonts w:ascii="宋体" w:hAnsi="宋体" w:cs="宋体" w:hint="eastAsia"/>
                <w:color w:val="000000"/>
                <w:kern w:val="0"/>
                <w:szCs w:val="21"/>
              </w:rPr>
              <w:t>(</w:t>
            </w:r>
            <w:r w:rsidRPr="00707979">
              <w:rPr>
                <w:rFonts w:ascii="宋体" w:hAnsi="宋体" w:cs="宋体" w:hint="eastAsia"/>
                <w:color w:val="000000"/>
                <w:kern w:val="0"/>
                <w:szCs w:val="21"/>
              </w:rPr>
              <w:t>含等强</w:t>
            </w:r>
            <w:r w:rsidRPr="00707979">
              <w:rPr>
                <w:rFonts w:ascii="宋体" w:hAnsi="宋体" w:cs="宋体" w:hint="eastAsia"/>
                <w:color w:val="000000"/>
                <w:kern w:val="0"/>
                <w:szCs w:val="21"/>
              </w:rPr>
              <w:t>7</w:t>
            </w:r>
            <w:r w:rsidRPr="00707979">
              <w:rPr>
                <w:rFonts w:ascii="宋体" w:hAnsi="宋体" w:cs="宋体" w:hint="eastAsia"/>
                <w:color w:val="000000"/>
                <w:kern w:val="0"/>
                <w:szCs w:val="21"/>
              </w:rPr>
              <w:t>天</w:t>
            </w:r>
            <w:r w:rsidRPr="00707979">
              <w:rPr>
                <w:rFonts w:ascii="宋体" w:hAnsi="宋体" w:cs="宋体" w:hint="eastAsia"/>
                <w:color w:val="000000"/>
                <w:kern w:val="0"/>
                <w:szCs w:val="21"/>
              </w:rPr>
              <w:t>)</w:t>
            </w:r>
          </w:p>
        </w:tc>
        <w:tc>
          <w:tcPr>
            <w:tcW w:w="666" w:type="pct"/>
            <w:shd w:val="clear" w:color="auto" w:fill="auto"/>
            <w:noWrap/>
            <w:vAlign w:val="center"/>
            <w:hideMark/>
          </w:tcPr>
          <w:p w:rsidR="00E551E2" w:rsidRPr="00707979" w:rsidP="00707979">
            <w:pPr>
              <w:pStyle w:val="Normal0"/>
              <w:widowControl/>
              <w:spacing w:line="360" w:lineRule="auto"/>
              <w:rPr>
                <w:rFonts w:ascii="宋体" w:hAnsi="宋体" w:cs="宋体"/>
                <w:color w:val="000000"/>
                <w:kern w:val="0"/>
                <w:szCs w:val="21"/>
              </w:rPr>
            </w:pPr>
            <w:r w:rsidRPr="00707979">
              <w:rPr>
                <w:rFonts w:ascii="宋体" w:hAnsi="宋体" w:cs="宋体" w:hint="eastAsia"/>
                <w:color w:val="000000"/>
                <w:kern w:val="0"/>
                <w:szCs w:val="21"/>
              </w:rPr>
              <w:t>12</w:t>
            </w:r>
            <w:r w:rsidRPr="00707979" w:rsidR="00B30FEB">
              <w:rPr>
                <w:rFonts w:ascii="宋体" w:hAnsi="宋体" w:cs="宋体" w:hint="eastAsia"/>
                <w:color w:val="000000"/>
                <w:kern w:val="0"/>
                <w:szCs w:val="21"/>
              </w:rPr>
              <w:t>工作日</w:t>
            </w:r>
          </w:p>
        </w:tc>
        <w:tc>
          <w:tcPr>
            <w:tcW w:w="666" w:type="pct"/>
            <w:shd w:val="clear" w:color="auto" w:fill="auto"/>
            <w:noWrap/>
            <w:vAlign w:val="center"/>
            <w:hideMark/>
          </w:tcPr>
          <w:p w:rsidR="00E551E2" w:rsidRPr="00707979" w:rsidP="00707979">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201</w:t>
            </w:r>
            <w:r w:rsidRPr="00707979" w:rsidR="00707979">
              <w:rPr>
                <w:rFonts w:ascii="宋体" w:hAnsi="宋体" w:cs="宋体" w:hint="eastAsia"/>
                <w:color w:val="000000"/>
                <w:kern w:val="0"/>
                <w:szCs w:val="21"/>
              </w:rPr>
              <w:t>6</w:t>
            </w:r>
            <w:r w:rsidRPr="00707979">
              <w:rPr>
                <w:rFonts w:ascii="宋体" w:hAnsi="宋体" w:cs="宋体" w:hint="eastAsia"/>
                <w:color w:val="000000"/>
                <w:kern w:val="0"/>
                <w:szCs w:val="21"/>
              </w:rPr>
              <w:t>-</w:t>
            </w:r>
            <w:r w:rsidRPr="00707979" w:rsidR="00707979">
              <w:rPr>
                <w:rFonts w:ascii="宋体" w:hAnsi="宋体" w:cs="宋体" w:hint="eastAsia"/>
                <w:color w:val="000000"/>
                <w:kern w:val="0"/>
                <w:szCs w:val="21"/>
              </w:rPr>
              <w:t>10</w:t>
            </w:r>
            <w:r w:rsidRPr="00707979">
              <w:rPr>
                <w:rFonts w:ascii="宋体" w:hAnsi="宋体" w:cs="宋体" w:hint="eastAsia"/>
                <w:color w:val="000000"/>
                <w:kern w:val="0"/>
                <w:szCs w:val="21"/>
              </w:rPr>
              <w:t>-1</w:t>
            </w:r>
            <w:r w:rsidRPr="00707979" w:rsidR="00707979">
              <w:rPr>
                <w:rFonts w:ascii="宋体" w:hAnsi="宋体" w:cs="宋体" w:hint="eastAsia"/>
                <w:color w:val="000000"/>
                <w:kern w:val="0"/>
                <w:szCs w:val="21"/>
              </w:rPr>
              <w:t>7</w:t>
            </w:r>
          </w:p>
        </w:tc>
        <w:tc>
          <w:tcPr>
            <w:tcW w:w="667" w:type="pct"/>
            <w:shd w:val="clear" w:color="auto" w:fill="auto"/>
            <w:noWrap/>
            <w:vAlign w:val="center"/>
            <w:hideMark/>
          </w:tcPr>
          <w:p w:rsidR="00E551E2" w:rsidRPr="00707979" w:rsidP="00707979">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201</w:t>
            </w:r>
            <w:r w:rsidRPr="00707979" w:rsidR="00707979">
              <w:rPr>
                <w:rFonts w:ascii="宋体" w:hAnsi="宋体" w:cs="宋体" w:hint="eastAsia"/>
                <w:color w:val="000000"/>
                <w:kern w:val="0"/>
                <w:szCs w:val="21"/>
              </w:rPr>
              <w:t>6</w:t>
            </w:r>
            <w:r w:rsidRPr="00707979">
              <w:rPr>
                <w:rFonts w:ascii="宋体" w:hAnsi="宋体" w:cs="宋体" w:hint="eastAsia"/>
                <w:color w:val="000000"/>
                <w:kern w:val="0"/>
                <w:szCs w:val="21"/>
              </w:rPr>
              <w:t>-</w:t>
            </w:r>
            <w:r w:rsidRPr="00707979" w:rsidR="00707979">
              <w:rPr>
                <w:rFonts w:ascii="宋体" w:hAnsi="宋体" w:cs="宋体" w:hint="eastAsia"/>
                <w:color w:val="000000"/>
                <w:kern w:val="0"/>
                <w:szCs w:val="21"/>
              </w:rPr>
              <w:t>10</w:t>
            </w:r>
            <w:r w:rsidRPr="00707979">
              <w:rPr>
                <w:rFonts w:ascii="宋体" w:hAnsi="宋体" w:cs="宋体" w:hint="eastAsia"/>
                <w:color w:val="000000"/>
                <w:kern w:val="0"/>
                <w:szCs w:val="21"/>
              </w:rPr>
              <w:t>-28</w:t>
            </w:r>
          </w:p>
        </w:tc>
        <w:tc>
          <w:tcPr>
            <w:tcW w:w="722" w:type="pct"/>
            <w:shd w:val="clear" w:color="auto" w:fill="auto"/>
            <w:noWrap/>
            <w:vAlign w:val="center"/>
            <w:hideMark/>
          </w:tcPr>
          <w:p w:rsidR="00E551E2" w:rsidRPr="00707979" w:rsidP="00A64923">
            <w:pPr>
              <w:pStyle w:val="Normal0"/>
              <w:widowControl/>
              <w:spacing w:line="360" w:lineRule="auto"/>
              <w:jc w:val="center"/>
              <w:rPr>
                <w:rFonts w:ascii="宋体" w:hAnsi="宋体" w:cs="宋体"/>
                <w:color w:val="000000"/>
                <w:kern w:val="0"/>
                <w:szCs w:val="21"/>
              </w:rPr>
            </w:pPr>
            <w:r w:rsidRPr="00707979">
              <w:rPr>
                <w:rFonts w:ascii="宋体" w:hAnsi="宋体" w:cs="宋体" w:hint="eastAsia"/>
                <w:color w:val="000000"/>
                <w:kern w:val="0"/>
                <w:szCs w:val="21"/>
              </w:rPr>
              <w:t>含</w:t>
            </w:r>
            <w:r w:rsidRPr="00707979">
              <w:rPr>
                <w:rFonts w:ascii="宋体" w:hAnsi="宋体" w:cs="宋体" w:hint="eastAsia"/>
                <w:color w:val="000000"/>
                <w:kern w:val="0"/>
                <w:szCs w:val="21"/>
              </w:rPr>
              <w:t>7</w:t>
            </w:r>
            <w:r w:rsidRPr="00707979">
              <w:rPr>
                <w:rFonts w:ascii="宋体" w:hAnsi="宋体" w:cs="宋体" w:hint="eastAsia"/>
                <w:color w:val="000000"/>
                <w:kern w:val="0"/>
                <w:szCs w:val="21"/>
              </w:rPr>
              <w:t>天等强</w:t>
            </w:r>
          </w:p>
        </w:tc>
      </w:tr>
    </w:tbl>
    <w:p w:rsidR="00E551E2" w:rsidRPr="002D0CFF" w:rsidP="00E551E2">
      <w:pPr>
        <w:pStyle w:val="Normal0"/>
        <w:adjustRightInd w:val="0"/>
        <w:snapToGrid w:val="0"/>
        <w:spacing w:line="360" w:lineRule="auto"/>
        <w:outlineLvl w:val="1"/>
        <w:rPr>
          <w:rFonts w:ascii="宋体" w:hAnsi="宋体"/>
          <w:b/>
          <w:sz w:val="24"/>
        </w:rPr>
      </w:pPr>
      <w:bookmarkStart w:id="72" w:name="_Toc462019168"/>
      <w:r>
        <w:rPr>
          <w:rFonts w:ascii="宋体" w:hAnsi="宋体" w:hint="eastAsia"/>
          <w:b/>
          <w:sz w:val="24"/>
        </w:rPr>
        <w:t>5</w:t>
      </w:r>
      <w:r w:rsidRPr="002D0CFF">
        <w:rPr>
          <w:rFonts w:ascii="宋体" w:hAnsi="宋体" w:hint="eastAsia"/>
          <w:b/>
          <w:sz w:val="24"/>
        </w:rPr>
        <w:t>.</w:t>
      </w:r>
      <w:r w:rsidR="006A1038">
        <w:rPr>
          <w:rFonts w:ascii="宋体" w:hAnsi="宋体" w:hint="eastAsia"/>
          <w:b/>
          <w:sz w:val="24"/>
        </w:rPr>
        <w:t>3</w:t>
      </w:r>
      <w:r w:rsidRPr="002D0CFF">
        <w:rPr>
          <w:rFonts w:ascii="宋体" w:hAnsi="宋体" w:hint="eastAsia"/>
          <w:b/>
          <w:sz w:val="24"/>
        </w:rPr>
        <w:t>工期保障措施</w:t>
      </w:r>
      <w:bookmarkEnd w:id="72"/>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Pr>
          <w:rFonts w:ascii="宋体" w:hAnsi="宋体" w:hint="eastAsia"/>
          <w:snapToGrid w:val="0"/>
          <w:color w:val="000000"/>
          <w:sz w:val="24"/>
        </w:rPr>
        <w:t>(</w:t>
      </w:r>
      <w:r w:rsidRPr="006A1038">
        <w:rPr>
          <w:rFonts w:ascii="宋体" w:hAnsi="宋体" w:hint="eastAsia"/>
          <w:snapToGrid w:val="0"/>
          <w:color w:val="000000"/>
          <w:sz w:val="24"/>
        </w:rPr>
        <w:t>1)</w:t>
      </w:r>
      <w:r w:rsidRPr="006A1038">
        <w:rPr>
          <w:rFonts w:ascii="宋体" w:hAnsi="宋体" w:hint="eastAsia"/>
          <w:snapToGrid w:val="0"/>
          <w:color w:val="000000"/>
          <w:sz w:val="24"/>
        </w:rPr>
        <w:t>组织保证措施：</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①成立由项目经理任组长的工程进度管理领导小组</w:t>
      </w:r>
      <w:r w:rsidRPr="006A1038">
        <w:rPr>
          <w:rFonts w:ascii="宋体" w:hAnsi="宋体"/>
          <w:snapToGrid w:val="0"/>
          <w:color w:val="000000"/>
          <w:sz w:val="24"/>
        </w:rPr>
        <w:t>，严格管理，科学施工，在人力、物力、财力、技术上充分保证各职能部门积极配合，全力服务于工程及各项资源投入实行动态管理，确保工程按计划进行</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②</w:t>
      </w:r>
      <w:r w:rsidRPr="006A1038">
        <w:rPr>
          <w:rFonts w:ascii="宋体" w:hAnsi="宋体"/>
          <w:snapToGrid w:val="0"/>
          <w:color w:val="000000"/>
          <w:sz w:val="24"/>
        </w:rPr>
        <w:t>项目经理部制定工程施工全过程的生产劳动竞赛制度，采取施工前动员、施工中鼓励、结束后总结的方法</w:t>
      </w:r>
      <w:r w:rsidRPr="006A1038">
        <w:rPr>
          <w:rFonts w:ascii="宋体" w:hAnsi="宋体"/>
          <w:snapToGrid w:val="0"/>
          <w:color w:val="000000"/>
          <w:sz w:val="24"/>
        </w:rPr>
        <w:t>,</w:t>
      </w:r>
      <w:r w:rsidRPr="006A1038">
        <w:rPr>
          <w:rFonts w:ascii="宋体" w:hAnsi="宋体"/>
          <w:snapToGrid w:val="0"/>
          <w:color w:val="000000"/>
          <w:sz w:val="24"/>
        </w:rPr>
        <w:t>大力开展施工班组、各业务系统及各工种之间的各种形式的竞赛评比活动，按旬、月下达施工生产计划，采取质量、工期双验收，实行工期提前者重奖、工期延误者重罚，充分调动职工的生产积极性。</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Pr>
          <w:rFonts w:ascii="宋体" w:hAnsi="宋体" w:hint="eastAsia"/>
          <w:snapToGrid w:val="0"/>
          <w:color w:val="000000"/>
          <w:sz w:val="24"/>
        </w:rPr>
        <w:t>(</w:t>
      </w:r>
      <w:r w:rsidRPr="006A1038">
        <w:rPr>
          <w:rFonts w:ascii="宋体" w:hAnsi="宋体" w:hint="eastAsia"/>
          <w:snapToGrid w:val="0"/>
          <w:color w:val="000000"/>
          <w:sz w:val="24"/>
        </w:rPr>
        <w:t>2)</w:t>
      </w:r>
      <w:r w:rsidRPr="006A1038">
        <w:rPr>
          <w:rFonts w:ascii="宋体" w:hAnsi="宋体"/>
          <w:snapToGrid w:val="0"/>
          <w:color w:val="000000"/>
          <w:sz w:val="24"/>
        </w:rPr>
        <w:t>技术保证措施：</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①</w:t>
      </w:r>
      <w:r w:rsidRPr="006A1038">
        <w:rPr>
          <w:rFonts w:ascii="宋体" w:hAnsi="宋体"/>
          <w:snapToGrid w:val="0"/>
          <w:color w:val="000000"/>
          <w:sz w:val="24"/>
        </w:rPr>
        <w:t>认真熟悉图纸，编制</w:t>
      </w:r>
      <w:r w:rsidRPr="006A1038">
        <w:rPr>
          <w:rFonts w:ascii="宋体" w:hAnsi="宋体" w:hint="eastAsia"/>
          <w:snapToGrid w:val="0"/>
          <w:color w:val="000000"/>
          <w:sz w:val="24"/>
        </w:rPr>
        <w:t>本</w:t>
      </w:r>
      <w:r w:rsidRPr="006A1038">
        <w:rPr>
          <w:rFonts w:ascii="宋体" w:hAnsi="宋体"/>
          <w:snapToGrid w:val="0"/>
          <w:color w:val="000000"/>
          <w:sz w:val="24"/>
        </w:rPr>
        <w:t>工程详尽的施工方案和进度计划，加强现场技术管理，做好施工技术交底和跟班检查验收工作，避免因返工造成工期延误</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②</w:t>
      </w:r>
      <w:r w:rsidRPr="006A1038">
        <w:rPr>
          <w:rFonts w:ascii="宋体" w:hAnsi="宋体"/>
          <w:snapToGrid w:val="0"/>
          <w:color w:val="000000"/>
          <w:sz w:val="24"/>
        </w:rPr>
        <w:t>不断优化施工方案，积极推广应用新技术、新工艺、新设备、新材料、提高作业水平降低工程造</w:t>
      </w:r>
      <w:r w:rsidRPr="006A1038">
        <w:rPr>
          <w:rFonts w:ascii="宋体" w:hAnsi="宋体"/>
          <w:snapToGrid w:val="0"/>
          <w:color w:val="000000"/>
          <w:sz w:val="24"/>
        </w:rPr>
        <w:t>价</w:t>
      </w:r>
      <w:r w:rsidRPr="006A1038">
        <w:rPr>
          <w:rFonts w:ascii="宋体" w:hAnsi="宋体"/>
          <w:snapToGrid w:val="0"/>
          <w:color w:val="000000"/>
          <w:sz w:val="24"/>
        </w:rPr>
        <w:t>,</w:t>
      </w:r>
      <w:r w:rsidRPr="006A1038">
        <w:rPr>
          <w:rFonts w:ascii="宋体" w:hAnsi="宋体"/>
          <w:snapToGrid w:val="0"/>
          <w:color w:val="000000"/>
          <w:sz w:val="24"/>
        </w:rPr>
        <w:t>以科技含量确保工期</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③</w:t>
      </w:r>
      <w:r w:rsidRPr="006A1038">
        <w:rPr>
          <w:rFonts w:ascii="宋体" w:hAnsi="宋体"/>
          <w:snapToGrid w:val="0"/>
          <w:color w:val="000000"/>
          <w:sz w:val="24"/>
        </w:rPr>
        <w:t>各种机械操作人员，均须进行岗前培训，熟悉、掌握各种操作及安全规程。安排专职机械维修工，做好机械设备的维护、保养工作，确保工程机械、电气设备正常进行。</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Pr>
          <w:rFonts w:ascii="宋体" w:hAnsi="宋体" w:hint="eastAsia"/>
          <w:snapToGrid w:val="0"/>
          <w:color w:val="000000"/>
          <w:sz w:val="24"/>
        </w:rPr>
        <w:t>(</w:t>
      </w:r>
      <w:r w:rsidRPr="006A1038">
        <w:rPr>
          <w:rFonts w:ascii="宋体" w:hAnsi="宋体" w:hint="eastAsia"/>
          <w:snapToGrid w:val="0"/>
          <w:color w:val="000000"/>
          <w:sz w:val="24"/>
        </w:rPr>
        <w:t>3)</w:t>
      </w:r>
      <w:r w:rsidRPr="006A1038">
        <w:rPr>
          <w:rFonts w:ascii="宋体" w:hAnsi="宋体"/>
          <w:snapToGrid w:val="0"/>
          <w:color w:val="000000"/>
          <w:sz w:val="24"/>
        </w:rPr>
        <w:t>施工准备保证措施</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①</w:t>
      </w:r>
      <w:r w:rsidRPr="006A1038">
        <w:rPr>
          <w:rFonts w:ascii="宋体" w:hAnsi="宋体"/>
          <w:snapToGrid w:val="0"/>
          <w:color w:val="000000"/>
          <w:sz w:val="24"/>
        </w:rPr>
        <w:t>加强与业主、政府职能部门及监理单位的联系与协调，及时安排进场事宜</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②按照施工计划组织施工</w:t>
      </w:r>
      <w:r w:rsidRPr="006A1038">
        <w:rPr>
          <w:rFonts w:ascii="宋体" w:hAnsi="宋体"/>
          <w:snapToGrid w:val="0"/>
          <w:color w:val="000000"/>
          <w:sz w:val="24"/>
        </w:rPr>
        <w:t>队伍进场，并在业主的协调下做好现场清理工作，进行临时设施的建设，同时周转材料、施工机械及部分施工材料等也陆续组织进场，以确保工程按期开工</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sectPr w:rsidSect="007A69D2">
          <w:type w:val="nextPage"/>
          <w:pgSz w:w="11906" w:h="16838"/>
          <w:pgMar w:top="1134" w:right="1134" w:bottom="1134" w:left="1418" w:header="851" w:footer="992" w:gutter="0"/>
          <w:pgNumType w:start="21"/>
          <w:cols w:space="425"/>
          <w:titlePg w:val="0"/>
          <w:docGrid w:type="lines" w:linePitch="312"/>
        </w:sectPr>
      </w:pPr>
      <w:r w:rsidRPr="006A1038">
        <w:rPr>
          <w:rFonts w:ascii="宋体" w:hAnsi="宋体" w:hint="eastAsia"/>
          <w:snapToGrid w:val="0"/>
          <w:color w:val="000000"/>
          <w:sz w:val="24"/>
        </w:rPr>
        <w:t>③</w:t>
      </w:r>
      <w:r w:rsidRPr="006A1038">
        <w:rPr>
          <w:rFonts w:ascii="宋体" w:hAnsi="宋体"/>
          <w:snapToGrid w:val="0"/>
          <w:color w:val="000000"/>
          <w:sz w:val="24"/>
        </w:rPr>
        <w:t>及时进行施工技术准备工作，对模板方案设计及制作、砼配合比设计等工作均应超前进行，同时根据施工组织总设计的要求及时编制详细的施工作业方案</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④</w:t>
      </w:r>
      <w:r w:rsidRPr="006A1038">
        <w:rPr>
          <w:rFonts w:ascii="宋体" w:hAnsi="宋体"/>
          <w:snapToGrid w:val="0"/>
          <w:color w:val="000000"/>
          <w:sz w:val="24"/>
        </w:rPr>
        <w:t>选择素质较高且有良好的合作基础的</w:t>
      </w:r>
      <w:r w:rsidR="00707979">
        <w:rPr>
          <w:rFonts w:ascii="宋体" w:hAnsi="宋体" w:hint="eastAsia"/>
          <w:snapToGrid w:val="0"/>
          <w:color w:val="000000"/>
          <w:sz w:val="24"/>
        </w:rPr>
        <w:t>协作</w:t>
      </w:r>
      <w:r w:rsidRPr="006A1038">
        <w:rPr>
          <w:rFonts w:ascii="宋体" w:hAnsi="宋体"/>
          <w:snapToGrid w:val="0"/>
          <w:color w:val="000000"/>
          <w:sz w:val="24"/>
        </w:rPr>
        <w:t>队伍</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⑤</w:t>
      </w:r>
      <w:r w:rsidRPr="006A1038">
        <w:rPr>
          <w:rFonts w:ascii="宋体" w:hAnsi="宋体"/>
          <w:snapToGrid w:val="0"/>
          <w:color w:val="000000"/>
          <w:sz w:val="24"/>
        </w:rPr>
        <w:t>本工程执行专款专用，以防止施工中因为资金问题而影响工程的进展，充分保证劳动力、机械的充足配备，材料的及时进场。随着工程各阶段控制日期的完成及时兑现各专业队伍的劳务费用，为施工作业人员的充足准备提供保证</w:t>
      </w:r>
      <w:r w:rsidRPr="006A1038">
        <w:rPr>
          <w:rFonts w:ascii="宋体" w:hAnsi="宋体" w:hint="eastAsia"/>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hint="eastAsia"/>
          <w:snapToGrid w:val="0"/>
          <w:color w:val="000000"/>
          <w:sz w:val="24"/>
        </w:rPr>
        <w:t>⑥</w:t>
      </w:r>
      <w:r>
        <w:rPr>
          <w:rFonts w:ascii="宋体" w:hAnsi="宋体"/>
          <w:snapToGrid w:val="0"/>
          <w:color w:val="000000"/>
          <w:sz w:val="24"/>
        </w:rPr>
        <w:t>为缩短工期，降低劳动强度，最大限度地提高机械化施工水平</w:t>
      </w:r>
      <w:r w:rsidRPr="006A1038">
        <w:rPr>
          <w:rFonts w:ascii="宋体" w:hAnsi="宋体"/>
          <w:snapToGrid w:val="0"/>
          <w:color w:val="000000"/>
          <w:sz w:val="24"/>
        </w:rPr>
        <w:t>。</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Pr>
          <w:rFonts w:ascii="宋体" w:hAnsi="宋体" w:hint="eastAsia"/>
          <w:snapToGrid w:val="0"/>
          <w:color w:val="000000"/>
          <w:sz w:val="24"/>
        </w:rPr>
        <w:t>(</w:t>
      </w:r>
      <w:r w:rsidRPr="006A1038">
        <w:rPr>
          <w:rFonts w:ascii="宋体" w:hAnsi="宋体" w:hint="eastAsia"/>
          <w:snapToGrid w:val="0"/>
          <w:color w:val="000000"/>
          <w:sz w:val="24"/>
        </w:rPr>
        <w:t>4)</w:t>
      </w:r>
      <w:r w:rsidRPr="006A1038">
        <w:rPr>
          <w:rFonts w:ascii="宋体" w:hAnsi="宋体"/>
          <w:snapToGrid w:val="0"/>
          <w:color w:val="000000"/>
          <w:sz w:val="24"/>
        </w:rPr>
        <w:t>外部环境保障措施</w:t>
      </w:r>
    </w:p>
    <w:p w:rsidR="006A1038" w:rsidRPr="006A1038" w:rsidP="006A1038">
      <w:pPr>
        <w:pStyle w:val="Normal0"/>
        <w:adjustRightInd w:val="0"/>
        <w:snapToGrid w:val="0"/>
        <w:spacing w:line="360" w:lineRule="auto"/>
        <w:ind w:firstLine="480" w:firstLineChars="200"/>
        <w:rPr>
          <w:rFonts w:ascii="宋体" w:hAnsi="宋体"/>
          <w:snapToGrid w:val="0"/>
          <w:color w:val="000000"/>
          <w:sz w:val="24"/>
        </w:rPr>
      </w:pPr>
      <w:r w:rsidRPr="006A1038">
        <w:rPr>
          <w:rFonts w:ascii="宋体" w:hAnsi="宋体"/>
          <w:snapToGrid w:val="0"/>
          <w:color w:val="000000"/>
          <w:sz w:val="24"/>
        </w:rPr>
        <w:t>积极主动与业主、监理</w:t>
      </w:r>
      <w:r w:rsidRPr="006A1038">
        <w:rPr>
          <w:rFonts w:ascii="宋体" w:hAnsi="宋体" w:hint="eastAsia"/>
          <w:snapToGrid w:val="0"/>
          <w:color w:val="000000"/>
          <w:sz w:val="24"/>
        </w:rPr>
        <w:t>及政府相关</w:t>
      </w:r>
      <w:r w:rsidRPr="006A1038">
        <w:rPr>
          <w:rFonts w:ascii="宋体" w:hAnsi="宋体"/>
          <w:snapToGrid w:val="0"/>
          <w:color w:val="000000"/>
          <w:sz w:val="24"/>
        </w:rPr>
        <w:t>部门联系，取得支持和理解，多为施工提供方便</w:t>
      </w:r>
      <w:r w:rsidRPr="006A1038">
        <w:rPr>
          <w:rFonts w:ascii="宋体" w:hAnsi="宋体" w:hint="eastAsia"/>
          <w:snapToGrid w:val="0"/>
          <w:color w:val="000000"/>
          <w:sz w:val="24"/>
        </w:rPr>
        <w:t>。</w:t>
      </w:r>
    </w:p>
    <w:p w:rsidR="00BD311C" w:rsidRPr="006A1038" w:rsidP="00BD311C">
      <w:pPr>
        <w:pStyle w:val="Normal0"/>
        <w:spacing w:line="360" w:lineRule="auto"/>
        <w:ind w:firstLine="480" w:firstLineChars="200"/>
        <w:rPr>
          <w:rFonts w:ascii="宋体" w:hAnsi="宋体"/>
          <w:sz w:val="24"/>
        </w:rPr>
      </w:pPr>
    </w:p>
    <w:p w:rsidR="00BD311C" w:rsidRPr="003D1B25" w:rsidP="00BD311C">
      <w:pPr>
        <w:pStyle w:val="Normal0"/>
        <w:spacing w:line="360" w:lineRule="auto"/>
        <w:ind w:firstLine="480" w:firstLineChars="200"/>
        <w:rPr>
          <w:rFonts w:ascii="宋体" w:hAnsi="宋体"/>
          <w:sz w:val="24"/>
        </w:rPr>
      </w:pPr>
    </w:p>
    <w:p w:rsidR="00BD311C" w:rsidP="00BD311C">
      <w:pPr>
        <w:pStyle w:val="Normal0"/>
        <w:spacing w:line="360" w:lineRule="auto"/>
        <w:ind w:firstLine="480" w:firstLineChars="200"/>
        <w:rPr>
          <w:rFonts w:ascii="宋体" w:hAnsi="宋体"/>
          <w:sz w:val="24"/>
        </w:rPr>
      </w:pPr>
    </w:p>
    <w:p w:rsidR="00B15DDC" w:rsidP="00BD311C">
      <w:pPr>
        <w:pStyle w:val="Normal0"/>
        <w:spacing w:line="360" w:lineRule="auto"/>
        <w:ind w:firstLine="480" w:firstLineChars="200"/>
        <w:rPr>
          <w:rFonts w:ascii="宋体" w:hAnsi="宋体"/>
          <w:sz w:val="24"/>
        </w:rPr>
      </w:pPr>
    </w:p>
    <w:p w:rsidR="00B15DDC" w:rsidP="00BD311C">
      <w:pPr>
        <w:pStyle w:val="Normal0"/>
        <w:spacing w:line="360" w:lineRule="auto"/>
        <w:ind w:firstLine="480" w:firstLineChars="200"/>
        <w:rPr>
          <w:rFonts w:ascii="宋体" w:hAnsi="宋体"/>
          <w:sz w:val="24"/>
        </w:rPr>
      </w:pPr>
    </w:p>
    <w:p w:rsidR="00BD311C" w:rsidP="00BD311C">
      <w:pPr>
        <w:pStyle w:val="Normal0"/>
        <w:spacing w:line="360" w:lineRule="auto"/>
        <w:jc w:val="center"/>
        <w:outlineLvl w:val="0"/>
        <w:rPr>
          <w:rFonts w:ascii="宋体" w:hAnsi="宋体"/>
          <w:b/>
          <w:color w:val="000000"/>
          <w:sz w:val="28"/>
          <w:szCs w:val="28"/>
        </w:rPr>
      </w:pPr>
      <w:bookmarkStart w:id="73" w:name="_Toc462019169"/>
      <w:r>
        <w:rPr>
          <w:rFonts w:hint="eastAsia"/>
          <w:b/>
          <w:sz w:val="28"/>
          <w:szCs w:val="28"/>
        </w:rPr>
        <w:t>6.</w:t>
      </w:r>
      <w:r w:rsidR="00A64923">
        <w:rPr>
          <w:rFonts w:hint="eastAsia"/>
          <w:b/>
          <w:sz w:val="28"/>
          <w:szCs w:val="28"/>
        </w:rPr>
        <w:t xml:space="preserve"> </w:t>
      </w:r>
      <w:r>
        <w:rPr>
          <w:rFonts w:ascii="宋体" w:hAnsi="宋体" w:hint="eastAsia"/>
          <w:b/>
          <w:color w:val="000000"/>
          <w:sz w:val="28"/>
          <w:szCs w:val="28"/>
        </w:rPr>
        <w:t>资源配置</w:t>
      </w:r>
      <w:bookmarkEnd w:id="73"/>
    </w:p>
    <w:p w:rsidR="009A7E53" w:rsidRPr="004831ED" w:rsidP="009A7E53">
      <w:pPr>
        <w:pStyle w:val="Normal0"/>
        <w:spacing w:line="360" w:lineRule="auto"/>
        <w:ind w:firstLine="480" w:firstLineChars="200"/>
        <w:outlineLvl w:val="2"/>
        <w:rPr>
          <w:rFonts w:ascii="宋体" w:hAnsi="宋体"/>
          <w:b/>
          <w:sz w:val="24"/>
        </w:rPr>
      </w:pPr>
      <w:bookmarkStart w:id="74" w:name="_Toc246818043"/>
      <w:bookmarkStart w:id="75" w:name="_Toc249928832"/>
      <w:bookmarkStart w:id="76" w:name="_Toc462019170"/>
      <w:bookmarkStart w:id="77" w:name="_Toc228165846"/>
      <w:bookmarkStart w:id="78" w:name="_Toc228170964"/>
      <w:r>
        <w:rPr>
          <w:rFonts w:ascii="宋体" w:hAnsi="宋体" w:hint="eastAsia"/>
          <w:b/>
          <w:sz w:val="24"/>
        </w:rPr>
        <w:t xml:space="preserve">6.1 </w:t>
      </w:r>
      <w:r w:rsidRPr="004831ED">
        <w:rPr>
          <w:rFonts w:ascii="宋体" w:hAnsi="宋体"/>
          <w:b/>
          <w:sz w:val="24"/>
        </w:rPr>
        <w:t>人力</w:t>
      </w:r>
      <w:r>
        <w:rPr>
          <w:rFonts w:ascii="宋体" w:hAnsi="宋体" w:hint="eastAsia"/>
          <w:b/>
          <w:sz w:val="24"/>
        </w:rPr>
        <w:t>资源</w:t>
      </w:r>
      <w:r w:rsidRPr="004831ED">
        <w:rPr>
          <w:rFonts w:ascii="宋体" w:hAnsi="宋体"/>
          <w:b/>
          <w:sz w:val="24"/>
        </w:rPr>
        <w:t>配置</w:t>
      </w:r>
      <w:bookmarkEnd w:id="74"/>
      <w:bookmarkEnd w:id="75"/>
      <w:bookmarkEnd w:id="76"/>
    </w:p>
    <w:p w:rsidR="009A7E53" w:rsidRPr="00397DF0" w:rsidP="009A7E53">
      <w:pPr>
        <w:pStyle w:val="Normal0"/>
        <w:spacing w:line="360" w:lineRule="auto"/>
        <w:ind w:firstLine="480" w:firstLineChars="200"/>
        <w:rPr>
          <w:rFonts w:ascii="宋体" w:hAnsi="宋体"/>
          <w:sz w:val="24"/>
        </w:rPr>
      </w:pPr>
      <w:r>
        <w:rPr>
          <w:rFonts w:ascii="宋体" w:hAnsi="宋体" w:hint="eastAsia"/>
          <w:sz w:val="24"/>
        </w:rPr>
        <w:t>围护结构施工</w:t>
      </w:r>
      <w:r w:rsidRPr="00397DF0">
        <w:rPr>
          <w:rFonts w:ascii="宋体" w:hAnsi="宋体" w:hint="eastAsia"/>
          <w:sz w:val="24"/>
        </w:rPr>
        <w:t>期间，</w:t>
      </w:r>
      <w:r w:rsidRPr="00397DF0">
        <w:rPr>
          <w:rFonts w:ascii="宋体" w:hAnsi="宋体"/>
          <w:sz w:val="24"/>
        </w:rPr>
        <w:t>人力</w:t>
      </w:r>
      <w:r w:rsidRPr="00397DF0">
        <w:rPr>
          <w:rFonts w:ascii="宋体" w:hAnsi="宋体" w:hint="eastAsia"/>
          <w:sz w:val="24"/>
        </w:rPr>
        <w:t>资源</w:t>
      </w:r>
      <w:r w:rsidRPr="00397DF0">
        <w:rPr>
          <w:rFonts w:ascii="宋体" w:hAnsi="宋体"/>
          <w:sz w:val="24"/>
        </w:rPr>
        <w:t>配置见表</w:t>
      </w:r>
      <w:r>
        <w:rPr>
          <w:rFonts w:ascii="宋体" w:hAnsi="宋体" w:hint="eastAsia"/>
          <w:sz w:val="24"/>
        </w:rPr>
        <w:t>6</w:t>
      </w:r>
      <w:r w:rsidRPr="00397DF0">
        <w:rPr>
          <w:rFonts w:ascii="宋体" w:hAnsi="宋体" w:hint="eastAsia"/>
          <w:sz w:val="24"/>
        </w:rPr>
        <w:t>-1</w:t>
      </w:r>
      <w:r w:rsidRPr="00397DF0">
        <w:rPr>
          <w:rFonts w:ascii="宋体" w:hAnsi="宋体" w:hint="eastAsia"/>
          <w:sz w:val="24"/>
        </w:rPr>
        <w:t>。</w:t>
      </w:r>
    </w:p>
    <w:p w:rsidR="009A7E53" w:rsidRPr="003F352C" w:rsidP="009A7E53">
      <w:pPr>
        <w:pStyle w:val="Normal0"/>
        <w:spacing w:line="360" w:lineRule="auto"/>
        <w:jc w:val="center"/>
        <w:rPr>
          <w:rFonts w:ascii="宋体" w:hAnsi="宋体"/>
          <w:b/>
          <w:szCs w:val="21"/>
        </w:rPr>
      </w:pPr>
      <w:r w:rsidRPr="003F352C">
        <w:rPr>
          <w:rFonts w:ascii="宋体" w:hAnsi="宋体" w:hint="eastAsia"/>
          <w:b/>
          <w:szCs w:val="21"/>
        </w:rPr>
        <w:t>表</w:t>
      </w:r>
      <w:r w:rsidRPr="003F352C">
        <w:rPr>
          <w:rFonts w:ascii="宋体" w:hAnsi="宋体" w:hint="eastAsia"/>
          <w:b/>
          <w:szCs w:val="21"/>
        </w:rPr>
        <w:t xml:space="preserve">6-1  </w:t>
      </w:r>
      <w:r w:rsidRPr="003F352C">
        <w:rPr>
          <w:rFonts w:ascii="宋体" w:hAnsi="宋体" w:hint="eastAsia"/>
          <w:b/>
          <w:szCs w:val="21"/>
        </w:rPr>
        <w:t>人力资源配置表</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1040"/>
        <w:gridCol w:w="1690"/>
        <w:gridCol w:w="869"/>
        <w:gridCol w:w="4122"/>
        <w:gridCol w:w="1065"/>
      </w:tblGrid>
      <w:tr w:rsidTr="002563C2">
        <w:tblPrEx>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Ex>
        <w:trPr>
          <w:trHeight w:val="470"/>
          <w:jc w:val="center"/>
        </w:trPr>
        <w:tc>
          <w:tcPr>
            <w:tcW w:w="1040" w:type="dxa"/>
            <w:shd w:val="clear" w:color="auto" w:fill="auto"/>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序号</w:t>
            </w:r>
          </w:p>
        </w:tc>
        <w:tc>
          <w:tcPr>
            <w:tcW w:w="1690" w:type="dxa"/>
            <w:shd w:val="clear" w:color="auto" w:fill="auto"/>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工种</w:t>
            </w:r>
          </w:p>
        </w:tc>
        <w:tc>
          <w:tcPr>
            <w:tcW w:w="869" w:type="dxa"/>
            <w:shd w:val="clear" w:color="auto" w:fill="auto"/>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人数</w:t>
            </w:r>
          </w:p>
        </w:tc>
        <w:tc>
          <w:tcPr>
            <w:tcW w:w="4122" w:type="dxa"/>
            <w:shd w:val="clear" w:color="auto" w:fill="auto"/>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从事工作</w:t>
            </w:r>
          </w:p>
        </w:tc>
        <w:tc>
          <w:tcPr>
            <w:tcW w:w="1065" w:type="dxa"/>
            <w:shd w:val="clear" w:color="auto" w:fill="auto"/>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备注</w:t>
            </w: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1</w:t>
            </w:r>
          </w:p>
        </w:tc>
        <w:tc>
          <w:tcPr>
            <w:tcW w:w="169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副经理</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1</w:t>
            </w:r>
            <w:r w:rsidRPr="003F352C">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总体组织安排</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2</w:t>
            </w:r>
          </w:p>
        </w:tc>
        <w:tc>
          <w:tcPr>
            <w:tcW w:w="169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技术负责人</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1</w:t>
            </w:r>
            <w:r w:rsidRPr="003F352C">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全面负责围护结构施工技术工作</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3</w:t>
            </w:r>
          </w:p>
        </w:tc>
        <w:tc>
          <w:tcPr>
            <w:tcW w:w="169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领班员</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1</w:t>
            </w:r>
            <w:r w:rsidRPr="003F352C" w:rsidR="00B30FEB">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负责现场工作</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4</w:t>
            </w:r>
          </w:p>
        </w:tc>
        <w:tc>
          <w:tcPr>
            <w:tcW w:w="169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技术员</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2</w:t>
            </w:r>
            <w:r w:rsidRPr="003F352C" w:rsidR="00B30FEB">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负责围护结构技术工作</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5</w:t>
            </w:r>
          </w:p>
        </w:tc>
        <w:tc>
          <w:tcPr>
            <w:tcW w:w="1690" w:type="dxa"/>
            <w:vAlign w:val="center"/>
          </w:tcPr>
          <w:p w:rsidR="009A7E53" w:rsidRPr="003F352C" w:rsidP="005B58AB">
            <w:pPr>
              <w:pStyle w:val="Normal0"/>
              <w:adjustRightInd w:val="0"/>
              <w:snapToGrid w:val="0"/>
              <w:jc w:val="center"/>
              <w:rPr>
                <w:rFonts w:ascii="宋体" w:hAnsi="宋体"/>
                <w:szCs w:val="21"/>
              </w:rPr>
            </w:pPr>
            <w:r w:rsidRPr="003F352C">
              <w:rPr>
                <w:rFonts w:ascii="宋体" w:hAnsi="宋体" w:hint="eastAsia"/>
                <w:szCs w:val="21"/>
              </w:rPr>
              <w:t>测工</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4</w:t>
            </w:r>
            <w:r w:rsidRPr="003F352C" w:rsidR="00B30FEB">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负责围护结构的定位工作</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6</w:t>
            </w:r>
          </w:p>
        </w:tc>
        <w:tc>
          <w:tcPr>
            <w:tcW w:w="169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砼振捣工</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6</w:t>
            </w:r>
            <w:r w:rsidRPr="003F352C" w:rsidR="00B30FEB">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负责工浇注、振捣工作</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7</w:t>
            </w:r>
          </w:p>
        </w:tc>
        <w:tc>
          <w:tcPr>
            <w:tcW w:w="169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钢筋工</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6</w:t>
            </w:r>
            <w:r w:rsidRPr="003F352C" w:rsidR="00B30FEB">
              <w:rPr>
                <w:rFonts w:ascii="宋体" w:hAnsi="宋体" w:hint="eastAsia"/>
                <w:szCs w:val="21"/>
              </w:rPr>
              <w:t>人</w:t>
            </w:r>
          </w:p>
        </w:tc>
        <w:tc>
          <w:tcPr>
            <w:tcW w:w="4122" w:type="dxa"/>
            <w:vAlign w:val="center"/>
          </w:tcPr>
          <w:p w:rsidR="009A7E53" w:rsidRPr="003F352C" w:rsidP="005B58AB">
            <w:pPr>
              <w:pStyle w:val="Normal0"/>
              <w:adjustRightInd w:val="0"/>
              <w:snapToGrid w:val="0"/>
              <w:jc w:val="center"/>
              <w:rPr>
                <w:rFonts w:ascii="宋体" w:hAnsi="宋体"/>
                <w:szCs w:val="21"/>
              </w:rPr>
            </w:pPr>
            <w:r w:rsidRPr="003F352C">
              <w:rPr>
                <w:rFonts w:ascii="宋体" w:hAnsi="宋体" w:hint="eastAsia"/>
                <w:szCs w:val="21"/>
              </w:rPr>
              <w:t>负责钢筋绑扎</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8</w:t>
            </w:r>
          </w:p>
        </w:tc>
        <w:tc>
          <w:tcPr>
            <w:tcW w:w="1690" w:type="dxa"/>
            <w:vAlign w:val="center"/>
          </w:tcPr>
          <w:p w:rsidR="009A7E53" w:rsidRPr="003F352C" w:rsidP="005B58AB">
            <w:pPr>
              <w:pStyle w:val="Normal0"/>
              <w:adjustRightInd w:val="0"/>
              <w:snapToGrid w:val="0"/>
              <w:jc w:val="center"/>
              <w:rPr>
                <w:rFonts w:ascii="宋体" w:hAnsi="宋体"/>
                <w:szCs w:val="21"/>
              </w:rPr>
            </w:pPr>
            <w:r w:rsidRPr="003F352C">
              <w:rPr>
                <w:rFonts w:ascii="宋体" w:hAnsi="宋体" w:hint="eastAsia"/>
                <w:szCs w:val="21"/>
              </w:rPr>
              <w:t>旋挖桩</w:t>
            </w:r>
            <w:r w:rsidRPr="003F352C" w:rsidR="00B30FEB">
              <w:rPr>
                <w:rFonts w:ascii="宋体" w:hAnsi="宋体" w:hint="eastAsia"/>
                <w:szCs w:val="21"/>
              </w:rPr>
              <w:t>司机</w:t>
            </w: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1</w:t>
            </w:r>
            <w:r w:rsidRPr="003F352C" w:rsidR="00B30FEB">
              <w:rPr>
                <w:rFonts w:ascii="宋体" w:hAnsi="宋体" w:hint="eastAsia"/>
                <w:szCs w:val="21"/>
              </w:rPr>
              <w:t>人</w:t>
            </w:r>
          </w:p>
        </w:tc>
        <w:tc>
          <w:tcPr>
            <w:tcW w:w="4122" w:type="dxa"/>
            <w:vAlign w:val="center"/>
          </w:tcPr>
          <w:p w:rsidR="009A7E53" w:rsidRPr="003F352C" w:rsidP="005B58AB">
            <w:pPr>
              <w:pStyle w:val="Normal0"/>
              <w:adjustRightInd w:val="0"/>
              <w:snapToGrid w:val="0"/>
              <w:jc w:val="center"/>
              <w:rPr>
                <w:rFonts w:ascii="宋体" w:hAnsi="宋体"/>
                <w:szCs w:val="21"/>
              </w:rPr>
            </w:pPr>
            <w:r w:rsidRPr="003F352C">
              <w:rPr>
                <w:rFonts w:ascii="宋体" w:hAnsi="宋体" w:hint="eastAsia"/>
                <w:szCs w:val="21"/>
              </w:rPr>
              <w:t>负责</w:t>
            </w:r>
            <w:r w:rsidRPr="003F352C" w:rsidR="005B58AB">
              <w:rPr>
                <w:rFonts w:ascii="宋体" w:hAnsi="宋体" w:hint="eastAsia"/>
                <w:szCs w:val="21"/>
              </w:rPr>
              <w:t>旋挖桩施工</w:t>
            </w:r>
          </w:p>
        </w:tc>
        <w:tc>
          <w:tcPr>
            <w:tcW w:w="1065" w:type="dxa"/>
            <w:vAlign w:val="center"/>
          </w:tcPr>
          <w:p w:rsidR="009A7E53"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5B58AB" w:rsidRPr="003F352C" w:rsidP="002563C2">
            <w:pPr>
              <w:pStyle w:val="Normal0"/>
              <w:adjustRightInd w:val="0"/>
              <w:snapToGrid w:val="0"/>
              <w:jc w:val="center"/>
              <w:rPr>
                <w:rFonts w:ascii="宋体" w:hAnsi="宋体"/>
                <w:szCs w:val="21"/>
              </w:rPr>
            </w:pPr>
            <w:r w:rsidRPr="003F352C">
              <w:rPr>
                <w:rFonts w:ascii="宋体" w:hAnsi="宋体" w:hint="eastAsia"/>
                <w:szCs w:val="21"/>
              </w:rPr>
              <w:t>9</w:t>
            </w:r>
          </w:p>
        </w:tc>
        <w:tc>
          <w:tcPr>
            <w:tcW w:w="1690" w:type="dxa"/>
            <w:vAlign w:val="center"/>
          </w:tcPr>
          <w:p w:rsidR="005B58AB" w:rsidRPr="003F352C" w:rsidP="002563C2">
            <w:pPr>
              <w:pStyle w:val="Normal0"/>
              <w:adjustRightInd w:val="0"/>
              <w:snapToGrid w:val="0"/>
              <w:jc w:val="center"/>
              <w:rPr>
                <w:rFonts w:ascii="宋体" w:hAnsi="宋体"/>
                <w:szCs w:val="21"/>
              </w:rPr>
            </w:pPr>
            <w:r w:rsidRPr="003F352C">
              <w:rPr>
                <w:rFonts w:ascii="宋体" w:hAnsi="宋体" w:hint="eastAsia"/>
                <w:szCs w:val="21"/>
              </w:rPr>
              <w:t>普工</w:t>
            </w:r>
          </w:p>
        </w:tc>
        <w:tc>
          <w:tcPr>
            <w:tcW w:w="869" w:type="dxa"/>
            <w:vAlign w:val="center"/>
          </w:tcPr>
          <w:p w:rsidR="005B58AB" w:rsidRPr="003F352C" w:rsidP="00707979">
            <w:pPr>
              <w:pStyle w:val="Normal0"/>
              <w:adjustRightInd w:val="0"/>
              <w:snapToGrid w:val="0"/>
              <w:jc w:val="center"/>
              <w:rPr>
                <w:rFonts w:ascii="宋体" w:hAnsi="宋体"/>
                <w:szCs w:val="21"/>
              </w:rPr>
            </w:pPr>
            <w:r w:rsidRPr="003F352C">
              <w:rPr>
                <w:rFonts w:ascii="宋体" w:hAnsi="宋体" w:hint="eastAsia"/>
                <w:szCs w:val="21"/>
              </w:rPr>
              <w:t>8</w:t>
            </w:r>
            <w:r w:rsidRPr="003F352C" w:rsidR="00B30FEB">
              <w:rPr>
                <w:rFonts w:ascii="宋体" w:hAnsi="宋体" w:hint="eastAsia"/>
                <w:szCs w:val="21"/>
              </w:rPr>
              <w:t>人</w:t>
            </w:r>
          </w:p>
        </w:tc>
        <w:tc>
          <w:tcPr>
            <w:tcW w:w="4122" w:type="dxa"/>
            <w:vAlign w:val="center"/>
          </w:tcPr>
          <w:p w:rsidR="005B58AB" w:rsidRPr="003F352C" w:rsidP="002563C2">
            <w:pPr>
              <w:pStyle w:val="Normal0"/>
              <w:adjustRightInd w:val="0"/>
              <w:snapToGrid w:val="0"/>
              <w:jc w:val="center"/>
              <w:rPr>
                <w:rFonts w:ascii="宋体" w:hAnsi="宋体"/>
                <w:szCs w:val="21"/>
              </w:rPr>
            </w:pPr>
            <w:r w:rsidRPr="003F352C">
              <w:rPr>
                <w:rFonts w:ascii="宋体" w:hAnsi="宋体" w:hint="eastAsia"/>
                <w:szCs w:val="21"/>
              </w:rPr>
              <w:t>负责现场文明施工及其他辅助施工</w:t>
            </w:r>
          </w:p>
        </w:tc>
        <w:tc>
          <w:tcPr>
            <w:tcW w:w="1065" w:type="dxa"/>
            <w:vAlign w:val="center"/>
          </w:tcPr>
          <w:p w:rsidR="005B58AB" w:rsidRPr="003F352C" w:rsidP="002563C2">
            <w:pPr>
              <w:pStyle w:val="Normal0"/>
              <w:adjustRightInd w:val="0"/>
              <w:snapToGrid w:val="0"/>
              <w:jc w:val="center"/>
              <w:rPr>
                <w:rFonts w:ascii="宋体" w:hAnsi="宋体"/>
                <w:szCs w:val="21"/>
              </w:rPr>
            </w:pPr>
          </w:p>
        </w:tc>
      </w:tr>
      <w:tr w:rsidTr="002563C2">
        <w:tblPrEx>
          <w:tblW w:w="0" w:type="auto"/>
          <w:jc w:val="center"/>
          <w:tblLook w:val="0000"/>
        </w:tblPrEx>
        <w:trPr>
          <w:trHeight w:val="470"/>
          <w:jc w:val="center"/>
        </w:trPr>
        <w:tc>
          <w:tcPr>
            <w:tcW w:w="1040"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总计</w:t>
            </w:r>
          </w:p>
        </w:tc>
        <w:tc>
          <w:tcPr>
            <w:tcW w:w="1690" w:type="dxa"/>
            <w:vAlign w:val="center"/>
          </w:tcPr>
          <w:p w:rsidR="009A7E53" w:rsidRPr="003F352C" w:rsidP="002563C2">
            <w:pPr>
              <w:pStyle w:val="Normal0"/>
              <w:adjustRightInd w:val="0"/>
              <w:snapToGrid w:val="0"/>
              <w:jc w:val="center"/>
              <w:rPr>
                <w:rFonts w:ascii="宋体" w:hAnsi="宋体"/>
                <w:szCs w:val="21"/>
              </w:rPr>
            </w:pPr>
          </w:p>
        </w:tc>
        <w:tc>
          <w:tcPr>
            <w:tcW w:w="869" w:type="dxa"/>
            <w:vAlign w:val="center"/>
          </w:tcPr>
          <w:p w:rsidR="009A7E53" w:rsidRPr="003F352C" w:rsidP="002563C2">
            <w:pPr>
              <w:pStyle w:val="Normal0"/>
              <w:adjustRightInd w:val="0"/>
              <w:snapToGrid w:val="0"/>
              <w:jc w:val="center"/>
              <w:rPr>
                <w:rFonts w:ascii="宋体" w:hAnsi="宋体"/>
                <w:szCs w:val="21"/>
              </w:rPr>
            </w:pPr>
            <w:r w:rsidRPr="003F352C">
              <w:rPr>
                <w:rFonts w:ascii="宋体" w:hAnsi="宋体" w:hint="eastAsia"/>
                <w:szCs w:val="21"/>
              </w:rPr>
              <w:t>30</w:t>
            </w:r>
            <w:r w:rsidRPr="003F352C" w:rsidR="00B30FEB">
              <w:rPr>
                <w:rFonts w:ascii="宋体" w:hAnsi="宋体" w:hint="eastAsia"/>
                <w:szCs w:val="21"/>
              </w:rPr>
              <w:t>人</w:t>
            </w:r>
          </w:p>
        </w:tc>
        <w:tc>
          <w:tcPr>
            <w:tcW w:w="4122" w:type="dxa"/>
            <w:vAlign w:val="center"/>
          </w:tcPr>
          <w:p w:rsidR="009A7E53" w:rsidRPr="003F352C" w:rsidP="002563C2">
            <w:pPr>
              <w:pStyle w:val="Normal0"/>
              <w:adjustRightInd w:val="0"/>
              <w:snapToGrid w:val="0"/>
              <w:jc w:val="center"/>
              <w:rPr>
                <w:rFonts w:ascii="宋体" w:hAnsi="宋体"/>
                <w:szCs w:val="21"/>
              </w:rPr>
            </w:pPr>
          </w:p>
        </w:tc>
        <w:tc>
          <w:tcPr>
            <w:tcW w:w="1065" w:type="dxa"/>
            <w:vAlign w:val="center"/>
          </w:tcPr>
          <w:p w:rsidR="009A7E53" w:rsidRPr="003F352C" w:rsidP="002563C2">
            <w:pPr>
              <w:pStyle w:val="Normal0"/>
              <w:adjustRightInd w:val="0"/>
              <w:snapToGrid w:val="0"/>
              <w:jc w:val="center"/>
              <w:rPr>
                <w:rFonts w:ascii="宋体" w:hAnsi="宋体"/>
                <w:szCs w:val="21"/>
              </w:rPr>
            </w:pPr>
          </w:p>
        </w:tc>
      </w:tr>
    </w:tbl>
    <w:p w:rsidR="000D551C" w:rsidRPr="004C6976" w:rsidP="000D551C">
      <w:pPr>
        <w:pStyle w:val="Normal0"/>
        <w:spacing w:line="360" w:lineRule="auto"/>
        <w:ind w:firstLine="480" w:firstLineChars="200"/>
        <w:outlineLvl w:val="2"/>
        <w:rPr>
          <w:rFonts w:ascii="宋体" w:hAnsi="宋体"/>
          <w:b/>
          <w:sz w:val="24"/>
        </w:rPr>
      </w:pPr>
      <w:bookmarkStart w:id="79" w:name="_Toc246818044"/>
      <w:bookmarkStart w:id="80" w:name="_Toc249928833"/>
      <w:bookmarkStart w:id="81" w:name="_Toc462019171"/>
      <w:r>
        <w:rPr>
          <w:rFonts w:ascii="宋体" w:hAnsi="宋体" w:hint="eastAsia"/>
          <w:b/>
          <w:sz w:val="24"/>
        </w:rPr>
        <w:t>6</w:t>
      </w:r>
      <w:r w:rsidRPr="004C6976">
        <w:rPr>
          <w:rFonts w:ascii="宋体" w:hAnsi="宋体" w:hint="eastAsia"/>
          <w:b/>
          <w:sz w:val="24"/>
        </w:rPr>
        <w:t xml:space="preserve">.2 </w:t>
      </w:r>
      <w:r w:rsidRPr="004C6976">
        <w:rPr>
          <w:rFonts w:ascii="宋体" w:hAnsi="宋体"/>
          <w:b/>
          <w:sz w:val="24"/>
        </w:rPr>
        <w:t>设备配置</w:t>
      </w:r>
      <w:bookmarkEnd w:id="79"/>
      <w:bookmarkEnd w:id="80"/>
      <w:bookmarkEnd w:id="81"/>
    </w:p>
    <w:p w:rsidR="000D551C" w:rsidRPr="004E4FDB" w:rsidP="000D551C">
      <w:pPr>
        <w:pStyle w:val="Normal0"/>
        <w:spacing w:line="360" w:lineRule="auto"/>
        <w:ind w:firstLine="480" w:firstLineChars="200"/>
        <w:rPr>
          <w:rFonts w:ascii="宋体" w:hAnsi="宋体"/>
          <w:sz w:val="24"/>
        </w:rPr>
      </w:pPr>
      <w:r>
        <w:rPr>
          <w:rFonts w:ascii="宋体" w:hAnsi="宋体" w:hint="eastAsia"/>
          <w:sz w:val="24"/>
        </w:rPr>
        <w:t>围护结构施工期间</w:t>
      </w:r>
      <w:r w:rsidRPr="004E4FDB">
        <w:rPr>
          <w:rFonts w:ascii="宋体" w:hAnsi="宋体" w:hint="eastAsia"/>
          <w:sz w:val="24"/>
        </w:rPr>
        <w:t>主要施工设备配备见表</w:t>
      </w:r>
      <w:r>
        <w:rPr>
          <w:rFonts w:ascii="宋体" w:hAnsi="宋体" w:hint="eastAsia"/>
          <w:sz w:val="24"/>
        </w:rPr>
        <w:t>6</w:t>
      </w:r>
      <w:r w:rsidRPr="004E4FDB">
        <w:rPr>
          <w:rFonts w:ascii="宋体" w:hAnsi="宋体" w:hint="eastAsia"/>
          <w:sz w:val="24"/>
        </w:rPr>
        <w:t>-2</w:t>
      </w:r>
      <w:r w:rsidRPr="004E4FDB">
        <w:rPr>
          <w:rFonts w:ascii="宋体" w:hAnsi="宋体" w:hint="eastAsia"/>
          <w:sz w:val="24"/>
        </w:rPr>
        <w:t>。</w:t>
      </w:r>
    </w:p>
    <w:bookmarkEnd w:id="77"/>
    <w:bookmarkEnd w:id="78"/>
    <w:p w:rsidR="000D551C" w:rsidRPr="003F352C" w:rsidP="000D551C">
      <w:pPr>
        <w:pStyle w:val="Normal0"/>
        <w:spacing w:line="360" w:lineRule="auto"/>
        <w:jc w:val="center"/>
        <w:rPr>
          <w:rFonts w:ascii="宋体" w:hAnsi="宋体"/>
          <w:b/>
          <w:szCs w:val="21"/>
        </w:rPr>
        <w:sectPr w:rsidSect="007A69D2">
          <w:type w:val="nextPage"/>
          <w:pgSz w:w="11906" w:h="16838"/>
          <w:pgMar w:top="1134" w:right="1134" w:bottom="1134" w:left="1418" w:header="851" w:footer="992" w:gutter="0"/>
          <w:pgNumType w:start="22"/>
          <w:cols w:space="425"/>
          <w:titlePg w:val="0"/>
          <w:docGrid w:type="lines" w:linePitch="312"/>
        </w:sectPr>
      </w:pPr>
      <w:r w:rsidRPr="003F352C">
        <w:rPr>
          <w:rFonts w:ascii="宋体" w:hAnsi="宋体" w:hint="eastAsia"/>
          <w:b/>
          <w:szCs w:val="21"/>
        </w:rPr>
        <w:t>表</w:t>
      </w:r>
      <w:r w:rsidRPr="003F352C">
        <w:rPr>
          <w:rFonts w:ascii="宋体" w:hAnsi="宋体" w:hint="eastAsia"/>
          <w:b/>
          <w:szCs w:val="21"/>
        </w:rPr>
        <w:t xml:space="preserve">6-2  </w:t>
      </w:r>
      <w:r w:rsidRPr="003F352C">
        <w:rPr>
          <w:rFonts w:ascii="宋体" w:hAnsi="宋体" w:hint="eastAsia"/>
          <w:b/>
          <w:szCs w:val="21"/>
        </w:rPr>
        <w:t>主要施工设备配备表</w:t>
      </w:r>
    </w:p>
    <w:tbl>
      <w:tblPr>
        <w:tblStyle w:val="TableNormal"/>
        <w:tblW w:w="4591"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82"/>
        <w:gridCol w:w="1796"/>
        <w:gridCol w:w="1636"/>
        <w:gridCol w:w="3685"/>
        <w:gridCol w:w="988"/>
      </w:tblGrid>
      <w:tr w:rsidTr="003F352C">
        <w:tblPrEx>
          <w:tblW w:w="4591"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cantSplit/>
          <w:trHeight w:val="312"/>
        </w:trPr>
        <w:tc>
          <w:tcPr>
            <w:tcW w:w="388" w:type="pct"/>
            <w:vAlign w:val="center"/>
          </w:tcPr>
          <w:p w:rsidR="000D551C" w:rsidRPr="006A1038" w:rsidP="000D551C">
            <w:pPr>
              <w:pStyle w:val="Normal0"/>
              <w:snapToGrid w:val="0"/>
              <w:spacing w:line="360" w:lineRule="auto"/>
              <w:jc w:val="center"/>
              <w:rPr>
                <w:snapToGrid w:val="0"/>
              </w:rPr>
            </w:pPr>
            <w:r>
              <w:rPr>
                <w:rFonts w:hint="eastAsia"/>
                <w:snapToGrid w:val="0"/>
              </w:rPr>
              <w:t>序号</w:t>
            </w:r>
          </w:p>
        </w:tc>
        <w:tc>
          <w:tcPr>
            <w:tcW w:w="1022" w:type="pct"/>
            <w:vAlign w:val="center"/>
          </w:tcPr>
          <w:p w:rsidR="000D551C" w:rsidRPr="006A1038" w:rsidP="000D551C">
            <w:pPr>
              <w:pStyle w:val="Normal0"/>
              <w:snapToGrid w:val="0"/>
              <w:spacing w:line="360" w:lineRule="auto"/>
              <w:jc w:val="center"/>
              <w:rPr>
                <w:snapToGrid w:val="0"/>
              </w:rPr>
            </w:pPr>
            <w:r w:rsidRPr="006A1038">
              <w:rPr>
                <w:rFonts w:hint="eastAsia"/>
                <w:snapToGrid w:val="0"/>
              </w:rPr>
              <w:t>机械名称</w:t>
            </w:r>
          </w:p>
        </w:tc>
        <w:tc>
          <w:tcPr>
            <w:tcW w:w="931" w:type="pct"/>
            <w:vAlign w:val="center"/>
          </w:tcPr>
          <w:p w:rsidR="000D551C" w:rsidRPr="006A1038" w:rsidP="000D551C">
            <w:pPr>
              <w:pStyle w:val="Normal0"/>
              <w:snapToGrid w:val="0"/>
              <w:spacing w:line="360" w:lineRule="auto"/>
              <w:jc w:val="center"/>
              <w:rPr>
                <w:snapToGrid w:val="0"/>
              </w:rPr>
            </w:pPr>
            <w:r w:rsidRPr="006A1038">
              <w:rPr>
                <w:rFonts w:hint="eastAsia"/>
                <w:snapToGrid w:val="0"/>
              </w:rPr>
              <w:t>规格型号</w:t>
            </w:r>
          </w:p>
        </w:tc>
        <w:tc>
          <w:tcPr>
            <w:tcW w:w="2097" w:type="pct"/>
            <w:vAlign w:val="center"/>
          </w:tcPr>
          <w:p w:rsidR="000D551C" w:rsidRPr="006A1038" w:rsidP="000D551C">
            <w:pPr>
              <w:pStyle w:val="Normal0"/>
              <w:snapToGrid w:val="0"/>
              <w:spacing w:line="360" w:lineRule="auto"/>
              <w:jc w:val="center"/>
              <w:rPr>
                <w:bCs/>
              </w:rPr>
            </w:pPr>
            <w:r w:rsidRPr="006A1038">
              <w:rPr>
                <w:rFonts w:hint="eastAsia"/>
                <w:snapToGrid w:val="0"/>
              </w:rPr>
              <w:t>额定功率</w:t>
            </w:r>
            <w:r w:rsidRPr="006A1038">
              <w:rPr>
                <w:rFonts w:hint="eastAsia"/>
                <w:snapToGrid w:val="0"/>
              </w:rPr>
              <w:t>(kw)</w:t>
            </w:r>
            <w:r w:rsidRPr="006A1038">
              <w:rPr>
                <w:rFonts w:hint="eastAsia"/>
                <w:snapToGrid w:val="0"/>
              </w:rPr>
              <w:t>容量</w:t>
            </w:r>
            <w:r w:rsidRPr="006A1038">
              <w:rPr>
                <w:rFonts w:hint="eastAsia"/>
                <w:snapToGrid w:val="0"/>
              </w:rPr>
              <w:t>(m</w:t>
            </w:r>
            <w:r w:rsidRPr="006A1038">
              <w:rPr>
                <w:rFonts w:hint="eastAsia"/>
                <w:snapToGrid w:val="0"/>
                <w:vertAlign w:val="superscript"/>
              </w:rPr>
              <w:t>3</w:t>
            </w:r>
            <w:r w:rsidRPr="006A1038">
              <w:rPr>
                <w:rFonts w:hint="eastAsia"/>
                <w:snapToGrid w:val="0"/>
              </w:rPr>
              <w:t>)</w:t>
            </w:r>
            <w:r w:rsidRPr="006A1038">
              <w:rPr>
                <w:rFonts w:hint="eastAsia"/>
                <w:snapToGrid w:val="0"/>
              </w:rPr>
              <w:t>吨位</w:t>
            </w:r>
            <w:r w:rsidRPr="006A1038">
              <w:rPr>
                <w:rFonts w:hint="eastAsia"/>
                <w:snapToGrid w:val="0"/>
              </w:rPr>
              <w:t>(t)</w:t>
            </w:r>
          </w:p>
        </w:tc>
        <w:tc>
          <w:tcPr>
            <w:tcW w:w="562" w:type="pct"/>
            <w:vAlign w:val="center"/>
          </w:tcPr>
          <w:p w:rsidR="000D551C" w:rsidRPr="006A1038" w:rsidP="000D551C">
            <w:pPr>
              <w:pStyle w:val="Normal0"/>
              <w:snapToGrid w:val="0"/>
              <w:spacing w:line="360" w:lineRule="auto"/>
              <w:jc w:val="center"/>
              <w:rPr>
                <w:bCs/>
              </w:rPr>
            </w:pPr>
            <w:r w:rsidRPr="006A1038">
              <w:rPr>
                <w:rFonts w:hint="eastAsia"/>
                <w:snapToGrid w:val="0"/>
              </w:rPr>
              <w:t>数量（台）</w:t>
            </w:r>
          </w:p>
        </w:tc>
      </w:tr>
      <w:tr w:rsidTr="003F352C">
        <w:tblPrEx>
          <w:tblW w:w="4591" w:type="pct"/>
          <w:tblInd w:w="392" w:type="dxa"/>
          <w:tblLook w:val="0000"/>
        </w:tblPrEx>
        <w:trPr>
          <w:cantSplit/>
          <w:trHeight w:val="312"/>
        </w:trPr>
        <w:tc>
          <w:tcPr>
            <w:tcW w:w="388" w:type="pct"/>
            <w:vAlign w:val="center"/>
          </w:tcPr>
          <w:p w:rsidR="000D551C" w:rsidP="000D551C">
            <w:pPr>
              <w:pStyle w:val="Normal0"/>
              <w:snapToGrid w:val="0"/>
              <w:spacing w:line="360" w:lineRule="auto"/>
              <w:jc w:val="center"/>
              <w:rPr>
                <w:snapToGrid w:val="0"/>
              </w:rPr>
            </w:pPr>
            <w:r>
              <w:rPr>
                <w:rFonts w:hint="eastAsia"/>
                <w:snapToGrid w:val="0"/>
              </w:rPr>
              <w:t>1</w:t>
            </w:r>
          </w:p>
        </w:tc>
        <w:tc>
          <w:tcPr>
            <w:tcW w:w="1022" w:type="pct"/>
            <w:vAlign w:val="center"/>
          </w:tcPr>
          <w:p w:rsidR="000D551C" w:rsidRPr="006A1038" w:rsidP="000D551C">
            <w:pPr>
              <w:pStyle w:val="Normal0"/>
              <w:snapToGrid w:val="0"/>
              <w:spacing w:line="360" w:lineRule="auto"/>
              <w:jc w:val="center"/>
              <w:rPr>
                <w:snapToGrid w:val="0"/>
              </w:rPr>
            </w:pPr>
            <w:r>
              <w:rPr>
                <w:rFonts w:hint="eastAsia"/>
                <w:snapToGrid w:val="0"/>
              </w:rPr>
              <w:t>旋挖钻机</w:t>
            </w:r>
          </w:p>
        </w:tc>
        <w:tc>
          <w:tcPr>
            <w:tcW w:w="931" w:type="pct"/>
            <w:vAlign w:val="center"/>
          </w:tcPr>
          <w:p w:rsidR="000D551C" w:rsidRPr="006A1038" w:rsidP="000D551C">
            <w:pPr>
              <w:pStyle w:val="Normal0"/>
              <w:snapToGrid w:val="0"/>
              <w:spacing w:line="360" w:lineRule="auto"/>
              <w:jc w:val="center"/>
              <w:rPr>
                <w:snapToGrid w:val="0"/>
              </w:rPr>
            </w:pPr>
          </w:p>
        </w:tc>
        <w:tc>
          <w:tcPr>
            <w:tcW w:w="2097" w:type="pct"/>
            <w:vAlign w:val="center"/>
          </w:tcPr>
          <w:p w:rsidR="000D551C" w:rsidRPr="006A1038" w:rsidP="000D551C">
            <w:pPr>
              <w:pStyle w:val="Normal0"/>
              <w:snapToGrid w:val="0"/>
              <w:spacing w:line="360" w:lineRule="auto"/>
              <w:jc w:val="center"/>
              <w:rPr>
                <w:snapToGrid w:val="0"/>
              </w:rPr>
            </w:pPr>
          </w:p>
        </w:tc>
        <w:tc>
          <w:tcPr>
            <w:tcW w:w="562" w:type="pct"/>
            <w:vAlign w:val="center"/>
          </w:tcPr>
          <w:p w:rsidR="000D551C" w:rsidRPr="006A1038" w:rsidP="000D551C">
            <w:pPr>
              <w:pStyle w:val="Normal0"/>
              <w:snapToGrid w:val="0"/>
              <w:spacing w:line="360" w:lineRule="auto"/>
              <w:jc w:val="center"/>
              <w:rPr>
                <w:snapToGrid w:val="0"/>
              </w:rPr>
            </w:pPr>
            <w:r>
              <w:rPr>
                <w:rFonts w:hint="eastAsia"/>
                <w:snapToGrid w:val="0"/>
              </w:rPr>
              <w:t>1</w:t>
            </w:r>
          </w:p>
        </w:tc>
      </w:tr>
      <w:tr w:rsidTr="003F352C">
        <w:tblPrEx>
          <w:tblW w:w="4591" w:type="pct"/>
          <w:tblInd w:w="392" w:type="dxa"/>
          <w:tblLook w:val="0000"/>
        </w:tblPrEx>
        <w:trPr>
          <w:cantSplit/>
          <w:trHeight w:val="312"/>
        </w:trPr>
        <w:tc>
          <w:tcPr>
            <w:tcW w:w="388" w:type="pct"/>
            <w:vAlign w:val="center"/>
          </w:tcPr>
          <w:p w:rsidR="000D551C" w:rsidRPr="006A1038" w:rsidP="000D551C">
            <w:pPr>
              <w:pStyle w:val="Normal0"/>
              <w:snapToGrid w:val="0"/>
              <w:spacing w:line="360" w:lineRule="auto"/>
              <w:jc w:val="center"/>
              <w:rPr>
                <w:bCs/>
              </w:rPr>
            </w:pPr>
            <w:r>
              <w:rPr>
                <w:rFonts w:hint="eastAsia"/>
                <w:bCs/>
              </w:rPr>
              <w:t>2</w:t>
            </w:r>
          </w:p>
        </w:tc>
        <w:tc>
          <w:tcPr>
            <w:tcW w:w="1022" w:type="pct"/>
            <w:vAlign w:val="center"/>
          </w:tcPr>
          <w:p w:rsidR="000D551C" w:rsidRPr="006A1038" w:rsidP="000D551C">
            <w:pPr>
              <w:pStyle w:val="Normal0"/>
              <w:snapToGrid w:val="0"/>
              <w:spacing w:line="360" w:lineRule="auto"/>
              <w:jc w:val="center"/>
              <w:rPr>
                <w:bCs/>
              </w:rPr>
            </w:pPr>
            <w:r w:rsidRPr="006A1038">
              <w:rPr>
                <w:rFonts w:hint="eastAsia"/>
                <w:bCs/>
              </w:rPr>
              <w:t>湿射混凝土机</w:t>
            </w:r>
          </w:p>
        </w:tc>
        <w:tc>
          <w:tcPr>
            <w:tcW w:w="931" w:type="pct"/>
            <w:vAlign w:val="center"/>
          </w:tcPr>
          <w:p w:rsidR="000D551C" w:rsidRPr="006A1038" w:rsidP="000D551C">
            <w:pPr>
              <w:pStyle w:val="Normal0"/>
              <w:snapToGrid w:val="0"/>
              <w:spacing w:line="360" w:lineRule="auto"/>
              <w:jc w:val="center"/>
              <w:rPr>
                <w:bCs/>
              </w:rPr>
            </w:pPr>
            <w:r w:rsidRPr="006A1038">
              <w:rPr>
                <w:rFonts w:hint="eastAsia"/>
                <w:bCs/>
              </w:rPr>
              <w:t>TK1061</w:t>
            </w:r>
            <w:r w:rsidRPr="006A1038">
              <w:rPr>
                <w:rFonts w:hint="eastAsia"/>
                <w:bCs/>
              </w:rPr>
              <w:t>型</w:t>
            </w:r>
          </w:p>
        </w:tc>
        <w:tc>
          <w:tcPr>
            <w:tcW w:w="2097" w:type="pct"/>
            <w:vAlign w:val="center"/>
          </w:tcPr>
          <w:p w:rsidR="000D551C" w:rsidRPr="006A1038" w:rsidP="000D551C">
            <w:pPr>
              <w:pStyle w:val="Normal0"/>
              <w:snapToGrid w:val="0"/>
              <w:spacing w:line="360" w:lineRule="auto"/>
              <w:ind w:left="57" w:right="-50" w:hanging="57" w:rightChars="-24" w:hangingChars="27"/>
              <w:jc w:val="center"/>
              <w:rPr>
                <w:snapToGrid w:val="0"/>
              </w:rPr>
            </w:pPr>
            <w:r w:rsidRPr="006A1038">
              <w:rPr>
                <w:rFonts w:hint="eastAsia"/>
                <w:snapToGrid w:val="0"/>
              </w:rPr>
              <w:t>15kW</w:t>
            </w:r>
          </w:p>
        </w:tc>
        <w:tc>
          <w:tcPr>
            <w:tcW w:w="562" w:type="pct"/>
            <w:vAlign w:val="center"/>
          </w:tcPr>
          <w:p w:rsidR="000D551C" w:rsidRPr="006A1038" w:rsidP="000D551C">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0D551C" w:rsidRPr="006A1038" w:rsidP="000D551C">
            <w:pPr>
              <w:pStyle w:val="Normal0"/>
              <w:snapToGrid w:val="0"/>
              <w:spacing w:line="360" w:lineRule="auto"/>
              <w:jc w:val="center"/>
              <w:rPr>
                <w:bCs/>
              </w:rPr>
            </w:pPr>
            <w:r>
              <w:rPr>
                <w:rFonts w:hint="eastAsia"/>
                <w:bCs/>
              </w:rPr>
              <w:t>3</w:t>
            </w:r>
          </w:p>
        </w:tc>
        <w:tc>
          <w:tcPr>
            <w:tcW w:w="1022" w:type="pct"/>
            <w:vAlign w:val="center"/>
          </w:tcPr>
          <w:p w:rsidR="000D551C" w:rsidRPr="006A1038" w:rsidP="000D551C">
            <w:pPr>
              <w:pStyle w:val="Normal0"/>
              <w:snapToGrid w:val="0"/>
              <w:spacing w:line="360" w:lineRule="auto"/>
              <w:jc w:val="center"/>
              <w:rPr>
                <w:bCs/>
              </w:rPr>
            </w:pPr>
            <w:r w:rsidRPr="006A1038">
              <w:rPr>
                <w:rFonts w:hint="eastAsia"/>
                <w:bCs/>
              </w:rPr>
              <w:t>挖掘机</w:t>
            </w:r>
          </w:p>
        </w:tc>
        <w:tc>
          <w:tcPr>
            <w:tcW w:w="931" w:type="pct"/>
            <w:vAlign w:val="center"/>
          </w:tcPr>
          <w:p w:rsidR="000D551C" w:rsidRPr="006A1038" w:rsidP="000D551C">
            <w:pPr>
              <w:pStyle w:val="Normal0"/>
              <w:snapToGrid w:val="0"/>
              <w:spacing w:line="360" w:lineRule="auto"/>
              <w:jc w:val="center"/>
              <w:rPr>
                <w:bCs/>
              </w:rPr>
            </w:pPr>
            <w:r w:rsidRPr="006A1038">
              <w:rPr>
                <w:rFonts w:hint="eastAsia"/>
                <w:bCs/>
              </w:rPr>
              <w:t>PC200</w:t>
            </w:r>
          </w:p>
        </w:tc>
        <w:tc>
          <w:tcPr>
            <w:tcW w:w="2097" w:type="pct"/>
            <w:vAlign w:val="center"/>
          </w:tcPr>
          <w:p w:rsidR="000D551C" w:rsidRPr="006A1038" w:rsidP="000D551C">
            <w:pPr>
              <w:pStyle w:val="Normal0"/>
              <w:snapToGrid w:val="0"/>
              <w:spacing w:line="360" w:lineRule="auto"/>
              <w:ind w:left="57" w:right="-50" w:hanging="57" w:rightChars="-24" w:hangingChars="27"/>
              <w:jc w:val="center"/>
              <w:rPr>
                <w:snapToGrid w:val="0"/>
              </w:rPr>
            </w:pPr>
            <w:smartTag w:uri="urn:schemas-microsoft-com:office:smarttags" w:element="chmetcnv">
              <w:smartTagPr>
                <w:attr w:name="HasSpace" w:val="False"/>
                <w:attr w:name="Negative" w:val="False"/>
                <w:attr w:name="NumberType" w:val="1"/>
                <w:attr w:name="SourceValue" w:val=".8"/>
                <w:attr w:name="TCSC" w:val="0"/>
                <w:attr w:name="UnitName" w:val="m3"/>
              </w:smartTagPr>
              <w:r w:rsidRPr="006A1038">
                <w:rPr>
                  <w:rFonts w:hint="eastAsia"/>
                  <w:snapToGrid w:val="0"/>
                </w:rPr>
                <w:t>0.8m</w:t>
              </w:r>
              <w:r w:rsidRPr="006A1038">
                <w:rPr>
                  <w:rFonts w:hint="eastAsia"/>
                  <w:snapToGrid w:val="0"/>
                  <w:vertAlign w:val="superscript"/>
                </w:rPr>
                <w:t>3</w:t>
              </w:r>
            </w:smartTag>
          </w:p>
        </w:tc>
        <w:tc>
          <w:tcPr>
            <w:tcW w:w="562" w:type="pct"/>
            <w:vAlign w:val="center"/>
          </w:tcPr>
          <w:p w:rsidR="000D551C" w:rsidRPr="006A1038" w:rsidP="000D551C">
            <w:pPr>
              <w:pStyle w:val="Normal0"/>
              <w:snapToGrid w:val="0"/>
              <w:spacing w:line="360" w:lineRule="auto"/>
              <w:jc w:val="center"/>
              <w:rPr>
                <w:bCs/>
              </w:rPr>
            </w:pPr>
            <w:r w:rsidRPr="006A1038">
              <w:rPr>
                <w:rFonts w:hint="eastAsia"/>
                <w:bCs/>
              </w:rPr>
              <w:t>2</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4</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风镐</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G10</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p>
        </w:tc>
        <w:tc>
          <w:tcPr>
            <w:tcW w:w="562" w:type="pct"/>
            <w:vAlign w:val="center"/>
          </w:tcPr>
          <w:p w:rsidR="003F352C" w:rsidRPr="006A1038" w:rsidP="001B6E58">
            <w:pPr>
              <w:pStyle w:val="Normal0"/>
              <w:snapToGrid w:val="0"/>
              <w:spacing w:line="360" w:lineRule="auto"/>
              <w:jc w:val="center"/>
              <w:rPr>
                <w:bCs/>
              </w:rPr>
            </w:pPr>
            <w:r>
              <w:rPr>
                <w:rFonts w:hint="eastAsia"/>
                <w:bCs/>
              </w:rPr>
              <w:t>4</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5</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电动空压机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P425E</w:t>
            </w:r>
          </w:p>
        </w:tc>
        <w:tc>
          <w:tcPr>
            <w:tcW w:w="2097" w:type="pct"/>
            <w:vAlign w:val="center"/>
          </w:tcPr>
          <w:p w:rsidR="003F352C" w:rsidRPr="006A1038" w:rsidP="001B6E58">
            <w:pPr>
              <w:pStyle w:val="Normal0"/>
              <w:snapToGrid w:val="0"/>
              <w:spacing w:line="360" w:lineRule="auto"/>
              <w:ind w:left="57" w:right="-50" w:hanging="57" w:rightChars="-24" w:hangingChars="27"/>
              <w:jc w:val="center"/>
              <w:rPr>
                <w:bCs/>
              </w:rPr>
            </w:pPr>
            <w:smartTag w:uri="urn:schemas-microsoft-com:office:smarttags" w:element="chmetcnv">
              <w:smartTagPr>
                <w:attr w:name="HasSpace" w:val="False"/>
                <w:attr w:name="Negative" w:val="False"/>
                <w:attr w:name="NumberType" w:val="1"/>
                <w:attr w:name="SourceValue" w:val="20"/>
                <w:attr w:name="TCSC" w:val="0"/>
                <w:attr w:name="UnitName" w:val="m3"/>
              </w:smartTagPr>
              <w:r w:rsidRPr="006A1038">
                <w:rPr>
                  <w:rFonts w:hint="eastAsia"/>
                  <w:bCs/>
                </w:rPr>
                <w:t>20m</w:t>
              </w:r>
              <w:r w:rsidRPr="006A1038">
                <w:rPr>
                  <w:rFonts w:hint="eastAsia"/>
                  <w:bCs/>
                  <w:vertAlign w:val="superscript"/>
                </w:rPr>
                <w:t>3</w:t>
              </w:r>
            </w:smartTag>
            <w:r w:rsidRPr="006A1038">
              <w:rPr>
                <w:rFonts w:hint="eastAsia"/>
                <w:bCs/>
              </w:rPr>
              <w:t>/min  115kW</w:t>
            </w:r>
          </w:p>
        </w:tc>
        <w:tc>
          <w:tcPr>
            <w:tcW w:w="562" w:type="pct"/>
            <w:vAlign w:val="center"/>
          </w:tcPr>
          <w:p w:rsidR="003F352C" w:rsidRPr="006A1038" w:rsidP="001B6E58">
            <w:pPr>
              <w:pStyle w:val="Normal0"/>
              <w:snapToGrid w:val="0"/>
              <w:spacing w:line="360" w:lineRule="auto"/>
              <w:jc w:val="center"/>
              <w:rPr>
                <w:bCs/>
              </w:rPr>
            </w:pPr>
            <w:r w:rsidRPr="006A1038">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6</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混凝土输送泵</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HBT</w:t>
            </w:r>
            <w:smartTag w:uri="urn:schemas-microsoft-com:office:smarttags" w:element="chmetcnv">
              <w:smartTagPr>
                <w:attr w:name="HasSpace" w:val="False"/>
                <w:attr w:name="Negative" w:val="False"/>
                <w:attr w:name="NumberType" w:val="1"/>
                <w:attr w:name="SourceValue" w:val="30"/>
                <w:attr w:name="TCSC" w:val="0"/>
                <w:attr w:name="UnitName" w:val="C"/>
              </w:smartTagPr>
              <w:r w:rsidRPr="006A1038">
                <w:rPr>
                  <w:rFonts w:hint="eastAsia"/>
                  <w:bCs/>
                </w:rPr>
                <w:t>30C</w:t>
              </w:r>
            </w:smartTag>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smartTag w:uri="urn:schemas-microsoft-com:office:smarttags" w:element="chmetcnv">
              <w:smartTagPr>
                <w:attr w:name="HasSpace" w:val="False"/>
                <w:attr w:name="Negative" w:val="False"/>
                <w:attr w:name="NumberType" w:val="1"/>
                <w:attr w:name="SourceValue" w:val="60"/>
                <w:attr w:name="TCSC" w:val="0"/>
                <w:attr w:name="UnitName" w:val="m3"/>
              </w:smartTagPr>
              <w:r w:rsidRPr="006A1038">
                <w:rPr>
                  <w:rFonts w:hint="eastAsia"/>
                  <w:snapToGrid w:val="0"/>
                </w:rPr>
                <w:t>60m</w:t>
              </w:r>
              <w:r w:rsidRPr="006A1038">
                <w:rPr>
                  <w:rFonts w:hint="eastAsia"/>
                  <w:snapToGrid w:val="0"/>
                  <w:vertAlign w:val="superscript"/>
                </w:rPr>
                <w:t>3</w:t>
              </w:r>
            </w:smartTag>
            <w:r w:rsidRPr="006A1038">
              <w:rPr>
                <w:rFonts w:hint="eastAsia"/>
                <w:snapToGrid w:val="0"/>
              </w:rPr>
              <w:t>/h</w:t>
            </w:r>
          </w:p>
        </w:tc>
        <w:tc>
          <w:tcPr>
            <w:tcW w:w="562" w:type="pct"/>
            <w:vAlign w:val="center"/>
          </w:tcPr>
          <w:p w:rsidR="003F352C" w:rsidRPr="006A1038" w:rsidP="001B6E58">
            <w:pPr>
              <w:pStyle w:val="Normal0"/>
              <w:snapToGrid w:val="0"/>
              <w:spacing w:line="360" w:lineRule="auto"/>
              <w:jc w:val="center"/>
              <w:rPr>
                <w:bCs/>
              </w:rPr>
            </w:pPr>
            <w:r w:rsidRPr="006A1038">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7</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插入式振捣器</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HZ6-50</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1.5kW</w:t>
            </w:r>
          </w:p>
        </w:tc>
        <w:tc>
          <w:tcPr>
            <w:tcW w:w="562" w:type="pct"/>
            <w:vAlign w:val="center"/>
          </w:tcPr>
          <w:p w:rsidR="003F352C" w:rsidRPr="006A1038" w:rsidP="001B6E58">
            <w:pPr>
              <w:pStyle w:val="Normal0"/>
              <w:snapToGrid w:val="0"/>
              <w:spacing w:line="360" w:lineRule="auto"/>
              <w:jc w:val="center"/>
              <w:rPr>
                <w:bCs/>
              </w:rPr>
            </w:pPr>
            <w:r>
              <w:rPr>
                <w:rFonts w:hint="eastAsia"/>
                <w:bCs/>
              </w:rPr>
              <w:t>2</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8</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电焊机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BX-300</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9</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电焊机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BX-400</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10</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钢筋调直机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GT4</w:t>
            </w:r>
            <w:r w:rsidRPr="006A1038">
              <w:rPr>
                <w:rFonts w:hint="eastAsia"/>
                <w:bCs/>
              </w:rPr>
              <w:t>×</w:t>
            </w:r>
            <w:r w:rsidRPr="006A1038">
              <w:rPr>
                <w:rFonts w:hint="eastAsia"/>
                <w:bCs/>
              </w:rPr>
              <w:t>14</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15kW</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12</w:t>
            </w:r>
          </w:p>
        </w:tc>
        <w:tc>
          <w:tcPr>
            <w:tcW w:w="1022" w:type="pct"/>
            <w:vAlign w:val="center"/>
          </w:tcPr>
          <w:p w:rsidR="003F352C" w:rsidRPr="006A1038" w:rsidP="001B6E58">
            <w:pPr>
              <w:pStyle w:val="Normal0"/>
              <w:snapToGrid w:val="0"/>
              <w:spacing w:line="360" w:lineRule="auto"/>
              <w:jc w:val="center"/>
              <w:rPr>
                <w:bCs/>
              </w:rPr>
            </w:pPr>
            <w:r w:rsidRPr="006A1038">
              <w:rPr>
                <w:rFonts w:hint="eastAsia"/>
              </w:rPr>
              <w:t>砂轮切割机</w:t>
            </w:r>
          </w:p>
        </w:tc>
        <w:tc>
          <w:tcPr>
            <w:tcW w:w="931" w:type="pct"/>
            <w:vAlign w:val="center"/>
          </w:tcPr>
          <w:p w:rsidR="003F352C" w:rsidRPr="006A1038" w:rsidP="001B6E58">
            <w:pPr>
              <w:pStyle w:val="Normal0"/>
              <w:snapToGrid w:val="0"/>
              <w:spacing w:line="360" w:lineRule="auto"/>
              <w:jc w:val="center"/>
              <w:rPr>
                <w:bCs/>
              </w:rPr>
            </w:pP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3kw</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13</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钢筋弯曲机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GW40D</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3kW</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pPr>
            <w:r>
              <w:rPr>
                <w:rFonts w:hint="eastAsia"/>
              </w:rPr>
              <w:t>14</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钢筋切断机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GQ-40</w:t>
            </w:r>
          </w:p>
        </w:tc>
        <w:tc>
          <w:tcPr>
            <w:tcW w:w="2097" w:type="pct"/>
            <w:vAlign w:val="center"/>
          </w:tcPr>
          <w:p w:rsidR="003F352C" w:rsidRPr="006A1038" w:rsidP="001B6E58">
            <w:pPr>
              <w:pStyle w:val="Normal0"/>
              <w:snapToGrid w:val="0"/>
              <w:spacing w:line="360" w:lineRule="auto"/>
              <w:jc w:val="center"/>
              <w:rPr>
                <w:bCs/>
              </w:rPr>
            </w:pPr>
            <w:r w:rsidRPr="006A1038">
              <w:rPr>
                <w:rFonts w:hint="eastAsia"/>
                <w:bCs/>
              </w:rPr>
              <w:t>5.5kw</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15</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钢筋对焊机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UN1-75</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75KVA</w:t>
            </w:r>
          </w:p>
        </w:tc>
        <w:tc>
          <w:tcPr>
            <w:tcW w:w="562" w:type="pct"/>
            <w:vAlign w:val="center"/>
          </w:tcPr>
          <w:p w:rsidR="003F352C" w:rsidRPr="006A1038" w:rsidP="001B6E58">
            <w:pPr>
              <w:pStyle w:val="Normal0"/>
              <w:snapToGrid w:val="0"/>
              <w:spacing w:line="360" w:lineRule="auto"/>
              <w:jc w:val="center"/>
              <w:rPr>
                <w:bCs/>
              </w:rPr>
            </w:pPr>
            <w:r w:rsidRPr="006A1038">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16</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泥浆泵</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BW-250D</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7.5kW</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17</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汽车吊</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QY</w:t>
            </w:r>
            <w:smartTag w:uri="urn:schemas-microsoft-com:office:smarttags" w:element="chmetcnv">
              <w:smartTagPr>
                <w:attr w:name="HasSpace" w:val="False"/>
                <w:attr w:name="Negative" w:val="False"/>
                <w:attr w:name="NumberType" w:val="1"/>
                <w:attr w:name="SourceValue" w:val="50"/>
                <w:attr w:name="TCSC" w:val="0"/>
                <w:attr w:name="UnitName" w:val="a"/>
              </w:smartTagPr>
              <w:r w:rsidRPr="006A1038">
                <w:rPr>
                  <w:rFonts w:hint="eastAsia"/>
                  <w:bCs/>
                </w:rPr>
                <w:t>50A</w:t>
              </w:r>
            </w:smartTag>
            <w:r w:rsidRPr="006A1038">
              <w:rPr>
                <w:rFonts w:hint="eastAsia"/>
                <w:bCs/>
              </w:rPr>
              <w:t>长沙</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25t</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18</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内燃发电机</w:t>
            </w:r>
          </w:p>
        </w:tc>
        <w:tc>
          <w:tcPr>
            <w:tcW w:w="931" w:type="pct"/>
            <w:vAlign w:val="center"/>
          </w:tcPr>
          <w:p w:rsidR="003F352C" w:rsidRPr="006A1038" w:rsidP="001B6E58">
            <w:pPr>
              <w:pStyle w:val="Normal0"/>
              <w:snapToGrid w:val="0"/>
              <w:spacing w:line="360" w:lineRule="auto"/>
              <w:jc w:val="center"/>
              <w:rPr>
                <w:bCs/>
              </w:rPr>
            </w:pPr>
            <w:r w:rsidRPr="006A1038">
              <w:rPr>
                <w:rFonts w:hint="eastAsia"/>
                <w:bCs/>
              </w:rPr>
              <w:t>TFE</w:t>
            </w:r>
            <w:smartTag w:uri="urn:schemas-microsoft-com:office:smarttags" w:element="chmetcnv">
              <w:smartTagPr>
                <w:attr w:name="HasSpace" w:val="False"/>
                <w:attr w:name="Negative" w:val="False"/>
                <w:attr w:name="NumberType" w:val="1"/>
                <w:attr w:name="SourceValue" w:val="5"/>
                <w:attr w:name="TCSC" w:val="0"/>
                <w:attr w:name="UnitName" w:val="m"/>
              </w:smartTagPr>
              <w:r w:rsidRPr="006A1038">
                <w:rPr>
                  <w:rFonts w:hint="eastAsia"/>
                  <w:bCs/>
                </w:rPr>
                <w:t>5M</w:t>
              </w:r>
            </w:smartTag>
            <w:r w:rsidRPr="006A1038">
              <w:rPr>
                <w:rFonts w:hint="eastAsia"/>
                <w:bCs/>
              </w:rPr>
              <w:t>22-4</w:t>
            </w:r>
          </w:p>
        </w:tc>
        <w:tc>
          <w:tcPr>
            <w:tcW w:w="2097" w:type="pct"/>
            <w:vAlign w:val="center"/>
          </w:tcPr>
          <w:p w:rsidR="003F352C" w:rsidRPr="006A1038" w:rsidP="001B6E58">
            <w:pPr>
              <w:pStyle w:val="Normal0"/>
              <w:snapToGrid w:val="0"/>
              <w:spacing w:line="360" w:lineRule="auto"/>
              <w:ind w:left="57" w:right="-50" w:hanging="57" w:rightChars="-24" w:hangingChars="27"/>
              <w:jc w:val="center"/>
              <w:rPr>
                <w:snapToGrid w:val="0"/>
              </w:rPr>
            </w:pPr>
            <w:r w:rsidRPr="006A1038">
              <w:rPr>
                <w:rFonts w:hint="eastAsia"/>
                <w:snapToGrid w:val="0"/>
              </w:rPr>
              <w:t>150kW</w:t>
            </w:r>
          </w:p>
        </w:tc>
        <w:tc>
          <w:tcPr>
            <w:tcW w:w="562" w:type="pct"/>
            <w:vAlign w:val="center"/>
          </w:tcPr>
          <w:p w:rsidR="003F352C" w:rsidRPr="006A1038" w:rsidP="001B6E58">
            <w:pPr>
              <w:pStyle w:val="Normal0"/>
              <w:snapToGrid w:val="0"/>
              <w:spacing w:line="360" w:lineRule="auto"/>
              <w:jc w:val="center"/>
              <w:rPr>
                <w:bCs/>
              </w:rPr>
            </w:pPr>
            <w:r>
              <w:rPr>
                <w:rFonts w:hint="eastAsia"/>
                <w:bCs/>
              </w:rPr>
              <w:t>1</w:t>
            </w:r>
          </w:p>
        </w:tc>
      </w:tr>
      <w:tr w:rsidTr="003F352C">
        <w:tblPrEx>
          <w:tblW w:w="4591" w:type="pct"/>
          <w:tblInd w:w="392" w:type="dxa"/>
          <w:tblLook w:val="0000"/>
        </w:tblPrEx>
        <w:trPr>
          <w:cantSplit/>
          <w:trHeight w:val="312"/>
        </w:trPr>
        <w:tc>
          <w:tcPr>
            <w:tcW w:w="388" w:type="pct"/>
            <w:vAlign w:val="center"/>
          </w:tcPr>
          <w:p w:rsidR="003F352C" w:rsidRPr="006A1038" w:rsidP="000D551C">
            <w:pPr>
              <w:pStyle w:val="Normal0"/>
              <w:snapToGrid w:val="0"/>
              <w:spacing w:line="360" w:lineRule="auto"/>
              <w:jc w:val="center"/>
              <w:rPr>
                <w:bCs/>
              </w:rPr>
            </w:pPr>
            <w:r>
              <w:rPr>
                <w:rFonts w:hint="eastAsia"/>
                <w:bCs/>
              </w:rPr>
              <w:t>19</w:t>
            </w:r>
          </w:p>
        </w:tc>
        <w:tc>
          <w:tcPr>
            <w:tcW w:w="1022" w:type="pct"/>
            <w:vAlign w:val="center"/>
          </w:tcPr>
          <w:p w:rsidR="003F352C" w:rsidRPr="006A1038" w:rsidP="001B6E58">
            <w:pPr>
              <w:pStyle w:val="Normal0"/>
              <w:snapToGrid w:val="0"/>
              <w:spacing w:line="360" w:lineRule="auto"/>
              <w:jc w:val="center"/>
              <w:rPr>
                <w:bCs/>
              </w:rPr>
            </w:pPr>
            <w:r w:rsidRPr="006A1038">
              <w:rPr>
                <w:rFonts w:hint="eastAsia"/>
                <w:bCs/>
              </w:rPr>
              <w:t>消防设施</w:t>
            </w:r>
          </w:p>
        </w:tc>
        <w:tc>
          <w:tcPr>
            <w:tcW w:w="931" w:type="pct"/>
            <w:vAlign w:val="center"/>
          </w:tcPr>
          <w:p w:rsidR="003F352C" w:rsidRPr="006A1038" w:rsidP="001B6E58">
            <w:pPr>
              <w:pStyle w:val="Normal0"/>
              <w:snapToGrid w:val="0"/>
              <w:spacing w:line="360" w:lineRule="auto"/>
              <w:jc w:val="center"/>
              <w:rPr>
                <w:bCs/>
              </w:rPr>
            </w:pPr>
          </w:p>
        </w:tc>
        <w:tc>
          <w:tcPr>
            <w:tcW w:w="2097" w:type="pct"/>
            <w:vAlign w:val="center"/>
          </w:tcPr>
          <w:p w:rsidR="003F352C" w:rsidRPr="006A1038" w:rsidP="001B6E58">
            <w:pPr>
              <w:pStyle w:val="Normal0"/>
              <w:snapToGrid w:val="0"/>
              <w:spacing w:line="360" w:lineRule="auto"/>
              <w:jc w:val="center"/>
              <w:rPr>
                <w:bCs/>
              </w:rPr>
            </w:pPr>
            <w:r w:rsidRPr="006A1038">
              <w:rPr>
                <w:rFonts w:hint="eastAsia"/>
                <w:bCs/>
              </w:rPr>
              <w:t>套</w:t>
            </w:r>
          </w:p>
        </w:tc>
        <w:tc>
          <w:tcPr>
            <w:tcW w:w="562" w:type="pct"/>
            <w:vAlign w:val="center"/>
          </w:tcPr>
          <w:p w:rsidR="003F352C" w:rsidRPr="006A1038" w:rsidP="001B6E58">
            <w:pPr>
              <w:pStyle w:val="Normal0"/>
              <w:snapToGrid w:val="0"/>
              <w:spacing w:line="360" w:lineRule="auto"/>
              <w:jc w:val="center"/>
              <w:rPr>
                <w:bCs/>
              </w:rPr>
            </w:pPr>
            <w:r w:rsidRPr="006A1038">
              <w:rPr>
                <w:rFonts w:hint="eastAsia"/>
                <w:bCs/>
              </w:rPr>
              <w:t>3</w:t>
            </w:r>
          </w:p>
        </w:tc>
      </w:tr>
    </w:tbl>
    <w:p w:rsidR="000D551C" w:rsidP="000D551C">
      <w:pPr>
        <w:pStyle w:val="Normal0"/>
        <w:spacing w:line="360" w:lineRule="auto"/>
        <w:ind w:firstLine="480" w:firstLineChars="200"/>
        <w:outlineLvl w:val="2"/>
        <w:rPr>
          <w:rFonts w:ascii="宋体" w:hAnsi="宋体"/>
          <w:b/>
          <w:sz w:val="24"/>
        </w:rPr>
      </w:pPr>
      <w:bookmarkStart w:id="82" w:name="_Toc246818045"/>
      <w:bookmarkStart w:id="83" w:name="_Toc249928834"/>
      <w:bookmarkStart w:id="84" w:name="_Toc462019172"/>
      <w:r>
        <w:rPr>
          <w:rFonts w:ascii="宋体" w:hAnsi="宋体" w:hint="eastAsia"/>
          <w:b/>
          <w:sz w:val="24"/>
        </w:rPr>
        <w:t xml:space="preserve">6.3 </w:t>
      </w:r>
      <w:r w:rsidRPr="006626E3">
        <w:rPr>
          <w:rFonts w:ascii="宋体" w:hAnsi="宋体" w:hint="eastAsia"/>
          <w:b/>
          <w:sz w:val="24"/>
        </w:rPr>
        <w:t>主要材料试验、测量、检测仪器设备</w:t>
      </w:r>
      <w:bookmarkEnd w:id="82"/>
      <w:bookmarkEnd w:id="83"/>
      <w:bookmarkEnd w:id="84"/>
    </w:p>
    <w:p w:rsidR="000D551C" w:rsidP="000D551C">
      <w:pPr>
        <w:pStyle w:val="Normal0"/>
        <w:spacing w:line="360" w:lineRule="auto"/>
        <w:ind w:firstLine="480" w:firstLineChars="200"/>
        <w:rPr>
          <w:rFonts w:ascii="宋体" w:hAnsi="宋体"/>
          <w:sz w:val="24"/>
        </w:rPr>
      </w:pPr>
      <w:r>
        <w:rPr>
          <w:rFonts w:ascii="宋体" w:hAnsi="宋体" w:hint="eastAsia"/>
          <w:sz w:val="24"/>
        </w:rPr>
        <w:t>围护结构施工</w:t>
      </w:r>
      <w:r w:rsidRPr="004E4FDB">
        <w:rPr>
          <w:rFonts w:ascii="宋体" w:hAnsi="宋体" w:hint="eastAsia"/>
          <w:sz w:val="24"/>
        </w:rPr>
        <w:t>期间，</w:t>
      </w:r>
      <w:r w:rsidRPr="004E4FDB">
        <w:rPr>
          <w:rFonts w:ascii="宋体" w:hAnsi="宋体"/>
          <w:sz w:val="24"/>
        </w:rPr>
        <w:t>材料试验、测量、检测仪器配置见表</w:t>
      </w:r>
      <w:r>
        <w:rPr>
          <w:rFonts w:ascii="宋体" w:hAnsi="宋体" w:hint="eastAsia"/>
          <w:sz w:val="24"/>
        </w:rPr>
        <w:t>6</w:t>
      </w:r>
      <w:r w:rsidRPr="004E4FDB">
        <w:rPr>
          <w:rFonts w:ascii="宋体" w:hAnsi="宋体" w:hint="eastAsia"/>
          <w:sz w:val="24"/>
        </w:rPr>
        <w:t>-3</w:t>
      </w:r>
      <w:r w:rsidRPr="004E4FDB">
        <w:rPr>
          <w:rFonts w:ascii="宋体" w:hAnsi="宋体" w:hint="eastAsia"/>
          <w:sz w:val="24"/>
        </w:rPr>
        <w:t>。</w:t>
      </w:r>
    </w:p>
    <w:p w:rsidR="000D551C" w:rsidRPr="003F352C" w:rsidP="000D551C">
      <w:pPr>
        <w:pStyle w:val="Normal0"/>
        <w:spacing w:line="360" w:lineRule="auto"/>
        <w:jc w:val="center"/>
        <w:rPr>
          <w:rFonts w:ascii="宋体" w:hAnsi="宋体"/>
          <w:b/>
          <w:szCs w:val="21"/>
        </w:rPr>
      </w:pPr>
      <w:r w:rsidRPr="003F352C">
        <w:rPr>
          <w:rFonts w:ascii="宋体" w:hAnsi="宋体" w:hint="eastAsia"/>
          <w:b/>
          <w:szCs w:val="21"/>
        </w:rPr>
        <w:t>表</w:t>
      </w:r>
      <w:r w:rsidRPr="003F352C">
        <w:rPr>
          <w:rFonts w:ascii="宋体" w:hAnsi="宋体" w:hint="eastAsia"/>
          <w:b/>
          <w:szCs w:val="21"/>
        </w:rPr>
        <w:t xml:space="preserve">6-3  </w:t>
      </w:r>
      <w:r w:rsidRPr="003F352C">
        <w:rPr>
          <w:rFonts w:ascii="宋体" w:hAnsi="宋体"/>
          <w:b/>
          <w:szCs w:val="21"/>
        </w:rPr>
        <w:t>主要材料试验、测量、检测仪器配备表</w:t>
      </w:r>
    </w:p>
    <w:tbl>
      <w:tblPr>
        <w:tblStyle w:val="TableNormal"/>
        <w:tblW w:w="8483"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1E0"/>
      </w:tblPr>
      <w:tblGrid>
        <w:gridCol w:w="900"/>
        <w:gridCol w:w="3960"/>
        <w:gridCol w:w="1080"/>
        <w:gridCol w:w="1260"/>
        <w:gridCol w:w="1283"/>
      </w:tblGrid>
      <w:tr w:rsidTr="000D551C">
        <w:tblPrEx>
          <w:tblW w:w="8483" w:type="dxa"/>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序号</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设备名称及规格型号</w:t>
            </w:r>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单位</w:t>
            </w:r>
          </w:p>
        </w:tc>
        <w:tc>
          <w:tcPr>
            <w:tcW w:w="1260" w:type="dxa"/>
            <w:vAlign w:val="center"/>
          </w:tcPr>
          <w:p w:rsidR="000D551C" w:rsidRPr="000D551C" w:rsidP="002563C2">
            <w:pPr>
              <w:pStyle w:val="Normal0"/>
              <w:rPr>
                <w:rFonts w:ascii="宋体" w:hAnsi="宋体"/>
                <w:szCs w:val="21"/>
              </w:rPr>
            </w:pPr>
            <w:r w:rsidRPr="000D551C">
              <w:rPr>
                <w:rFonts w:ascii="宋体" w:hAnsi="宋体" w:hint="eastAsia"/>
                <w:szCs w:val="21"/>
              </w:rPr>
              <w:t>数量</w:t>
            </w:r>
          </w:p>
        </w:tc>
        <w:tc>
          <w:tcPr>
            <w:tcW w:w="1283" w:type="dxa"/>
            <w:vAlign w:val="center"/>
          </w:tcPr>
          <w:p w:rsidR="000D551C" w:rsidRPr="000D551C" w:rsidP="002563C2">
            <w:pPr>
              <w:pStyle w:val="Normal0"/>
              <w:rPr>
                <w:rFonts w:ascii="宋体" w:hAnsi="宋体"/>
                <w:szCs w:val="21"/>
              </w:rPr>
            </w:pPr>
            <w:r w:rsidRPr="000D551C">
              <w:rPr>
                <w:rFonts w:ascii="宋体" w:hAnsi="宋体" w:hint="eastAsia"/>
                <w:szCs w:val="21"/>
              </w:rPr>
              <w:t>备注</w:t>
            </w: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一</w:t>
            </w:r>
          </w:p>
        </w:tc>
        <w:tc>
          <w:tcPr>
            <w:tcW w:w="7583" w:type="dxa"/>
            <w:gridSpan w:val="4"/>
            <w:vAlign w:val="center"/>
          </w:tcPr>
          <w:p w:rsidR="000D551C" w:rsidRPr="000D551C" w:rsidP="002563C2">
            <w:pPr>
              <w:pStyle w:val="Normal0"/>
              <w:rPr>
                <w:rFonts w:ascii="宋体" w:hAnsi="宋体"/>
                <w:szCs w:val="21"/>
              </w:rPr>
            </w:pPr>
            <w:r w:rsidRPr="000D551C">
              <w:rPr>
                <w:rFonts w:ascii="宋体" w:hAnsi="宋体" w:hint="eastAsia"/>
                <w:szCs w:val="21"/>
              </w:rPr>
              <w:t>水泥、砼、钢材试验设备</w:t>
            </w: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1</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砼试模</w:t>
            </w:r>
            <w:r w:rsidRPr="000D551C">
              <w:rPr>
                <w:rFonts w:ascii="宋体" w:hAnsi="宋体" w:hint="eastAsia"/>
                <w:szCs w:val="21"/>
              </w:rPr>
              <w:t>/150</w:t>
            </w:r>
            <w:r w:rsidRPr="000D551C">
              <w:rPr>
                <w:rFonts w:ascii="宋体" w:hAnsi="宋体" w:hint="eastAsia"/>
                <w:szCs w:val="21"/>
              </w:rPr>
              <w:t>×</w:t>
            </w:r>
            <w:r w:rsidRPr="000D551C">
              <w:rPr>
                <w:rFonts w:ascii="宋体" w:hAnsi="宋体"/>
                <w:szCs w:val="21"/>
              </w:rPr>
              <w:t>150</w:t>
            </w:r>
            <w:r w:rsidRPr="000D551C">
              <w:rPr>
                <w:rFonts w:ascii="宋体" w:hAnsi="宋体" w:hint="eastAsia"/>
                <w:szCs w:val="21"/>
              </w:rPr>
              <w:t>×</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0D551C">
                <w:rPr>
                  <w:rFonts w:ascii="宋体" w:hAnsi="宋体" w:hint="eastAsia"/>
                  <w:szCs w:val="21"/>
                </w:rPr>
                <w:t>150</w:t>
              </w:r>
              <w:r w:rsidRPr="000D551C">
                <w:rPr>
                  <w:rFonts w:ascii="宋体" w:hAnsi="宋体"/>
                  <w:szCs w:val="21"/>
                </w:rPr>
                <w:t>mm</w:t>
              </w:r>
            </w:smartTag>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套</w:t>
            </w:r>
          </w:p>
        </w:tc>
        <w:tc>
          <w:tcPr>
            <w:tcW w:w="1260" w:type="dxa"/>
            <w:vAlign w:val="center"/>
          </w:tcPr>
          <w:p w:rsidR="000D551C" w:rsidRPr="000D551C" w:rsidP="002563C2">
            <w:pPr>
              <w:pStyle w:val="Normal0"/>
              <w:rPr>
                <w:rFonts w:ascii="宋体" w:hAnsi="宋体"/>
                <w:szCs w:val="21"/>
              </w:rPr>
            </w:pPr>
            <w:r w:rsidRPr="000D551C">
              <w:rPr>
                <w:rFonts w:ascii="宋体" w:hAnsi="宋体" w:hint="eastAsia"/>
                <w:szCs w:val="21"/>
              </w:rPr>
              <w:t>2</w:t>
            </w:r>
          </w:p>
        </w:tc>
        <w:tc>
          <w:tcPr>
            <w:tcW w:w="1283" w:type="dxa"/>
            <w:vAlign w:val="center"/>
          </w:tcPr>
          <w:p w:rsidR="000D551C" w:rsidRPr="000D551C" w:rsidP="002563C2">
            <w:pPr>
              <w:pStyle w:val="Normal0"/>
              <w:rPr>
                <w:rFonts w:ascii="宋体" w:hAnsi="宋体"/>
                <w:szCs w:val="21"/>
              </w:rPr>
            </w:pP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2</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水泥胶砂试模</w:t>
            </w:r>
            <w:r w:rsidRPr="000D551C">
              <w:rPr>
                <w:rFonts w:ascii="宋体" w:hAnsi="宋体" w:hint="eastAsia"/>
                <w:szCs w:val="21"/>
              </w:rPr>
              <w:t>/40</w:t>
            </w:r>
            <w:r w:rsidRPr="000D551C">
              <w:rPr>
                <w:rFonts w:ascii="宋体" w:hAnsi="宋体" w:hint="eastAsia"/>
                <w:szCs w:val="21"/>
              </w:rPr>
              <w:t>×</w:t>
            </w:r>
            <w:smartTag w:uri="urn:schemas-microsoft-com:office:smarttags" w:element="chmetcnv">
              <w:smartTagPr>
                <w:attr w:name="HasSpace" w:val="False"/>
                <w:attr w:name="Negative" w:val="False"/>
                <w:attr w:name="NumberType" w:val="1"/>
                <w:attr w:name="SourceValue" w:val="60"/>
                <w:attr w:name="TCSC" w:val="0"/>
                <w:attr w:name="UnitName" w:val="mm"/>
              </w:smartTagPr>
              <w:r w:rsidRPr="000D551C">
                <w:rPr>
                  <w:rFonts w:ascii="宋体" w:hAnsi="宋体" w:hint="eastAsia"/>
                  <w:szCs w:val="21"/>
                </w:rPr>
                <w:t>60</w:t>
              </w:r>
              <w:r w:rsidRPr="000D551C">
                <w:rPr>
                  <w:rFonts w:ascii="宋体" w:hAnsi="宋体"/>
                  <w:szCs w:val="21"/>
                </w:rPr>
                <w:t>mm</w:t>
              </w:r>
            </w:smartTag>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套</w:t>
            </w:r>
          </w:p>
        </w:tc>
        <w:tc>
          <w:tcPr>
            <w:tcW w:w="1260" w:type="dxa"/>
            <w:vAlign w:val="center"/>
          </w:tcPr>
          <w:p w:rsidR="000D551C" w:rsidRPr="000D551C" w:rsidP="002563C2">
            <w:pPr>
              <w:pStyle w:val="Normal0"/>
              <w:rPr>
                <w:rFonts w:ascii="宋体" w:hAnsi="宋体"/>
                <w:szCs w:val="21"/>
              </w:rPr>
            </w:pPr>
            <w:r w:rsidRPr="000D551C">
              <w:rPr>
                <w:rFonts w:ascii="宋体" w:hAnsi="宋体" w:hint="eastAsia"/>
                <w:szCs w:val="21"/>
              </w:rPr>
              <w:t>2</w:t>
            </w:r>
          </w:p>
        </w:tc>
        <w:tc>
          <w:tcPr>
            <w:tcW w:w="1283" w:type="dxa"/>
            <w:vAlign w:val="center"/>
          </w:tcPr>
          <w:p w:rsidR="000D551C" w:rsidRPr="000D551C" w:rsidP="002563C2">
            <w:pPr>
              <w:pStyle w:val="Normal0"/>
              <w:rPr>
                <w:rFonts w:ascii="宋体" w:hAnsi="宋体"/>
                <w:szCs w:val="21"/>
              </w:rPr>
            </w:pP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3</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案秤</w:t>
            </w:r>
            <w:r w:rsidRPr="000D551C">
              <w:rPr>
                <w:rFonts w:ascii="宋体" w:hAnsi="宋体" w:hint="eastAsia"/>
                <w:szCs w:val="21"/>
              </w:rPr>
              <w:t>/</w:t>
            </w:r>
            <w:smartTag w:uri="urn:schemas-microsoft-com:office:smarttags" w:element="chmetcnv">
              <w:smartTagPr>
                <w:attr w:name="HasSpace" w:val="False"/>
                <w:attr w:name="Negative" w:val="False"/>
                <w:attr w:name="NumberType" w:val="1"/>
                <w:attr w:name="SourceValue" w:val="100"/>
                <w:attr w:name="TCSC" w:val="0"/>
                <w:attr w:name="UnitName" w:val="kg"/>
              </w:smartTagPr>
              <w:r w:rsidRPr="000D551C">
                <w:rPr>
                  <w:rFonts w:ascii="宋体" w:hAnsi="宋体" w:hint="eastAsia"/>
                  <w:szCs w:val="21"/>
                </w:rPr>
                <w:t>100</w:t>
              </w:r>
              <w:r w:rsidRPr="000D551C">
                <w:rPr>
                  <w:rFonts w:ascii="宋体" w:hAnsi="宋体"/>
                  <w:szCs w:val="21"/>
                </w:rPr>
                <w:t>k</w:t>
              </w:r>
              <w:r w:rsidRPr="000D551C">
                <w:rPr>
                  <w:rFonts w:ascii="宋体" w:hAnsi="宋体" w:hint="eastAsia"/>
                  <w:szCs w:val="21"/>
                </w:rPr>
                <w:t>g</w:t>
              </w:r>
            </w:smartTag>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台</w:t>
            </w:r>
          </w:p>
        </w:tc>
        <w:tc>
          <w:tcPr>
            <w:tcW w:w="1260" w:type="dxa"/>
            <w:vAlign w:val="center"/>
          </w:tcPr>
          <w:p w:rsidR="000D551C" w:rsidRPr="000D551C" w:rsidP="002563C2">
            <w:pPr>
              <w:pStyle w:val="Normal0"/>
              <w:rPr>
                <w:rFonts w:ascii="宋体" w:hAnsi="宋体"/>
                <w:szCs w:val="21"/>
              </w:rPr>
            </w:pPr>
            <w:r w:rsidRPr="000D551C">
              <w:rPr>
                <w:rFonts w:ascii="宋体" w:hAnsi="宋体"/>
                <w:szCs w:val="21"/>
              </w:rPr>
              <w:t>1</w:t>
            </w:r>
          </w:p>
        </w:tc>
        <w:tc>
          <w:tcPr>
            <w:tcW w:w="1283" w:type="dxa"/>
            <w:vAlign w:val="center"/>
          </w:tcPr>
          <w:p w:rsidR="000D551C" w:rsidRPr="000D551C" w:rsidP="002563C2">
            <w:pPr>
              <w:pStyle w:val="Normal0"/>
              <w:rPr>
                <w:rFonts w:ascii="宋体" w:hAnsi="宋体"/>
                <w:szCs w:val="21"/>
              </w:rPr>
            </w:pP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4</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塌落度测定仪</w:t>
            </w:r>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台</w:t>
            </w:r>
          </w:p>
        </w:tc>
        <w:tc>
          <w:tcPr>
            <w:tcW w:w="1260" w:type="dxa"/>
            <w:vAlign w:val="center"/>
          </w:tcPr>
          <w:p w:rsidR="000D551C" w:rsidRPr="000D551C" w:rsidP="002563C2">
            <w:pPr>
              <w:pStyle w:val="Normal0"/>
              <w:rPr>
                <w:rFonts w:ascii="宋体" w:hAnsi="宋体"/>
                <w:szCs w:val="21"/>
              </w:rPr>
            </w:pPr>
            <w:r w:rsidRPr="000D551C">
              <w:rPr>
                <w:rFonts w:ascii="宋体" w:hAnsi="宋体" w:hint="eastAsia"/>
                <w:szCs w:val="21"/>
              </w:rPr>
              <w:t>1</w:t>
            </w:r>
          </w:p>
        </w:tc>
        <w:tc>
          <w:tcPr>
            <w:tcW w:w="1283" w:type="dxa"/>
            <w:vAlign w:val="center"/>
          </w:tcPr>
          <w:p w:rsidR="000D551C" w:rsidRPr="000D551C" w:rsidP="002563C2">
            <w:pPr>
              <w:pStyle w:val="Normal0"/>
              <w:rPr>
                <w:rFonts w:ascii="宋体" w:hAnsi="宋体"/>
                <w:szCs w:val="21"/>
              </w:rPr>
            </w:pPr>
          </w:p>
        </w:tc>
      </w:tr>
      <w:tr w:rsidTr="000D551C">
        <w:tblPrEx>
          <w:tblW w:w="8483" w:type="dxa"/>
          <w:jc w:val="center"/>
          <w:tblLayout w:type="fixed"/>
          <w:tblLook w:val="01E0"/>
        </w:tblPrEx>
        <w:trPr>
          <w:trHeight w:hRule="exact" w:val="510"/>
          <w:jc w:val="center"/>
        </w:trPr>
        <w:tc>
          <w:tcPr>
            <w:tcW w:w="8483" w:type="dxa"/>
            <w:gridSpan w:val="5"/>
            <w:vAlign w:val="center"/>
          </w:tcPr>
          <w:p w:rsidR="000D551C" w:rsidRPr="000D551C" w:rsidP="002563C2">
            <w:pPr>
              <w:pStyle w:val="Normal0"/>
              <w:rPr>
                <w:rFonts w:ascii="宋体" w:hAnsi="宋体"/>
                <w:szCs w:val="21"/>
              </w:rPr>
            </w:pPr>
            <w:r w:rsidRPr="000D551C">
              <w:rPr>
                <w:rFonts w:ascii="宋体" w:hAnsi="宋体" w:hint="eastAsia"/>
                <w:szCs w:val="21"/>
              </w:rPr>
              <w:t>说明：由于是委托第三方进行试验，相关试验设备不进行配置。</w:t>
            </w: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sidRPr="000D551C">
              <w:rPr>
                <w:rFonts w:ascii="宋体" w:hAnsi="宋体" w:hint="eastAsia"/>
                <w:szCs w:val="21"/>
              </w:rPr>
              <w:t>二</w:t>
            </w:r>
          </w:p>
        </w:tc>
        <w:tc>
          <w:tcPr>
            <w:tcW w:w="7583" w:type="dxa"/>
            <w:gridSpan w:val="4"/>
            <w:vAlign w:val="center"/>
          </w:tcPr>
          <w:p w:rsidR="000D551C" w:rsidRPr="000D551C" w:rsidP="002563C2">
            <w:pPr>
              <w:pStyle w:val="Normal0"/>
              <w:rPr>
                <w:rFonts w:ascii="宋体" w:hAnsi="宋体"/>
                <w:szCs w:val="21"/>
              </w:rPr>
            </w:pPr>
            <w:r w:rsidRPr="000D551C">
              <w:rPr>
                <w:rFonts w:ascii="宋体" w:hAnsi="宋体" w:hint="eastAsia"/>
                <w:szCs w:val="21"/>
              </w:rPr>
              <w:t>测量仪器</w:t>
            </w: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Pr>
                <w:rFonts w:ascii="宋体" w:hAnsi="宋体" w:hint="eastAsia"/>
                <w:szCs w:val="21"/>
              </w:rPr>
              <w:t>5</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GPS</w:t>
            </w:r>
            <w:r w:rsidRPr="000D551C">
              <w:rPr>
                <w:rFonts w:ascii="宋体" w:hAnsi="宋体" w:hint="eastAsia"/>
                <w:szCs w:val="21"/>
              </w:rPr>
              <w:t>定位系统</w:t>
            </w:r>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套</w:t>
            </w:r>
          </w:p>
        </w:tc>
        <w:tc>
          <w:tcPr>
            <w:tcW w:w="1260" w:type="dxa"/>
            <w:vAlign w:val="center"/>
          </w:tcPr>
          <w:p w:rsidR="000D551C" w:rsidRPr="000D551C" w:rsidP="002563C2">
            <w:pPr>
              <w:pStyle w:val="Normal0"/>
              <w:rPr>
                <w:rFonts w:ascii="宋体" w:hAnsi="宋体"/>
                <w:szCs w:val="21"/>
              </w:rPr>
            </w:pPr>
            <w:r w:rsidRPr="000D551C">
              <w:rPr>
                <w:rFonts w:ascii="宋体" w:hAnsi="宋体" w:hint="eastAsia"/>
                <w:szCs w:val="21"/>
              </w:rPr>
              <w:t>1</w:t>
            </w:r>
          </w:p>
        </w:tc>
        <w:tc>
          <w:tcPr>
            <w:tcW w:w="1283" w:type="dxa"/>
            <w:vAlign w:val="center"/>
          </w:tcPr>
          <w:p w:rsidR="000D551C" w:rsidRPr="000D551C" w:rsidP="002563C2">
            <w:pPr>
              <w:pStyle w:val="Normal0"/>
              <w:rPr>
                <w:rFonts w:ascii="宋体" w:hAnsi="宋体"/>
                <w:szCs w:val="21"/>
              </w:rPr>
            </w:pPr>
          </w:p>
        </w:tc>
      </w:tr>
      <w:tr w:rsidTr="000D551C">
        <w:tblPrEx>
          <w:tblW w:w="8483" w:type="dxa"/>
          <w:jc w:val="center"/>
          <w:tblLayout w:type="fixed"/>
          <w:tblLook w:val="01E0"/>
        </w:tblPrEx>
        <w:trPr>
          <w:trHeight w:hRule="exact" w:val="510"/>
          <w:jc w:val="center"/>
        </w:trPr>
        <w:tc>
          <w:tcPr>
            <w:tcW w:w="900" w:type="dxa"/>
            <w:vAlign w:val="center"/>
          </w:tcPr>
          <w:p w:rsidR="000D551C" w:rsidRPr="000D551C" w:rsidP="002563C2">
            <w:pPr>
              <w:pStyle w:val="Normal0"/>
              <w:rPr>
                <w:rFonts w:ascii="宋体" w:hAnsi="宋体"/>
                <w:szCs w:val="21"/>
              </w:rPr>
            </w:pPr>
            <w:r>
              <w:rPr>
                <w:rFonts w:ascii="宋体" w:hAnsi="宋体" w:hint="eastAsia"/>
                <w:szCs w:val="21"/>
              </w:rPr>
              <w:t>6</w:t>
            </w:r>
          </w:p>
        </w:tc>
        <w:tc>
          <w:tcPr>
            <w:tcW w:w="3960" w:type="dxa"/>
            <w:vAlign w:val="center"/>
          </w:tcPr>
          <w:p w:rsidR="000D551C" w:rsidRPr="000D551C" w:rsidP="002563C2">
            <w:pPr>
              <w:pStyle w:val="Normal0"/>
              <w:rPr>
                <w:rFonts w:ascii="宋体" w:hAnsi="宋体"/>
                <w:szCs w:val="21"/>
              </w:rPr>
            </w:pPr>
            <w:r w:rsidRPr="000D551C">
              <w:rPr>
                <w:rFonts w:ascii="宋体" w:hAnsi="宋体" w:hint="eastAsia"/>
                <w:szCs w:val="21"/>
              </w:rPr>
              <w:t>钢直尺</w:t>
            </w:r>
            <w:r w:rsidRPr="000D551C">
              <w:rPr>
                <w:rFonts w:ascii="宋体" w:hAnsi="宋体" w:hint="eastAsia"/>
                <w:szCs w:val="21"/>
              </w:rPr>
              <w:t>/</w:t>
            </w:r>
            <w:smartTag w:uri="urn:schemas-microsoft-com:office:smarttags" w:element="chmetcnv">
              <w:smartTagPr>
                <w:attr w:name="HasSpace" w:val="False"/>
                <w:attr w:name="Negative" w:val="False"/>
                <w:attr w:name="NumberType" w:val="1"/>
                <w:attr w:name="SourceValue" w:val="50"/>
                <w:attr w:name="TCSC" w:val="0"/>
                <w:attr w:name="UnitName" w:val="米"/>
              </w:smartTagPr>
              <w:r w:rsidRPr="000D551C">
                <w:rPr>
                  <w:rFonts w:ascii="宋体" w:hAnsi="宋体" w:hint="eastAsia"/>
                  <w:szCs w:val="21"/>
                </w:rPr>
                <w:t>50</w:t>
              </w:r>
              <w:r w:rsidRPr="000D551C">
                <w:rPr>
                  <w:rFonts w:ascii="宋体" w:hAnsi="宋体" w:hint="eastAsia"/>
                  <w:szCs w:val="21"/>
                </w:rPr>
                <w:t>米</w:t>
              </w:r>
            </w:smartTag>
          </w:p>
        </w:tc>
        <w:tc>
          <w:tcPr>
            <w:tcW w:w="1080" w:type="dxa"/>
            <w:vAlign w:val="center"/>
          </w:tcPr>
          <w:p w:rsidR="000D551C" w:rsidRPr="000D551C" w:rsidP="002563C2">
            <w:pPr>
              <w:pStyle w:val="Normal0"/>
              <w:rPr>
                <w:rFonts w:ascii="宋体" w:hAnsi="宋体"/>
                <w:szCs w:val="21"/>
              </w:rPr>
            </w:pPr>
            <w:r w:rsidRPr="000D551C">
              <w:rPr>
                <w:rFonts w:ascii="宋体" w:hAnsi="宋体" w:hint="eastAsia"/>
                <w:szCs w:val="21"/>
              </w:rPr>
              <w:t>只</w:t>
            </w:r>
          </w:p>
        </w:tc>
        <w:tc>
          <w:tcPr>
            <w:tcW w:w="1260" w:type="dxa"/>
            <w:vAlign w:val="center"/>
          </w:tcPr>
          <w:p w:rsidR="000D551C" w:rsidRPr="000D551C" w:rsidP="002563C2">
            <w:pPr>
              <w:pStyle w:val="Normal0"/>
              <w:rPr>
                <w:rFonts w:ascii="宋体" w:hAnsi="宋体"/>
                <w:szCs w:val="21"/>
              </w:rPr>
            </w:pPr>
            <w:r w:rsidRPr="000D551C">
              <w:rPr>
                <w:rFonts w:ascii="宋体" w:hAnsi="宋体" w:hint="eastAsia"/>
                <w:szCs w:val="21"/>
              </w:rPr>
              <w:t>1</w:t>
            </w:r>
          </w:p>
        </w:tc>
        <w:tc>
          <w:tcPr>
            <w:tcW w:w="1283" w:type="dxa"/>
            <w:vAlign w:val="center"/>
          </w:tcPr>
          <w:p w:rsidR="000D551C" w:rsidRPr="000D551C" w:rsidP="002563C2">
            <w:pPr>
              <w:pStyle w:val="Normal0"/>
              <w:rPr>
                <w:rFonts w:ascii="宋体" w:hAnsi="宋体"/>
                <w:szCs w:val="21"/>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https://d.book118.com/887153003122006050</w:t>
        </w:r>
      </w:hyperlink>
    </w:p>
    <w:p/>
    <w:sectPr w:rsidSect="007A69D2">
      <w:type w:val="nextPage"/>
      <w:pgSz w:w="11906" w:h="16838"/>
      <w:pgMar w:top="1134" w:right="1134" w:bottom="1134" w:left="1418"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7592"/>
    <w:rsid w:val="00031C70"/>
    <w:rsid w:val="000325F0"/>
    <w:rsid w:val="00061F94"/>
    <w:rsid w:val="000A2301"/>
    <w:rsid w:val="000D551C"/>
    <w:rsid w:val="000E5ABA"/>
    <w:rsid w:val="000F09F3"/>
    <w:rsid w:val="000F2AC6"/>
    <w:rsid w:val="000F2E15"/>
    <w:rsid w:val="000F367B"/>
    <w:rsid w:val="001133CB"/>
    <w:rsid w:val="00117F49"/>
    <w:rsid w:val="0012438A"/>
    <w:rsid w:val="00161ED8"/>
    <w:rsid w:val="00175DD4"/>
    <w:rsid w:val="001B6E58"/>
    <w:rsid w:val="001F7DE2"/>
    <w:rsid w:val="002035A8"/>
    <w:rsid w:val="00205632"/>
    <w:rsid w:val="002113C0"/>
    <w:rsid w:val="00221CF2"/>
    <w:rsid w:val="00250745"/>
    <w:rsid w:val="00252482"/>
    <w:rsid w:val="00252B25"/>
    <w:rsid w:val="002563C2"/>
    <w:rsid w:val="00257AC3"/>
    <w:rsid w:val="00266655"/>
    <w:rsid w:val="002816F8"/>
    <w:rsid w:val="002D0CFF"/>
    <w:rsid w:val="00306373"/>
    <w:rsid w:val="00312A18"/>
    <w:rsid w:val="00314CDE"/>
    <w:rsid w:val="00324682"/>
    <w:rsid w:val="00346DB8"/>
    <w:rsid w:val="0035115A"/>
    <w:rsid w:val="003523E2"/>
    <w:rsid w:val="00392F74"/>
    <w:rsid w:val="00397DF0"/>
    <w:rsid w:val="003D1B25"/>
    <w:rsid w:val="003F0831"/>
    <w:rsid w:val="003F352C"/>
    <w:rsid w:val="003F5A67"/>
    <w:rsid w:val="00403822"/>
    <w:rsid w:val="00416216"/>
    <w:rsid w:val="00417123"/>
    <w:rsid w:val="004345CB"/>
    <w:rsid w:val="00437E57"/>
    <w:rsid w:val="0047395D"/>
    <w:rsid w:val="004831ED"/>
    <w:rsid w:val="004A6399"/>
    <w:rsid w:val="004C3995"/>
    <w:rsid w:val="004C4752"/>
    <w:rsid w:val="004C6976"/>
    <w:rsid w:val="004E169B"/>
    <w:rsid w:val="004E4FDB"/>
    <w:rsid w:val="005435C4"/>
    <w:rsid w:val="00552190"/>
    <w:rsid w:val="0059471B"/>
    <w:rsid w:val="005B58AB"/>
    <w:rsid w:val="005D4696"/>
    <w:rsid w:val="005E140C"/>
    <w:rsid w:val="005E3651"/>
    <w:rsid w:val="005F685C"/>
    <w:rsid w:val="006017F5"/>
    <w:rsid w:val="006057CE"/>
    <w:rsid w:val="006626E3"/>
    <w:rsid w:val="00687392"/>
    <w:rsid w:val="006A1038"/>
    <w:rsid w:val="006A7C3E"/>
    <w:rsid w:val="006C58A3"/>
    <w:rsid w:val="006E1D6C"/>
    <w:rsid w:val="00707979"/>
    <w:rsid w:val="007278AC"/>
    <w:rsid w:val="00740AD1"/>
    <w:rsid w:val="00755AD8"/>
    <w:rsid w:val="00794343"/>
    <w:rsid w:val="007A59BE"/>
    <w:rsid w:val="007B65C8"/>
    <w:rsid w:val="007C61E4"/>
    <w:rsid w:val="007D05A9"/>
    <w:rsid w:val="007D1BB9"/>
    <w:rsid w:val="007E0A4C"/>
    <w:rsid w:val="007E6C19"/>
    <w:rsid w:val="007F3D4C"/>
    <w:rsid w:val="00806FEE"/>
    <w:rsid w:val="008172F8"/>
    <w:rsid w:val="00837DE5"/>
    <w:rsid w:val="008429A3"/>
    <w:rsid w:val="0086228E"/>
    <w:rsid w:val="00887050"/>
    <w:rsid w:val="008910F1"/>
    <w:rsid w:val="00914B92"/>
    <w:rsid w:val="0092737D"/>
    <w:rsid w:val="0093145B"/>
    <w:rsid w:val="00954DCA"/>
    <w:rsid w:val="00974BE8"/>
    <w:rsid w:val="009A052D"/>
    <w:rsid w:val="009A7E53"/>
    <w:rsid w:val="009D390E"/>
    <w:rsid w:val="009D7FB0"/>
    <w:rsid w:val="00A056B2"/>
    <w:rsid w:val="00A218E5"/>
    <w:rsid w:val="00A332D9"/>
    <w:rsid w:val="00A64923"/>
    <w:rsid w:val="00A65774"/>
    <w:rsid w:val="00A73591"/>
    <w:rsid w:val="00A943DB"/>
    <w:rsid w:val="00AA33A9"/>
    <w:rsid w:val="00AA4D0B"/>
    <w:rsid w:val="00AB0963"/>
    <w:rsid w:val="00AB3FCB"/>
    <w:rsid w:val="00AF1F1B"/>
    <w:rsid w:val="00B144F0"/>
    <w:rsid w:val="00B15DDC"/>
    <w:rsid w:val="00B30FEB"/>
    <w:rsid w:val="00B5052A"/>
    <w:rsid w:val="00B52FB4"/>
    <w:rsid w:val="00B5567E"/>
    <w:rsid w:val="00B65FB6"/>
    <w:rsid w:val="00B70642"/>
    <w:rsid w:val="00B83918"/>
    <w:rsid w:val="00B972D4"/>
    <w:rsid w:val="00BD311C"/>
    <w:rsid w:val="00BF409B"/>
    <w:rsid w:val="00C1729B"/>
    <w:rsid w:val="00C3480A"/>
    <w:rsid w:val="00C4050F"/>
    <w:rsid w:val="00C41A51"/>
    <w:rsid w:val="00C57337"/>
    <w:rsid w:val="00C606AC"/>
    <w:rsid w:val="00C64F77"/>
    <w:rsid w:val="00C704AB"/>
    <w:rsid w:val="00C84225"/>
    <w:rsid w:val="00CA6D76"/>
    <w:rsid w:val="00CB1936"/>
    <w:rsid w:val="00CC26A9"/>
    <w:rsid w:val="00CE7619"/>
    <w:rsid w:val="00D03A2D"/>
    <w:rsid w:val="00D16826"/>
    <w:rsid w:val="00D51466"/>
    <w:rsid w:val="00D7073D"/>
    <w:rsid w:val="00D768B6"/>
    <w:rsid w:val="00D82A95"/>
    <w:rsid w:val="00D87096"/>
    <w:rsid w:val="00D97655"/>
    <w:rsid w:val="00DC1807"/>
    <w:rsid w:val="00DC4496"/>
    <w:rsid w:val="00DE005A"/>
    <w:rsid w:val="00E16B84"/>
    <w:rsid w:val="00E47BC8"/>
    <w:rsid w:val="00E50B9C"/>
    <w:rsid w:val="00E53E75"/>
    <w:rsid w:val="00E551E2"/>
    <w:rsid w:val="00E56768"/>
    <w:rsid w:val="00E60B2B"/>
    <w:rsid w:val="00E73211"/>
    <w:rsid w:val="00E91E43"/>
    <w:rsid w:val="00EE2004"/>
    <w:rsid w:val="00EF34AA"/>
    <w:rsid w:val="00F109B1"/>
    <w:rsid w:val="00F62A0F"/>
    <w:rsid w:val="00FC25C7"/>
    <w:rsid w:val="00FF7B41"/>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81969EE-4ED1-419B-A7FE-91F52867B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Heading1"/>
    <w:next w:val="NormalIndent"/>
    <w:uiPriority w:val="9"/>
    <w:qFormat/>
    <w:pPr>
      <w:outlineLvl w:val="1"/>
    </w:p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uiPriority w:val="99"/>
    <w:rsid w:val="00D82A95"/>
    <w:rPr>
      <w:color w:val="0000FF"/>
      <w:u w:val="single"/>
    </w:rPr>
  </w:style>
  <w:style w:type="paragraph" w:styleId="TOC1">
    <w:name w:val="toc 1"/>
    <w:basedOn w:val="Normal"/>
    <w:next w:val="Normal0"/>
    <w:autoRedefine/>
    <w:uiPriority w:val="39"/>
    <w:rsid w:val="00D82A95"/>
    <w:rPr>
      <w:rFonts w:ascii="Times New Roman" w:hAnsi="Times New Roman"/>
      <w:szCs w:val="24"/>
    </w:rPr>
  </w:style>
  <w:style w:type="paragraph" w:styleId="TOC2">
    <w:name w:val="toc 2"/>
    <w:basedOn w:val="Normal"/>
    <w:next w:val="Normal0"/>
    <w:autoRedefine/>
    <w:uiPriority w:val="39"/>
    <w:rsid w:val="00D82A95"/>
    <w:pPr>
      <w:ind w:left="420" w:leftChars="200"/>
    </w:pPr>
    <w:rPr>
      <w:rFonts w:ascii="Times New Roman" w:hAnsi="Times New Roman"/>
      <w:szCs w:val="24"/>
    </w:rPr>
  </w:style>
  <w:style w:type="paragraph" w:styleId="TOC3">
    <w:name w:val="toc 3"/>
    <w:basedOn w:val="Normal"/>
    <w:next w:val="Normal0"/>
    <w:autoRedefine/>
    <w:uiPriority w:val="39"/>
    <w:rsid w:val="00D82A95"/>
    <w:pPr>
      <w:ind w:left="840" w:leftChars="400"/>
    </w:pPr>
    <w:rPr>
      <w:rFonts w:ascii="Times New Roman" w:hAnsi="Times New Roman"/>
      <w:szCs w:val="24"/>
    </w:rPr>
  </w:style>
  <w:style w:type="paragraph" w:styleId="BodyText">
    <w:name w:val="Body Text"/>
    <w:basedOn w:val="Normal"/>
    <w:link w:val="a"/>
    <w:rsid w:val="003851A0"/>
    <w:pPr>
      <w:spacing w:after="120"/>
    </w:pPr>
    <w:rPr>
      <w:rFonts w:ascii="Times New Roman" w:hAnsi="Times New Roman"/>
      <w:szCs w:val="24"/>
    </w:rPr>
  </w:style>
  <w:style w:type="character" w:customStyle="1" w:styleId="a">
    <w:name w:val="正文文本 字符"/>
    <w:basedOn w:val="DefaultParagraphFont"/>
    <w:link w:val="BodyText"/>
    <w:rsid w:val="003851A0"/>
    <w:rPr>
      <w:kern w:val="2"/>
      <w:sz w:val="21"/>
      <w:szCs w:val="24"/>
    </w:rPr>
  </w:style>
  <w:style w:type="paragraph" w:styleId="TOC4">
    <w:name w:val="toc 4"/>
    <w:basedOn w:val="Normal"/>
    <w:next w:val="Normal0"/>
    <w:autoRedefine/>
    <w:rsid w:val="00BF409B"/>
    <w:pPr>
      <w:tabs>
        <w:tab w:val="right" w:leader="dot" w:pos="9344"/>
      </w:tabs>
      <w:spacing w:line="360" w:lineRule="auto"/>
      <w:outlineLvl w:val="2"/>
    </w:pPr>
    <w:rPr>
      <w:rFonts w:ascii="Times New Roman" w:hAnsi="Times New Roman"/>
      <w:b/>
      <w:noProof/>
      <w:sz w:val="24"/>
      <w:szCs w:val="24"/>
    </w:rPr>
  </w:style>
  <w:style w:type="paragraph" w:customStyle="1" w:styleId="a0">
    <w:name w:val="标书正文"/>
    <w:basedOn w:val="Normal"/>
    <w:rsid w:val="00392F74"/>
    <w:pPr>
      <w:spacing w:before="50" w:beforeLines="50" w:after="50" w:afterLines="50"/>
      <w:ind w:firstLine="200" w:firstLineChars="200"/>
    </w:pPr>
    <w:rPr>
      <w:rFonts w:ascii="Times New Roman" w:hAnsi="Times New Roman"/>
      <w:sz w:val="24"/>
      <w:szCs w:val="24"/>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NormalIndent">
    <w:name w:val="Normal Indent"/>
    <w:basedOn w:val="Normal"/>
    <w:pPr>
      <w:ind w:firstLine="4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1">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2">
    <w:name w:val="所有表头"/>
    <w:basedOn w:val="a1"/>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vsd"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emf" /><Relationship Id="rId16" Type="http://schemas.openxmlformats.org/officeDocument/2006/relationships/oleObject" Target="embeddings/oleObject6.vsd"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hyperlink" Target="https://d.book118.com/887153003122006050"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25</Pages>
  <Words>4162</Words>
  <Characters>23728</Characters>
  <Application>Microsoft Office Word</Application>
  <DocSecurity>0</DocSecurity>
  <Lines>197</Lines>
  <Paragraphs>55</Paragraphs>
  <ScaleCrop>false</ScaleCrop>
  <Company/>
  <LinksUpToDate>false</LinksUpToDate>
  <CharactersWithSpaces>27835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2023-10-22T05:58:00Z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