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珠光材料项目规划设计纲要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8" w:history="1">
        <w:r>
          <w:rPr>
            <w:rFonts w:ascii="仿宋" w:eastAsia="仿宋" w:hAnsi="仿宋" w:cs="仿宋" w:hint="eastAsia"/>
            <w:lang w:eastAsia="zh-CN"/>
          </w:rPr>
          <w:t>序言</w:t>
        </w:r>
        <w:r>
          <w:tab/>
        </w:r>
        <w:r>
          <w:fldChar w:fldCharType="begin"/>
        </w:r>
        <w:r>
          <w:instrText xml:space="preserve"> PAGEREF _Toc23198 \h </w:instrText>
        </w:r>
        <w:r>
          <w:fldChar w:fldCharType="separate"/>
        </w:r>
        <w:r>
          <w:t>3</w:t>
        </w:r>
        <w:r>
          <w:fldChar w:fldCharType="end"/>
        </w:r>
      </w:hyperlink>
    </w:p>
    <w:p>
      <w:pPr>
        <w:pStyle w:val="TOC1"/>
        <w:tabs>
          <w:tab w:val="right" w:leader="dot" w:pos="8306"/>
        </w:tabs>
      </w:pPr>
      <w:hyperlink w:anchor="_Toc1097" w:history="1">
        <w:r>
          <w:rPr>
            <w:rFonts w:ascii="仿宋" w:eastAsia="仿宋" w:hAnsi="仿宋" w:cs="仿宋" w:hint="eastAsia"/>
            <w:lang w:eastAsia="zh-CN"/>
          </w:rPr>
          <w:t>一、珠光材料项目建设单位说明</w:t>
        </w:r>
        <w:r>
          <w:tab/>
        </w:r>
        <w:r>
          <w:fldChar w:fldCharType="begin"/>
        </w:r>
        <w:r>
          <w:instrText xml:space="preserve"> PAGEREF _Toc1097 \h </w:instrText>
        </w:r>
        <w:r>
          <w:fldChar w:fldCharType="separate"/>
        </w:r>
        <w:r>
          <w:t>3</w:t>
        </w:r>
        <w:r>
          <w:fldChar w:fldCharType="end"/>
        </w:r>
      </w:hyperlink>
    </w:p>
    <w:p>
      <w:pPr>
        <w:pStyle w:val="TOC2"/>
        <w:tabs>
          <w:tab w:val="right" w:leader="dot" w:pos="8306"/>
        </w:tabs>
      </w:pPr>
      <w:hyperlink w:anchor="_Toc29270" w:history="1">
        <w:r>
          <w:rPr>
            <w:rFonts w:ascii="仿宋" w:eastAsia="仿宋" w:hAnsi="仿宋" w:cs="仿宋" w:hint="eastAsia"/>
            <w:lang w:eastAsia="zh-CN"/>
          </w:rPr>
          <w:t>(一)、珠光材料项目承办单位基本情况</w:t>
        </w:r>
        <w:r>
          <w:tab/>
        </w:r>
        <w:r>
          <w:fldChar w:fldCharType="begin"/>
        </w:r>
        <w:r>
          <w:instrText xml:space="preserve"> PAGEREF _Toc29270 \h </w:instrText>
        </w:r>
        <w:r>
          <w:fldChar w:fldCharType="separate"/>
        </w:r>
        <w:r>
          <w:t>3</w:t>
        </w:r>
        <w:r>
          <w:fldChar w:fldCharType="end"/>
        </w:r>
      </w:hyperlink>
    </w:p>
    <w:p>
      <w:pPr>
        <w:pStyle w:val="TOC2"/>
        <w:tabs>
          <w:tab w:val="right" w:leader="dot" w:pos="8306"/>
        </w:tabs>
      </w:pPr>
      <w:hyperlink w:anchor="_Toc7926" w:history="1">
        <w:r>
          <w:rPr>
            <w:rFonts w:ascii="仿宋" w:eastAsia="仿宋" w:hAnsi="仿宋" w:cs="仿宋" w:hint="eastAsia"/>
            <w:lang w:eastAsia="zh-CN"/>
          </w:rPr>
          <w:t>(二)、公司经济效益分析</w:t>
        </w:r>
        <w:r>
          <w:tab/>
        </w:r>
        <w:r>
          <w:fldChar w:fldCharType="begin"/>
        </w:r>
        <w:r>
          <w:instrText xml:space="preserve"> PAGEREF _Toc7926 \h </w:instrText>
        </w:r>
        <w:r>
          <w:fldChar w:fldCharType="separate"/>
        </w:r>
        <w:r>
          <w:t>4</w:t>
        </w:r>
        <w:r>
          <w:fldChar w:fldCharType="end"/>
        </w:r>
      </w:hyperlink>
    </w:p>
    <w:p>
      <w:pPr>
        <w:pStyle w:val="TOC1"/>
        <w:tabs>
          <w:tab w:val="right" w:leader="dot" w:pos="8306"/>
        </w:tabs>
      </w:pPr>
      <w:hyperlink w:anchor="_Toc19694" w:history="1">
        <w:r>
          <w:rPr>
            <w:rFonts w:ascii="仿宋" w:eastAsia="仿宋" w:hAnsi="仿宋" w:cs="仿宋" w:hint="eastAsia"/>
            <w:lang w:eastAsia="zh-CN"/>
          </w:rPr>
          <w:t>二、珠光材料项目选址可行性分析</w:t>
        </w:r>
        <w:r>
          <w:tab/>
        </w:r>
        <w:r>
          <w:fldChar w:fldCharType="begin"/>
        </w:r>
        <w:r>
          <w:instrText xml:space="preserve"> PAGEREF _Toc19694 \h </w:instrText>
        </w:r>
        <w:r>
          <w:fldChar w:fldCharType="separate"/>
        </w:r>
        <w:r>
          <w:t>5</w:t>
        </w:r>
        <w:r>
          <w:fldChar w:fldCharType="end"/>
        </w:r>
      </w:hyperlink>
    </w:p>
    <w:p>
      <w:pPr>
        <w:pStyle w:val="TOC2"/>
        <w:tabs>
          <w:tab w:val="right" w:leader="dot" w:pos="8306"/>
        </w:tabs>
      </w:pPr>
      <w:hyperlink w:anchor="_Toc7919" w:history="1">
        <w:r>
          <w:rPr>
            <w:rFonts w:ascii="仿宋" w:eastAsia="仿宋" w:hAnsi="仿宋" w:cs="仿宋" w:hint="eastAsia"/>
            <w:lang w:eastAsia="zh-CN"/>
          </w:rPr>
          <w:t>(一)、珠光材料项目选址</w:t>
        </w:r>
        <w:r>
          <w:tab/>
        </w:r>
        <w:r>
          <w:fldChar w:fldCharType="begin"/>
        </w:r>
        <w:r>
          <w:instrText xml:space="preserve"> PAGEREF _Toc7919 \h </w:instrText>
        </w:r>
        <w:r>
          <w:fldChar w:fldCharType="separate"/>
        </w:r>
        <w:r>
          <w:t>5</w:t>
        </w:r>
        <w:r>
          <w:fldChar w:fldCharType="end"/>
        </w:r>
      </w:hyperlink>
    </w:p>
    <w:p>
      <w:pPr>
        <w:pStyle w:val="TOC2"/>
        <w:tabs>
          <w:tab w:val="right" w:leader="dot" w:pos="8306"/>
        </w:tabs>
      </w:pPr>
      <w:hyperlink w:anchor="_Toc28382" w:history="1">
        <w:r>
          <w:rPr>
            <w:rFonts w:ascii="仿宋" w:eastAsia="仿宋" w:hAnsi="仿宋" w:cs="仿宋" w:hint="eastAsia"/>
            <w:lang w:eastAsia="zh-CN"/>
          </w:rPr>
          <w:t>(二)、用地控制指标</w:t>
        </w:r>
        <w:r>
          <w:tab/>
        </w:r>
        <w:r>
          <w:fldChar w:fldCharType="begin"/>
        </w:r>
        <w:r>
          <w:instrText xml:space="preserve"> PAGEREF _Toc28382 \h </w:instrText>
        </w:r>
        <w:r>
          <w:fldChar w:fldCharType="separate"/>
        </w:r>
        <w:r>
          <w:t>5</w:t>
        </w:r>
        <w:r>
          <w:fldChar w:fldCharType="end"/>
        </w:r>
      </w:hyperlink>
    </w:p>
    <w:p>
      <w:pPr>
        <w:pStyle w:val="TOC2"/>
        <w:tabs>
          <w:tab w:val="right" w:leader="dot" w:pos="8306"/>
        </w:tabs>
      </w:pPr>
      <w:hyperlink w:anchor="_Toc24625" w:history="1">
        <w:r>
          <w:rPr>
            <w:rFonts w:ascii="仿宋" w:eastAsia="仿宋" w:hAnsi="仿宋" w:cs="仿宋" w:hint="eastAsia"/>
            <w:lang w:eastAsia="zh-CN"/>
          </w:rPr>
          <w:t>(三)、节约用地措施</w:t>
        </w:r>
        <w:r>
          <w:tab/>
        </w:r>
        <w:r>
          <w:fldChar w:fldCharType="begin"/>
        </w:r>
        <w:r>
          <w:instrText xml:space="preserve"> PAGEREF _Toc24625 \h </w:instrText>
        </w:r>
        <w:r>
          <w:fldChar w:fldCharType="separate"/>
        </w:r>
        <w:r>
          <w:t>7</w:t>
        </w:r>
        <w:r>
          <w:fldChar w:fldCharType="end"/>
        </w:r>
      </w:hyperlink>
    </w:p>
    <w:p>
      <w:pPr>
        <w:pStyle w:val="TOC2"/>
        <w:tabs>
          <w:tab w:val="right" w:leader="dot" w:pos="8306"/>
        </w:tabs>
      </w:pPr>
      <w:hyperlink w:anchor="_Toc4102" w:history="1">
        <w:r>
          <w:rPr>
            <w:rFonts w:ascii="仿宋" w:eastAsia="仿宋" w:hAnsi="仿宋" w:cs="仿宋" w:hint="eastAsia"/>
            <w:lang w:eastAsia="zh-CN"/>
          </w:rPr>
          <w:t>(四)、总图布置方案</w:t>
        </w:r>
        <w:r>
          <w:tab/>
        </w:r>
        <w:r>
          <w:fldChar w:fldCharType="begin"/>
        </w:r>
        <w:r>
          <w:instrText xml:space="preserve"> PAGEREF _Toc4102 \h </w:instrText>
        </w:r>
        <w:r>
          <w:fldChar w:fldCharType="separate"/>
        </w:r>
        <w:r>
          <w:t>8</w:t>
        </w:r>
        <w:r>
          <w:fldChar w:fldCharType="end"/>
        </w:r>
      </w:hyperlink>
    </w:p>
    <w:p>
      <w:pPr>
        <w:pStyle w:val="TOC2"/>
        <w:tabs>
          <w:tab w:val="right" w:leader="dot" w:pos="8306"/>
        </w:tabs>
      </w:pPr>
      <w:hyperlink w:anchor="_Toc16263" w:history="1">
        <w:r>
          <w:rPr>
            <w:rFonts w:ascii="仿宋" w:eastAsia="仿宋" w:hAnsi="仿宋" w:cs="仿宋" w:hint="eastAsia"/>
            <w:lang w:eastAsia="zh-CN"/>
          </w:rPr>
          <w:t>(五)、选址综合评价</w:t>
        </w:r>
        <w:r>
          <w:tab/>
        </w:r>
        <w:r>
          <w:fldChar w:fldCharType="begin"/>
        </w:r>
        <w:r>
          <w:instrText xml:space="preserve"> PAGEREF _Toc16263 \h </w:instrText>
        </w:r>
        <w:r>
          <w:fldChar w:fldCharType="separate"/>
        </w:r>
        <w:r>
          <w:t>9</w:t>
        </w:r>
        <w:r>
          <w:fldChar w:fldCharType="end"/>
        </w:r>
      </w:hyperlink>
    </w:p>
    <w:p>
      <w:pPr>
        <w:pStyle w:val="TOC1"/>
        <w:tabs>
          <w:tab w:val="right" w:leader="dot" w:pos="8306"/>
        </w:tabs>
      </w:pPr>
      <w:hyperlink w:anchor="_Toc21682" w:history="1">
        <w:r>
          <w:rPr>
            <w:rFonts w:ascii="仿宋" w:eastAsia="仿宋" w:hAnsi="仿宋" w:cs="仿宋" w:hint="eastAsia"/>
            <w:lang w:eastAsia="zh-CN"/>
          </w:rPr>
          <w:t>三、珠光材料项目可持续发展</w:t>
        </w:r>
        <w:r>
          <w:tab/>
        </w:r>
        <w:r>
          <w:fldChar w:fldCharType="begin"/>
        </w:r>
        <w:r>
          <w:instrText xml:space="preserve"> PAGEREF _Toc21682 \h </w:instrText>
        </w:r>
        <w:r>
          <w:fldChar w:fldCharType="separate"/>
        </w:r>
        <w:r>
          <w:t>10</w:t>
        </w:r>
        <w:r>
          <w:fldChar w:fldCharType="end"/>
        </w:r>
      </w:hyperlink>
    </w:p>
    <w:p>
      <w:pPr>
        <w:pStyle w:val="TOC2"/>
        <w:tabs>
          <w:tab w:val="right" w:leader="dot" w:pos="8306"/>
        </w:tabs>
      </w:pPr>
      <w:hyperlink w:anchor="_Toc18453" w:history="1">
        <w:r>
          <w:rPr>
            <w:rFonts w:ascii="仿宋" w:eastAsia="仿宋" w:hAnsi="仿宋" w:cs="仿宋" w:hint="eastAsia"/>
            <w:lang w:eastAsia="zh-CN"/>
          </w:rPr>
          <w:t>(一)、可持续战略与实践</w:t>
        </w:r>
        <w:r>
          <w:tab/>
        </w:r>
        <w:r>
          <w:fldChar w:fldCharType="begin"/>
        </w:r>
        <w:r>
          <w:instrText xml:space="preserve"> PAGEREF _Toc18453 \h </w:instrText>
        </w:r>
        <w:r>
          <w:fldChar w:fldCharType="separate"/>
        </w:r>
        <w:r>
          <w:t>10</w:t>
        </w:r>
        <w:r>
          <w:fldChar w:fldCharType="end"/>
        </w:r>
      </w:hyperlink>
    </w:p>
    <w:p>
      <w:pPr>
        <w:pStyle w:val="TOC2"/>
        <w:tabs>
          <w:tab w:val="right" w:leader="dot" w:pos="8306"/>
        </w:tabs>
      </w:pPr>
      <w:hyperlink w:anchor="_Toc15217" w:history="1">
        <w:r>
          <w:rPr>
            <w:rFonts w:ascii="仿宋" w:eastAsia="仿宋" w:hAnsi="仿宋" w:cs="仿宋" w:hint="eastAsia"/>
            <w:lang w:eastAsia="zh-CN"/>
          </w:rPr>
          <w:t>(二)、环保与社会责任</w:t>
        </w:r>
        <w:r>
          <w:tab/>
        </w:r>
        <w:r>
          <w:fldChar w:fldCharType="begin"/>
        </w:r>
        <w:r>
          <w:instrText xml:space="preserve"> PAGEREF _Toc15217 \h </w:instrText>
        </w:r>
        <w:r>
          <w:fldChar w:fldCharType="separate"/>
        </w:r>
        <w:r>
          <w:t>10</w:t>
        </w:r>
        <w:r>
          <w:fldChar w:fldCharType="end"/>
        </w:r>
      </w:hyperlink>
    </w:p>
    <w:p>
      <w:pPr>
        <w:pStyle w:val="TOC1"/>
        <w:tabs>
          <w:tab w:val="right" w:leader="dot" w:pos="8306"/>
        </w:tabs>
      </w:pPr>
      <w:hyperlink w:anchor="_Toc1600" w:history="1">
        <w:r>
          <w:rPr>
            <w:rFonts w:ascii="仿宋" w:eastAsia="仿宋" w:hAnsi="仿宋" w:cs="仿宋" w:hint="eastAsia"/>
            <w:lang w:eastAsia="zh-CN"/>
          </w:rPr>
          <w:t>四、珠光材料项目绩效评估</w:t>
        </w:r>
        <w:r>
          <w:tab/>
        </w:r>
        <w:r>
          <w:fldChar w:fldCharType="begin"/>
        </w:r>
        <w:r>
          <w:instrText xml:space="preserve"> PAGEREF _Toc1600 \h </w:instrText>
        </w:r>
        <w:r>
          <w:fldChar w:fldCharType="separate"/>
        </w:r>
        <w:r>
          <w:t>11</w:t>
        </w:r>
        <w:r>
          <w:fldChar w:fldCharType="end"/>
        </w:r>
      </w:hyperlink>
    </w:p>
    <w:p>
      <w:pPr>
        <w:pStyle w:val="TOC2"/>
        <w:tabs>
          <w:tab w:val="right" w:leader="dot" w:pos="8306"/>
        </w:tabs>
      </w:pPr>
      <w:hyperlink w:anchor="_Toc20188" w:history="1">
        <w:r>
          <w:rPr>
            <w:rFonts w:ascii="仿宋" w:eastAsia="仿宋" w:hAnsi="仿宋" w:cs="仿宋" w:hint="eastAsia"/>
            <w:lang w:eastAsia="zh-CN"/>
          </w:rPr>
          <w:t>(一)、绩效评估指标</w:t>
        </w:r>
        <w:r>
          <w:tab/>
        </w:r>
        <w:r>
          <w:fldChar w:fldCharType="begin"/>
        </w:r>
        <w:r>
          <w:instrText xml:space="preserve"> PAGEREF _Toc20188 \h </w:instrText>
        </w:r>
        <w:r>
          <w:fldChar w:fldCharType="separate"/>
        </w:r>
        <w:r>
          <w:t>11</w:t>
        </w:r>
        <w:r>
          <w:fldChar w:fldCharType="end"/>
        </w:r>
      </w:hyperlink>
    </w:p>
    <w:p>
      <w:pPr>
        <w:pStyle w:val="TOC2"/>
        <w:tabs>
          <w:tab w:val="right" w:leader="dot" w:pos="8306"/>
        </w:tabs>
      </w:pPr>
      <w:hyperlink w:anchor="_Toc29405" w:history="1">
        <w:r>
          <w:rPr>
            <w:rFonts w:ascii="仿宋" w:eastAsia="仿宋" w:hAnsi="仿宋" w:cs="仿宋" w:hint="eastAsia"/>
            <w:lang w:eastAsia="zh-CN"/>
          </w:rPr>
          <w:t>(二)、绩效评估方法</w:t>
        </w:r>
        <w:r>
          <w:tab/>
        </w:r>
        <w:r>
          <w:fldChar w:fldCharType="begin"/>
        </w:r>
        <w:r>
          <w:instrText xml:space="preserve"> PAGEREF _Toc29405 \h </w:instrText>
        </w:r>
        <w:r>
          <w:fldChar w:fldCharType="separate"/>
        </w:r>
        <w:r>
          <w:t>12</w:t>
        </w:r>
        <w:r>
          <w:fldChar w:fldCharType="end"/>
        </w:r>
      </w:hyperlink>
    </w:p>
    <w:p>
      <w:pPr>
        <w:pStyle w:val="TOC2"/>
        <w:tabs>
          <w:tab w:val="right" w:leader="dot" w:pos="8306"/>
        </w:tabs>
      </w:pPr>
      <w:hyperlink w:anchor="_Toc25230" w:history="1">
        <w:r>
          <w:rPr>
            <w:rFonts w:ascii="仿宋" w:eastAsia="仿宋" w:hAnsi="仿宋" w:cs="仿宋" w:hint="eastAsia"/>
            <w:lang w:eastAsia="zh-CN"/>
          </w:rPr>
          <w:t>(三)、绩效评估周期</w:t>
        </w:r>
        <w:r>
          <w:tab/>
        </w:r>
        <w:r>
          <w:fldChar w:fldCharType="begin"/>
        </w:r>
        <w:r>
          <w:instrText xml:space="preserve"> PAGEREF _Toc25230 \h </w:instrText>
        </w:r>
        <w:r>
          <w:fldChar w:fldCharType="separate"/>
        </w:r>
        <w:r>
          <w:t>13</w:t>
        </w:r>
        <w:r>
          <w:fldChar w:fldCharType="end"/>
        </w:r>
      </w:hyperlink>
    </w:p>
    <w:p>
      <w:pPr>
        <w:pStyle w:val="TOC1"/>
        <w:tabs>
          <w:tab w:val="right" w:leader="dot" w:pos="8306"/>
        </w:tabs>
      </w:pPr>
      <w:hyperlink w:anchor="_Toc16586" w:history="1">
        <w:r>
          <w:rPr>
            <w:rFonts w:ascii="仿宋" w:eastAsia="仿宋" w:hAnsi="仿宋" w:cs="仿宋" w:hint="eastAsia"/>
            <w:lang w:eastAsia="zh-CN"/>
          </w:rPr>
          <w:t>五、市场分析、调研</w:t>
        </w:r>
        <w:r>
          <w:tab/>
        </w:r>
        <w:r>
          <w:fldChar w:fldCharType="begin"/>
        </w:r>
        <w:r>
          <w:instrText xml:space="preserve"> PAGEREF _Toc16586 \h </w:instrText>
        </w:r>
        <w:r>
          <w:fldChar w:fldCharType="separate"/>
        </w:r>
        <w:r>
          <w:t>14</w:t>
        </w:r>
        <w:r>
          <w:fldChar w:fldCharType="end"/>
        </w:r>
      </w:hyperlink>
    </w:p>
    <w:p>
      <w:pPr>
        <w:pStyle w:val="TOC2"/>
        <w:tabs>
          <w:tab w:val="right" w:leader="dot" w:pos="8306"/>
        </w:tabs>
      </w:pPr>
      <w:hyperlink w:anchor="_Toc7383" w:history="1">
        <w:r>
          <w:rPr>
            <w:rFonts w:ascii="仿宋" w:eastAsia="仿宋" w:hAnsi="仿宋" w:cs="仿宋" w:hint="eastAsia"/>
            <w:lang w:eastAsia="zh-CN"/>
          </w:rPr>
          <w:t>(一)、珠光材料行业分析</w:t>
        </w:r>
        <w:r>
          <w:tab/>
        </w:r>
        <w:r>
          <w:fldChar w:fldCharType="begin"/>
        </w:r>
        <w:r>
          <w:instrText xml:space="preserve"> PAGEREF _Toc7383 \h </w:instrText>
        </w:r>
        <w:r>
          <w:fldChar w:fldCharType="separate"/>
        </w:r>
        <w:r>
          <w:t>14</w:t>
        </w:r>
        <w:r>
          <w:fldChar w:fldCharType="end"/>
        </w:r>
      </w:hyperlink>
    </w:p>
    <w:p>
      <w:pPr>
        <w:pStyle w:val="TOC2"/>
        <w:tabs>
          <w:tab w:val="right" w:leader="dot" w:pos="8306"/>
        </w:tabs>
      </w:pPr>
      <w:hyperlink w:anchor="_Toc26720" w:history="1">
        <w:r>
          <w:rPr>
            <w:rFonts w:ascii="仿宋" w:eastAsia="仿宋" w:hAnsi="仿宋" w:cs="仿宋" w:hint="eastAsia"/>
            <w:lang w:eastAsia="zh-CN"/>
          </w:rPr>
          <w:t>(二)、珠光材料市场分析预测</w:t>
        </w:r>
        <w:r>
          <w:tab/>
        </w:r>
        <w:r>
          <w:fldChar w:fldCharType="begin"/>
        </w:r>
        <w:r>
          <w:instrText xml:space="preserve"> PAGEREF _Toc26720 \h </w:instrText>
        </w:r>
        <w:r>
          <w:fldChar w:fldCharType="separate"/>
        </w:r>
        <w:r>
          <w:t>15</w:t>
        </w:r>
        <w:r>
          <w:fldChar w:fldCharType="end"/>
        </w:r>
      </w:hyperlink>
    </w:p>
    <w:p>
      <w:pPr>
        <w:pStyle w:val="TOC1"/>
        <w:tabs>
          <w:tab w:val="right" w:leader="dot" w:pos="8306"/>
        </w:tabs>
      </w:pPr>
      <w:hyperlink w:anchor="_Toc23271" w:history="1">
        <w:r>
          <w:rPr>
            <w:rFonts w:ascii="仿宋" w:eastAsia="仿宋" w:hAnsi="仿宋" w:cs="仿宋" w:hint="eastAsia"/>
            <w:lang w:eastAsia="zh-CN"/>
          </w:rPr>
          <w:t>六、珠光材料项目概论</w:t>
        </w:r>
        <w:r>
          <w:tab/>
        </w:r>
        <w:r>
          <w:fldChar w:fldCharType="begin"/>
        </w:r>
        <w:r>
          <w:instrText xml:space="preserve"> PAGEREF _Toc23271 \h </w:instrText>
        </w:r>
        <w:r>
          <w:fldChar w:fldCharType="separate"/>
        </w:r>
        <w:r>
          <w:t>16</w:t>
        </w:r>
        <w:r>
          <w:fldChar w:fldCharType="end"/>
        </w:r>
      </w:hyperlink>
    </w:p>
    <w:p>
      <w:pPr>
        <w:pStyle w:val="TOC2"/>
        <w:tabs>
          <w:tab w:val="right" w:leader="dot" w:pos="8306"/>
        </w:tabs>
      </w:pPr>
      <w:hyperlink w:anchor="_Toc26461" w:history="1">
        <w:r>
          <w:rPr>
            <w:rFonts w:ascii="仿宋" w:eastAsia="仿宋" w:hAnsi="仿宋" w:cs="仿宋" w:hint="eastAsia"/>
            <w:lang w:eastAsia="zh-CN"/>
          </w:rPr>
          <w:t>(一)、珠光材料项目概况</w:t>
        </w:r>
        <w:r>
          <w:tab/>
        </w:r>
        <w:r>
          <w:fldChar w:fldCharType="begin"/>
        </w:r>
        <w:r>
          <w:instrText xml:space="preserve"> PAGEREF _Toc26461 \h </w:instrText>
        </w:r>
        <w:r>
          <w:fldChar w:fldCharType="separate"/>
        </w:r>
        <w:r>
          <w:t>16</w:t>
        </w:r>
        <w:r>
          <w:fldChar w:fldCharType="end"/>
        </w:r>
      </w:hyperlink>
    </w:p>
    <w:p>
      <w:pPr>
        <w:pStyle w:val="TOC2"/>
        <w:tabs>
          <w:tab w:val="right" w:leader="dot" w:pos="8306"/>
        </w:tabs>
      </w:pPr>
      <w:hyperlink w:anchor="_Toc11148" w:history="1">
        <w:r>
          <w:rPr>
            <w:rFonts w:ascii="仿宋" w:eastAsia="仿宋" w:hAnsi="仿宋" w:cs="仿宋" w:hint="eastAsia"/>
            <w:lang w:eastAsia="zh-CN"/>
          </w:rPr>
          <w:t>(二)、珠光材料项目目标</w:t>
        </w:r>
        <w:r>
          <w:tab/>
        </w:r>
        <w:r>
          <w:fldChar w:fldCharType="begin"/>
        </w:r>
        <w:r>
          <w:instrText xml:space="preserve"> PAGEREF _Toc11148 \h </w:instrText>
        </w:r>
        <w:r>
          <w:fldChar w:fldCharType="separate"/>
        </w:r>
        <w:r>
          <w:t>18</w:t>
        </w:r>
        <w:r>
          <w:fldChar w:fldCharType="end"/>
        </w:r>
      </w:hyperlink>
    </w:p>
    <w:p>
      <w:pPr>
        <w:pStyle w:val="TOC2"/>
        <w:tabs>
          <w:tab w:val="right" w:leader="dot" w:pos="8306"/>
        </w:tabs>
      </w:pPr>
      <w:hyperlink w:anchor="_Toc8504" w:history="1">
        <w:r>
          <w:rPr>
            <w:rFonts w:ascii="仿宋" w:eastAsia="仿宋" w:hAnsi="仿宋" w:cs="仿宋" w:hint="eastAsia"/>
            <w:lang w:eastAsia="zh-CN"/>
          </w:rPr>
          <w:t>(三)、珠光材料项目提出的理由</w:t>
        </w:r>
        <w:r>
          <w:tab/>
        </w:r>
        <w:r>
          <w:fldChar w:fldCharType="begin"/>
        </w:r>
        <w:r>
          <w:instrText xml:space="preserve"> PAGEREF _Toc8504 \h </w:instrText>
        </w:r>
        <w:r>
          <w:fldChar w:fldCharType="separate"/>
        </w:r>
        <w:r>
          <w:t>19</w:t>
        </w:r>
        <w:r>
          <w:fldChar w:fldCharType="end"/>
        </w:r>
      </w:hyperlink>
    </w:p>
    <w:p>
      <w:pPr>
        <w:pStyle w:val="TOC2"/>
        <w:tabs>
          <w:tab w:val="right" w:leader="dot" w:pos="8306"/>
        </w:tabs>
      </w:pPr>
      <w:hyperlink w:anchor="_Toc15549" w:history="1">
        <w:r>
          <w:rPr>
            <w:rFonts w:ascii="仿宋" w:eastAsia="仿宋" w:hAnsi="仿宋" w:cs="仿宋" w:hint="eastAsia"/>
            <w:lang w:eastAsia="zh-CN"/>
          </w:rPr>
          <w:t>(四)、珠光材料项目意义</w:t>
        </w:r>
        <w:r>
          <w:tab/>
        </w:r>
        <w:r>
          <w:fldChar w:fldCharType="begin"/>
        </w:r>
        <w:r>
          <w:instrText xml:space="preserve"> PAGEREF _Toc15549 \h </w:instrText>
        </w:r>
        <w:r>
          <w:fldChar w:fldCharType="separate"/>
        </w:r>
        <w:r>
          <w:t>21</w:t>
        </w:r>
        <w:r>
          <w:fldChar w:fldCharType="end"/>
        </w:r>
      </w:hyperlink>
    </w:p>
    <w:p>
      <w:pPr>
        <w:pStyle w:val="TOC2"/>
        <w:tabs>
          <w:tab w:val="right" w:leader="dot" w:pos="8306"/>
        </w:tabs>
      </w:pPr>
      <w:hyperlink w:anchor="_Toc27389" w:history="1">
        <w:r>
          <w:rPr>
            <w:rFonts w:ascii="仿宋" w:eastAsia="仿宋" w:hAnsi="仿宋" w:cs="仿宋" w:hint="eastAsia"/>
            <w:lang w:eastAsia="zh-CN"/>
          </w:rPr>
          <w:t>(五)、珠光材料项目背景</w:t>
        </w:r>
        <w:r>
          <w:tab/>
        </w:r>
        <w:r>
          <w:fldChar w:fldCharType="begin"/>
        </w:r>
        <w:r>
          <w:instrText xml:space="preserve"> PAGEREF _Toc27389 \h </w:instrText>
        </w:r>
        <w:r>
          <w:fldChar w:fldCharType="separate"/>
        </w:r>
        <w:r>
          <w:t>22</w:t>
        </w:r>
        <w:r>
          <w:fldChar w:fldCharType="end"/>
        </w:r>
      </w:hyperlink>
    </w:p>
    <w:p>
      <w:pPr>
        <w:pStyle w:val="TOC1"/>
        <w:tabs>
          <w:tab w:val="right" w:leader="dot" w:pos="8306"/>
        </w:tabs>
      </w:pPr>
      <w:hyperlink w:anchor="_Toc14976" w:history="1">
        <w:r>
          <w:rPr>
            <w:rFonts w:ascii="仿宋" w:eastAsia="仿宋" w:hAnsi="仿宋" w:cs="仿宋" w:hint="eastAsia"/>
            <w:lang w:eastAsia="zh-CN"/>
          </w:rPr>
          <w:t>七、珠光材料项目计划安排</w:t>
        </w:r>
        <w:r>
          <w:tab/>
        </w:r>
        <w:r>
          <w:fldChar w:fldCharType="begin"/>
        </w:r>
        <w:r>
          <w:instrText xml:space="preserve"> PAGEREF _Toc14976 \h </w:instrText>
        </w:r>
        <w:r>
          <w:fldChar w:fldCharType="separate"/>
        </w:r>
        <w:r>
          <w:t>22</w:t>
        </w:r>
        <w:r>
          <w:fldChar w:fldCharType="end"/>
        </w:r>
      </w:hyperlink>
    </w:p>
    <w:p>
      <w:pPr>
        <w:pStyle w:val="TOC2"/>
        <w:tabs>
          <w:tab w:val="right" w:leader="dot" w:pos="8306"/>
        </w:tabs>
      </w:pPr>
      <w:hyperlink w:anchor="_Toc26403" w:history="1">
        <w:r>
          <w:rPr>
            <w:rFonts w:ascii="仿宋" w:eastAsia="仿宋" w:hAnsi="仿宋" w:cs="仿宋" w:hint="eastAsia"/>
            <w:lang w:eastAsia="zh-CN"/>
          </w:rPr>
          <w:t>(一)、建设周期</w:t>
        </w:r>
        <w:r>
          <w:tab/>
        </w:r>
        <w:r>
          <w:fldChar w:fldCharType="begin"/>
        </w:r>
        <w:r>
          <w:instrText xml:space="preserve"> PAGEREF _Toc26403 \h </w:instrText>
        </w:r>
        <w:r>
          <w:fldChar w:fldCharType="separate"/>
        </w:r>
        <w:r>
          <w:t>22</w:t>
        </w:r>
        <w:r>
          <w:fldChar w:fldCharType="end"/>
        </w:r>
      </w:hyperlink>
    </w:p>
    <w:p>
      <w:pPr>
        <w:pStyle w:val="TOC2"/>
        <w:tabs>
          <w:tab w:val="right" w:leader="dot" w:pos="8306"/>
        </w:tabs>
      </w:pPr>
      <w:hyperlink w:anchor="_Toc20968" w:history="1">
        <w:r>
          <w:rPr>
            <w:rFonts w:ascii="仿宋" w:eastAsia="仿宋" w:hAnsi="仿宋" w:cs="仿宋" w:hint="eastAsia"/>
            <w:lang w:eastAsia="zh-CN"/>
          </w:rPr>
          <w:t>(二)、建设进度</w:t>
        </w:r>
        <w:r>
          <w:tab/>
        </w:r>
        <w:r>
          <w:fldChar w:fldCharType="begin"/>
        </w:r>
        <w:r>
          <w:instrText xml:space="preserve"> PAGEREF _Toc20968 \h </w:instrText>
        </w:r>
        <w:r>
          <w:fldChar w:fldCharType="separate"/>
        </w:r>
        <w:r>
          <w:t>23</w:t>
        </w:r>
        <w:r>
          <w:fldChar w:fldCharType="end"/>
        </w:r>
      </w:hyperlink>
    </w:p>
    <w:p>
      <w:pPr>
        <w:pStyle w:val="TOC2"/>
        <w:tabs>
          <w:tab w:val="right" w:leader="dot" w:pos="8306"/>
        </w:tabs>
      </w:pPr>
      <w:hyperlink w:anchor="_Toc14588" w:history="1">
        <w:r>
          <w:rPr>
            <w:rFonts w:ascii="仿宋" w:eastAsia="仿宋" w:hAnsi="仿宋" w:cs="仿宋" w:hint="eastAsia"/>
            <w:lang w:eastAsia="zh-CN"/>
          </w:rPr>
          <w:t>(三)、进度安排注意事项</w:t>
        </w:r>
        <w:r>
          <w:tab/>
        </w:r>
        <w:r>
          <w:fldChar w:fldCharType="begin"/>
        </w:r>
        <w:r>
          <w:instrText xml:space="preserve"> PAGEREF _Toc14588 \h </w:instrText>
        </w:r>
        <w:r>
          <w:fldChar w:fldCharType="separate"/>
        </w:r>
        <w:r>
          <w:t>24</w:t>
        </w:r>
        <w:r>
          <w:fldChar w:fldCharType="end"/>
        </w:r>
      </w:hyperlink>
    </w:p>
    <w:p>
      <w:pPr>
        <w:pStyle w:val="TOC2"/>
        <w:tabs>
          <w:tab w:val="right" w:leader="dot" w:pos="8306"/>
        </w:tabs>
      </w:pPr>
      <w:hyperlink w:anchor="_Toc24907" w:history="1">
        <w:r>
          <w:rPr>
            <w:rFonts w:ascii="仿宋" w:eastAsia="仿宋" w:hAnsi="仿宋" w:cs="仿宋" w:hint="eastAsia"/>
            <w:lang w:eastAsia="zh-CN"/>
          </w:rPr>
          <w:t>(四)、人力资源配置</w:t>
        </w:r>
        <w:r>
          <w:tab/>
        </w:r>
        <w:r>
          <w:fldChar w:fldCharType="begin"/>
        </w:r>
        <w:r>
          <w:instrText xml:space="preserve"> PAGEREF _Toc24907 \h </w:instrText>
        </w:r>
        <w:r>
          <w:fldChar w:fldCharType="separate"/>
        </w:r>
        <w:r>
          <w:t>26</w:t>
        </w:r>
        <w:r>
          <w:fldChar w:fldCharType="end"/>
        </w:r>
      </w:hyperlink>
    </w:p>
    <w:p>
      <w:pPr>
        <w:pStyle w:val="TOC1"/>
        <w:tabs>
          <w:tab w:val="right" w:leader="dot" w:pos="8306"/>
        </w:tabs>
      </w:pPr>
      <w:hyperlink w:anchor="_Toc5289" w:history="1">
        <w:r>
          <w:rPr>
            <w:rFonts w:ascii="仿宋" w:eastAsia="仿宋" w:hAnsi="仿宋" w:cs="仿宋" w:hint="eastAsia"/>
            <w:lang w:eastAsia="zh-CN"/>
          </w:rPr>
          <w:t>八、生产安全保护</w:t>
        </w:r>
        <w:r>
          <w:tab/>
        </w:r>
        <w:r>
          <w:fldChar w:fldCharType="begin"/>
        </w:r>
        <w:r>
          <w:instrText xml:space="preserve"> PAGEREF _Toc5289 \h </w:instrText>
        </w:r>
        <w:r>
          <w:fldChar w:fldCharType="separate"/>
        </w:r>
        <w:r>
          <w:t>27</w:t>
        </w:r>
        <w:r>
          <w:fldChar w:fldCharType="end"/>
        </w:r>
      </w:hyperlink>
    </w:p>
    <w:p>
      <w:pPr>
        <w:pStyle w:val="TOC2"/>
        <w:tabs>
          <w:tab w:val="right" w:leader="dot" w:pos="8306"/>
        </w:tabs>
      </w:pPr>
      <w:hyperlink w:anchor="_Toc26334" w:history="1">
        <w:r>
          <w:rPr>
            <w:rFonts w:ascii="仿宋" w:eastAsia="仿宋" w:hAnsi="仿宋" w:cs="仿宋" w:hint="eastAsia"/>
            <w:lang w:eastAsia="zh-CN"/>
          </w:rPr>
          <w:t>(一)、消防安全</w:t>
        </w:r>
        <w:r>
          <w:tab/>
        </w:r>
        <w:r>
          <w:fldChar w:fldCharType="begin"/>
        </w:r>
        <w:r>
          <w:instrText xml:space="preserve"> PAGEREF _Toc26334 \h </w:instrText>
        </w:r>
        <w:r>
          <w:fldChar w:fldCharType="separate"/>
        </w:r>
        <w:r>
          <w:t>27</w:t>
        </w:r>
        <w:r>
          <w:fldChar w:fldCharType="end"/>
        </w:r>
      </w:hyperlink>
    </w:p>
    <w:p>
      <w:pPr>
        <w:pStyle w:val="TOC2"/>
        <w:tabs>
          <w:tab w:val="right" w:leader="dot" w:pos="8306"/>
        </w:tabs>
      </w:pPr>
      <w:hyperlink w:anchor="_Toc6080" w:history="1">
        <w:r>
          <w:rPr>
            <w:rFonts w:ascii="仿宋" w:eastAsia="仿宋" w:hAnsi="仿宋" w:cs="仿宋" w:hint="eastAsia"/>
            <w:lang w:eastAsia="zh-CN"/>
          </w:rPr>
          <w:t>(二)、防火防爆总图布置措施</w:t>
        </w:r>
        <w:r>
          <w:tab/>
        </w:r>
        <w:r>
          <w:fldChar w:fldCharType="begin"/>
        </w:r>
        <w:r>
          <w:instrText xml:space="preserve"> PAGEREF _Toc6080 \h </w:instrText>
        </w:r>
        <w:r>
          <w:fldChar w:fldCharType="separate"/>
        </w:r>
        <w:r>
          <w:t>28</w:t>
        </w:r>
        <w:r>
          <w:fldChar w:fldCharType="end"/>
        </w:r>
      </w:hyperlink>
    </w:p>
    <w:p>
      <w:pPr>
        <w:pStyle w:val="TOC2"/>
        <w:tabs>
          <w:tab w:val="right" w:leader="dot" w:pos="8306"/>
        </w:tabs>
      </w:pPr>
      <w:hyperlink w:anchor="_Toc2380" w:history="1">
        <w:r>
          <w:rPr>
            <w:rFonts w:ascii="仿宋" w:eastAsia="仿宋" w:hAnsi="仿宋" w:cs="仿宋" w:hint="eastAsia"/>
            <w:lang w:eastAsia="zh-CN"/>
          </w:rPr>
          <w:t>(三)、自然灾害防范措施</w:t>
        </w:r>
        <w:r>
          <w:tab/>
        </w:r>
        <w:r>
          <w:fldChar w:fldCharType="begin"/>
        </w:r>
        <w:r>
          <w:instrText xml:space="preserve"> PAGEREF _Toc2380 \h </w:instrText>
        </w:r>
        <w:r>
          <w:fldChar w:fldCharType="separate"/>
        </w:r>
        <w:r>
          <w:t>29</w:t>
        </w:r>
        <w:r>
          <w:fldChar w:fldCharType="end"/>
        </w:r>
      </w:hyperlink>
    </w:p>
    <w:p>
      <w:pPr>
        <w:pStyle w:val="TOC2"/>
        <w:tabs>
          <w:tab w:val="right" w:leader="dot" w:pos="8306"/>
        </w:tabs>
      </w:pPr>
      <w:hyperlink w:anchor="_Toc30720" w:history="1">
        <w:r>
          <w:rPr>
            <w:rFonts w:ascii="仿宋" w:eastAsia="仿宋" w:hAnsi="仿宋" w:cs="仿宋" w:hint="eastAsia"/>
            <w:lang w:eastAsia="zh-CN"/>
          </w:rPr>
          <w:t>(四)、安全色及安全标志使用要求</w:t>
        </w:r>
        <w:r>
          <w:tab/>
        </w:r>
        <w:r>
          <w:fldChar w:fldCharType="begin"/>
        </w:r>
        <w:r>
          <w:instrText xml:space="preserve"> PAGEREF _Toc30720 \h </w:instrText>
        </w:r>
        <w:r>
          <w:fldChar w:fldCharType="separate"/>
        </w:r>
        <w:r>
          <w:t>30</w:t>
        </w:r>
        <w:r>
          <w:fldChar w:fldCharType="end"/>
        </w:r>
      </w:hyperlink>
    </w:p>
    <w:p>
      <w:pPr>
        <w:pStyle w:val="TOC2"/>
        <w:tabs>
          <w:tab w:val="right" w:leader="dot" w:pos="8306"/>
        </w:tabs>
      </w:pPr>
      <w:hyperlink w:anchor="_Toc12817" w:history="1">
        <w:r>
          <w:rPr>
            <w:rFonts w:ascii="仿宋" w:eastAsia="仿宋" w:hAnsi="仿宋" w:cs="仿宋" w:hint="eastAsia"/>
            <w:lang w:eastAsia="zh-CN"/>
          </w:rPr>
          <w:t>(五)、防尘防毒措施</w:t>
        </w:r>
        <w:r>
          <w:tab/>
        </w:r>
        <w:r>
          <w:fldChar w:fldCharType="begin"/>
        </w:r>
        <w:r>
          <w:instrText xml:space="preserve"> PAGEREF _Toc12817 \h </w:instrText>
        </w:r>
        <w:r>
          <w:fldChar w:fldCharType="separate"/>
        </w:r>
        <w:r>
          <w:t>31</w:t>
        </w:r>
        <w:r>
          <w:fldChar w:fldCharType="end"/>
        </w:r>
      </w:hyperlink>
    </w:p>
    <w:p>
      <w:pPr>
        <w:pStyle w:val="TOC2"/>
        <w:tabs>
          <w:tab w:val="right" w:leader="dot" w:pos="8306"/>
        </w:tabs>
      </w:pPr>
      <w:hyperlink w:anchor="_Toc16583" w:history="1">
        <w:r>
          <w:rPr>
            <w:rFonts w:ascii="仿宋" w:eastAsia="仿宋" w:hAnsi="仿宋" w:cs="仿宋" w:hint="eastAsia"/>
            <w:lang w:eastAsia="zh-CN"/>
          </w:rPr>
          <w:t>(六)、防静电、触电防护及防雷措施</w:t>
        </w:r>
        <w:r>
          <w:tab/>
        </w:r>
        <w:r>
          <w:fldChar w:fldCharType="begin"/>
        </w:r>
        <w:r>
          <w:instrText xml:space="preserve"> PAGEREF _Toc16583 \h </w:instrText>
        </w:r>
        <w:r>
          <w:fldChar w:fldCharType="separate"/>
        </w:r>
        <w:r>
          <w:t>32</w:t>
        </w:r>
        <w:r>
          <w:fldChar w:fldCharType="end"/>
        </w:r>
      </w:hyperlink>
    </w:p>
    <w:p>
      <w:pPr>
        <w:pStyle w:val="TOC2"/>
        <w:tabs>
          <w:tab w:val="right" w:leader="dot" w:pos="8306"/>
        </w:tabs>
      </w:pPr>
      <w:hyperlink w:anchor="_Toc12187" w:history="1">
        <w:r>
          <w:rPr>
            <w:rFonts w:ascii="仿宋" w:eastAsia="仿宋" w:hAnsi="仿宋" w:cs="仿宋" w:hint="eastAsia"/>
            <w:lang w:eastAsia="zh-CN"/>
          </w:rPr>
          <w:t>(七)、机械设备安全保障措施</w:t>
        </w:r>
        <w:r>
          <w:tab/>
        </w:r>
        <w:r>
          <w:fldChar w:fldCharType="begin"/>
        </w:r>
        <w:r>
          <w:instrText xml:space="preserve"> PAGEREF _Toc12187 \h </w:instrText>
        </w:r>
        <w:r>
          <w:fldChar w:fldCharType="separate"/>
        </w:r>
        <w:r>
          <w:t>33</w:t>
        </w:r>
        <w:r>
          <w:fldChar w:fldCharType="end"/>
        </w:r>
      </w:hyperlink>
    </w:p>
    <w:p>
      <w:pPr>
        <w:pStyle w:val="TOC1"/>
        <w:tabs>
          <w:tab w:val="right" w:leader="dot" w:pos="8306"/>
        </w:tabs>
      </w:pPr>
      <w:hyperlink w:anchor="_Toc23852" w:history="1">
        <w:r>
          <w:rPr>
            <w:rFonts w:ascii="仿宋" w:eastAsia="仿宋" w:hAnsi="仿宋" w:cs="仿宋" w:hint="eastAsia"/>
            <w:lang w:eastAsia="zh-CN"/>
          </w:rPr>
          <w:t>九、珠光材料项目环境影响分析</w:t>
        </w:r>
        <w:r>
          <w:tab/>
        </w:r>
        <w:r>
          <w:fldChar w:fldCharType="begin"/>
        </w:r>
        <w:r>
          <w:instrText xml:space="preserve"> PAGEREF _Toc23852 \h </w:instrText>
        </w:r>
        <w:r>
          <w:fldChar w:fldCharType="separate"/>
        </w:r>
        <w:r>
          <w:t>34</w:t>
        </w:r>
        <w:r>
          <w:fldChar w:fldCharType="end"/>
        </w:r>
      </w:hyperlink>
    </w:p>
    <w:p>
      <w:pPr>
        <w:pStyle w:val="TOC2"/>
        <w:tabs>
          <w:tab w:val="right" w:leader="dot" w:pos="8306"/>
        </w:tabs>
      </w:pPr>
      <w:hyperlink w:anchor="_Toc17790" w:history="1">
        <w:r>
          <w:rPr>
            <w:rFonts w:ascii="仿宋" w:eastAsia="仿宋" w:hAnsi="仿宋" w:cs="仿宋" w:hint="eastAsia"/>
            <w:lang w:eastAsia="zh-CN"/>
          </w:rPr>
          <w:t>(一)、建设区域环境质量现状</w:t>
        </w:r>
        <w:r>
          <w:tab/>
        </w:r>
        <w:r>
          <w:fldChar w:fldCharType="begin"/>
        </w:r>
        <w:r>
          <w:instrText xml:space="preserve"> PAGEREF _Toc17790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27" w:history="1">
        <w:r>
          <w:rPr>
            <w:rFonts w:ascii="仿宋" w:eastAsia="仿宋" w:hAnsi="仿宋" w:cs="仿宋" w:hint="eastAsia"/>
            <w:lang w:eastAsia="zh-CN"/>
          </w:rPr>
          <w:t>(二)、建设期环境保护</w:t>
        </w:r>
        <w:r>
          <w:tab/>
        </w:r>
        <w:r>
          <w:fldChar w:fldCharType="begin"/>
        </w:r>
        <w:r>
          <w:instrText xml:space="preserve"> PAGEREF _Toc23527 \h </w:instrText>
        </w:r>
        <w:r>
          <w:fldChar w:fldCharType="separate"/>
        </w:r>
        <w:r>
          <w:t>36</w:t>
        </w:r>
        <w:r>
          <w:fldChar w:fldCharType="end"/>
        </w:r>
      </w:hyperlink>
    </w:p>
    <w:p>
      <w:pPr>
        <w:pStyle w:val="TOC2"/>
        <w:tabs>
          <w:tab w:val="right" w:leader="dot" w:pos="8306"/>
        </w:tabs>
      </w:pPr>
      <w:hyperlink w:anchor="_Toc831" w:history="1">
        <w:r>
          <w:rPr>
            <w:rFonts w:ascii="仿宋" w:eastAsia="仿宋" w:hAnsi="仿宋" w:cs="仿宋" w:hint="eastAsia"/>
            <w:lang w:eastAsia="zh-CN"/>
          </w:rPr>
          <w:t>(三)、运营期环境保护</w:t>
        </w:r>
        <w:r>
          <w:tab/>
        </w:r>
        <w:r>
          <w:fldChar w:fldCharType="begin"/>
        </w:r>
        <w:r>
          <w:instrText xml:space="preserve"> PAGEREF _Toc831 \h </w:instrText>
        </w:r>
        <w:r>
          <w:fldChar w:fldCharType="separate"/>
        </w:r>
        <w:r>
          <w:t>37</w:t>
        </w:r>
        <w:r>
          <w:fldChar w:fldCharType="end"/>
        </w:r>
      </w:hyperlink>
    </w:p>
    <w:p>
      <w:pPr>
        <w:pStyle w:val="TOC2"/>
        <w:tabs>
          <w:tab w:val="right" w:leader="dot" w:pos="8306"/>
        </w:tabs>
      </w:pPr>
      <w:hyperlink w:anchor="_Toc874" w:history="1">
        <w:r>
          <w:rPr>
            <w:rFonts w:ascii="仿宋" w:eastAsia="仿宋" w:hAnsi="仿宋" w:cs="仿宋" w:hint="eastAsia"/>
            <w:lang w:eastAsia="zh-CN"/>
          </w:rPr>
          <w:t>(四)、珠光材料项目建设对区域经济的影响</w:t>
        </w:r>
        <w:r>
          <w:tab/>
        </w:r>
        <w:r>
          <w:fldChar w:fldCharType="begin"/>
        </w:r>
        <w:r>
          <w:instrText xml:space="preserve"> PAGEREF _Toc874 \h </w:instrText>
        </w:r>
        <w:r>
          <w:fldChar w:fldCharType="separate"/>
        </w:r>
        <w:r>
          <w:t>39</w:t>
        </w:r>
        <w:r>
          <w:fldChar w:fldCharType="end"/>
        </w:r>
      </w:hyperlink>
    </w:p>
    <w:p>
      <w:pPr>
        <w:pStyle w:val="TOC2"/>
        <w:tabs>
          <w:tab w:val="right" w:leader="dot" w:pos="8306"/>
        </w:tabs>
      </w:pPr>
      <w:hyperlink w:anchor="_Toc16002" w:history="1">
        <w:r>
          <w:rPr>
            <w:rFonts w:ascii="仿宋" w:eastAsia="仿宋" w:hAnsi="仿宋" w:cs="仿宋" w:hint="eastAsia"/>
            <w:lang w:eastAsia="zh-CN"/>
          </w:rPr>
          <w:t>(五)、废弃物处理</w:t>
        </w:r>
        <w:r>
          <w:tab/>
        </w:r>
        <w:r>
          <w:fldChar w:fldCharType="begin"/>
        </w:r>
        <w:r>
          <w:instrText xml:space="preserve"> PAGEREF _Toc16002 \h </w:instrText>
        </w:r>
        <w:r>
          <w:fldChar w:fldCharType="separate"/>
        </w:r>
        <w:r>
          <w:t>40</w:t>
        </w:r>
        <w:r>
          <w:fldChar w:fldCharType="end"/>
        </w:r>
      </w:hyperlink>
    </w:p>
    <w:p>
      <w:pPr>
        <w:pStyle w:val="TOC2"/>
        <w:tabs>
          <w:tab w:val="right" w:leader="dot" w:pos="8306"/>
        </w:tabs>
      </w:pPr>
      <w:hyperlink w:anchor="_Toc16347" w:history="1">
        <w:r>
          <w:rPr>
            <w:rFonts w:ascii="仿宋" w:eastAsia="仿宋" w:hAnsi="仿宋" w:cs="仿宋" w:hint="eastAsia"/>
            <w:lang w:eastAsia="zh-CN"/>
          </w:rPr>
          <w:t>(六)、特殊环境影响分析</w:t>
        </w:r>
        <w:r>
          <w:tab/>
        </w:r>
        <w:r>
          <w:fldChar w:fldCharType="begin"/>
        </w:r>
        <w:r>
          <w:instrText xml:space="preserve"> PAGEREF _Toc16347 \h </w:instrText>
        </w:r>
        <w:r>
          <w:fldChar w:fldCharType="separate"/>
        </w:r>
        <w:r>
          <w:t>42</w:t>
        </w:r>
        <w:r>
          <w:fldChar w:fldCharType="end"/>
        </w:r>
      </w:hyperlink>
    </w:p>
    <w:p>
      <w:pPr>
        <w:pStyle w:val="TOC2"/>
        <w:tabs>
          <w:tab w:val="right" w:leader="dot" w:pos="8306"/>
        </w:tabs>
      </w:pPr>
      <w:hyperlink w:anchor="_Toc13217" w:history="1">
        <w:r>
          <w:rPr>
            <w:rFonts w:ascii="仿宋" w:eastAsia="仿宋" w:hAnsi="仿宋" w:cs="仿宋" w:hint="eastAsia"/>
            <w:lang w:eastAsia="zh-CN"/>
          </w:rPr>
          <w:t>(七)、清洁生产</w:t>
        </w:r>
        <w:r>
          <w:tab/>
        </w:r>
        <w:r>
          <w:fldChar w:fldCharType="begin"/>
        </w:r>
        <w:r>
          <w:instrText xml:space="preserve"> PAGEREF _Toc13217 \h </w:instrText>
        </w:r>
        <w:r>
          <w:fldChar w:fldCharType="separate"/>
        </w:r>
        <w:r>
          <w:t>43</w:t>
        </w:r>
        <w:r>
          <w:fldChar w:fldCharType="end"/>
        </w:r>
      </w:hyperlink>
    </w:p>
    <w:p>
      <w:pPr>
        <w:pStyle w:val="TOC2"/>
        <w:tabs>
          <w:tab w:val="right" w:leader="dot" w:pos="8306"/>
        </w:tabs>
      </w:pPr>
      <w:hyperlink w:anchor="_Toc463" w:history="1">
        <w:r>
          <w:rPr>
            <w:rFonts w:ascii="仿宋" w:eastAsia="仿宋" w:hAnsi="仿宋" w:cs="仿宋" w:hint="eastAsia"/>
            <w:lang w:eastAsia="zh-CN"/>
          </w:rPr>
          <w:t>(八)、环境保护综合评价</w:t>
        </w:r>
        <w:r>
          <w:tab/>
        </w:r>
        <w:r>
          <w:fldChar w:fldCharType="begin"/>
        </w:r>
        <w:r>
          <w:instrText xml:space="preserve"> PAGEREF _Toc463 \h </w:instrText>
        </w:r>
        <w:r>
          <w:fldChar w:fldCharType="separate"/>
        </w:r>
        <w:r>
          <w:t>44</w:t>
        </w:r>
        <w:r>
          <w:fldChar w:fldCharType="end"/>
        </w:r>
      </w:hyperlink>
    </w:p>
    <w:p>
      <w:pPr>
        <w:pStyle w:val="TOC1"/>
        <w:tabs>
          <w:tab w:val="right" w:leader="dot" w:pos="8306"/>
        </w:tabs>
      </w:pPr>
      <w:hyperlink w:anchor="_Toc10224" w:history="1">
        <w:r>
          <w:rPr>
            <w:rFonts w:ascii="仿宋" w:eastAsia="仿宋" w:hAnsi="仿宋" w:cs="仿宋" w:hint="eastAsia"/>
            <w:lang w:eastAsia="zh-CN"/>
          </w:rPr>
          <w:t>十、珠光材料项目技术管理</w:t>
        </w:r>
        <w:r>
          <w:tab/>
        </w:r>
        <w:r>
          <w:fldChar w:fldCharType="begin"/>
        </w:r>
        <w:r>
          <w:instrText xml:space="preserve"> PAGEREF _Toc10224 \h </w:instrText>
        </w:r>
        <w:r>
          <w:fldChar w:fldCharType="separate"/>
        </w:r>
        <w:r>
          <w:t>45</w:t>
        </w:r>
        <w:r>
          <w:fldChar w:fldCharType="end"/>
        </w:r>
      </w:hyperlink>
    </w:p>
    <w:p>
      <w:pPr>
        <w:pStyle w:val="TOC2"/>
        <w:tabs>
          <w:tab w:val="right" w:leader="dot" w:pos="8306"/>
        </w:tabs>
      </w:pPr>
      <w:hyperlink w:anchor="_Toc7163" w:history="1">
        <w:r>
          <w:rPr>
            <w:rFonts w:ascii="仿宋" w:eastAsia="仿宋" w:hAnsi="仿宋" w:cs="仿宋" w:hint="eastAsia"/>
            <w:lang w:eastAsia="zh-CN"/>
          </w:rPr>
          <w:t>(一)、技术方案选用方向</w:t>
        </w:r>
        <w:r>
          <w:tab/>
        </w:r>
        <w:r>
          <w:fldChar w:fldCharType="begin"/>
        </w:r>
        <w:r>
          <w:instrText xml:space="preserve"> PAGEREF _Toc7163 \h </w:instrText>
        </w:r>
        <w:r>
          <w:fldChar w:fldCharType="separate"/>
        </w:r>
        <w:r>
          <w:t>45</w:t>
        </w:r>
        <w:r>
          <w:fldChar w:fldCharType="end"/>
        </w:r>
      </w:hyperlink>
    </w:p>
    <w:p>
      <w:pPr>
        <w:pStyle w:val="TOC2"/>
        <w:tabs>
          <w:tab w:val="right" w:leader="dot" w:pos="8306"/>
        </w:tabs>
      </w:pPr>
      <w:hyperlink w:anchor="_Toc833" w:history="1">
        <w:r>
          <w:rPr>
            <w:rFonts w:ascii="仿宋" w:eastAsia="仿宋" w:hAnsi="仿宋" w:cs="仿宋" w:hint="eastAsia"/>
            <w:lang w:eastAsia="zh-CN"/>
          </w:rPr>
          <w:t>(二)、工艺技术方案选用原则</w:t>
        </w:r>
        <w:r>
          <w:tab/>
        </w:r>
        <w:r>
          <w:fldChar w:fldCharType="begin"/>
        </w:r>
        <w:r>
          <w:instrText xml:space="preserve"> PAGEREF _Toc833 \h </w:instrText>
        </w:r>
        <w:r>
          <w:fldChar w:fldCharType="separate"/>
        </w:r>
        <w:r>
          <w:t>47</w:t>
        </w:r>
        <w:r>
          <w:fldChar w:fldCharType="end"/>
        </w:r>
      </w:hyperlink>
    </w:p>
    <w:p>
      <w:pPr>
        <w:pStyle w:val="TOC2"/>
        <w:tabs>
          <w:tab w:val="right" w:leader="dot" w:pos="8306"/>
        </w:tabs>
      </w:pPr>
      <w:hyperlink w:anchor="_Toc24365" w:history="1">
        <w:r>
          <w:rPr>
            <w:rFonts w:ascii="仿宋" w:eastAsia="仿宋" w:hAnsi="仿宋" w:cs="仿宋" w:hint="eastAsia"/>
            <w:lang w:eastAsia="zh-CN"/>
          </w:rPr>
          <w:t>(三)、工艺技术方案要求</w:t>
        </w:r>
        <w:r>
          <w:tab/>
        </w:r>
        <w:r>
          <w:fldChar w:fldCharType="begin"/>
        </w:r>
        <w:r>
          <w:instrText xml:space="preserve"> PAGEREF _Toc24365 \h </w:instrText>
        </w:r>
        <w:r>
          <w:fldChar w:fldCharType="separate"/>
        </w:r>
        <w:r>
          <w:t>49</w:t>
        </w:r>
        <w:r>
          <w:fldChar w:fldCharType="end"/>
        </w:r>
      </w:hyperlink>
    </w:p>
    <w:p>
      <w:pPr>
        <w:pStyle w:val="TOC1"/>
        <w:tabs>
          <w:tab w:val="right" w:leader="dot" w:pos="8306"/>
        </w:tabs>
      </w:pPr>
      <w:hyperlink w:anchor="_Toc16994" w:history="1">
        <w:r>
          <w:rPr>
            <w:rFonts w:ascii="仿宋" w:eastAsia="仿宋" w:hAnsi="仿宋" w:cs="仿宋" w:hint="eastAsia"/>
            <w:lang w:eastAsia="zh-CN"/>
          </w:rPr>
          <w:t>十一、珠光材料项目风险管理</w:t>
        </w:r>
        <w:r>
          <w:tab/>
        </w:r>
        <w:r>
          <w:fldChar w:fldCharType="begin"/>
        </w:r>
        <w:r>
          <w:instrText xml:space="preserve"> PAGEREF _Toc16994 \h </w:instrText>
        </w:r>
        <w:r>
          <w:fldChar w:fldCharType="separate"/>
        </w:r>
        <w:r>
          <w:t>51</w:t>
        </w:r>
        <w:r>
          <w:fldChar w:fldCharType="end"/>
        </w:r>
      </w:hyperlink>
    </w:p>
    <w:p>
      <w:pPr>
        <w:pStyle w:val="TOC2"/>
        <w:tabs>
          <w:tab w:val="right" w:leader="dot" w:pos="8306"/>
        </w:tabs>
      </w:pPr>
      <w:hyperlink w:anchor="_Toc28491" w:history="1">
        <w:r>
          <w:rPr>
            <w:rFonts w:ascii="仿宋" w:eastAsia="仿宋" w:hAnsi="仿宋" w:cs="仿宋" w:hint="eastAsia"/>
            <w:lang w:eastAsia="zh-CN"/>
          </w:rPr>
          <w:t>(一)、风险识别与评估</w:t>
        </w:r>
        <w:r>
          <w:tab/>
        </w:r>
        <w:r>
          <w:fldChar w:fldCharType="begin"/>
        </w:r>
        <w:r>
          <w:instrText xml:space="preserve"> PAGEREF _Toc28491 \h </w:instrText>
        </w:r>
        <w:r>
          <w:fldChar w:fldCharType="separate"/>
        </w:r>
        <w:r>
          <w:t>51</w:t>
        </w:r>
        <w:r>
          <w:fldChar w:fldCharType="end"/>
        </w:r>
      </w:hyperlink>
    </w:p>
    <w:p>
      <w:pPr>
        <w:pStyle w:val="TOC2"/>
        <w:tabs>
          <w:tab w:val="right" w:leader="dot" w:pos="8306"/>
        </w:tabs>
      </w:pPr>
      <w:hyperlink w:anchor="_Toc29352" w:history="1">
        <w:r>
          <w:rPr>
            <w:rFonts w:ascii="仿宋" w:eastAsia="仿宋" w:hAnsi="仿宋" w:cs="仿宋" w:hint="eastAsia"/>
            <w:lang w:eastAsia="zh-CN"/>
          </w:rPr>
          <w:t>(二)、风险应对策略</w:t>
        </w:r>
        <w:r>
          <w:tab/>
        </w:r>
        <w:r>
          <w:fldChar w:fldCharType="begin"/>
        </w:r>
        <w:r>
          <w:instrText xml:space="preserve"> PAGEREF _Toc29352 \h </w:instrText>
        </w:r>
        <w:r>
          <w:fldChar w:fldCharType="separate"/>
        </w:r>
        <w:r>
          <w:t>52</w:t>
        </w:r>
        <w:r>
          <w:fldChar w:fldCharType="end"/>
        </w:r>
      </w:hyperlink>
    </w:p>
    <w:p>
      <w:pPr>
        <w:pStyle w:val="TOC2"/>
        <w:tabs>
          <w:tab w:val="right" w:leader="dot" w:pos="8306"/>
        </w:tabs>
      </w:pPr>
      <w:hyperlink w:anchor="_Toc24886" w:history="1">
        <w:r>
          <w:rPr>
            <w:rFonts w:ascii="仿宋" w:eastAsia="仿宋" w:hAnsi="仿宋" w:cs="仿宋" w:hint="eastAsia"/>
            <w:lang w:eastAsia="zh-CN"/>
          </w:rPr>
          <w:t>(三)、风险监控与控制</w:t>
        </w:r>
        <w:r>
          <w:tab/>
        </w:r>
        <w:r>
          <w:fldChar w:fldCharType="begin"/>
        </w:r>
        <w:r>
          <w:instrText xml:space="preserve"> PAGEREF _Toc24886 \h </w:instrText>
        </w:r>
        <w:r>
          <w:fldChar w:fldCharType="separate"/>
        </w:r>
        <w:r>
          <w:t>54</w:t>
        </w:r>
        <w:r>
          <w:fldChar w:fldCharType="end"/>
        </w:r>
      </w:hyperlink>
    </w:p>
    <w:p>
      <w:pPr>
        <w:pStyle w:val="TOC1"/>
        <w:tabs>
          <w:tab w:val="right" w:leader="dot" w:pos="8306"/>
        </w:tabs>
      </w:pPr>
      <w:hyperlink w:anchor="_Toc9932" w:history="1">
        <w:r>
          <w:rPr>
            <w:rFonts w:ascii="仿宋" w:eastAsia="仿宋" w:hAnsi="仿宋" w:cs="仿宋" w:hint="eastAsia"/>
            <w:lang w:eastAsia="zh-CN"/>
          </w:rPr>
          <w:t>十二、珠光材料项目人力资源管理</w:t>
        </w:r>
        <w:r>
          <w:tab/>
        </w:r>
        <w:r>
          <w:fldChar w:fldCharType="begin"/>
        </w:r>
        <w:r>
          <w:instrText xml:space="preserve"> PAGEREF _Toc9932 \h </w:instrText>
        </w:r>
        <w:r>
          <w:fldChar w:fldCharType="separate"/>
        </w:r>
        <w:r>
          <w:t>55</w:t>
        </w:r>
        <w:r>
          <w:fldChar w:fldCharType="end"/>
        </w:r>
      </w:hyperlink>
    </w:p>
    <w:p>
      <w:pPr>
        <w:pStyle w:val="TOC2"/>
        <w:tabs>
          <w:tab w:val="right" w:leader="dot" w:pos="8306"/>
        </w:tabs>
      </w:pPr>
      <w:hyperlink w:anchor="_Toc28855" w:history="1">
        <w:r>
          <w:rPr>
            <w:rFonts w:ascii="仿宋" w:eastAsia="仿宋" w:hAnsi="仿宋" w:cs="仿宋" w:hint="eastAsia"/>
            <w:lang w:eastAsia="zh-CN"/>
          </w:rPr>
          <w:t>(一)、建立健全的预算管理制度</w:t>
        </w:r>
        <w:r>
          <w:tab/>
        </w:r>
        <w:r>
          <w:fldChar w:fldCharType="begin"/>
        </w:r>
        <w:r>
          <w:instrText xml:space="preserve"> PAGEREF _Toc28855 \h </w:instrText>
        </w:r>
        <w:r>
          <w:fldChar w:fldCharType="separate"/>
        </w:r>
        <w:r>
          <w:t>55</w:t>
        </w:r>
        <w:r>
          <w:fldChar w:fldCharType="end"/>
        </w:r>
      </w:hyperlink>
    </w:p>
    <w:p>
      <w:pPr>
        <w:pStyle w:val="TOC2"/>
        <w:tabs>
          <w:tab w:val="right" w:leader="dot" w:pos="8306"/>
        </w:tabs>
      </w:pPr>
      <w:hyperlink w:anchor="_Toc6046" w:history="1">
        <w:r>
          <w:rPr>
            <w:rFonts w:ascii="仿宋" w:eastAsia="仿宋" w:hAnsi="仿宋" w:cs="仿宋" w:hint="eastAsia"/>
            <w:lang w:eastAsia="zh-CN"/>
          </w:rPr>
          <w:t>(二)、加强资金流动监控</w:t>
        </w:r>
        <w:r>
          <w:tab/>
        </w:r>
        <w:r>
          <w:fldChar w:fldCharType="begin"/>
        </w:r>
        <w:r>
          <w:instrText xml:space="preserve"> PAGEREF _Toc6046 \h </w:instrText>
        </w:r>
        <w:r>
          <w:fldChar w:fldCharType="separate"/>
        </w:r>
        <w:r>
          <w:t>57</w:t>
        </w:r>
        <w:r>
          <w:fldChar w:fldCharType="end"/>
        </w:r>
      </w:hyperlink>
    </w:p>
    <w:p>
      <w:pPr>
        <w:pStyle w:val="TOC2"/>
        <w:tabs>
          <w:tab w:val="right" w:leader="dot" w:pos="8306"/>
        </w:tabs>
      </w:pPr>
      <w:hyperlink w:anchor="_Toc22244" w:history="1">
        <w:r>
          <w:rPr>
            <w:rFonts w:ascii="仿宋" w:eastAsia="仿宋" w:hAnsi="仿宋" w:cs="仿宋" w:hint="eastAsia"/>
            <w:lang w:eastAsia="zh-CN"/>
          </w:rPr>
          <w:t>(三)、制定完善的风险控制机制</w:t>
        </w:r>
        <w:r>
          <w:tab/>
        </w:r>
        <w:r>
          <w:fldChar w:fldCharType="begin"/>
        </w:r>
        <w:r>
          <w:instrText xml:space="preserve"> PAGEREF _Toc22244 \h </w:instrText>
        </w:r>
        <w:r>
          <w:fldChar w:fldCharType="separate"/>
        </w:r>
        <w:r>
          <w:t>58</w:t>
        </w:r>
        <w:r>
          <w:fldChar w:fldCharType="end"/>
        </w:r>
      </w:hyperlink>
    </w:p>
    <w:p>
      <w:pPr>
        <w:pStyle w:val="TOC2"/>
        <w:tabs>
          <w:tab w:val="right" w:leader="dot" w:pos="8306"/>
        </w:tabs>
      </w:pPr>
      <w:hyperlink w:anchor="_Toc30551" w:history="1">
        <w:r>
          <w:rPr>
            <w:rFonts w:ascii="仿宋" w:eastAsia="仿宋" w:hAnsi="仿宋" w:cs="仿宋" w:hint="eastAsia"/>
            <w:lang w:eastAsia="zh-CN"/>
          </w:rPr>
          <w:t>(四)、优化成本管理</w:t>
        </w:r>
        <w:r>
          <w:tab/>
        </w:r>
        <w:r>
          <w:fldChar w:fldCharType="begin"/>
        </w:r>
        <w:r>
          <w:instrText xml:space="preserve"> PAGEREF _Toc30551 \h </w:instrText>
        </w:r>
        <w:r>
          <w:fldChar w:fldCharType="separate"/>
        </w:r>
        <w:r>
          <w:t>59</w:t>
        </w:r>
        <w:r>
          <w:fldChar w:fldCharType="end"/>
        </w:r>
      </w:hyperlink>
    </w:p>
    <w:p>
      <w:pPr>
        <w:pStyle w:val="TOC1"/>
        <w:tabs>
          <w:tab w:val="right" w:leader="dot" w:pos="8306"/>
        </w:tabs>
      </w:pPr>
      <w:hyperlink w:anchor="_Toc19613" w:history="1">
        <w:r>
          <w:rPr>
            <w:rFonts w:ascii="仿宋" w:eastAsia="仿宋" w:hAnsi="仿宋" w:cs="仿宋" w:hint="eastAsia"/>
            <w:lang w:eastAsia="zh-CN"/>
          </w:rPr>
          <w:t>十三、供应链管理</w:t>
        </w:r>
        <w:r>
          <w:tab/>
        </w:r>
        <w:r>
          <w:fldChar w:fldCharType="begin"/>
        </w:r>
        <w:r>
          <w:instrText xml:space="preserve"> PAGEREF _Toc19613 \h </w:instrText>
        </w:r>
        <w:r>
          <w:fldChar w:fldCharType="separate"/>
        </w:r>
        <w:r>
          <w:t>60</w:t>
        </w:r>
        <w:r>
          <w:fldChar w:fldCharType="end"/>
        </w:r>
      </w:hyperlink>
    </w:p>
    <w:p>
      <w:pPr>
        <w:pStyle w:val="TOC2"/>
        <w:tabs>
          <w:tab w:val="right" w:leader="dot" w:pos="8306"/>
        </w:tabs>
      </w:pPr>
      <w:hyperlink w:anchor="_Toc29852" w:history="1">
        <w:r>
          <w:rPr>
            <w:rFonts w:ascii="仿宋" w:eastAsia="仿宋" w:hAnsi="仿宋" w:cs="仿宋" w:hint="eastAsia"/>
            <w:lang w:eastAsia="zh-CN"/>
          </w:rPr>
          <w:t>(一)、供应链战略规划</w:t>
        </w:r>
        <w:r>
          <w:tab/>
        </w:r>
        <w:r>
          <w:fldChar w:fldCharType="begin"/>
        </w:r>
        <w:r>
          <w:instrText xml:space="preserve"> PAGEREF _Toc29852 \h </w:instrText>
        </w:r>
        <w:r>
          <w:fldChar w:fldCharType="separate"/>
        </w:r>
        <w:r>
          <w:t>60</w:t>
        </w:r>
        <w:r>
          <w:fldChar w:fldCharType="end"/>
        </w:r>
      </w:hyperlink>
    </w:p>
    <w:p>
      <w:pPr>
        <w:pStyle w:val="TOC2"/>
        <w:tabs>
          <w:tab w:val="right" w:leader="dot" w:pos="8306"/>
        </w:tabs>
      </w:pPr>
      <w:hyperlink w:anchor="_Toc25112" w:history="1">
        <w:r>
          <w:rPr>
            <w:rFonts w:ascii="仿宋" w:eastAsia="仿宋" w:hAnsi="仿宋" w:cs="仿宋" w:hint="eastAsia"/>
            <w:lang w:eastAsia="zh-CN"/>
          </w:rPr>
          <w:t>(二)、供应商选择与合作</w:t>
        </w:r>
        <w:r>
          <w:tab/>
        </w:r>
        <w:r>
          <w:fldChar w:fldCharType="begin"/>
        </w:r>
        <w:r>
          <w:instrText xml:space="preserve"> PAGEREF _Toc25112 \h </w:instrText>
        </w:r>
        <w:r>
          <w:fldChar w:fldCharType="separate"/>
        </w:r>
        <w:r>
          <w:t>62</w:t>
        </w:r>
        <w:r>
          <w:fldChar w:fldCharType="end"/>
        </w:r>
      </w:hyperlink>
    </w:p>
    <w:p>
      <w:pPr>
        <w:pStyle w:val="TOC2"/>
        <w:tabs>
          <w:tab w:val="right" w:leader="dot" w:pos="8306"/>
        </w:tabs>
      </w:pPr>
      <w:hyperlink w:anchor="_Toc4716" w:history="1">
        <w:r>
          <w:rPr>
            <w:rFonts w:ascii="仿宋" w:eastAsia="仿宋" w:hAnsi="仿宋" w:cs="仿宋" w:hint="eastAsia"/>
            <w:lang w:eastAsia="zh-CN"/>
          </w:rPr>
          <w:t>(三)、物流与库存管理</w:t>
        </w:r>
        <w:r>
          <w:tab/>
        </w:r>
        <w:r>
          <w:fldChar w:fldCharType="begin"/>
        </w:r>
        <w:r>
          <w:instrText xml:space="preserve"> PAGEREF _Toc4716 \h </w:instrText>
        </w:r>
        <w:r>
          <w:fldChar w:fldCharType="separate"/>
        </w:r>
        <w:r>
          <w:t>63</w:t>
        </w:r>
        <w:r>
          <w:fldChar w:fldCharType="end"/>
        </w:r>
      </w:hyperlink>
    </w:p>
    <w:p>
      <w:pPr>
        <w:pStyle w:val="TOC1"/>
        <w:tabs>
          <w:tab w:val="right" w:leader="dot" w:pos="8306"/>
        </w:tabs>
      </w:pPr>
      <w:hyperlink w:anchor="_Toc23436" w:history="1">
        <w:r>
          <w:rPr>
            <w:rFonts w:ascii="仿宋" w:eastAsia="仿宋" w:hAnsi="仿宋" w:cs="仿宋" w:hint="eastAsia"/>
            <w:lang w:eastAsia="zh-CN"/>
          </w:rPr>
          <w:t>十四、珠光材料项目治理与监督</w:t>
        </w:r>
        <w:r>
          <w:tab/>
        </w:r>
        <w:r>
          <w:fldChar w:fldCharType="begin"/>
        </w:r>
        <w:r>
          <w:instrText xml:space="preserve"> PAGEREF _Toc23436 \h </w:instrText>
        </w:r>
        <w:r>
          <w:fldChar w:fldCharType="separate"/>
        </w:r>
        <w:r>
          <w:t>65</w:t>
        </w:r>
        <w:r>
          <w:fldChar w:fldCharType="end"/>
        </w:r>
      </w:hyperlink>
    </w:p>
    <w:p>
      <w:pPr>
        <w:pStyle w:val="TOC2"/>
        <w:tabs>
          <w:tab w:val="right" w:leader="dot" w:pos="8306"/>
        </w:tabs>
      </w:pPr>
      <w:hyperlink w:anchor="_Toc25732" w:history="1">
        <w:r>
          <w:rPr>
            <w:rFonts w:ascii="仿宋" w:eastAsia="仿宋" w:hAnsi="仿宋" w:cs="仿宋" w:hint="eastAsia"/>
            <w:lang w:eastAsia="zh-CN"/>
          </w:rPr>
          <w:t>(一)、珠光材料项目治理结构</w:t>
        </w:r>
        <w:r>
          <w:tab/>
        </w:r>
        <w:r>
          <w:fldChar w:fldCharType="begin"/>
        </w:r>
        <w:r>
          <w:instrText xml:space="preserve"> PAGEREF _Toc25732 \h </w:instrText>
        </w:r>
        <w:r>
          <w:fldChar w:fldCharType="separate"/>
        </w:r>
        <w:r>
          <w:t>65</w:t>
        </w:r>
        <w:r>
          <w:fldChar w:fldCharType="end"/>
        </w:r>
      </w:hyperlink>
    </w:p>
    <w:p>
      <w:pPr>
        <w:pStyle w:val="TOC2"/>
        <w:tabs>
          <w:tab w:val="right" w:leader="dot" w:pos="8306"/>
        </w:tabs>
      </w:pPr>
      <w:hyperlink w:anchor="_Toc1153" w:history="1">
        <w:r>
          <w:rPr>
            <w:rFonts w:ascii="仿宋" w:eastAsia="仿宋" w:hAnsi="仿宋" w:cs="仿宋" w:hint="eastAsia"/>
            <w:lang w:eastAsia="zh-CN"/>
          </w:rPr>
          <w:t>(二)、监督与审计</w:t>
        </w:r>
        <w:r>
          <w:tab/>
        </w:r>
        <w:r>
          <w:fldChar w:fldCharType="begin"/>
        </w:r>
        <w:r>
          <w:instrText xml:space="preserve"> PAGEREF _Toc1153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7"/>
      <w:r>
        <w:rPr>
          <w:rFonts w:ascii="仿宋" w:eastAsia="仿宋" w:hAnsi="仿宋" w:cs="仿宋" w:hint="eastAsia"/>
          <w:sz w:val="28"/>
          <w:lang w:eastAsia="zh-CN"/>
        </w:rPr>
        <w:t>一、珠光材料项目建设单位说明</w:t>
      </w:r>
      <w:bookmarkEnd w:id="2"/>
    </w:p>
    <w:p>
      <w:pPr>
        <w:pStyle w:val="Heading2"/>
        <w:rPr>
          <w:rFonts w:ascii="仿宋" w:eastAsia="仿宋" w:hAnsi="仿宋" w:cs="仿宋" w:hint="eastAsia"/>
          <w:lang w:eastAsia="zh-CN"/>
        </w:rPr>
      </w:pPr>
      <w:bookmarkStart w:id="3" w:name="_Toc29270"/>
      <w:r>
        <w:rPr>
          <w:rFonts w:ascii="仿宋" w:eastAsia="仿宋" w:hAnsi="仿宋" w:cs="仿宋" w:hint="eastAsia"/>
          <w:lang w:eastAsia="zh-CN"/>
        </w:rPr>
        <w:t>(一)、珠光材料项目承办单位基本情况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珠光材料项目承办单位的XXXX，我们着眼于实现可持续的经济效益。通过技术创新和解决方案的提供，公司预计在珠光材料项目执行期间将获得可观的收入增长。这一收入来源主要包括珠光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同时，我们注重成本控制和效率提升，以确保珠光材料项目的可持续盈利。透过精细的管理和资源优化，公司期望实现珠光材料项目利润最大化。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珠光材料项目实施进行全面的投资评估，包括珠光材料项目启动阶段的资金投入和后续运营成本。通过对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珠光材料项目实施过程中具备足够的资金流动性，公司将进行详尽的现金流分析。这包括资金需求的合理预测、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694"/>
      <w:r>
        <w:rPr>
          <w:rFonts w:ascii="仿宋" w:eastAsia="仿宋" w:hAnsi="仿宋" w:cs="仿宋" w:hint="eastAsia"/>
          <w:sz w:val="28"/>
          <w:lang w:eastAsia="zh-CN"/>
        </w:rPr>
        <w:t>二、珠光材料项目选址可行性分析</w:t>
      </w:r>
      <w:bookmarkEnd w:id="5"/>
    </w:p>
    <w:p>
      <w:pPr>
        <w:pStyle w:val="Heading2"/>
        <w:rPr>
          <w:rFonts w:ascii="仿宋" w:eastAsia="仿宋" w:hAnsi="仿宋" w:cs="仿宋" w:hint="eastAsia"/>
          <w:lang w:eastAsia="zh-CN"/>
        </w:rPr>
      </w:pPr>
      <w:bookmarkStart w:id="6" w:name="_Toc7919"/>
      <w:r>
        <w:rPr>
          <w:rFonts w:ascii="仿宋" w:eastAsia="仿宋" w:hAnsi="仿宋" w:cs="仿宋" w:hint="eastAsia"/>
          <w:lang w:eastAsia="zh-CN"/>
        </w:rPr>
        <w:t>(一)、珠光材料项目选址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该珠光材料项目选址位于XX省XX市XX区XXX街道</w:t>
      </w:r>
    </w:p>
    <w:p>
      <w:pPr>
        <w:pStyle w:val="Heading2"/>
        <w:ind w:firstLine="560" w:firstLineChars="200"/>
        <w:rPr>
          <w:rFonts w:ascii="仿宋" w:eastAsia="仿宋" w:hAnsi="仿宋" w:cs="仿宋" w:hint="eastAsia"/>
          <w:sz w:val="28"/>
          <w:lang w:eastAsia="zh-CN"/>
        </w:rPr>
      </w:pPr>
      <w:bookmarkStart w:id="7" w:name="_Toc283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珠光材料项目的征地面积将根据珠光材料项目的实际规模和需求进行精确规划。具体面积XXX平方米，旨在确保珠光材料项目不仅能够满足当前的发展需求，还能够预留空间以适应未来的扩展。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净用地面积是在征地面积基础上去除不可利用面积后的实际可开发用地。具体面积XXX平方米，考虑到环保、交通、安全等多方面因素，以确保珠光材料项目在整体利用效率上达到最优。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珠光材料项目计划建设的建筑总规模具体面积XXX平方米。这一规模的确定综合考虑了珠光材料项目的性质、规模，以及城市规划的相关要求，确保建筑布局与周边环境协调一致。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绿地率是珠光材料项目用地中被规划为绿地的比例。具体面积XXX平方米，旨在通过合理规划绿地，改善珠光材料项目周边环境，提升居民生活质量，并符合城市整体绿化规划。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确保珠光材料项目选址与当地城市规划相一致，具体面积XXX平方米。通过与城市规划部门深入沟通，确保珠光材料项目不仅符合城市的整体发展方向，还能够融入城市的发展布局，为城市的长远发展贡献力量。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珠光材料项目选址符合当地产业政策，具体面积XXX平方米。这包括珠光材料项目对当地经济的促进作用，以及对相关产业的带动效应，确保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用地总体要求必须符合环保和可持续发展的原则，具体面积XXX平方米。通过采用绿色建筑设计、节能减排等措施，确保珠光材料项目在建设和运营过程中对环境的影响最小化，达到可持续发展的要求。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确保珠光材料项目选址具备必要的公共设施配套，具体面积XXX平方米。这包括交通便利性、教育、医疗等基础设施，以提高居民生活品质，使得珠光材料项目选址更具吸引力。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考虑用地总体要求对当地社会稳定性的影响，具体面积XXX平方米。通过深入了解当地社区反馈，确保珠光材料项目的选址和建设过程对当地社会和谐稳定产生积极作用。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珠光材料项目选址不仅符合法规和规划，还在实际操作中具有可行性。这一全面规划将为珠光材料项目的成功实施提供坚实的基础，确保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62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珠光材料项目的设备规划和空间设计中，我们将采取灵活设备布局的措施。设备布局将根据实际需求进行灵活设计，避免不必要的浪费。通过合理规划设备摆放位置，我们将提高设备的利用率，减少设备间距，以确保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珠光材料项目内部引入共享设施的概念，例如共享会议室、办公区等。通过这种方式，我们可以减少对资源的重复建设，提高资源共享效率，从而减小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1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珠光材料项目的总图布置中，我们将不同功能区域进行明确的规划，以最大程度满足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2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珠光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珠光材料项目对环境的影响是综合评价的重要因素之一。我们将详细考虑选址周边的自然环境、生态保护区、水源地等情况，确保珠光材料项目的建设和运营对环境影响最小化，并符合当地的环保法规标准。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对选址的评价还需充分考虑当地政府的产业政策和法规。我们将详细了解珠光材料项目所在地的相关政策，确保珠光材料项目的规划和运营与当地法规相符，降低不必要的法律风险。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考虑到社会稳定性对企业运营的重要性，我们将评估选址地区的社会安全情况、劳工关系、社区反馈等方面，以确保珠光材料项目的建设和运营不会受到社会稳定性的负面影响。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最后，我们将综合考虑用地成本，包括土地购置费用、土地开发成本等。通过对用地成本的详细评估，我们能够做出更为精确的经济效益分析，为珠光材料项目的投资决策提供有力支持。</w:t>
      </w:r>
    </w:p>
    <w:p>
      <w:pPr>
        <w:pStyle w:val="Heading1"/>
        <w:ind w:firstLine="560" w:firstLineChars="200"/>
        <w:rPr>
          <w:rFonts w:ascii="仿宋" w:eastAsia="仿宋" w:hAnsi="仿宋" w:cs="仿宋" w:hint="eastAsia"/>
          <w:sz w:val="28"/>
          <w:lang w:eastAsia="zh-CN"/>
        </w:rPr>
      </w:pPr>
      <w:bookmarkStart w:id="11" w:name="_Toc21682"/>
      <w:r>
        <w:rPr>
          <w:rFonts w:ascii="仿宋" w:eastAsia="仿宋" w:hAnsi="仿宋" w:cs="仿宋" w:hint="eastAsia"/>
          <w:sz w:val="28"/>
          <w:lang w:eastAsia="zh-CN"/>
        </w:rPr>
        <w:t>三、珠光材料项目可持续发展</w:t>
      </w:r>
      <w:bookmarkEnd w:id="11"/>
    </w:p>
    <w:p>
      <w:pPr>
        <w:pStyle w:val="Heading2"/>
        <w:rPr>
          <w:rFonts w:ascii="仿宋" w:eastAsia="仿宋" w:hAnsi="仿宋" w:cs="仿宋" w:hint="eastAsia"/>
          <w:lang w:eastAsia="zh-CN"/>
        </w:rPr>
      </w:pPr>
      <w:bookmarkStart w:id="12" w:name="_Toc1845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光材料项目中，珠光材料项目团队着眼于未来，明确了可持续发展的战略方向。制定的具体可持续发展目标包括降低资源使用、采用环保技术、最大化社会效益等。这一步骤不仅有助于珠光材料项目在环保和社会责任方面达到最高标准，也为未来提供了明确的指引，确保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可持续实践的融入珠光材料项目管理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珠光材料项目管理周期。从珠光材料项目规划开始，珠光材料项目团队就考虑了环境和社会的因素。在执行阶段，珠光材料项目团队积极推动绿色技术的应用，优化资源利用。此外，关注员工的社会责任，通过培训和沟通活动提高员工对可持续发展的认知，使他们能够在日常工作中践行可持续实践。这些举措不仅为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21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扎根于珠光材料项目的可持续发展理念，我们深信环保与社会责任是珠光材料项目成功的关键支柱。在珠光材料项目的每一步，我们都致力于通过创新和实践，履行对环境和社会的坚定责任。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项目团队通过引入先进的环保技术、建立高效的废物处理系统以及推动能源节约措施，积极履行环保责任。定期的环保监测和评估确保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项目不仅致力于自身可持续发展，还注重对社会的回馈。通过支持社区珠光材料项目、参与慈善事业、提供培训机会等方式，珠光材料项目积极履行社会责任。与当地社区建立积极互动，关注员工的工作与生活平衡，以及员工的身心健康，是珠光材料项目在社会责任层面的关键举措。这样的实践不仅增强了珠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00"/>
      <w:r>
        <w:rPr>
          <w:rFonts w:ascii="仿宋" w:eastAsia="仿宋" w:hAnsi="仿宋" w:cs="仿宋" w:hint="eastAsia"/>
          <w:sz w:val="28"/>
          <w:lang w:eastAsia="zh-CN"/>
        </w:rPr>
        <w:t>四、珠光材料项目绩效评估</w:t>
      </w:r>
      <w:bookmarkEnd w:id="14"/>
    </w:p>
    <w:p>
      <w:pPr>
        <w:pStyle w:val="Heading2"/>
        <w:rPr>
          <w:rFonts w:ascii="仿宋" w:eastAsia="仿宋" w:hAnsi="仿宋" w:cs="仿宋" w:hint="eastAsia"/>
          <w:lang w:eastAsia="zh-CN"/>
        </w:rPr>
      </w:pPr>
      <w:bookmarkStart w:id="15" w:name="_Toc2018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珠光材料项目中，我们设计了一套全面的绩效评估指标，以确保珠光材料项目的可控和成功交付。这些指标跨足珠光材料项目目标、成本、进度和质量等多个维度，为我们提供了全面洞察珠光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项目目标达成率是我们关注的首要指标。我们设定了明确的目标，并通过定期监测和评估，迅速发现并应对潜在的目标偏差。这为珠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成本绩效是另一个核心关注点。通过实际成本与预算成本的对比分析，我们深入了解成本差异的原因，及时调整资源分配，保持珠光材料项目在经济效益方面的合理水平。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项目进度作为关键的绩效指标之一，得到了精心的关注。我们制定了详细的珠光材料项目进度计划，并设立了进度符合度指标，确保实际进度与计划进度保持一致。这使我们能够快速发现和解决潜在的进度问题，保持珠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珠光材料项目绩效的不可或缺的一环。我们引入了一系列的质量标准和客户满意度指标，以确保珠光材料项目交付的成果在质量上达到或超越预期水平。通过持续监测这些指标，我们努力提升珠光材料项目整体质量水平，为珠光材料项目的成功交付提供有力保障。通过这些科学且全面的绩效评估，我们能够更好地引导珠光材料项目的持续改进，确保珠光材料项目目标的顺利达成。</w:t>
      </w:r>
    </w:p>
    <w:p>
      <w:pPr>
        <w:pStyle w:val="Heading2"/>
        <w:ind w:firstLine="560" w:firstLineChars="200"/>
        <w:rPr>
          <w:rFonts w:ascii="仿宋" w:eastAsia="仿宋" w:hAnsi="仿宋" w:cs="仿宋" w:hint="eastAsia"/>
          <w:sz w:val="28"/>
          <w:lang w:eastAsia="zh-CN"/>
        </w:rPr>
      </w:pPr>
      <w:bookmarkStart w:id="16" w:name="_Toc294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绩效评估是珠光材料项目中的关键环节，为确保珠光材料项目达到预期目标，我们采用了多层次、多维度的绩效评估方法。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珠光材料项目的战略目标对齐，确保每个决策和行动都与珠光材料项目整体目标保持一致。团队会定期召开战略对齐会议，审视当前工作与珠光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珠光材料项目进度、质量、成本和风险等方面。这些指标通过数据收集和分析，为珠光材料项目管理团队提供了客观的评估依据。例如，我们通过珠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绩效评估不仅仅停留在珠光材料项目内部，还考虑了珠光材料项目对外部环境的影响。我们定期进行干系人满意度调查，以了解各利益相关方对珠光材料项目的期望和满意度，并及时做出调整。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这种多层次、多角度的绩效评估方法，使得我们能够全面了解珠光材料项目的运行状态，及时做出调整，确保珠光材料项目在不断变化的环境中保持稳健前行。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2523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为了确保珠光材料项目的有效管理和不断优化，我们采用了精心设计的绩效评估周期。这个周期旨在实现灵活、实时和全面的评估，以适应珠光材料项目执行中的各种挑战。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珠光材料项目的不同需求，分为短期、中期和长期。短期评估关注每个迭代或工作周期，以及时发现和解决当前任务中的问题。中期评估涵盖几个迭代，深入了解整体珠光材料项目的趋势和性能。长期评估则着眼于整个珠光材料项目阶段，确保珠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珠光材料项目管理工具和协作平台，团队成员能够随时更新和分享珠光材料项目数据。这种实时性的反馈机制使我们能够及时察觉潜在问题，快速调整，保持珠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珠光材料项目的决策制定密不可分。每个周期的珠光材料项目回顾会议成为集体总结经验、识别问题深层次原因并找到创新解决方案的平台。这种定期的反思与调整机制使珠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58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383"/>
      <w:r>
        <w:rPr>
          <w:rFonts w:ascii="仿宋" w:eastAsia="仿宋" w:hAnsi="仿宋" w:cs="仿宋" w:hint="eastAsia"/>
          <w:lang w:eastAsia="zh-CN"/>
        </w:rPr>
        <w:t>(一)、珠光材料行业分析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行业一直以来都是市场的关注焦点。行业内的发展趋势、竞争态势以及潜在机会都对珠光材料项目的推进产生深远的影响。通过深入研究行业的整体概貌，我们将更好地理解行业的核心特征，为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光材料行业，技术一直是推动创新和发展的关键因素。我们将对当前技术趋势进行详尽分析，包括但不限于人工智能、大数据应用、先进制造技术等。这有助于珠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珠光材料项目成功的基础。我们将对主要竞争对手进行深入研究，包括其市场份额、产品特点、市场定位等。通过全面了解竞争对手的优势和劣势，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6720"/>
      <w:r>
        <w:rPr>
          <w:rFonts w:ascii="仿宋" w:eastAsia="仿宋" w:hAnsi="仿宋" w:cs="仿宋" w:hint="eastAsia"/>
          <w:sz w:val="28"/>
          <w:lang w:eastAsia="zh-CN"/>
        </w:rPr>
        <w:t>(二)、珠光材料市场分析预测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通过对市场规模的深入调研，我们将预测珠光材料市场未来的增长趋势。这包括市场的整体规模、各细分领域的发展趋势等。珠光材料项目可以根据市场的扩张速度和潜在机会，制定更符合市场需求的发展策略。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珠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珠光材料项目实施过程中需要充分考虑的因素。我们将对市场风险进行全面评估，包括但不限于政策法规风险、市场竞争风险、技术变革风险等。通过对潜在风险的深入分析，珠光材料项目可以制定相应的风险缓解策略，降低不确定性对珠光材料项目的影响。</w:t>
      </w:r>
    </w:p>
    <w:p>
      <w:pPr>
        <w:pStyle w:val="Heading1"/>
        <w:ind w:firstLine="560" w:firstLineChars="200"/>
        <w:rPr>
          <w:rFonts w:ascii="仿宋" w:eastAsia="仿宋" w:hAnsi="仿宋" w:cs="仿宋" w:hint="eastAsia"/>
          <w:sz w:val="28"/>
          <w:lang w:eastAsia="zh-CN"/>
        </w:rPr>
      </w:pPr>
      <w:bookmarkStart w:id="21" w:name="_Toc23271"/>
      <w:r>
        <w:rPr>
          <w:rFonts w:ascii="仿宋" w:eastAsia="仿宋" w:hAnsi="仿宋" w:cs="仿宋" w:hint="eastAsia"/>
          <w:sz w:val="28"/>
          <w:lang w:eastAsia="zh-CN"/>
        </w:rPr>
        <w:t>六、珠光材料项目概论</w:t>
      </w:r>
      <w:bookmarkEnd w:id="21"/>
    </w:p>
    <w:p>
      <w:pPr>
        <w:pStyle w:val="Heading2"/>
        <w:rPr>
          <w:rFonts w:ascii="仿宋" w:eastAsia="仿宋" w:hAnsi="仿宋" w:cs="仿宋" w:hint="eastAsia"/>
          <w:lang w:eastAsia="zh-CN"/>
        </w:rPr>
      </w:pPr>
      <w:bookmarkStart w:id="22" w:name="_Toc26461"/>
      <w:r>
        <w:rPr>
          <w:rFonts w:ascii="仿宋" w:eastAsia="仿宋" w:hAnsi="仿宋" w:cs="仿宋" w:hint="eastAsia"/>
          <w:lang w:eastAsia="zh-CN"/>
        </w:rPr>
        <w:t>(一)、珠光材料项目概况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光材料项目的起源追溯至对市场的深入洞察。市场的不断演变与变革为珠光材料项目提供了难得的机遇。当前市场存在的需求缺口和变革的大环境共同构成了珠光材料项目的背景。这个珠光材料项目旨在充分利用市场机遇，填补行业中尚未满足的需求，为客户提供全新的解决方案。市场的变革和需求的增长使得这个珠光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珠光材料项目名称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https://d.book118.com/887155012060006052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珠光材料项目规划设计纲要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93A9D"/>
    <w:rsid w:val="59B93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5501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2024-03-01T10:50:00Z</dcterms:created>
  <dcterms:modified xsi:type="dcterms:W3CDTF">2024-03-01T10:50:21Z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74CB3B0BF62E4CF186A028CBED3919A9_11</vt:lpwstr>
  </property>
  <property fmtid="{D5CDD505-2E9C-101B-9397-08002B2CF9AE}" pid="3" name="KSOProductBuildVer">
    <vt:lpwstr>2052-12.1.0.16388</vt:lpwstr>
  </property>
</Properties>
</file>