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油份测定仪资金筹措计划书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378" w:history="1">
        <w:r>
          <w:rPr>
            <w:rFonts w:ascii="仿宋" w:eastAsia="仿宋" w:hAnsi="仿宋" w:cs="仿宋" w:hint="eastAsia"/>
            <w:lang w:eastAsia="zh-CN"/>
          </w:rPr>
          <w:t>序言</w:t>
        </w:r>
        <w:r>
          <w:tab/>
        </w:r>
        <w:r>
          <w:fldChar w:fldCharType="begin"/>
        </w:r>
        <w:r>
          <w:instrText xml:space="preserve"> PAGEREF _Toc32378 \h </w:instrText>
        </w:r>
        <w:r>
          <w:fldChar w:fldCharType="separate"/>
        </w:r>
        <w:r>
          <w:t>3</w:t>
        </w:r>
        <w:r>
          <w:fldChar w:fldCharType="end"/>
        </w:r>
      </w:hyperlink>
    </w:p>
    <w:p>
      <w:pPr>
        <w:pStyle w:val="TOC1"/>
        <w:tabs>
          <w:tab w:val="right" w:leader="dot" w:pos="8306"/>
        </w:tabs>
      </w:pPr>
      <w:hyperlink w:anchor="_Toc21380" w:history="1">
        <w:r>
          <w:rPr>
            <w:rFonts w:ascii="仿宋" w:eastAsia="仿宋" w:hAnsi="仿宋" w:cs="仿宋" w:hint="eastAsia"/>
            <w:lang w:eastAsia="zh-CN"/>
          </w:rPr>
          <w:t>一、人才队伍建设</w:t>
        </w:r>
        <w:r>
          <w:tab/>
        </w:r>
        <w:r>
          <w:fldChar w:fldCharType="begin"/>
        </w:r>
        <w:r>
          <w:instrText xml:space="preserve"> PAGEREF _Toc21380 \h </w:instrText>
        </w:r>
        <w:r>
          <w:fldChar w:fldCharType="separate"/>
        </w:r>
        <w:r>
          <w:t>3</w:t>
        </w:r>
        <w:r>
          <w:fldChar w:fldCharType="end"/>
        </w:r>
      </w:hyperlink>
    </w:p>
    <w:p>
      <w:pPr>
        <w:pStyle w:val="TOC2"/>
        <w:tabs>
          <w:tab w:val="right" w:leader="dot" w:pos="8306"/>
        </w:tabs>
      </w:pPr>
      <w:hyperlink w:anchor="_Toc9187" w:history="1">
        <w:r>
          <w:rPr>
            <w:rFonts w:ascii="仿宋" w:eastAsia="仿宋" w:hAnsi="仿宋" w:cs="仿宋" w:hint="eastAsia"/>
            <w:lang w:eastAsia="zh-CN"/>
          </w:rPr>
          <w:t>(一)、人才引进与培养计划</w:t>
        </w:r>
        <w:r>
          <w:tab/>
        </w:r>
        <w:r>
          <w:fldChar w:fldCharType="begin"/>
        </w:r>
        <w:r>
          <w:instrText xml:space="preserve"> PAGEREF _Toc9187 \h </w:instrText>
        </w:r>
        <w:r>
          <w:fldChar w:fldCharType="separate"/>
        </w:r>
        <w:r>
          <w:t>3</w:t>
        </w:r>
        <w:r>
          <w:fldChar w:fldCharType="end"/>
        </w:r>
      </w:hyperlink>
    </w:p>
    <w:p>
      <w:pPr>
        <w:pStyle w:val="TOC2"/>
        <w:tabs>
          <w:tab w:val="right" w:leader="dot" w:pos="8306"/>
        </w:tabs>
      </w:pPr>
      <w:hyperlink w:anchor="_Toc32128" w:history="1">
        <w:r>
          <w:rPr>
            <w:rFonts w:ascii="仿宋" w:eastAsia="仿宋" w:hAnsi="仿宋" w:cs="仿宋" w:hint="eastAsia"/>
            <w:lang w:eastAsia="zh-CN"/>
          </w:rPr>
          <w:t>(二)、员工激励与福利政策</w:t>
        </w:r>
        <w:r>
          <w:tab/>
        </w:r>
        <w:r>
          <w:fldChar w:fldCharType="begin"/>
        </w:r>
        <w:r>
          <w:instrText xml:space="preserve"> PAGEREF _Toc32128 \h </w:instrText>
        </w:r>
        <w:r>
          <w:fldChar w:fldCharType="separate"/>
        </w:r>
        <w:r>
          <w:t>4</w:t>
        </w:r>
        <w:r>
          <w:fldChar w:fldCharType="end"/>
        </w:r>
      </w:hyperlink>
    </w:p>
    <w:p>
      <w:pPr>
        <w:pStyle w:val="TOC2"/>
        <w:tabs>
          <w:tab w:val="right" w:leader="dot" w:pos="8306"/>
        </w:tabs>
      </w:pPr>
      <w:hyperlink w:anchor="_Toc9451" w:history="1">
        <w:r>
          <w:rPr>
            <w:rFonts w:ascii="仿宋" w:eastAsia="仿宋" w:hAnsi="仿宋" w:cs="仿宋" w:hint="eastAsia"/>
            <w:lang w:eastAsia="zh-CN"/>
          </w:rPr>
          <w:t>(三)、团队建设与管理</w:t>
        </w:r>
        <w:r>
          <w:tab/>
        </w:r>
        <w:r>
          <w:fldChar w:fldCharType="begin"/>
        </w:r>
        <w:r>
          <w:instrText xml:space="preserve"> PAGEREF _Toc9451 \h </w:instrText>
        </w:r>
        <w:r>
          <w:fldChar w:fldCharType="separate"/>
        </w:r>
        <w:r>
          <w:t>5</w:t>
        </w:r>
        <w:r>
          <w:fldChar w:fldCharType="end"/>
        </w:r>
      </w:hyperlink>
    </w:p>
    <w:p>
      <w:pPr>
        <w:pStyle w:val="TOC1"/>
        <w:tabs>
          <w:tab w:val="right" w:leader="dot" w:pos="8306"/>
        </w:tabs>
      </w:pPr>
      <w:hyperlink w:anchor="_Toc5269" w:history="1">
        <w:r>
          <w:rPr>
            <w:rFonts w:ascii="仿宋" w:eastAsia="仿宋" w:hAnsi="仿宋" w:cs="仿宋" w:hint="eastAsia"/>
            <w:lang w:eastAsia="zh-CN"/>
          </w:rPr>
          <w:t>二、建设内容与产品方案</w:t>
        </w:r>
        <w:r>
          <w:tab/>
        </w:r>
        <w:r>
          <w:fldChar w:fldCharType="begin"/>
        </w:r>
        <w:r>
          <w:instrText xml:space="preserve"> PAGEREF _Toc5269 \h </w:instrText>
        </w:r>
        <w:r>
          <w:fldChar w:fldCharType="separate"/>
        </w:r>
        <w:r>
          <w:t>6</w:t>
        </w:r>
        <w:r>
          <w:fldChar w:fldCharType="end"/>
        </w:r>
      </w:hyperlink>
    </w:p>
    <w:p>
      <w:pPr>
        <w:pStyle w:val="TOC2"/>
        <w:tabs>
          <w:tab w:val="right" w:leader="dot" w:pos="8306"/>
        </w:tabs>
      </w:pPr>
      <w:hyperlink w:anchor="_Toc19392" w:history="1">
        <w:r>
          <w:rPr>
            <w:rFonts w:ascii="仿宋" w:eastAsia="仿宋" w:hAnsi="仿宋" w:cs="仿宋" w:hint="eastAsia"/>
            <w:lang w:eastAsia="zh-CN"/>
          </w:rPr>
          <w:t>(一)、建设规模及主要建设内容</w:t>
        </w:r>
        <w:r>
          <w:tab/>
        </w:r>
        <w:r>
          <w:fldChar w:fldCharType="begin"/>
        </w:r>
        <w:r>
          <w:instrText xml:space="preserve"> PAGEREF _Toc19392 \h </w:instrText>
        </w:r>
        <w:r>
          <w:fldChar w:fldCharType="separate"/>
        </w:r>
        <w:r>
          <w:t>6</w:t>
        </w:r>
        <w:r>
          <w:fldChar w:fldCharType="end"/>
        </w:r>
      </w:hyperlink>
    </w:p>
    <w:p>
      <w:pPr>
        <w:pStyle w:val="TOC2"/>
        <w:tabs>
          <w:tab w:val="right" w:leader="dot" w:pos="8306"/>
        </w:tabs>
      </w:pPr>
      <w:hyperlink w:anchor="_Toc11256" w:history="1">
        <w:r>
          <w:rPr>
            <w:rFonts w:ascii="仿宋" w:eastAsia="仿宋" w:hAnsi="仿宋" w:cs="仿宋" w:hint="eastAsia"/>
            <w:lang w:eastAsia="zh-CN"/>
          </w:rPr>
          <w:t>(二)、油份测定仪产品规划方案及生产纲领</w:t>
        </w:r>
        <w:r>
          <w:tab/>
        </w:r>
        <w:r>
          <w:fldChar w:fldCharType="begin"/>
        </w:r>
        <w:r>
          <w:instrText xml:space="preserve"> PAGEREF _Toc11256 \h </w:instrText>
        </w:r>
        <w:r>
          <w:fldChar w:fldCharType="separate"/>
        </w:r>
        <w:r>
          <w:t>6</w:t>
        </w:r>
        <w:r>
          <w:fldChar w:fldCharType="end"/>
        </w:r>
      </w:hyperlink>
    </w:p>
    <w:p>
      <w:pPr>
        <w:pStyle w:val="TOC1"/>
        <w:tabs>
          <w:tab w:val="right" w:leader="dot" w:pos="8306"/>
        </w:tabs>
      </w:pPr>
      <w:hyperlink w:anchor="_Toc29083" w:history="1">
        <w:r>
          <w:rPr>
            <w:rFonts w:ascii="仿宋" w:eastAsia="仿宋" w:hAnsi="仿宋" w:cs="仿宋" w:hint="eastAsia"/>
            <w:lang w:eastAsia="zh-CN"/>
          </w:rPr>
          <w:t>三、建筑物技术方案</w:t>
        </w:r>
        <w:r>
          <w:tab/>
        </w:r>
        <w:r>
          <w:fldChar w:fldCharType="begin"/>
        </w:r>
        <w:r>
          <w:instrText xml:space="preserve"> PAGEREF _Toc29083 \h </w:instrText>
        </w:r>
        <w:r>
          <w:fldChar w:fldCharType="separate"/>
        </w:r>
        <w:r>
          <w:t>7</w:t>
        </w:r>
        <w:r>
          <w:fldChar w:fldCharType="end"/>
        </w:r>
      </w:hyperlink>
    </w:p>
    <w:p>
      <w:pPr>
        <w:pStyle w:val="TOC2"/>
        <w:tabs>
          <w:tab w:val="right" w:leader="dot" w:pos="8306"/>
        </w:tabs>
      </w:pPr>
      <w:hyperlink w:anchor="_Toc18305" w:history="1">
        <w:r>
          <w:rPr>
            <w:rFonts w:ascii="仿宋" w:eastAsia="仿宋" w:hAnsi="仿宋" w:cs="仿宋" w:hint="eastAsia"/>
            <w:lang w:eastAsia="zh-CN"/>
          </w:rPr>
          <w:t>(一)、项目工程设计总体要求</w:t>
        </w:r>
        <w:r>
          <w:tab/>
        </w:r>
        <w:r>
          <w:fldChar w:fldCharType="begin"/>
        </w:r>
        <w:r>
          <w:instrText xml:space="preserve"> PAGEREF _Toc18305 \h </w:instrText>
        </w:r>
        <w:r>
          <w:fldChar w:fldCharType="separate"/>
        </w:r>
        <w:r>
          <w:t>7</w:t>
        </w:r>
        <w:r>
          <w:fldChar w:fldCharType="end"/>
        </w:r>
      </w:hyperlink>
    </w:p>
    <w:p>
      <w:pPr>
        <w:pStyle w:val="TOC2"/>
        <w:tabs>
          <w:tab w:val="right" w:leader="dot" w:pos="8306"/>
        </w:tabs>
      </w:pPr>
      <w:hyperlink w:anchor="_Toc1102" w:history="1">
        <w:r>
          <w:rPr>
            <w:rFonts w:ascii="仿宋" w:eastAsia="仿宋" w:hAnsi="仿宋" w:cs="仿宋" w:hint="eastAsia"/>
            <w:lang w:eastAsia="zh-CN"/>
          </w:rPr>
          <w:t>(二)、建设方案</w:t>
        </w:r>
        <w:r>
          <w:tab/>
        </w:r>
        <w:r>
          <w:fldChar w:fldCharType="begin"/>
        </w:r>
        <w:r>
          <w:instrText xml:space="preserve"> PAGEREF _Toc1102 \h </w:instrText>
        </w:r>
        <w:r>
          <w:fldChar w:fldCharType="separate"/>
        </w:r>
        <w:r>
          <w:t>8</w:t>
        </w:r>
        <w:r>
          <w:fldChar w:fldCharType="end"/>
        </w:r>
      </w:hyperlink>
    </w:p>
    <w:p>
      <w:pPr>
        <w:pStyle w:val="TOC2"/>
        <w:tabs>
          <w:tab w:val="right" w:leader="dot" w:pos="8306"/>
        </w:tabs>
      </w:pPr>
      <w:hyperlink w:anchor="_Toc14745" w:history="1">
        <w:r>
          <w:rPr>
            <w:rFonts w:ascii="仿宋" w:eastAsia="仿宋" w:hAnsi="仿宋" w:cs="仿宋" w:hint="eastAsia"/>
            <w:lang w:eastAsia="zh-CN"/>
          </w:rPr>
          <w:t>(三)、建筑工程建设指标</w:t>
        </w:r>
        <w:r>
          <w:tab/>
        </w:r>
        <w:r>
          <w:fldChar w:fldCharType="begin"/>
        </w:r>
        <w:r>
          <w:instrText xml:space="preserve"> PAGEREF _Toc14745 \h </w:instrText>
        </w:r>
        <w:r>
          <w:fldChar w:fldCharType="separate"/>
        </w:r>
        <w:r>
          <w:t>9</w:t>
        </w:r>
        <w:r>
          <w:fldChar w:fldCharType="end"/>
        </w:r>
      </w:hyperlink>
    </w:p>
    <w:p>
      <w:pPr>
        <w:pStyle w:val="TOC1"/>
        <w:tabs>
          <w:tab w:val="right" w:leader="dot" w:pos="8306"/>
        </w:tabs>
      </w:pPr>
      <w:hyperlink w:anchor="_Toc8471" w:history="1">
        <w:r>
          <w:rPr>
            <w:rFonts w:ascii="仿宋" w:eastAsia="仿宋" w:hAnsi="仿宋" w:cs="仿宋" w:hint="eastAsia"/>
            <w:lang w:eastAsia="zh-CN"/>
          </w:rPr>
          <w:t>四、油份测定仪行业发展分析</w:t>
        </w:r>
        <w:r>
          <w:tab/>
        </w:r>
        <w:r>
          <w:fldChar w:fldCharType="begin"/>
        </w:r>
        <w:r>
          <w:instrText xml:space="preserve"> PAGEREF _Toc8471 \h </w:instrText>
        </w:r>
        <w:r>
          <w:fldChar w:fldCharType="separate"/>
        </w:r>
        <w:r>
          <w:t>9</w:t>
        </w:r>
        <w:r>
          <w:fldChar w:fldCharType="end"/>
        </w:r>
      </w:hyperlink>
    </w:p>
    <w:p>
      <w:pPr>
        <w:pStyle w:val="TOC2"/>
        <w:tabs>
          <w:tab w:val="right" w:leader="dot" w:pos="8306"/>
        </w:tabs>
      </w:pPr>
      <w:hyperlink w:anchor="_Toc13613" w:history="1">
        <w:r>
          <w:rPr>
            <w:rFonts w:ascii="仿宋" w:eastAsia="仿宋" w:hAnsi="仿宋" w:cs="仿宋" w:hint="eastAsia"/>
            <w:lang w:eastAsia="zh-CN"/>
          </w:rPr>
          <w:t>(一)、油份测定仪行业发展总体概况</w:t>
        </w:r>
        <w:r>
          <w:tab/>
        </w:r>
        <w:r>
          <w:fldChar w:fldCharType="begin"/>
        </w:r>
        <w:r>
          <w:instrText xml:space="preserve"> PAGEREF _Toc13613 \h </w:instrText>
        </w:r>
        <w:r>
          <w:fldChar w:fldCharType="separate"/>
        </w:r>
        <w:r>
          <w:t>9</w:t>
        </w:r>
        <w:r>
          <w:fldChar w:fldCharType="end"/>
        </w:r>
      </w:hyperlink>
    </w:p>
    <w:p>
      <w:pPr>
        <w:pStyle w:val="TOC2"/>
        <w:tabs>
          <w:tab w:val="right" w:leader="dot" w:pos="8306"/>
        </w:tabs>
      </w:pPr>
      <w:hyperlink w:anchor="_Toc14126" w:history="1">
        <w:r>
          <w:rPr>
            <w:rFonts w:ascii="仿宋" w:eastAsia="仿宋" w:hAnsi="仿宋" w:cs="仿宋" w:hint="eastAsia"/>
            <w:lang w:eastAsia="zh-CN"/>
          </w:rPr>
          <w:t>(二)、油份测定仪行业发展背景</w:t>
        </w:r>
        <w:r>
          <w:tab/>
        </w:r>
        <w:r>
          <w:fldChar w:fldCharType="begin"/>
        </w:r>
        <w:r>
          <w:instrText xml:space="preserve"> PAGEREF _Toc14126 \h </w:instrText>
        </w:r>
        <w:r>
          <w:fldChar w:fldCharType="separate"/>
        </w:r>
        <w:r>
          <w:t>9</w:t>
        </w:r>
        <w:r>
          <w:fldChar w:fldCharType="end"/>
        </w:r>
      </w:hyperlink>
    </w:p>
    <w:p>
      <w:pPr>
        <w:pStyle w:val="TOC2"/>
        <w:tabs>
          <w:tab w:val="right" w:leader="dot" w:pos="8306"/>
        </w:tabs>
      </w:pPr>
      <w:hyperlink w:anchor="_Toc23696" w:history="1">
        <w:r>
          <w:rPr>
            <w:rFonts w:ascii="仿宋" w:eastAsia="仿宋" w:hAnsi="仿宋" w:cs="仿宋" w:hint="eastAsia"/>
            <w:lang w:eastAsia="zh-CN"/>
          </w:rPr>
          <w:t>(三)、油份测定仪行业发展前景</w:t>
        </w:r>
        <w:r>
          <w:tab/>
        </w:r>
        <w:r>
          <w:fldChar w:fldCharType="begin"/>
        </w:r>
        <w:r>
          <w:instrText xml:space="preserve"> PAGEREF _Toc23696 \h </w:instrText>
        </w:r>
        <w:r>
          <w:fldChar w:fldCharType="separate"/>
        </w:r>
        <w:r>
          <w:t>9</w:t>
        </w:r>
        <w:r>
          <w:fldChar w:fldCharType="end"/>
        </w:r>
      </w:hyperlink>
    </w:p>
    <w:p>
      <w:pPr>
        <w:pStyle w:val="TOC1"/>
        <w:tabs>
          <w:tab w:val="right" w:leader="dot" w:pos="8306"/>
        </w:tabs>
      </w:pPr>
      <w:hyperlink w:anchor="_Toc30637" w:history="1">
        <w:r>
          <w:rPr>
            <w:rFonts w:ascii="仿宋" w:eastAsia="仿宋" w:hAnsi="仿宋" w:cs="仿宋" w:hint="eastAsia"/>
            <w:lang w:eastAsia="zh-CN"/>
          </w:rPr>
          <w:t>五、项目概要</w:t>
        </w:r>
        <w:r>
          <w:tab/>
        </w:r>
        <w:r>
          <w:fldChar w:fldCharType="begin"/>
        </w:r>
        <w:r>
          <w:instrText xml:space="preserve"> PAGEREF _Toc30637 \h </w:instrText>
        </w:r>
        <w:r>
          <w:fldChar w:fldCharType="separate"/>
        </w:r>
        <w:r>
          <w:t>10</w:t>
        </w:r>
        <w:r>
          <w:fldChar w:fldCharType="end"/>
        </w:r>
      </w:hyperlink>
    </w:p>
    <w:p>
      <w:pPr>
        <w:pStyle w:val="TOC2"/>
        <w:tabs>
          <w:tab w:val="right" w:leader="dot" w:pos="8306"/>
        </w:tabs>
      </w:pPr>
      <w:hyperlink w:anchor="_Toc7231" w:history="1">
        <w:r>
          <w:rPr>
            <w:rFonts w:ascii="仿宋" w:eastAsia="仿宋" w:hAnsi="仿宋" w:cs="仿宋" w:hint="eastAsia"/>
            <w:lang w:eastAsia="zh-CN"/>
          </w:rPr>
          <w:t>(一)、项目名称及建设性质</w:t>
        </w:r>
        <w:r>
          <w:tab/>
        </w:r>
        <w:r>
          <w:fldChar w:fldCharType="begin"/>
        </w:r>
        <w:r>
          <w:instrText xml:space="preserve"> PAGEREF _Toc7231 \h </w:instrText>
        </w:r>
        <w:r>
          <w:fldChar w:fldCharType="separate"/>
        </w:r>
        <w:r>
          <w:t>10</w:t>
        </w:r>
        <w:r>
          <w:fldChar w:fldCharType="end"/>
        </w:r>
      </w:hyperlink>
    </w:p>
    <w:p>
      <w:pPr>
        <w:pStyle w:val="TOC2"/>
        <w:tabs>
          <w:tab w:val="right" w:leader="dot" w:pos="8306"/>
        </w:tabs>
      </w:pPr>
      <w:hyperlink w:anchor="_Toc17852" w:history="1">
        <w:r>
          <w:rPr>
            <w:rFonts w:ascii="仿宋" w:eastAsia="仿宋" w:hAnsi="仿宋" w:cs="仿宋" w:hint="eastAsia"/>
            <w:lang w:eastAsia="zh-CN"/>
          </w:rPr>
          <w:t>(二)、项目主办方</w:t>
        </w:r>
        <w:r>
          <w:tab/>
        </w:r>
        <w:r>
          <w:fldChar w:fldCharType="begin"/>
        </w:r>
        <w:r>
          <w:instrText xml:space="preserve"> PAGEREF _Toc17852 \h </w:instrText>
        </w:r>
        <w:r>
          <w:fldChar w:fldCharType="separate"/>
        </w:r>
        <w:r>
          <w:t>10</w:t>
        </w:r>
        <w:r>
          <w:fldChar w:fldCharType="end"/>
        </w:r>
      </w:hyperlink>
    </w:p>
    <w:p>
      <w:pPr>
        <w:pStyle w:val="TOC2"/>
        <w:tabs>
          <w:tab w:val="right" w:leader="dot" w:pos="8306"/>
        </w:tabs>
      </w:pPr>
      <w:hyperlink w:anchor="_Toc22747" w:history="1">
        <w:r>
          <w:rPr>
            <w:rFonts w:ascii="仿宋" w:eastAsia="仿宋" w:hAnsi="仿宋" w:cs="仿宋" w:hint="eastAsia"/>
            <w:lang w:eastAsia="zh-CN"/>
          </w:rPr>
          <w:t>(三)、油份测定仪项目定位及建设原因</w:t>
        </w:r>
        <w:r>
          <w:tab/>
        </w:r>
        <w:r>
          <w:fldChar w:fldCharType="begin"/>
        </w:r>
        <w:r>
          <w:instrText xml:space="preserve"> PAGEREF _Toc22747 \h </w:instrText>
        </w:r>
        <w:r>
          <w:fldChar w:fldCharType="separate"/>
        </w:r>
        <w:r>
          <w:t>11</w:t>
        </w:r>
        <w:r>
          <w:fldChar w:fldCharType="end"/>
        </w:r>
      </w:hyperlink>
    </w:p>
    <w:p>
      <w:pPr>
        <w:pStyle w:val="TOC2"/>
        <w:tabs>
          <w:tab w:val="right" w:leader="dot" w:pos="8306"/>
        </w:tabs>
      </w:pPr>
      <w:hyperlink w:anchor="_Toc12590" w:history="1">
        <w:r>
          <w:rPr>
            <w:rFonts w:ascii="仿宋" w:eastAsia="仿宋" w:hAnsi="仿宋" w:cs="仿宋" w:hint="eastAsia"/>
            <w:lang w:eastAsia="zh-CN"/>
          </w:rPr>
          <w:t>(四)、油份测定仪项目选址及背景</w:t>
        </w:r>
        <w:r>
          <w:tab/>
        </w:r>
        <w:r>
          <w:fldChar w:fldCharType="begin"/>
        </w:r>
        <w:r>
          <w:instrText xml:space="preserve"> PAGEREF _Toc12590 \h </w:instrText>
        </w:r>
        <w:r>
          <w:fldChar w:fldCharType="separate"/>
        </w:r>
        <w:r>
          <w:t>12</w:t>
        </w:r>
        <w:r>
          <w:fldChar w:fldCharType="end"/>
        </w:r>
      </w:hyperlink>
    </w:p>
    <w:p>
      <w:pPr>
        <w:pStyle w:val="TOC2"/>
        <w:tabs>
          <w:tab w:val="right" w:leader="dot" w:pos="8306"/>
        </w:tabs>
      </w:pPr>
      <w:hyperlink w:anchor="_Toc29141" w:history="1">
        <w:r>
          <w:rPr>
            <w:rFonts w:ascii="仿宋" w:eastAsia="仿宋" w:hAnsi="仿宋" w:cs="仿宋" w:hint="eastAsia"/>
            <w:lang w:eastAsia="zh-CN"/>
          </w:rPr>
          <w:t>(五)、油份测定仪项目生产规模概述</w:t>
        </w:r>
        <w:r>
          <w:tab/>
        </w:r>
        <w:r>
          <w:fldChar w:fldCharType="begin"/>
        </w:r>
        <w:r>
          <w:instrText xml:space="preserve"> PAGEREF _Toc29141 \h </w:instrText>
        </w:r>
        <w:r>
          <w:fldChar w:fldCharType="separate"/>
        </w:r>
        <w:r>
          <w:t>12</w:t>
        </w:r>
        <w:r>
          <w:fldChar w:fldCharType="end"/>
        </w:r>
      </w:hyperlink>
    </w:p>
    <w:p>
      <w:pPr>
        <w:pStyle w:val="TOC2"/>
        <w:tabs>
          <w:tab w:val="right" w:leader="dot" w:pos="8306"/>
        </w:tabs>
      </w:pPr>
      <w:hyperlink w:anchor="_Toc5871" w:history="1">
        <w:r>
          <w:rPr>
            <w:rFonts w:ascii="仿宋" w:eastAsia="仿宋" w:hAnsi="仿宋" w:cs="仿宋" w:hint="eastAsia"/>
            <w:lang w:eastAsia="zh-CN"/>
          </w:rPr>
          <w:t>(六)、建筑规模与设计要点</w:t>
        </w:r>
        <w:r>
          <w:tab/>
        </w:r>
        <w:r>
          <w:fldChar w:fldCharType="begin"/>
        </w:r>
        <w:r>
          <w:instrText xml:space="preserve"> PAGEREF _Toc5871 \h </w:instrText>
        </w:r>
        <w:r>
          <w:fldChar w:fldCharType="separate"/>
        </w:r>
        <w:r>
          <w:t>13</w:t>
        </w:r>
        <w:r>
          <w:fldChar w:fldCharType="end"/>
        </w:r>
      </w:hyperlink>
    </w:p>
    <w:p>
      <w:pPr>
        <w:pStyle w:val="TOC2"/>
        <w:tabs>
          <w:tab w:val="right" w:leader="dot" w:pos="8306"/>
        </w:tabs>
      </w:pPr>
      <w:hyperlink w:anchor="_Toc26274" w:history="1">
        <w:r>
          <w:rPr>
            <w:rFonts w:ascii="仿宋" w:eastAsia="仿宋" w:hAnsi="仿宋" w:cs="仿宋" w:hint="eastAsia"/>
            <w:lang w:eastAsia="zh-CN"/>
          </w:rPr>
          <w:t>(七)、环境影响考察</w:t>
        </w:r>
        <w:r>
          <w:tab/>
        </w:r>
        <w:r>
          <w:fldChar w:fldCharType="begin"/>
        </w:r>
        <w:r>
          <w:instrText xml:space="preserve"> PAGEREF _Toc26274 \h </w:instrText>
        </w:r>
        <w:r>
          <w:fldChar w:fldCharType="separate"/>
        </w:r>
        <w:r>
          <w:t>13</w:t>
        </w:r>
        <w:r>
          <w:fldChar w:fldCharType="end"/>
        </w:r>
      </w:hyperlink>
    </w:p>
    <w:p>
      <w:pPr>
        <w:pStyle w:val="TOC2"/>
        <w:tabs>
          <w:tab w:val="right" w:leader="dot" w:pos="8306"/>
        </w:tabs>
      </w:pPr>
      <w:hyperlink w:anchor="_Toc7666" w:history="1">
        <w:r>
          <w:rPr>
            <w:rFonts w:ascii="仿宋" w:eastAsia="仿宋" w:hAnsi="仿宋" w:cs="仿宋" w:hint="eastAsia"/>
            <w:lang w:eastAsia="zh-CN"/>
          </w:rPr>
          <w:t>(八)、项目总投资与资金结构</w:t>
        </w:r>
        <w:r>
          <w:tab/>
        </w:r>
        <w:r>
          <w:fldChar w:fldCharType="begin"/>
        </w:r>
        <w:r>
          <w:instrText xml:space="preserve"> PAGEREF _Toc7666 \h </w:instrText>
        </w:r>
        <w:r>
          <w:fldChar w:fldCharType="separate"/>
        </w:r>
        <w:r>
          <w:t>14</w:t>
        </w:r>
        <w:r>
          <w:fldChar w:fldCharType="end"/>
        </w:r>
      </w:hyperlink>
    </w:p>
    <w:p>
      <w:pPr>
        <w:pStyle w:val="TOC2"/>
        <w:tabs>
          <w:tab w:val="right" w:leader="dot" w:pos="8306"/>
        </w:tabs>
      </w:pPr>
      <w:hyperlink w:anchor="_Toc6774" w:history="1">
        <w:r>
          <w:rPr>
            <w:rFonts w:ascii="仿宋" w:eastAsia="仿宋" w:hAnsi="仿宋" w:cs="仿宋" w:hint="eastAsia"/>
            <w:lang w:eastAsia="zh-CN"/>
          </w:rPr>
          <w:t>(九)、资金筹措方案概述</w:t>
        </w:r>
        <w:r>
          <w:tab/>
        </w:r>
        <w:r>
          <w:fldChar w:fldCharType="begin"/>
        </w:r>
        <w:r>
          <w:instrText xml:space="preserve"> PAGEREF _Toc6774 \h </w:instrText>
        </w:r>
        <w:r>
          <w:fldChar w:fldCharType="separate"/>
        </w:r>
        <w:r>
          <w:t>15</w:t>
        </w:r>
        <w:r>
          <w:fldChar w:fldCharType="end"/>
        </w:r>
      </w:hyperlink>
    </w:p>
    <w:p>
      <w:pPr>
        <w:pStyle w:val="TOC2"/>
        <w:tabs>
          <w:tab w:val="right" w:leader="dot" w:pos="8306"/>
        </w:tabs>
      </w:pPr>
      <w:hyperlink w:anchor="_Toc15489" w:history="1">
        <w:r>
          <w:rPr>
            <w:rFonts w:ascii="仿宋" w:eastAsia="仿宋" w:hAnsi="仿宋" w:cs="仿宋" w:hint="eastAsia"/>
            <w:lang w:eastAsia="zh-CN"/>
          </w:rPr>
          <w:t>(十)、油份测定仪项目经济效益预期规划</w:t>
        </w:r>
        <w:r>
          <w:tab/>
        </w:r>
        <w:r>
          <w:fldChar w:fldCharType="begin"/>
        </w:r>
        <w:r>
          <w:instrText xml:space="preserve"> PAGEREF _Toc15489 \h </w:instrText>
        </w:r>
        <w:r>
          <w:fldChar w:fldCharType="separate"/>
        </w:r>
        <w:r>
          <w:t>15</w:t>
        </w:r>
        <w:r>
          <w:fldChar w:fldCharType="end"/>
        </w:r>
      </w:hyperlink>
    </w:p>
    <w:p>
      <w:pPr>
        <w:pStyle w:val="TOC2"/>
        <w:tabs>
          <w:tab w:val="right" w:leader="dot" w:pos="8306"/>
        </w:tabs>
      </w:pPr>
      <w:hyperlink w:anchor="_Toc21195" w:history="1">
        <w:r>
          <w:rPr>
            <w:rFonts w:ascii="仿宋" w:eastAsia="仿宋" w:hAnsi="仿宋" w:cs="仿宋" w:hint="eastAsia"/>
            <w:lang w:eastAsia="zh-CN"/>
          </w:rPr>
          <w:t>(十一)、油份测定仪项目建设进度计划</w:t>
        </w:r>
        <w:r>
          <w:tab/>
        </w:r>
        <w:r>
          <w:fldChar w:fldCharType="begin"/>
        </w:r>
        <w:r>
          <w:instrText xml:space="preserve"> PAGEREF _Toc21195 \h </w:instrText>
        </w:r>
        <w:r>
          <w:fldChar w:fldCharType="separate"/>
        </w:r>
        <w:r>
          <w:t>16</w:t>
        </w:r>
        <w:r>
          <w:fldChar w:fldCharType="end"/>
        </w:r>
      </w:hyperlink>
    </w:p>
    <w:p>
      <w:pPr>
        <w:pStyle w:val="TOC1"/>
        <w:tabs>
          <w:tab w:val="right" w:leader="dot" w:pos="8306"/>
        </w:tabs>
      </w:pPr>
      <w:hyperlink w:anchor="_Toc4381" w:history="1">
        <w:r>
          <w:rPr>
            <w:rFonts w:ascii="仿宋" w:eastAsia="仿宋" w:hAnsi="仿宋" w:cs="仿宋" w:hint="eastAsia"/>
            <w:lang w:eastAsia="zh-CN"/>
          </w:rPr>
          <w:t>六、投资估算</w:t>
        </w:r>
        <w:r>
          <w:tab/>
        </w:r>
        <w:r>
          <w:fldChar w:fldCharType="begin"/>
        </w:r>
        <w:r>
          <w:instrText xml:space="preserve"> PAGEREF _Toc4381 \h </w:instrText>
        </w:r>
        <w:r>
          <w:fldChar w:fldCharType="separate"/>
        </w:r>
        <w:r>
          <w:t>16</w:t>
        </w:r>
        <w:r>
          <w:fldChar w:fldCharType="end"/>
        </w:r>
      </w:hyperlink>
    </w:p>
    <w:p>
      <w:pPr>
        <w:pStyle w:val="TOC2"/>
        <w:tabs>
          <w:tab w:val="right" w:leader="dot" w:pos="8306"/>
        </w:tabs>
      </w:pPr>
      <w:hyperlink w:anchor="_Toc12105" w:history="1">
        <w:r>
          <w:rPr>
            <w:rFonts w:ascii="仿宋" w:eastAsia="仿宋" w:hAnsi="仿宋" w:cs="仿宋" w:hint="eastAsia"/>
            <w:lang w:eastAsia="zh-CN"/>
          </w:rPr>
          <w:t>(一)、投资估算的依据和说明</w:t>
        </w:r>
        <w:r>
          <w:tab/>
        </w:r>
        <w:r>
          <w:fldChar w:fldCharType="begin"/>
        </w:r>
        <w:r>
          <w:instrText xml:space="preserve"> PAGEREF _Toc12105 \h </w:instrText>
        </w:r>
        <w:r>
          <w:fldChar w:fldCharType="separate"/>
        </w:r>
        <w:r>
          <w:t>16</w:t>
        </w:r>
        <w:r>
          <w:fldChar w:fldCharType="end"/>
        </w:r>
      </w:hyperlink>
    </w:p>
    <w:p>
      <w:pPr>
        <w:pStyle w:val="TOC2"/>
        <w:tabs>
          <w:tab w:val="right" w:leader="dot" w:pos="8306"/>
        </w:tabs>
      </w:pPr>
      <w:hyperlink w:anchor="_Toc29520" w:history="1">
        <w:r>
          <w:rPr>
            <w:rFonts w:ascii="仿宋" w:eastAsia="仿宋" w:hAnsi="仿宋" w:cs="仿宋" w:hint="eastAsia"/>
            <w:lang w:eastAsia="zh-CN"/>
          </w:rPr>
          <w:t>(二)、建设投资估算</w:t>
        </w:r>
        <w:r>
          <w:tab/>
        </w:r>
        <w:r>
          <w:fldChar w:fldCharType="begin"/>
        </w:r>
        <w:r>
          <w:instrText xml:space="preserve"> PAGEREF _Toc29520 \h </w:instrText>
        </w:r>
        <w:r>
          <w:fldChar w:fldCharType="separate"/>
        </w:r>
        <w:r>
          <w:t>17</w:t>
        </w:r>
        <w:r>
          <w:fldChar w:fldCharType="end"/>
        </w:r>
      </w:hyperlink>
    </w:p>
    <w:p>
      <w:pPr>
        <w:pStyle w:val="TOC2"/>
        <w:tabs>
          <w:tab w:val="right" w:leader="dot" w:pos="8306"/>
        </w:tabs>
      </w:pPr>
      <w:hyperlink w:anchor="_Toc3529" w:history="1">
        <w:r>
          <w:rPr>
            <w:rFonts w:ascii="仿宋" w:eastAsia="仿宋" w:hAnsi="仿宋" w:cs="仿宋" w:hint="eastAsia"/>
            <w:lang w:eastAsia="zh-CN"/>
          </w:rPr>
          <w:t>(三)、建设期利息</w:t>
        </w:r>
        <w:r>
          <w:tab/>
        </w:r>
        <w:r>
          <w:fldChar w:fldCharType="begin"/>
        </w:r>
        <w:r>
          <w:instrText xml:space="preserve"> PAGEREF _Toc3529 \h </w:instrText>
        </w:r>
        <w:r>
          <w:fldChar w:fldCharType="separate"/>
        </w:r>
        <w:r>
          <w:t>20</w:t>
        </w:r>
        <w:r>
          <w:fldChar w:fldCharType="end"/>
        </w:r>
      </w:hyperlink>
    </w:p>
    <w:p>
      <w:pPr>
        <w:pStyle w:val="TOC2"/>
        <w:tabs>
          <w:tab w:val="right" w:leader="dot" w:pos="8306"/>
        </w:tabs>
      </w:pPr>
      <w:hyperlink w:anchor="_Toc1057" w:history="1">
        <w:r>
          <w:rPr>
            <w:rFonts w:ascii="仿宋" w:eastAsia="仿宋" w:hAnsi="仿宋" w:cs="仿宋" w:hint="eastAsia"/>
            <w:lang w:eastAsia="zh-CN"/>
          </w:rPr>
          <w:t>(四)、流动资金</w:t>
        </w:r>
        <w:r>
          <w:tab/>
        </w:r>
        <w:r>
          <w:fldChar w:fldCharType="begin"/>
        </w:r>
        <w:r>
          <w:instrText xml:space="preserve"> PAGEREF _Toc1057 \h </w:instrText>
        </w:r>
        <w:r>
          <w:fldChar w:fldCharType="separate"/>
        </w:r>
        <w:r>
          <w:t>20</w:t>
        </w:r>
        <w:r>
          <w:fldChar w:fldCharType="end"/>
        </w:r>
      </w:hyperlink>
    </w:p>
    <w:p>
      <w:pPr>
        <w:pStyle w:val="TOC2"/>
        <w:tabs>
          <w:tab w:val="right" w:leader="dot" w:pos="8306"/>
        </w:tabs>
      </w:pPr>
      <w:hyperlink w:anchor="_Toc9092" w:history="1">
        <w:r>
          <w:rPr>
            <w:rFonts w:ascii="仿宋" w:eastAsia="仿宋" w:hAnsi="仿宋" w:cs="仿宋" w:hint="eastAsia"/>
            <w:lang w:eastAsia="zh-CN"/>
          </w:rPr>
          <w:t>(五)、总投资</w:t>
        </w:r>
        <w:r>
          <w:tab/>
        </w:r>
        <w:r>
          <w:fldChar w:fldCharType="begin"/>
        </w:r>
        <w:r>
          <w:instrText xml:space="preserve"> PAGEREF _Toc9092 \h </w:instrText>
        </w:r>
        <w:r>
          <w:fldChar w:fldCharType="separate"/>
        </w:r>
        <w:r>
          <w:t>21</w:t>
        </w:r>
        <w:r>
          <w:fldChar w:fldCharType="end"/>
        </w:r>
      </w:hyperlink>
    </w:p>
    <w:p>
      <w:pPr>
        <w:pStyle w:val="TOC2"/>
        <w:tabs>
          <w:tab w:val="right" w:leader="dot" w:pos="8306"/>
        </w:tabs>
      </w:pPr>
      <w:hyperlink w:anchor="_Toc773" w:history="1">
        <w:r>
          <w:rPr>
            <w:rFonts w:ascii="仿宋" w:eastAsia="仿宋" w:hAnsi="仿宋" w:cs="仿宋" w:hint="eastAsia"/>
            <w:lang w:eastAsia="zh-CN"/>
          </w:rPr>
          <w:t>(六)、资金筹措与投资计划</w:t>
        </w:r>
        <w:r>
          <w:tab/>
        </w:r>
        <w:r>
          <w:fldChar w:fldCharType="begin"/>
        </w:r>
        <w:r>
          <w:instrText xml:space="preserve"> PAGEREF _Toc773 \h </w:instrText>
        </w:r>
        <w:r>
          <w:fldChar w:fldCharType="separate"/>
        </w:r>
        <w:r>
          <w:t>21</w:t>
        </w:r>
        <w:r>
          <w:fldChar w:fldCharType="end"/>
        </w:r>
      </w:hyperlink>
    </w:p>
    <w:p>
      <w:pPr>
        <w:pStyle w:val="TOC1"/>
        <w:tabs>
          <w:tab w:val="right" w:leader="dot" w:pos="8306"/>
        </w:tabs>
      </w:pPr>
      <w:hyperlink w:anchor="_Toc7348" w:history="1">
        <w:r>
          <w:rPr>
            <w:rFonts w:ascii="仿宋" w:eastAsia="仿宋" w:hAnsi="仿宋" w:cs="仿宋" w:hint="eastAsia"/>
            <w:lang w:eastAsia="zh-CN"/>
          </w:rPr>
          <w:t>七、法规合规与审计</w:t>
        </w:r>
        <w:r>
          <w:tab/>
        </w:r>
        <w:r>
          <w:fldChar w:fldCharType="begin"/>
        </w:r>
        <w:r>
          <w:instrText xml:space="preserve"> PAGEREF _Toc7348 \h </w:instrText>
        </w:r>
        <w:r>
          <w:fldChar w:fldCharType="separate"/>
        </w:r>
        <w:r>
          <w:t>21</w:t>
        </w:r>
        <w:r>
          <w:fldChar w:fldCharType="end"/>
        </w:r>
      </w:hyperlink>
    </w:p>
    <w:p>
      <w:pPr>
        <w:pStyle w:val="TOC2"/>
        <w:tabs>
          <w:tab w:val="right" w:leader="dot" w:pos="8306"/>
        </w:tabs>
      </w:pPr>
      <w:hyperlink w:anchor="_Toc4996" w:history="1">
        <w:r>
          <w:rPr>
            <w:rFonts w:ascii="仿宋" w:eastAsia="仿宋" w:hAnsi="仿宋" w:cs="仿宋" w:hint="eastAsia"/>
            <w:lang w:eastAsia="zh-CN"/>
          </w:rPr>
          <w:t>(一)、法规遵从与合规性</w:t>
        </w:r>
        <w:r>
          <w:tab/>
        </w:r>
        <w:r>
          <w:fldChar w:fldCharType="begin"/>
        </w:r>
        <w:r>
          <w:instrText xml:space="preserve"> PAGEREF _Toc4996 \h </w:instrText>
        </w:r>
        <w:r>
          <w:fldChar w:fldCharType="separate"/>
        </w:r>
        <w:r>
          <w:t>21</w:t>
        </w:r>
        <w:r>
          <w:fldChar w:fldCharType="end"/>
        </w:r>
      </w:hyperlink>
    </w:p>
    <w:p>
      <w:pPr>
        <w:pStyle w:val="TOC2"/>
        <w:tabs>
          <w:tab w:val="right" w:leader="dot" w:pos="8306"/>
        </w:tabs>
      </w:pPr>
      <w:hyperlink w:anchor="_Toc24104" w:history="1">
        <w:r>
          <w:rPr>
            <w:rFonts w:ascii="仿宋" w:eastAsia="仿宋" w:hAnsi="仿宋" w:cs="仿宋" w:hint="eastAsia"/>
            <w:lang w:eastAsia="zh-CN"/>
          </w:rPr>
          <w:t>(二)、内部审计计划</w:t>
        </w:r>
        <w:r>
          <w:tab/>
        </w:r>
        <w:r>
          <w:fldChar w:fldCharType="begin"/>
        </w:r>
        <w:r>
          <w:instrText xml:space="preserve"> PAGEREF _Toc24104 \h </w:instrText>
        </w:r>
        <w:r>
          <w:fldChar w:fldCharType="separate"/>
        </w:r>
        <w:r>
          <w:t>22</w:t>
        </w:r>
        <w:r>
          <w:fldChar w:fldCharType="end"/>
        </w:r>
      </w:hyperlink>
    </w:p>
    <w:p>
      <w:pPr>
        <w:pStyle w:val="TOC2"/>
        <w:tabs>
          <w:tab w:val="right" w:leader="dot" w:pos="8306"/>
        </w:tabs>
      </w:pPr>
      <w:hyperlink w:anchor="_Toc16627" w:history="1">
        <w:r>
          <w:rPr>
            <w:rFonts w:ascii="仿宋" w:eastAsia="仿宋" w:hAnsi="仿宋" w:cs="仿宋" w:hint="eastAsia"/>
            <w:lang w:eastAsia="zh-CN"/>
          </w:rPr>
          <w:t>(三)、外部审计准备</w:t>
        </w:r>
        <w:r>
          <w:tab/>
        </w:r>
        <w:r>
          <w:fldChar w:fldCharType="begin"/>
        </w:r>
        <w:r>
          <w:instrText xml:space="preserve"> PAGEREF _Toc16627 \h </w:instrText>
        </w:r>
        <w:r>
          <w:fldChar w:fldCharType="separate"/>
        </w:r>
        <w:r>
          <w:t>23</w:t>
        </w:r>
        <w:r>
          <w:fldChar w:fldCharType="end"/>
        </w:r>
      </w:hyperlink>
    </w:p>
    <w:p>
      <w:pPr>
        <w:pStyle w:val="TOC2"/>
        <w:tabs>
          <w:tab w:val="right" w:leader="dot" w:pos="8306"/>
        </w:tabs>
      </w:pPr>
      <w:hyperlink w:anchor="_Toc8351" w:history="1">
        <w:r>
          <w:rPr>
            <w:rFonts w:ascii="仿宋" w:eastAsia="仿宋" w:hAnsi="仿宋" w:cs="仿宋" w:hint="eastAsia"/>
            <w:lang w:eastAsia="zh-CN"/>
          </w:rPr>
          <w:t>(四)、审计结果整改</w:t>
        </w:r>
        <w:r>
          <w:tab/>
        </w:r>
        <w:r>
          <w:fldChar w:fldCharType="begin"/>
        </w:r>
        <w:r>
          <w:instrText xml:space="preserve"> PAGEREF _Toc8351 \h </w:instrText>
        </w:r>
        <w:r>
          <w:fldChar w:fldCharType="separate"/>
        </w:r>
        <w:r>
          <w:t>23</w:t>
        </w:r>
        <w:r>
          <w:fldChar w:fldCharType="end"/>
        </w:r>
      </w:hyperlink>
    </w:p>
    <w:p>
      <w:pPr>
        <w:pStyle w:val="TOC1"/>
        <w:tabs>
          <w:tab w:val="right" w:leader="dot" w:pos="8306"/>
        </w:tabs>
      </w:pPr>
      <w:hyperlink w:anchor="_Toc14564" w:history="1">
        <w:r>
          <w:rPr>
            <w:rFonts w:ascii="仿宋" w:eastAsia="仿宋" w:hAnsi="仿宋" w:cs="仿宋" w:hint="eastAsia"/>
            <w:lang w:eastAsia="zh-CN"/>
          </w:rPr>
          <w:t>八、项目市场分析</w:t>
        </w:r>
        <w:r>
          <w:tab/>
        </w:r>
        <w:r>
          <w:fldChar w:fldCharType="begin"/>
        </w:r>
        <w:r>
          <w:instrText xml:space="preserve"> PAGEREF _Toc14564 \h </w:instrText>
        </w:r>
        <w:r>
          <w:fldChar w:fldCharType="separate"/>
        </w:r>
        <w:r>
          <w:t>23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148" w:history="1">
        <w:r>
          <w:rPr>
            <w:rFonts w:ascii="仿宋" w:eastAsia="仿宋" w:hAnsi="仿宋" w:cs="仿宋" w:hint="eastAsia"/>
            <w:lang w:eastAsia="zh-CN"/>
          </w:rPr>
          <w:t>(一)、XXX市场分析</w:t>
        </w:r>
        <w:r>
          <w:tab/>
        </w:r>
        <w:r>
          <w:fldChar w:fldCharType="begin"/>
        </w:r>
        <w:r>
          <w:instrText xml:space="preserve"> PAGEREF _Toc7148 \h </w:instrText>
        </w:r>
        <w:r>
          <w:fldChar w:fldCharType="separate"/>
        </w:r>
        <w:r>
          <w:t>23</w:t>
        </w:r>
        <w:r>
          <w:fldChar w:fldCharType="end"/>
        </w:r>
      </w:hyperlink>
    </w:p>
    <w:p>
      <w:pPr>
        <w:pStyle w:val="TOC2"/>
        <w:tabs>
          <w:tab w:val="right" w:leader="dot" w:pos="8306"/>
        </w:tabs>
      </w:pPr>
      <w:hyperlink w:anchor="_Toc14914" w:history="1">
        <w:r>
          <w:rPr>
            <w:rFonts w:ascii="仿宋" w:eastAsia="仿宋" w:hAnsi="仿宋" w:cs="仿宋" w:hint="eastAsia"/>
            <w:lang w:eastAsia="zh-CN"/>
          </w:rPr>
          <w:t>(二)、区域经济市场分析</w:t>
        </w:r>
        <w:r>
          <w:tab/>
        </w:r>
        <w:r>
          <w:fldChar w:fldCharType="begin"/>
        </w:r>
        <w:r>
          <w:instrText xml:space="preserve"> PAGEREF _Toc14914 \h </w:instrText>
        </w:r>
        <w:r>
          <w:fldChar w:fldCharType="separate"/>
        </w:r>
        <w:r>
          <w:t>24</w:t>
        </w:r>
        <w:r>
          <w:fldChar w:fldCharType="end"/>
        </w:r>
      </w:hyperlink>
    </w:p>
    <w:p>
      <w:pPr>
        <w:pStyle w:val="TOC2"/>
        <w:tabs>
          <w:tab w:val="right" w:leader="dot" w:pos="8306"/>
        </w:tabs>
      </w:pPr>
      <w:hyperlink w:anchor="_Toc26662" w:history="1">
        <w:r>
          <w:rPr>
            <w:rFonts w:ascii="仿宋" w:eastAsia="仿宋" w:hAnsi="仿宋" w:cs="仿宋" w:hint="eastAsia"/>
            <w:lang w:eastAsia="zh-CN"/>
          </w:rPr>
          <w:t>(三)、项目建设的必要性</w:t>
        </w:r>
        <w:r>
          <w:tab/>
        </w:r>
        <w:r>
          <w:fldChar w:fldCharType="begin"/>
        </w:r>
        <w:r>
          <w:instrText xml:space="preserve"> PAGEREF _Toc26662 \h </w:instrText>
        </w:r>
        <w:r>
          <w:fldChar w:fldCharType="separate"/>
        </w:r>
        <w:r>
          <w:t>25</w:t>
        </w:r>
        <w:r>
          <w:fldChar w:fldCharType="end"/>
        </w:r>
      </w:hyperlink>
    </w:p>
    <w:p>
      <w:pPr>
        <w:pStyle w:val="TOC1"/>
        <w:tabs>
          <w:tab w:val="right" w:leader="dot" w:pos="8306"/>
        </w:tabs>
      </w:pPr>
      <w:hyperlink w:anchor="_Toc26168" w:history="1">
        <w:r>
          <w:rPr>
            <w:rFonts w:ascii="仿宋" w:eastAsia="仿宋" w:hAnsi="仿宋" w:cs="仿宋" w:hint="eastAsia"/>
            <w:lang w:eastAsia="zh-CN"/>
          </w:rPr>
          <w:t>九、项目招标方案及组织管理</w:t>
        </w:r>
        <w:r>
          <w:tab/>
        </w:r>
        <w:r>
          <w:fldChar w:fldCharType="begin"/>
        </w:r>
        <w:r>
          <w:instrText xml:space="preserve"> PAGEREF _Toc26168 \h </w:instrText>
        </w:r>
        <w:r>
          <w:fldChar w:fldCharType="separate"/>
        </w:r>
        <w:r>
          <w:t>25</w:t>
        </w:r>
        <w:r>
          <w:fldChar w:fldCharType="end"/>
        </w:r>
      </w:hyperlink>
    </w:p>
    <w:p>
      <w:pPr>
        <w:pStyle w:val="TOC2"/>
        <w:tabs>
          <w:tab w:val="right" w:leader="dot" w:pos="8306"/>
        </w:tabs>
      </w:pPr>
      <w:hyperlink w:anchor="_Toc11638" w:history="1">
        <w:r>
          <w:rPr>
            <w:rFonts w:ascii="仿宋" w:eastAsia="仿宋" w:hAnsi="仿宋" w:cs="仿宋" w:hint="eastAsia"/>
            <w:lang w:eastAsia="zh-CN"/>
          </w:rPr>
          <w:t>(一)、项目建设管理</w:t>
        </w:r>
        <w:r>
          <w:tab/>
        </w:r>
        <w:r>
          <w:fldChar w:fldCharType="begin"/>
        </w:r>
        <w:r>
          <w:instrText xml:space="preserve"> PAGEREF _Toc11638 \h </w:instrText>
        </w:r>
        <w:r>
          <w:fldChar w:fldCharType="separate"/>
        </w:r>
        <w:r>
          <w:t>25</w:t>
        </w:r>
        <w:r>
          <w:fldChar w:fldCharType="end"/>
        </w:r>
      </w:hyperlink>
    </w:p>
    <w:p>
      <w:pPr>
        <w:pStyle w:val="TOC2"/>
        <w:tabs>
          <w:tab w:val="right" w:leader="dot" w:pos="8306"/>
        </w:tabs>
      </w:pPr>
      <w:hyperlink w:anchor="_Toc18764" w:history="1">
        <w:r>
          <w:rPr>
            <w:rFonts w:ascii="仿宋" w:eastAsia="仿宋" w:hAnsi="仿宋" w:cs="仿宋" w:hint="eastAsia"/>
            <w:lang w:eastAsia="zh-CN"/>
          </w:rPr>
          <w:t>(二)、招投标初步方案</w:t>
        </w:r>
        <w:r>
          <w:tab/>
        </w:r>
        <w:r>
          <w:fldChar w:fldCharType="begin"/>
        </w:r>
        <w:r>
          <w:instrText xml:space="preserve"> PAGEREF _Toc18764 \h </w:instrText>
        </w:r>
        <w:r>
          <w:fldChar w:fldCharType="separate"/>
        </w:r>
        <w:r>
          <w:t>26</w:t>
        </w:r>
        <w:r>
          <w:fldChar w:fldCharType="end"/>
        </w:r>
      </w:hyperlink>
    </w:p>
    <w:p>
      <w:pPr>
        <w:pStyle w:val="TOC2"/>
        <w:tabs>
          <w:tab w:val="right" w:leader="dot" w:pos="8306"/>
        </w:tabs>
      </w:pPr>
      <w:hyperlink w:anchor="_Toc16198" w:history="1">
        <w:r>
          <w:rPr>
            <w:rFonts w:ascii="仿宋" w:eastAsia="仿宋" w:hAnsi="仿宋" w:cs="仿宋" w:hint="eastAsia"/>
            <w:lang w:eastAsia="zh-CN"/>
          </w:rPr>
          <w:t>(三)、工程评标</w:t>
        </w:r>
        <w:r>
          <w:tab/>
        </w:r>
        <w:r>
          <w:fldChar w:fldCharType="begin"/>
        </w:r>
        <w:r>
          <w:instrText xml:space="preserve"> PAGEREF _Toc16198 \h </w:instrText>
        </w:r>
        <w:r>
          <w:fldChar w:fldCharType="separate"/>
        </w:r>
        <w:r>
          <w:t>28</w:t>
        </w:r>
        <w:r>
          <w:fldChar w:fldCharType="end"/>
        </w:r>
      </w:hyperlink>
    </w:p>
    <w:p>
      <w:pPr>
        <w:pStyle w:val="TOC2"/>
        <w:tabs>
          <w:tab w:val="right" w:leader="dot" w:pos="8306"/>
        </w:tabs>
      </w:pPr>
      <w:hyperlink w:anchor="_Toc26200" w:history="1">
        <w:r>
          <w:rPr>
            <w:rFonts w:ascii="仿宋" w:eastAsia="仿宋" w:hAnsi="仿宋" w:cs="仿宋" w:hint="eastAsia"/>
            <w:lang w:eastAsia="zh-CN"/>
          </w:rPr>
          <w:t>(四)、项目组织机构与人力资源配置</w:t>
        </w:r>
        <w:r>
          <w:tab/>
        </w:r>
        <w:r>
          <w:fldChar w:fldCharType="begin"/>
        </w:r>
        <w:r>
          <w:instrText xml:space="preserve"> PAGEREF _Toc26200 \h </w:instrText>
        </w:r>
        <w:r>
          <w:fldChar w:fldCharType="separate"/>
        </w:r>
        <w:r>
          <w:t>29</w:t>
        </w:r>
        <w:r>
          <w:fldChar w:fldCharType="end"/>
        </w:r>
      </w:hyperlink>
    </w:p>
    <w:p>
      <w:pPr>
        <w:pStyle w:val="TOC1"/>
        <w:tabs>
          <w:tab w:val="right" w:leader="dot" w:pos="8306"/>
        </w:tabs>
      </w:pPr>
      <w:hyperlink w:anchor="_Toc26065" w:history="1">
        <w:r>
          <w:rPr>
            <w:rFonts w:ascii="仿宋" w:eastAsia="仿宋" w:hAnsi="仿宋" w:cs="仿宋" w:hint="eastAsia"/>
            <w:lang w:eastAsia="zh-CN"/>
          </w:rPr>
          <w:t>十、项目进度计划</w:t>
        </w:r>
        <w:r>
          <w:tab/>
        </w:r>
        <w:r>
          <w:fldChar w:fldCharType="begin"/>
        </w:r>
        <w:r>
          <w:instrText xml:space="preserve"> PAGEREF _Toc26065 \h </w:instrText>
        </w:r>
        <w:r>
          <w:fldChar w:fldCharType="separate"/>
        </w:r>
        <w:r>
          <w:t>31</w:t>
        </w:r>
        <w:r>
          <w:fldChar w:fldCharType="end"/>
        </w:r>
      </w:hyperlink>
    </w:p>
    <w:p>
      <w:pPr>
        <w:pStyle w:val="TOC2"/>
        <w:tabs>
          <w:tab w:val="right" w:leader="dot" w:pos="8306"/>
        </w:tabs>
      </w:pPr>
      <w:hyperlink w:anchor="_Toc6727" w:history="1">
        <w:r>
          <w:rPr>
            <w:rFonts w:ascii="仿宋" w:eastAsia="仿宋" w:hAnsi="仿宋" w:cs="仿宋" w:hint="eastAsia"/>
            <w:lang w:eastAsia="zh-CN"/>
          </w:rPr>
          <w:t>(一)、项目进度安排</w:t>
        </w:r>
        <w:r>
          <w:tab/>
        </w:r>
        <w:r>
          <w:fldChar w:fldCharType="begin"/>
        </w:r>
        <w:r>
          <w:instrText xml:space="preserve"> PAGEREF _Toc6727 \h </w:instrText>
        </w:r>
        <w:r>
          <w:fldChar w:fldCharType="separate"/>
        </w:r>
        <w:r>
          <w:t>31</w:t>
        </w:r>
        <w:r>
          <w:fldChar w:fldCharType="end"/>
        </w:r>
      </w:hyperlink>
    </w:p>
    <w:p>
      <w:pPr>
        <w:pStyle w:val="TOC2"/>
        <w:tabs>
          <w:tab w:val="right" w:leader="dot" w:pos="8306"/>
        </w:tabs>
      </w:pPr>
      <w:hyperlink w:anchor="_Toc29042" w:history="1">
        <w:r>
          <w:rPr>
            <w:rFonts w:ascii="仿宋" w:eastAsia="仿宋" w:hAnsi="仿宋" w:cs="仿宋" w:hint="eastAsia"/>
            <w:lang w:eastAsia="zh-CN"/>
          </w:rPr>
          <w:t>(二)、项目实施保障措施</w:t>
        </w:r>
        <w:r>
          <w:tab/>
        </w:r>
        <w:r>
          <w:fldChar w:fldCharType="begin"/>
        </w:r>
        <w:r>
          <w:instrText xml:space="preserve"> PAGEREF _Toc29042 \h </w:instrText>
        </w:r>
        <w:r>
          <w:fldChar w:fldCharType="separate"/>
        </w:r>
        <w:r>
          <w:t>32</w:t>
        </w:r>
        <w:r>
          <w:fldChar w:fldCharType="end"/>
        </w:r>
      </w:hyperlink>
    </w:p>
    <w:p>
      <w:pPr>
        <w:pStyle w:val="TOC1"/>
        <w:tabs>
          <w:tab w:val="right" w:leader="dot" w:pos="8306"/>
        </w:tabs>
      </w:pPr>
      <w:hyperlink w:anchor="_Toc9920" w:history="1">
        <w:r>
          <w:rPr>
            <w:rFonts w:ascii="仿宋" w:eastAsia="仿宋" w:hAnsi="仿宋" w:cs="仿宋" w:hint="eastAsia"/>
            <w:lang w:eastAsia="zh-CN"/>
          </w:rPr>
          <w:t>十一、应急管理与安全防护</w:t>
        </w:r>
        <w:r>
          <w:tab/>
        </w:r>
        <w:r>
          <w:fldChar w:fldCharType="begin"/>
        </w:r>
        <w:r>
          <w:instrText xml:space="preserve"> PAGEREF _Toc9920 \h </w:instrText>
        </w:r>
        <w:r>
          <w:fldChar w:fldCharType="separate"/>
        </w:r>
        <w:r>
          <w:t>34</w:t>
        </w:r>
        <w:r>
          <w:fldChar w:fldCharType="end"/>
        </w:r>
      </w:hyperlink>
    </w:p>
    <w:p>
      <w:pPr>
        <w:pStyle w:val="TOC2"/>
        <w:tabs>
          <w:tab w:val="right" w:leader="dot" w:pos="8306"/>
        </w:tabs>
      </w:pPr>
      <w:hyperlink w:anchor="_Toc19740" w:history="1">
        <w:r>
          <w:rPr>
            <w:rFonts w:ascii="仿宋" w:eastAsia="仿宋" w:hAnsi="仿宋" w:cs="仿宋" w:hint="eastAsia"/>
            <w:lang w:eastAsia="zh-CN"/>
          </w:rPr>
          <w:t>(一)、应急管理计划</w:t>
        </w:r>
        <w:r>
          <w:tab/>
        </w:r>
        <w:r>
          <w:fldChar w:fldCharType="begin"/>
        </w:r>
        <w:r>
          <w:instrText xml:space="preserve"> PAGEREF _Toc19740 \h </w:instrText>
        </w:r>
        <w:r>
          <w:fldChar w:fldCharType="separate"/>
        </w:r>
        <w:r>
          <w:t>34</w:t>
        </w:r>
        <w:r>
          <w:fldChar w:fldCharType="end"/>
        </w:r>
      </w:hyperlink>
    </w:p>
    <w:p>
      <w:pPr>
        <w:pStyle w:val="TOC2"/>
        <w:tabs>
          <w:tab w:val="right" w:leader="dot" w:pos="8306"/>
        </w:tabs>
      </w:pPr>
      <w:hyperlink w:anchor="_Toc25381" w:history="1">
        <w:r>
          <w:rPr>
            <w:rFonts w:ascii="仿宋" w:eastAsia="仿宋" w:hAnsi="仿宋" w:cs="仿宋" w:hint="eastAsia"/>
            <w:lang w:eastAsia="zh-CN"/>
          </w:rPr>
          <w:t>(二)、安全防护措施</w:t>
        </w:r>
        <w:r>
          <w:tab/>
        </w:r>
        <w:r>
          <w:fldChar w:fldCharType="begin"/>
        </w:r>
        <w:r>
          <w:instrText xml:space="preserve"> PAGEREF _Toc25381 \h </w:instrText>
        </w:r>
        <w:r>
          <w:fldChar w:fldCharType="separate"/>
        </w:r>
        <w:r>
          <w:t>36</w:t>
        </w:r>
        <w:r>
          <w:fldChar w:fldCharType="end"/>
        </w:r>
      </w:hyperlink>
    </w:p>
    <w:p>
      <w:pPr>
        <w:pStyle w:val="TOC2"/>
        <w:tabs>
          <w:tab w:val="right" w:leader="dot" w:pos="8306"/>
        </w:tabs>
      </w:pPr>
      <w:hyperlink w:anchor="_Toc12770" w:history="1">
        <w:r>
          <w:rPr>
            <w:rFonts w:ascii="仿宋" w:eastAsia="仿宋" w:hAnsi="仿宋" w:cs="仿宋" w:hint="eastAsia"/>
            <w:lang w:eastAsia="zh-CN"/>
          </w:rPr>
          <w:t>(三)、危险化学品管理</w:t>
        </w:r>
        <w:r>
          <w:tab/>
        </w:r>
        <w:r>
          <w:fldChar w:fldCharType="begin"/>
        </w:r>
        <w:r>
          <w:instrText xml:space="preserve"> PAGEREF _Toc12770 \h </w:instrText>
        </w:r>
        <w:r>
          <w:fldChar w:fldCharType="separate"/>
        </w:r>
        <w:r>
          <w:t>37</w:t>
        </w:r>
        <w:r>
          <w:fldChar w:fldCharType="end"/>
        </w:r>
      </w:hyperlink>
    </w:p>
    <w:p>
      <w:pPr>
        <w:pStyle w:val="TOC1"/>
        <w:tabs>
          <w:tab w:val="right" w:leader="dot" w:pos="8306"/>
        </w:tabs>
      </w:pPr>
      <w:hyperlink w:anchor="_Toc20112" w:history="1">
        <w:r>
          <w:rPr>
            <w:rFonts w:ascii="仿宋" w:eastAsia="仿宋" w:hAnsi="仿宋" w:cs="仿宋" w:hint="eastAsia"/>
            <w:lang w:eastAsia="zh-CN"/>
          </w:rPr>
          <w:t>十二、市场营销策略</w:t>
        </w:r>
        <w:r>
          <w:tab/>
        </w:r>
        <w:r>
          <w:fldChar w:fldCharType="begin"/>
        </w:r>
        <w:r>
          <w:instrText xml:space="preserve"> PAGEREF _Toc20112 \h </w:instrText>
        </w:r>
        <w:r>
          <w:fldChar w:fldCharType="separate"/>
        </w:r>
        <w:r>
          <w:t>38</w:t>
        </w:r>
        <w:r>
          <w:fldChar w:fldCharType="end"/>
        </w:r>
      </w:hyperlink>
    </w:p>
    <w:p>
      <w:pPr>
        <w:pStyle w:val="TOC2"/>
        <w:tabs>
          <w:tab w:val="right" w:leader="dot" w:pos="8306"/>
        </w:tabs>
      </w:pPr>
      <w:hyperlink w:anchor="_Toc27519" w:history="1">
        <w:r>
          <w:rPr>
            <w:rFonts w:ascii="仿宋" w:eastAsia="仿宋" w:hAnsi="仿宋" w:cs="仿宋" w:hint="eastAsia"/>
            <w:lang w:eastAsia="zh-CN"/>
          </w:rPr>
          <w:t>(一)、市场定位与目标客户</w:t>
        </w:r>
        <w:r>
          <w:tab/>
        </w:r>
        <w:r>
          <w:fldChar w:fldCharType="begin"/>
        </w:r>
        <w:r>
          <w:instrText xml:space="preserve"> PAGEREF _Toc27519 \h </w:instrText>
        </w:r>
        <w:r>
          <w:fldChar w:fldCharType="separate"/>
        </w:r>
        <w:r>
          <w:t>38</w:t>
        </w:r>
        <w:r>
          <w:fldChar w:fldCharType="end"/>
        </w:r>
      </w:hyperlink>
    </w:p>
    <w:p>
      <w:pPr>
        <w:pStyle w:val="TOC2"/>
        <w:tabs>
          <w:tab w:val="right" w:leader="dot" w:pos="8306"/>
        </w:tabs>
      </w:pPr>
      <w:hyperlink w:anchor="_Toc21176" w:history="1">
        <w:r>
          <w:rPr>
            <w:rFonts w:ascii="仿宋" w:eastAsia="仿宋" w:hAnsi="仿宋" w:cs="仿宋" w:hint="eastAsia"/>
            <w:lang w:eastAsia="zh-CN"/>
          </w:rPr>
          <w:t>(二)、产品定位及差异化策略</w:t>
        </w:r>
        <w:r>
          <w:tab/>
        </w:r>
        <w:r>
          <w:fldChar w:fldCharType="begin"/>
        </w:r>
        <w:r>
          <w:instrText xml:space="preserve"> PAGEREF _Toc21176 \h </w:instrText>
        </w:r>
        <w:r>
          <w:fldChar w:fldCharType="separate"/>
        </w:r>
        <w:r>
          <w:t>39</w:t>
        </w:r>
        <w:r>
          <w:fldChar w:fldCharType="end"/>
        </w:r>
      </w:hyperlink>
    </w:p>
    <w:p>
      <w:pPr>
        <w:pStyle w:val="TOC2"/>
        <w:tabs>
          <w:tab w:val="right" w:leader="dot" w:pos="8306"/>
        </w:tabs>
      </w:pPr>
      <w:hyperlink w:anchor="_Toc24111" w:history="1">
        <w:r>
          <w:rPr>
            <w:rFonts w:ascii="仿宋" w:eastAsia="仿宋" w:hAnsi="仿宋" w:cs="仿宋" w:hint="eastAsia"/>
            <w:lang w:eastAsia="zh-CN"/>
          </w:rPr>
          <w:t>(三)、价格策略</w:t>
        </w:r>
        <w:r>
          <w:tab/>
        </w:r>
        <w:r>
          <w:fldChar w:fldCharType="begin"/>
        </w:r>
        <w:r>
          <w:instrText xml:space="preserve"> PAGEREF _Toc24111 \h </w:instrText>
        </w:r>
        <w:r>
          <w:fldChar w:fldCharType="separate"/>
        </w:r>
        <w:r>
          <w:t>41</w:t>
        </w:r>
        <w:r>
          <w:fldChar w:fldCharType="end"/>
        </w:r>
      </w:hyperlink>
    </w:p>
    <w:p>
      <w:pPr>
        <w:pStyle w:val="TOC2"/>
        <w:tabs>
          <w:tab w:val="right" w:leader="dot" w:pos="8306"/>
        </w:tabs>
      </w:pPr>
      <w:hyperlink w:anchor="_Toc18136" w:history="1">
        <w:r>
          <w:rPr>
            <w:rFonts w:ascii="仿宋" w:eastAsia="仿宋" w:hAnsi="仿宋" w:cs="仿宋" w:hint="eastAsia"/>
            <w:lang w:eastAsia="zh-CN"/>
          </w:rPr>
          <w:t>(四)、销售渠道与推广</w:t>
        </w:r>
        <w:r>
          <w:tab/>
        </w:r>
        <w:r>
          <w:fldChar w:fldCharType="begin"/>
        </w:r>
        <w:r>
          <w:instrText xml:space="preserve"> PAGEREF _Toc18136 \h </w:instrText>
        </w:r>
        <w:r>
          <w:fldChar w:fldCharType="separate"/>
        </w:r>
        <w:r>
          <w:t>41</w:t>
        </w:r>
        <w:r>
          <w:fldChar w:fldCharType="end"/>
        </w:r>
      </w:hyperlink>
    </w:p>
    <w:p>
      <w:pPr>
        <w:pStyle w:val="TOC2"/>
        <w:tabs>
          <w:tab w:val="right" w:leader="dot" w:pos="8306"/>
        </w:tabs>
      </w:pPr>
      <w:hyperlink w:anchor="_Toc16484" w:history="1">
        <w:r>
          <w:rPr>
            <w:rFonts w:ascii="仿宋" w:eastAsia="仿宋" w:hAnsi="仿宋" w:cs="仿宋" w:hint="eastAsia"/>
            <w:lang w:eastAsia="zh-CN"/>
          </w:rPr>
          <w:t>(五)、市场营销风险与对策</w:t>
        </w:r>
        <w:r>
          <w:tab/>
        </w:r>
        <w:r>
          <w:fldChar w:fldCharType="begin"/>
        </w:r>
        <w:r>
          <w:instrText xml:space="preserve"> PAGEREF _Toc16484 \h </w:instrText>
        </w:r>
        <w:r>
          <w:fldChar w:fldCharType="separate"/>
        </w:r>
        <w:r>
          <w:t>42</w:t>
        </w:r>
        <w:r>
          <w:fldChar w:fldCharType="end"/>
        </w:r>
      </w:hyperlink>
    </w:p>
    <w:p>
      <w:pPr>
        <w:pStyle w:val="TOC1"/>
        <w:tabs>
          <w:tab w:val="right" w:leader="dot" w:pos="8306"/>
        </w:tabs>
      </w:pPr>
      <w:hyperlink w:anchor="_Toc31514" w:history="1">
        <w:r>
          <w:rPr>
            <w:rFonts w:ascii="仿宋" w:eastAsia="仿宋" w:hAnsi="仿宋" w:cs="仿宋" w:hint="eastAsia"/>
            <w:lang w:eastAsia="zh-CN"/>
          </w:rPr>
          <w:t>十三、项目运营管理</w:t>
        </w:r>
        <w:r>
          <w:tab/>
        </w:r>
        <w:r>
          <w:fldChar w:fldCharType="begin"/>
        </w:r>
        <w:r>
          <w:instrText xml:space="preserve"> PAGEREF _Toc31514 \h </w:instrText>
        </w:r>
        <w:r>
          <w:fldChar w:fldCharType="separate"/>
        </w:r>
        <w:r>
          <w:t>43</w:t>
        </w:r>
        <w:r>
          <w:fldChar w:fldCharType="end"/>
        </w:r>
      </w:hyperlink>
    </w:p>
    <w:p>
      <w:pPr>
        <w:pStyle w:val="TOC2"/>
        <w:tabs>
          <w:tab w:val="right" w:leader="dot" w:pos="8306"/>
        </w:tabs>
      </w:pPr>
      <w:hyperlink w:anchor="_Toc20253" w:history="1">
        <w:r>
          <w:rPr>
            <w:rFonts w:ascii="仿宋" w:eastAsia="仿宋" w:hAnsi="仿宋" w:cs="仿宋" w:hint="eastAsia"/>
            <w:lang w:eastAsia="zh-CN"/>
          </w:rPr>
          <w:t>(一)、项目管理体系建设</w:t>
        </w:r>
        <w:r>
          <w:tab/>
        </w:r>
        <w:r>
          <w:fldChar w:fldCharType="begin"/>
        </w:r>
        <w:r>
          <w:instrText xml:space="preserve"> PAGEREF _Toc20253 \h </w:instrText>
        </w:r>
        <w:r>
          <w:fldChar w:fldCharType="separate"/>
        </w:r>
        <w:r>
          <w:t>43</w:t>
        </w:r>
        <w:r>
          <w:fldChar w:fldCharType="end"/>
        </w:r>
      </w:hyperlink>
    </w:p>
    <w:p>
      <w:pPr>
        <w:pStyle w:val="TOC2"/>
        <w:tabs>
          <w:tab w:val="right" w:leader="dot" w:pos="8306"/>
        </w:tabs>
      </w:pPr>
      <w:hyperlink w:anchor="_Toc6163" w:history="1">
        <w:r>
          <w:rPr>
            <w:rFonts w:ascii="仿宋" w:eastAsia="仿宋" w:hAnsi="仿宋" w:cs="仿宋" w:hint="eastAsia"/>
            <w:lang w:eastAsia="zh-CN"/>
          </w:rPr>
          <w:t>(二)、运营计划</w:t>
        </w:r>
        <w:r>
          <w:tab/>
        </w:r>
        <w:r>
          <w:fldChar w:fldCharType="begin"/>
        </w:r>
        <w:r>
          <w:instrText xml:space="preserve"> PAGEREF _Toc6163 \h </w:instrText>
        </w:r>
        <w:r>
          <w:fldChar w:fldCharType="separate"/>
        </w:r>
        <w:r>
          <w:t>44</w:t>
        </w:r>
        <w:r>
          <w:fldChar w:fldCharType="end"/>
        </w:r>
      </w:hyperlink>
    </w:p>
    <w:p>
      <w:pPr>
        <w:pStyle w:val="TOC2"/>
        <w:tabs>
          <w:tab w:val="right" w:leader="dot" w:pos="8306"/>
        </w:tabs>
      </w:pPr>
      <w:hyperlink w:anchor="_Toc14819" w:history="1">
        <w:r>
          <w:rPr>
            <w:rFonts w:ascii="仿宋" w:eastAsia="仿宋" w:hAnsi="仿宋" w:cs="仿宋" w:hint="eastAsia"/>
            <w:lang w:eastAsia="zh-CN"/>
          </w:rPr>
          <w:t>(三)、运营管理措施</w:t>
        </w:r>
        <w:r>
          <w:tab/>
        </w:r>
        <w:r>
          <w:fldChar w:fldCharType="begin"/>
        </w:r>
        <w:r>
          <w:instrText xml:space="preserve"> PAGEREF _Toc14819 \h </w:instrText>
        </w:r>
        <w:r>
          <w:fldChar w:fldCharType="separate"/>
        </w:r>
        <w:r>
          <w:t>46</w:t>
        </w:r>
        <w:r>
          <w:fldChar w:fldCharType="end"/>
        </w:r>
      </w:hyperlink>
    </w:p>
    <w:p>
      <w:pPr>
        <w:pStyle w:val="TOC2"/>
        <w:tabs>
          <w:tab w:val="right" w:leader="dot" w:pos="8306"/>
        </w:tabs>
      </w:pPr>
      <w:hyperlink w:anchor="_Toc15180" w:history="1">
        <w:r>
          <w:rPr>
            <w:rFonts w:ascii="仿宋" w:eastAsia="仿宋" w:hAnsi="仿宋" w:cs="仿宋" w:hint="eastAsia"/>
            <w:lang w:eastAsia="zh-CN"/>
          </w:rPr>
          <w:t>(四)、项目监测与改进</w:t>
        </w:r>
        <w:r>
          <w:tab/>
        </w:r>
        <w:r>
          <w:fldChar w:fldCharType="begin"/>
        </w:r>
        <w:r>
          <w:instrText xml:space="preserve"> PAGEREF _Toc15180 \h </w:instrText>
        </w:r>
        <w:r>
          <w:fldChar w:fldCharType="separate"/>
        </w:r>
        <w:r>
          <w:t>47</w:t>
        </w:r>
        <w:r>
          <w:fldChar w:fldCharType="end"/>
        </w:r>
      </w:hyperlink>
    </w:p>
    <w:p>
      <w:pPr>
        <w:pStyle w:val="TOC1"/>
        <w:tabs>
          <w:tab w:val="right" w:leader="dot" w:pos="8306"/>
        </w:tabs>
      </w:pPr>
      <w:hyperlink w:anchor="_Toc11191" w:history="1">
        <w:r>
          <w:rPr>
            <w:rFonts w:ascii="仿宋" w:eastAsia="仿宋" w:hAnsi="仿宋" w:cs="仿宋" w:hint="eastAsia"/>
            <w:lang w:eastAsia="zh-CN"/>
          </w:rPr>
          <w:t>十四、法律法规及环境影响评价</w:t>
        </w:r>
        <w:r>
          <w:tab/>
        </w:r>
        <w:r>
          <w:fldChar w:fldCharType="begin"/>
        </w:r>
        <w:r>
          <w:instrText xml:space="preserve"> PAGEREF _Toc11191 \h </w:instrText>
        </w:r>
        <w:r>
          <w:fldChar w:fldCharType="separate"/>
        </w:r>
        <w:r>
          <w:t>48</w:t>
        </w:r>
        <w:r>
          <w:fldChar w:fldCharType="end"/>
        </w:r>
      </w:hyperlink>
    </w:p>
    <w:p>
      <w:pPr>
        <w:pStyle w:val="TOC2"/>
        <w:tabs>
          <w:tab w:val="right" w:leader="dot" w:pos="8306"/>
        </w:tabs>
      </w:pPr>
      <w:hyperlink w:anchor="_Toc16625" w:history="1">
        <w:r>
          <w:rPr>
            <w:rFonts w:ascii="仿宋" w:eastAsia="仿宋" w:hAnsi="仿宋" w:cs="仿宋" w:hint="eastAsia"/>
            <w:lang w:eastAsia="zh-CN"/>
          </w:rPr>
          <w:t>(一)、法律法规的遵守</w:t>
        </w:r>
        <w:r>
          <w:tab/>
        </w:r>
        <w:r>
          <w:fldChar w:fldCharType="begin"/>
        </w:r>
        <w:r>
          <w:instrText xml:space="preserve"> PAGEREF _Toc16625 \h </w:instrText>
        </w:r>
        <w:r>
          <w:fldChar w:fldCharType="separate"/>
        </w:r>
        <w:r>
          <w:t>48</w:t>
        </w:r>
        <w:r>
          <w:fldChar w:fldCharType="end"/>
        </w:r>
      </w:hyperlink>
    </w:p>
    <w:p>
      <w:pPr>
        <w:pStyle w:val="TOC2"/>
        <w:tabs>
          <w:tab w:val="right" w:leader="dot" w:pos="8306"/>
        </w:tabs>
      </w:pPr>
      <w:hyperlink w:anchor="_Toc16509" w:history="1">
        <w:r>
          <w:rPr>
            <w:rFonts w:ascii="仿宋" w:eastAsia="仿宋" w:hAnsi="仿宋" w:cs="仿宋" w:hint="eastAsia"/>
            <w:lang w:eastAsia="zh-CN"/>
          </w:rPr>
          <w:t>(二)、环境影响评价</w:t>
        </w:r>
        <w:r>
          <w:tab/>
        </w:r>
        <w:r>
          <w:fldChar w:fldCharType="begin"/>
        </w:r>
        <w:r>
          <w:instrText xml:space="preserve"> PAGEREF _Toc16509 \h </w:instrText>
        </w:r>
        <w:r>
          <w:fldChar w:fldCharType="separate"/>
        </w:r>
        <w:r>
          <w:t>49</w:t>
        </w:r>
        <w:r>
          <w:fldChar w:fldCharType="end"/>
        </w:r>
      </w:hyperlink>
    </w:p>
    <w:p>
      <w:pPr>
        <w:pStyle w:val="TOC2"/>
        <w:tabs>
          <w:tab w:val="right" w:leader="dot" w:pos="8306"/>
        </w:tabs>
      </w:pPr>
      <w:hyperlink w:anchor="_Toc27677" w:history="1">
        <w:r>
          <w:rPr>
            <w:rFonts w:ascii="仿宋" w:eastAsia="仿宋" w:hAnsi="仿宋" w:cs="仿宋" w:hint="eastAsia"/>
            <w:lang w:eastAsia="zh-CN"/>
          </w:rPr>
          <w:t>(三)、环保手续办理</w:t>
        </w:r>
        <w:r>
          <w:tab/>
        </w:r>
        <w:r>
          <w:fldChar w:fldCharType="begin"/>
        </w:r>
        <w:r>
          <w:instrText xml:space="preserve"> PAGEREF _Toc27677 \h </w:instrText>
        </w:r>
        <w:r>
          <w:fldChar w:fldCharType="separate"/>
        </w:r>
        <w:r>
          <w:t>50</w:t>
        </w:r>
        <w:r>
          <w:fldChar w:fldCharType="end"/>
        </w:r>
      </w:hyperlink>
    </w:p>
    <w:p>
      <w:pPr>
        <w:pStyle w:val="TOC1"/>
        <w:tabs>
          <w:tab w:val="right" w:leader="dot" w:pos="8306"/>
        </w:tabs>
      </w:pPr>
      <w:hyperlink w:anchor="_Toc29346" w:history="1">
        <w:r>
          <w:rPr>
            <w:rFonts w:ascii="仿宋" w:eastAsia="仿宋" w:hAnsi="仿宋" w:cs="仿宋" w:hint="eastAsia"/>
            <w:lang w:eastAsia="zh-CN"/>
          </w:rPr>
          <w:t>十五、项目验收与收尾工作</w:t>
        </w:r>
        <w:r>
          <w:tab/>
        </w:r>
        <w:r>
          <w:fldChar w:fldCharType="begin"/>
        </w:r>
        <w:r>
          <w:instrText xml:space="preserve"> PAGEREF _Toc29346 \h </w:instrText>
        </w:r>
        <w:r>
          <w:fldChar w:fldCharType="separate"/>
        </w:r>
        <w:r>
          <w:t>51</w:t>
        </w:r>
        <w:r>
          <w:fldChar w:fldCharType="end"/>
        </w:r>
      </w:hyperlink>
    </w:p>
    <w:p>
      <w:pPr>
        <w:pStyle w:val="TOC2"/>
        <w:tabs>
          <w:tab w:val="right" w:leader="dot" w:pos="8306"/>
        </w:tabs>
      </w:pPr>
      <w:hyperlink w:anchor="_Toc27226" w:history="1">
        <w:r>
          <w:rPr>
            <w:rFonts w:ascii="仿宋" w:eastAsia="仿宋" w:hAnsi="仿宋" w:cs="仿宋" w:hint="eastAsia"/>
            <w:lang w:eastAsia="zh-CN"/>
          </w:rPr>
          <w:t>(一)、项目竣工验收</w:t>
        </w:r>
        <w:r>
          <w:tab/>
        </w:r>
        <w:r>
          <w:fldChar w:fldCharType="begin"/>
        </w:r>
        <w:r>
          <w:instrText xml:space="preserve"> PAGEREF _Toc27226 \h </w:instrText>
        </w:r>
        <w:r>
          <w:fldChar w:fldCharType="separate"/>
        </w:r>
        <w:r>
          <w:t>51</w:t>
        </w:r>
        <w:r>
          <w:fldChar w:fldCharType="end"/>
        </w:r>
      </w:hyperlink>
    </w:p>
    <w:p>
      <w:pPr>
        <w:pStyle w:val="TOC2"/>
        <w:tabs>
          <w:tab w:val="right" w:leader="dot" w:pos="8306"/>
        </w:tabs>
      </w:pPr>
      <w:hyperlink w:anchor="_Toc11022" w:history="1">
        <w:r>
          <w:rPr>
            <w:rFonts w:ascii="仿宋" w:eastAsia="仿宋" w:hAnsi="仿宋" w:cs="仿宋" w:hint="eastAsia"/>
            <w:lang w:eastAsia="zh-CN"/>
          </w:rPr>
          <w:t>(二)、收尾工作计划</w:t>
        </w:r>
        <w:r>
          <w:tab/>
        </w:r>
        <w:r>
          <w:fldChar w:fldCharType="begin"/>
        </w:r>
        <w:r>
          <w:instrText xml:space="preserve"> PAGEREF _Toc11022 \h </w:instrText>
        </w:r>
        <w:r>
          <w:fldChar w:fldCharType="separate"/>
        </w:r>
        <w:r>
          <w:t>52</w:t>
        </w:r>
        <w:r>
          <w:fldChar w:fldCharType="end"/>
        </w:r>
      </w:hyperlink>
    </w:p>
    <w:p>
      <w:pPr>
        <w:pStyle w:val="TOC2"/>
        <w:tabs>
          <w:tab w:val="right" w:leader="dot" w:pos="8306"/>
        </w:tabs>
      </w:pPr>
      <w:hyperlink w:anchor="_Toc21581" w:history="1">
        <w:r>
          <w:rPr>
            <w:rFonts w:ascii="仿宋" w:eastAsia="仿宋" w:hAnsi="仿宋" w:cs="仿宋" w:hint="eastAsia"/>
            <w:lang w:eastAsia="zh-CN"/>
          </w:rPr>
          <w:t>(三)、移交与运营</w:t>
        </w:r>
        <w:r>
          <w:tab/>
        </w:r>
        <w:r>
          <w:fldChar w:fldCharType="begin"/>
        </w:r>
        <w:r>
          <w:instrText xml:space="preserve"> PAGEREF _Toc21581 \h </w:instrText>
        </w:r>
        <w:r>
          <w:fldChar w:fldCharType="separate"/>
        </w:r>
        <w:r>
          <w:t>54</w:t>
        </w:r>
        <w:r>
          <w:fldChar w:fldCharType="end"/>
        </w:r>
      </w:hyperlink>
    </w:p>
    <w:p>
      <w:pPr>
        <w:pStyle w:val="TOC1"/>
        <w:tabs>
          <w:tab w:val="right" w:leader="dot" w:pos="8306"/>
        </w:tabs>
      </w:pPr>
      <w:hyperlink w:anchor="_Toc11691" w:history="1">
        <w:r>
          <w:rPr>
            <w:rFonts w:ascii="仿宋" w:eastAsia="仿宋" w:hAnsi="仿宋" w:cs="仿宋" w:hint="eastAsia"/>
            <w:lang w:eastAsia="zh-CN"/>
          </w:rPr>
          <w:t>十六、社会责任与可持续发展</w:t>
        </w:r>
        <w:r>
          <w:tab/>
        </w:r>
        <w:r>
          <w:fldChar w:fldCharType="begin"/>
        </w:r>
        <w:r>
          <w:instrText xml:space="preserve"> PAGEREF _Toc11691 \h </w:instrText>
        </w:r>
        <w:r>
          <w:fldChar w:fldCharType="separate"/>
        </w:r>
        <w:r>
          <w:t>55</w:t>
        </w:r>
        <w:r>
          <w:fldChar w:fldCharType="end"/>
        </w:r>
      </w:hyperlink>
    </w:p>
    <w:p>
      <w:pPr>
        <w:pStyle w:val="TOC2"/>
        <w:tabs>
          <w:tab w:val="right" w:leader="dot" w:pos="8306"/>
        </w:tabs>
      </w:pPr>
      <w:hyperlink w:anchor="_Toc7343" w:history="1">
        <w:r>
          <w:rPr>
            <w:rFonts w:ascii="仿宋" w:eastAsia="仿宋" w:hAnsi="仿宋" w:cs="仿宋" w:hint="eastAsia"/>
            <w:lang w:eastAsia="zh-CN"/>
          </w:rPr>
          <w:t>(一)、社会责任理念</w:t>
        </w:r>
        <w:r>
          <w:tab/>
        </w:r>
        <w:r>
          <w:fldChar w:fldCharType="begin"/>
        </w:r>
        <w:r>
          <w:instrText xml:space="preserve"> PAGEREF _Toc7343 \h </w:instrText>
        </w:r>
        <w:r>
          <w:fldChar w:fldCharType="separate"/>
        </w:r>
        <w:r>
          <w:t>55</w:t>
        </w:r>
        <w:r>
          <w:fldChar w:fldCharType="end"/>
        </w:r>
      </w:hyperlink>
    </w:p>
    <w:p>
      <w:pPr>
        <w:pStyle w:val="TOC2"/>
        <w:tabs>
          <w:tab w:val="right" w:leader="dot" w:pos="8306"/>
        </w:tabs>
      </w:pPr>
      <w:hyperlink w:anchor="_Toc12029" w:history="1">
        <w:r>
          <w:rPr>
            <w:rFonts w:ascii="仿宋" w:eastAsia="仿宋" w:hAnsi="仿宋" w:cs="仿宋" w:hint="eastAsia"/>
            <w:lang w:eastAsia="zh-CN"/>
          </w:rPr>
          <w:t>(二)、可持续发展策略</w:t>
        </w:r>
        <w:r>
          <w:tab/>
        </w:r>
        <w:r>
          <w:fldChar w:fldCharType="begin"/>
        </w:r>
        <w:r>
          <w:instrText xml:space="preserve"> PAGEREF _Toc12029 \h </w:instrText>
        </w:r>
        <w:r>
          <w:fldChar w:fldCharType="separate"/>
        </w:r>
        <w:r>
          <w:t>56</w:t>
        </w:r>
        <w:r>
          <w:fldChar w:fldCharType="end"/>
        </w:r>
      </w:hyperlink>
    </w:p>
    <w:p>
      <w:pPr>
        <w:pStyle w:val="TOC2"/>
        <w:tabs>
          <w:tab w:val="right" w:leader="dot" w:pos="8306"/>
        </w:tabs>
      </w:pPr>
      <w:hyperlink w:anchor="_Toc10227" w:history="1">
        <w:r>
          <w:rPr>
            <w:rFonts w:ascii="仿宋" w:eastAsia="仿宋" w:hAnsi="仿宋" w:cs="仿宋" w:hint="eastAsia"/>
            <w:lang w:eastAsia="zh-CN"/>
          </w:rPr>
          <w:t>(三)、社会责任实施方案</w:t>
        </w:r>
        <w:r>
          <w:tab/>
        </w:r>
        <w:r>
          <w:fldChar w:fldCharType="begin"/>
        </w:r>
        <w:r>
          <w:instrText xml:space="preserve"> PAGEREF _Toc10227 \h </w:instrText>
        </w:r>
        <w:r>
          <w:fldChar w:fldCharType="separate"/>
        </w:r>
        <w:r>
          <w:t>57</w:t>
        </w:r>
        <w:r>
          <w:fldChar w:fldCharType="end"/>
        </w:r>
      </w:hyperlink>
    </w:p>
    <w:p>
      <w:pPr>
        <w:pStyle w:val="TOC2"/>
        <w:tabs>
          <w:tab w:val="right" w:leader="dot" w:pos="8306"/>
        </w:tabs>
      </w:pPr>
      <w:hyperlink w:anchor="_Toc930" w:history="1">
        <w:r>
          <w:rPr>
            <w:rFonts w:ascii="仿宋" w:eastAsia="仿宋" w:hAnsi="仿宋" w:cs="仿宋" w:hint="eastAsia"/>
            <w:lang w:eastAsia="zh-CN"/>
          </w:rPr>
          <w:t>(四)、社会影响评估</w:t>
        </w:r>
        <w:r>
          <w:tab/>
        </w:r>
        <w:r>
          <w:fldChar w:fldCharType="begin"/>
        </w:r>
        <w:r>
          <w:instrText xml:space="preserve"> PAGEREF _Toc930 \h </w:instrText>
        </w:r>
        <w:r>
          <w:fldChar w:fldCharType="separate"/>
        </w:r>
        <w:r>
          <w:t>59</w:t>
        </w:r>
        <w:r>
          <w:fldChar w:fldCharType="end"/>
        </w:r>
      </w:hyperlink>
    </w:p>
    <w:p>
      <w:pPr>
        <w:pStyle w:val="TOC2"/>
        <w:tabs>
          <w:tab w:val="right" w:leader="dot" w:pos="8306"/>
        </w:tabs>
      </w:pPr>
      <w:hyperlink w:anchor="_Toc23123" w:history="1">
        <w:r>
          <w:rPr>
            <w:rFonts w:ascii="仿宋" w:eastAsia="仿宋" w:hAnsi="仿宋" w:cs="仿宋" w:hint="eastAsia"/>
            <w:lang w:eastAsia="zh-CN"/>
          </w:rPr>
          <w:t>(五)、环保与绿色发展</w:t>
        </w:r>
        <w:r>
          <w:tab/>
        </w:r>
        <w:r>
          <w:fldChar w:fldCharType="begin"/>
        </w:r>
        <w:r>
          <w:instrText xml:space="preserve"> PAGEREF _Toc23123 \h </w:instrText>
        </w:r>
        <w:r>
          <w:fldChar w:fldCharType="separate"/>
        </w:r>
        <w:r>
          <w:t>60</w:t>
        </w:r>
        <w:r>
          <w:fldChar w:fldCharType="end"/>
        </w:r>
      </w:hyperlink>
    </w:p>
    <w:p>
      <w:pPr>
        <w:pStyle w:val="TOC2"/>
        <w:tabs>
          <w:tab w:val="right" w:leader="dot" w:pos="8306"/>
        </w:tabs>
      </w:pPr>
      <w:hyperlink w:anchor="_Toc8374" w:history="1">
        <w:r>
          <w:rPr>
            <w:rFonts w:ascii="仿宋" w:eastAsia="仿宋" w:hAnsi="仿宋" w:cs="仿宋" w:hint="eastAsia"/>
            <w:lang w:eastAsia="zh-CN"/>
          </w:rPr>
          <w:t>(六)、社会责任履行</w:t>
        </w:r>
        <w:r>
          <w:tab/>
        </w:r>
        <w:r>
          <w:fldChar w:fldCharType="begin"/>
        </w:r>
        <w:r>
          <w:instrText xml:space="preserve"> PAGEREF _Toc8374 \h </w:instrText>
        </w:r>
        <w:r>
          <w:fldChar w:fldCharType="separate"/>
        </w:r>
        <w:r>
          <w:t>61</w:t>
        </w:r>
        <w:r>
          <w:fldChar w:fldCharType="end"/>
        </w:r>
      </w:hyperlink>
    </w:p>
    <w:p>
      <w:pPr>
        <w:pStyle w:val="TOC2"/>
        <w:tabs>
          <w:tab w:val="right" w:leader="dot" w:pos="8306"/>
        </w:tabs>
      </w:pPr>
      <w:hyperlink w:anchor="_Toc5916" w:history="1">
        <w:r>
          <w:rPr>
            <w:rFonts w:ascii="仿宋" w:eastAsia="仿宋" w:hAnsi="仿宋" w:cs="仿宋" w:hint="eastAsia"/>
            <w:lang w:eastAsia="zh-CN"/>
          </w:rPr>
          <w:t>(七)、可持续供应链管理</w:t>
        </w:r>
        <w:r>
          <w:tab/>
        </w:r>
        <w:r>
          <w:fldChar w:fldCharType="begin"/>
        </w:r>
        <w:r>
          <w:instrText xml:space="preserve"> PAGEREF _Toc5916 \h </w:instrText>
        </w:r>
        <w:r>
          <w:fldChar w:fldCharType="separate"/>
        </w:r>
        <w:r>
          <w:t>62</w:t>
        </w:r>
        <w:r>
          <w:fldChar w:fldCharType="end"/>
        </w:r>
      </w:hyperlink>
    </w:p>
    <w:p>
      <w:pPr>
        <w:pStyle w:val="TOC2"/>
        <w:tabs>
          <w:tab w:val="right" w:leader="dot" w:pos="8306"/>
        </w:tabs>
      </w:pPr>
      <w:hyperlink w:anchor="_Toc7275" w:history="1">
        <w:r>
          <w:rPr>
            <w:rFonts w:ascii="仿宋" w:eastAsia="仿宋" w:hAnsi="仿宋" w:cs="仿宋" w:hint="eastAsia"/>
            <w:lang w:eastAsia="zh-CN"/>
          </w:rPr>
          <w:t>(八)、员工可持续发展计划</w:t>
        </w:r>
        <w:r>
          <w:tab/>
        </w:r>
        <w:r>
          <w:fldChar w:fldCharType="begin"/>
        </w:r>
        <w:r>
          <w:instrText xml:space="preserve"> PAGEREF _Toc7275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3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油份测定仪机构的市场竞争力。我们承诺所申请之资金将严格按照规划用于指定的业务发展与研究领域，不会转作他途。油份测定仪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1380"/>
      <w:r>
        <w:rPr>
          <w:rFonts w:ascii="仿宋" w:eastAsia="仿宋" w:hAnsi="仿宋" w:cs="仿宋" w:hint="eastAsia"/>
          <w:sz w:val="28"/>
          <w:lang w:eastAsia="zh-CN"/>
        </w:rPr>
        <w:t>一、人才队伍建设</w:t>
      </w:r>
      <w:bookmarkEnd w:id="2"/>
    </w:p>
    <w:p>
      <w:pPr>
        <w:pStyle w:val="Heading2"/>
        <w:rPr>
          <w:rFonts w:ascii="仿宋" w:eastAsia="仿宋" w:hAnsi="仿宋" w:cs="仿宋" w:hint="eastAsia"/>
          <w:lang w:eastAsia="zh-CN"/>
        </w:rPr>
      </w:pPr>
      <w:bookmarkStart w:id="3" w:name="_Toc9187"/>
      <w:r>
        <w:rPr>
          <w:rFonts w:ascii="仿宋" w:eastAsia="仿宋" w:hAnsi="仿宋" w:cs="仿宋" w:hint="eastAsia"/>
          <w:lang w:eastAsia="zh-CN"/>
        </w:rPr>
        <w:t>(一)、人才引进与培养计划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油份测定仪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4" w:name="_Toc32128"/>
      <w:r>
        <w:rPr>
          <w:rFonts w:ascii="仿宋" w:eastAsia="仿宋" w:hAnsi="仿宋" w:cs="仿宋" w:hint="eastAsia"/>
          <w:sz w:val="28"/>
          <w:lang w:eastAsia="zh-CN"/>
        </w:rPr>
        <w:t>(二)、员工激励与福利政策</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5" w:name="_Toc9451"/>
      <w:r>
        <w:rPr>
          <w:rFonts w:ascii="仿宋" w:eastAsia="仿宋" w:hAnsi="仿宋" w:cs="仿宋" w:hint="eastAsia"/>
          <w:sz w:val="28"/>
          <w:lang w:eastAsia="zh-CN"/>
        </w:rPr>
        <w:t>(三)、团队建设与管理</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6" w:name="_Toc5269"/>
      <w:r>
        <w:rPr>
          <w:rFonts w:ascii="仿宋" w:eastAsia="仿宋" w:hAnsi="仿宋" w:cs="仿宋" w:hint="eastAsia"/>
          <w:sz w:val="28"/>
          <w:lang w:eastAsia="zh-CN"/>
        </w:rPr>
        <w:t>二、建设内容与产品方案</w:t>
      </w:r>
      <w:bookmarkEnd w:id="6"/>
    </w:p>
    <w:p>
      <w:pPr>
        <w:pStyle w:val="Heading2"/>
        <w:rPr>
          <w:rFonts w:ascii="仿宋" w:eastAsia="仿宋" w:hAnsi="仿宋" w:cs="仿宋" w:hint="eastAsia"/>
          <w:lang w:eastAsia="zh-CN"/>
        </w:rPr>
      </w:pPr>
      <w:bookmarkStart w:id="7" w:name="_Toc19392"/>
      <w:r>
        <w:rPr>
          <w:rFonts w:ascii="仿宋" w:eastAsia="仿宋" w:hAnsi="仿宋" w:cs="仿宋" w:hint="eastAsia"/>
          <w:lang w:eastAsia="zh-CN"/>
        </w:rPr>
        <w:t>(一)、建设规模及主要建设内容</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8" w:name="_Toc11256"/>
      <w:r>
        <w:rPr>
          <w:rFonts w:ascii="仿宋" w:eastAsia="仿宋" w:hAnsi="仿宋" w:cs="仿宋" w:hint="eastAsia"/>
          <w:sz w:val="28"/>
          <w:lang w:eastAsia="zh-CN"/>
        </w:rPr>
        <w:t>(二)、油份测定仪产品规划方案及生产纲领</w:t>
      </w:r>
      <w:bookmarkEnd w:id="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9" w:name="_Toc29083"/>
      <w:r>
        <w:rPr>
          <w:rFonts w:ascii="仿宋" w:eastAsia="仿宋" w:hAnsi="仿宋" w:cs="仿宋" w:hint="eastAsia"/>
          <w:sz w:val="28"/>
          <w:lang w:eastAsia="zh-CN"/>
        </w:rPr>
        <w:t>三、建筑物技术方案</w:t>
      </w:r>
      <w:bookmarkEnd w:id="9"/>
    </w:p>
    <w:p>
      <w:pPr>
        <w:pStyle w:val="Heading2"/>
        <w:rPr>
          <w:rFonts w:ascii="仿宋" w:eastAsia="仿宋" w:hAnsi="仿宋" w:cs="仿宋" w:hint="eastAsia"/>
          <w:lang w:eastAsia="zh-CN"/>
        </w:rPr>
      </w:pPr>
      <w:bookmarkStart w:id="10" w:name="_Toc18305"/>
      <w:r>
        <w:rPr>
          <w:rFonts w:ascii="仿宋" w:eastAsia="仿宋" w:hAnsi="仿宋" w:cs="仿宋" w:hint="eastAsia"/>
          <w:lang w:eastAsia="zh-CN"/>
        </w:rPr>
        <w:t>(一)、项目工程设计总体要求</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1" w:name="_Toc1102"/>
      <w:r>
        <w:rPr>
          <w:rFonts w:ascii="仿宋" w:eastAsia="仿宋" w:hAnsi="仿宋" w:cs="仿宋" w:hint="eastAsia"/>
          <w:sz w:val="28"/>
          <w:lang w:eastAsia="zh-CN"/>
        </w:rPr>
        <w:t>(二)、建设方案</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油份测定仪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按照《建筑内部装修设计防火规范》，油份测定仪项目耐火等级为二级，屋顶防水等级为三级，严格按照《屋面工程技术规范》的要求进行施工。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2" w:name="_Toc14745"/>
      <w:r>
        <w:rPr>
          <w:rFonts w:ascii="仿宋" w:eastAsia="仿宋" w:hAnsi="仿宋" w:cs="仿宋" w:hint="eastAsia"/>
          <w:sz w:val="28"/>
          <w:lang w:eastAsia="zh-CN"/>
        </w:rPr>
        <w:t>(三)、建筑工程建设指标</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3" w:name="_Toc8471"/>
      <w:r>
        <w:rPr>
          <w:rFonts w:ascii="仿宋" w:eastAsia="仿宋" w:hAnsi="仿宋" w:cs="仿宋" w:hint="eastAsia"/>
          <w:sz w:val="28"/>
          <w:lang w:eastAsia="zh-CN"/>
        </w:rPr>
        <w:t>四、油份测定仪行业发展分析</w:t>
      </w:r>
      <w:bookmarkEnd w:id="13"/>
    </w:p>
    <w:p>
      <w:pPr>
        <w:pStyle w:val="Heading2"/>
        <w:rPr>
          <w:rFonts w:ascii="仿宋" w:eastAsia="仿宋" w:hAnsi="仿宋" w:cs="仿宋" w:hint="eastAsia"/>
          <w:lang w:eastAsia="zh-CN"/>
        </w:rPr>
      </w:pPr>
      <w:bookmarkStart w:id="14" w:name="_Toc13613"/>
      <w:r>
        <w:rPr>
          <w:rFonts w:ascii="仿宋" w:eastAsia="仿宋" w:hAnsi="仿宋" w:cs="仿宋" w:hint="eastAsia"/>
          <w:lang w:eastAsia="zh-CN"/>
        </w:rPr>
        <w:t>(一)、油份测定仪行业发展总体概况</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油份测定仪行业呈现出整体稳步增长的趋势。油份测定仪行业内相关指标显示出良好的发展态势，市场规模逐年扩大，产业链不断完善。各项油份测定仪行业数据表明，整体油份测定仪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5" w:name="_Toc14126"/>
      <w:r>
        <w:rPr>
          <w:rFonts w:ascii="仿宋" w:eastAsia="仿宋" w:hAnsi="仿宋" w:cs="仿宋" w:hint="eastAsia"/>
          <w:sz w:val="28"/>
          <w:lang w:eastAsia="zh-CN"/>
        </w:rPr>
        <w:t>(二)、油份测定仪行业发展背景</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行业的快速发展得益于国家宏观经济政策的不断优化和产业结构调整的深入推进。政府对油份测定仪相关产业的支持力度加大，为企业提供了更为宽松的市场环境和政策支持。同时，科技进步和创新成果的不断涌现，也为油份测定仪行业的高质量发展提供了有力支持。</w:t>
      </w:r>
    </w:p>
    <w:p>
      <w:pPr>
        <w:pStyle w:val="Heading2"/>
        <w:ind w:firstLine="560" w:firstLineChars="200"/>
        <w:rPr>
          <w:rFonts w:ascii="仿宋" w:eastAsia="仿宋" w:hAnsi="仿宋" w:cs="仿宋" w:hint="eastAsia"/>
          <w:sz w:val="28"/>
          <w:lang w:eastAsia="zh-CN"/>
        </w:rPr>
      </w:pPr>
      <w:bookmarkStart w:id="16" w:name="_Toc23696"/>
      <w:r>
        <w:rPr>
          <w:rFonts w:ascii="仿宋" w:eastAsia="仿宋" w:hAnsi="仿宋" w:cs="仿宋" w:hint="eastAsia"/>
          <w:sz w:val="28"/>
          <w:lang w:eastAsia="zh-CN"/>
        </w:rPr>
        <w:t>(三)、油份测定仪行业发展前景</w:t>
      </w:r>
      <w:bookmarkEnd w:id="16"/>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油份测定仪行业发展前景广阔。随着国家经济的不断崛起和产业结构的不断优化，相关油份测定仪行业有望进一步蓬勃发展。市场需求的提升、技术水平的不断提高将为油份测定仪行业带来更多发展机遇。项目的实施将顺应油份测定仪行业发展趋势，迎接更加广阔的市场机遇。</w:t>
      </w:r>
    </w:p>
    <w:p>
      <w:pPr>
        <w:pStyle w:val="Heading1"/>
        <w:ind w:firstLine="560" w:firstLineChars="200"/>
        <w:rPr>
          <w:rFonts w:ascii="仿宋" w:eastAsia="仿宋" w:hAnsi="仿宋" w:cs="仿宋" w:hint="eastAsia"/>
          <w:sz w:val="28"/>
          <w:lang w:eastAsia="zh-CN"/>
        </w:rPr>
      </w:pPr>
      <w:bookmarkStart w:id="17" w:name="_Toc30637"/>
      <w:r>
        <w:rPr>
          <w:rFonts w:ascii="仿宋" w:eastAsia="仿宋" w:hAnsi="仿宋" w:cs="仿宋" w:hint="eastAsia"/>
          <w:sz w:val="28"/>
          <w:lang w:eastAsia="zh-CN"/>
        </w:rPr>
        <w:t>五、项目概要</w:t>
      </w:r>
      <w:bookmarkEnd w:id="17"/>
    </w:p>
    <w:p>
      <w:pPr>
        <w:pStyle w:val="Heading2"/>
        <w:rPr>
          <w:rFonts w:ascii="仿宋" w:eastAsia="仿宋" w:hAnsi="仿宋" w:cs="仿宋" w:hint="eastAsia"/>
          <w:lang w:eastAsia="zh-CN"/>
        </w:rPr>
      </w:pPr>
      <w:bookmarkStart w:id="18" w:name="_Toc7231"/>
      <w:r>
        <w:rPr>
          <w:rFonts w:ascii="仿宋" w:eastAsia="仿宋" w:hAnsi="仿宋" w:cs="仿宋" w:hint="eastAsia"/>
          <w:lang w:eastAsia="zh-CN"/>
        </w:rPr>
        <w:t>(一)、项目名称及建设性质</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油份测定仪项目为扩建项目</w:t>
      </w:r>
    </w:p>
    <w:p>
      <w:pPr>
        <w:pStyle w:val="Heading2"/>
        <w:ind w:firstLine="560" w:firstLineChars="200"/>
        <w:rPr>
          <w:rFonts w:ascii="仿宋" w:eastAsia="仿宋" w:hAnsi="仿宋" w:cs="仿宋" w:hint="eastAsia"/>
          <w:sz w:val="28"/>
          <w:lang w:eastAsia="zh-CN"/>
        </w:rPr>
      </w:pPr>
      <w:bookmarkStart w:id="19" w:name="_Toc17852"/>
      <w:r>
        <w:rPr>
          <w:rFonts w:ascii="仿宋" w:eastAsia="仿宋" w:hAnsi="仿宋" w:cs="仿宋" w:hint="eastAsia"/>
          <w:sz w:val="28"/>
          <w:lang w:eastAsia="zh-CN"/>
        </w:rPr>
        <w:t>(二)、项目主办方</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20" w:name="_Toc22747"/>
      <w:r>
        <w:rPr>
          <w:rFonts w:ascii="仿宋" w:eastAsia="仿宋" w:hAnsi="仿宋" w:cs="仿宋" w:hint="eastAsia"/>
          <w:sz w:val="28"/>
          <w:lang w:eastAsia="zh-CN"/>
        </w:rPr>
        <w:t>(三)、油份测定仪项目定位及建设原因</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一、油份测定仪项目定位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油份测定仪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技术创新和升级：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油份测定仪项目将以技术研发为驱动，推动公司产品线的技术创新和升级，确保公司在激烈的市场竞争中始终保持技术优势。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通过油份测定仪项目的实施，公司将在当前市场的基础上拓展更多的业务领域，增加新的市场份额，促使公司业务全面发展。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顺应油份测定仪行业趋势： 扩建油份测定仪项目将有助于公司更好地适应油份测定仪行业的发展趋势，提前布局未来市场，确保公司在市场动荡中稳健发展。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21" w:name="_Toc12590"/>
      <w:r>
        <w:rPr>
          <w:rFonts w:ascii="仿宋" w:eastAsia="仿宋" w:hAnsi="仿宋" w:cs="仿宋" w:hint="eastAsia"/>
          <w:sz w:val="28"/>
          <w:lang w:eastAsia="zh-CN"/>
        </w:rPr>
        <w:t>(四)、油份测定仪项目选址及背景</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油份测定仪项目选址于XX（具体选址以最终确定方案为准），占地面积约XXX亩。项目规划建设区域地理位置得天独厚，交通便利，电力、供排水、通讯等公用设施条件齐全，非常适宜油份测定仪项目的建设。</w:t>
      </w:r>
    </w:p>
    <w:p>
      <w:pPr>
        <w:pStyle w:val="Heading2"/>
        <w:ind w:firstLine="560" w:firstLineChars="200"/>
        <w:rPr>
          <w:rFonts w:ascii="仿宋" w:eastAsia="仿宋" w:hAnsi="仿宋" w:cs="仿宋" w:hint="eastAsia"/>
          <w:sz w:val="28"/>
          <w:lang w:eastAsia="zh-CN"/>
        </w:rPr>
      </w:pPr>
      <w:bookmarkStart w:id="22" w:name="_Toc29141"/>
      <w:r>
        <w:rPr>
          <w:rFonts w:ascii="仿宋" w:eastAsia="仿宋" w:hAnsi="仿宋" w:cs="仿宋" w:hint="eastAsia"/>
          <w:sz w:val="28"/>
          <w:lang w:eastAsia="zh-CN"/>
        </w:rPr>
        <w:t>(五)、油份测定仪项目生产规模概述</w:t>
      </w:r>
      <w:bookmarkEnd w:id="22"/>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项目旨在实现规模化生产，以满足市场需求并提高竞争力。根据初步规划，油份测定仪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23" w:name="_Toc5871"/>
      <w:r>
        <w:rPr>
          <w:rFonts w:ascii="仿宋" w:eastAsia="仿宋" w:hAnsi="仿宋" w:cs="仿宋" w:hint="eastAsia"/>
          <w:sz w:val="28"/>
          <w:lang w:eastAsia="zh-CN"/>
        </w:rPr>
        <w:t>(六)、建筑规模与设计要点</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油份测定仪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24" w:name="_Toc26274"/>
      <w:r>
        <w:rPr>
          <w:rFonts w:ascii="仿宋" w:eastAsia="仿宋" w:hAnsi="仿宋" w:cs="仿宋" w:hint="eastAsia"/>
          <w:sz w:val="28"/>
          <w:lang w:eastAsia="zh-CN"/>
        </w:rPr>
        <w:t>(七)、环境影响考察</w:t>
      </w:r>
      <w:bookmarkEnd w:id="2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调查油份测定仪项目可能对大气质量产生的影响，包括废气排放、空气颗粒物扬尘等，采取措施确保空气环境质量符合相关标准。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分析油份测定仪项目对地表水和地下水的潜在影响，考虑废水排放、水资源利用情况，制定水环境保护措施，确保水体质量不受明显影响。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研究油份测定仪项目可能对土壤的影响，尤其是对于可能产生的污染物，采取土壤保护和修复措施，确保土壤资源可持续利用。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 生态环境： 评估油份测定仪项目对生态系统的潜在冲击，包括对植被、动物、微生物等的影响，制定生态保护方案，最大限度地减小对生态环境的不良影响。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研究油份测定仪项目对当地社区和居民的潜在经济和社会影响，确保项目的实施不会对当地居民的正常生活和社会秩序产生负面影响。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25" w:name="_Toc7666"/>
      <w:r>
        <w:rPr>
          <w:rFonts w:ascii="仿宋" w:eastAsia="仿宋" w:hAnsi="仿宋" w:cs="仿宋" w:hint="eastAsia"/>
          <w:sz w:val="28"/>
          <w:lang w:eastAsia="zh-CN"/>
        </w:rPr>
        <w:t>(八)、项目总投资与资金结构</w:t>
      </w:r>
      <w:bookmarkEnd w:id="25"/>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(一)油份测定仪项目总投资构成详解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油份测定仪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https://d.book118.com/887201041125006050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油份测定仪资金筹措计划书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5062BE"/>
    <w:rsid w:val="225062BE"/>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8720104112500605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2024-02-09T19:28:00Z</dcterms:created>
  <dcterms:modified xsi:type="dcterms:W3CDTF">2024-02-09T19:28:34Z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2C0F01553BD443DC98184478C83C69D1_11</vt:lpwstr>
  </property>
  <property fmtid="{D5CDD505-2E9C-101B-9397-08002B2CF9AE}" pid="3" name="KSOProductBuildVer">
    <vt:lpwstr>2052-12.1.0.16250</vt:lpwstr>
  </property>
</Properties>
</file>