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咖啡因投资申请报告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940" w:history="1">
        <w:r>
          <w:rPr>
            <w:rFonts w:ascii="仿宋" w:eastAsia="仿宋" w:hAnsi="仿宋" w:cs="仿宋" w:hint="eastAsia"/>
            <w:lang w:eastAsia="zh-CN"/>
          </w:rPr>
          <w:t>概论</w:t>
        </w:r>
        <w:r>
          <w:tab/>
        </w:r>
        <w:r>
          <w:fldChar w:fldCharType="begin"/>
        </w:r>
        <w:r>
          <w:instrText xml:space="preserve"> PAGEREF _Toc18940 \h </w:instrText>
        </w:r>
        <w:r>
          <w:fldChar w:fldCharType="separate"/>
        </w:r>
        <w:r>
          <w:t>3</w:t>
        </w:r>
        <w:r>
          <w:fldChar w:fldCharType="end"/>
        </w:r>
      </w:hyperlink>
    </w:p>
    <w:p>
      <w:pPr>
        <w:pStyle w:val="TOC1"/>
        <w:tabs>
          <w:tab w:val="right" w:leader="dot" w:pos="8306"/>
        </w:tabs>
      </w:pPr>
      <w:hyperlink w:anchor="_Toc13428" w:history="1">
        <w:r>
          <w:rPr>
            <w:rFonts w:ascii="仿宋" w:eastAsia="仿宋" w:hAnsi="仿宋" w:cs="仿宋" w:hint="eastAsia"/>
            <w:lang w:eastAsia="zh-CN"/>
          </w:rPr>
          <w:t>一、建设内容与产品方案</w:t>
        </w:r>
        <w:r>
          <w:tab/>
        </w:r>
        <w:r>
          <w:fldChar w:fldCharType="begin"/>
        </w:r>
        <w:r>
          <w:instrText xml:space="preserve"> PAGEREF _Toc13428 \h </w:instrText>
        </w:r>
        <w:r>
          <w:fldChar w:fldCharType="separate"/>
        </w:r>
        <w:r>
          <w:t>3</w:t>
        </w:r>
        <w:r>
          <w:fldChar w:fldCharType="end"/>
        </w:r>
      </w:hyperlink>
    </w:p>
    <w:p>
      <w:pPr>
        <w:pStyle w:val="TOC2"/>
        <w:tabs>
          <w:tab w:val="right" w:leader="dot" w:pos="8306"/>
        </w:tabs>
      </w:pPr>
      <w:hyperlink w:anchor="_Toc17780" w:history="1">
        <w:r>
          <w:rPr>
            <w:rFonts w:ascii="仿宋" w:eastAsia="仿宋" w:hAnsi="仿宋" w:cs="仿宋" w:hint="eastAsia"/>
            <w:lang w:eastAsia="zh-CN"/>
          </w:rPr>
          <w:t>(一)、建设规模及主要建设内容</w:t>
        </w:r>
        <w:r>
          <w:tab/>
        </w:r>
        <w:r>
          <w:fldChar w:fldCharType="begin"/>
        </w:r>
        <w:r>
          <w:instrText xml:space="preserve"> PAGEREF _Toc17780 \h </w:instrText>
        </w:r>
        <w:r>
          <w:fldChar w:fldCharType="separate"/>
        </w:r>
        <w:r>
          <w:t>3</w:t>
        </w:r>
        <w:r>
          <w:fldChar w:fldCharType="end"/>
        </w:r>
      </w:hyperlink>
    </w:p>
    <w:p>
      <w:pPr>
        <w:pStyle w:val="TOC2"/>
        <w:tabs>
          <w:tab w:val="right" w:leader="dot" w:pos="8306"/>
        </w:tabs>
      </w:pPr>
      <w:hyperlink w:anchor="_Toc8039" w:history="1">
        <w:r>
          <w:rPr>
            <w:rFonts w:ascii="仿宋" w:eastAsia="仿宋" w:hAnsi="仿宋" w:cs="仿宋" w:hint="eastAsia"/>
            <w:lang w:eastAsia="zh-CN"/>
          </w:rPr>
          <w:t>(二)、咖啡因产品规划方案及生产纲领</w:t>
        </w:r>
        <w:r>
          <w:tab/>
        </w:r>
        <w:r>
          <w:fldChar w:fldCharType="begin"/>
        </w:r>
        <w:r>
          <w:instrText xml:space="preserve"> PAGEREF _Toc8039 \h </w:instrText>
        </w:r>
        <w:r>
          <w:fldChar w:fldCharType="separate"/>
        </w:r>
        <w:r>
          <w:t>3</w:t>
        </w:r>
        <w:r>
          <w:fldChar w:fldCharType="end"/>
        </w:r>
      </w:hyperlink>
    </w:p>
    <w:p>
      <w:pPr>
        <w:pStyle w:val="TOC1"/>
        <w:tabs>
          <w:tab w:val="right" w:leader="dot" w:pos="8306"/>
        </w:tabs>
      </w:pPr>
      <w:hyperlink w:anchor="_Toc12327" w:history="1">
        <w:r>
          <w:rPr>
            <w:rFonts w:ascii="仿宋" w:eastAsia="仿宋" w:hAnsi="仿宋" w:cs="仿宋" w:hint="eastAsia"/>
            <w:lang w:eastAsia="zh-CN"/>
          </w:rPr>
          <w:t>二、咖啡因行业发展分析</w:t>
        </w:r>
        <w:r>
          <w:tab/>
        </w:r>
        <w:r>
          <w:fldChar w:fldCharType="begin"/>
        </w:r>
        <w:r>
          <w:instrText xml:space="preserve"> PAGEREF _Toc12327 \h </w:instrText>
        </w:r>
        <w:r>
          <w:fldChar w:fldCharType="separate"/>
        </w:r>
        <w:r>
          <w:t>4</w:t>
        </w:r>
        <w:r>
          <w:fldChar w:fldCharType="end"/>
        </w:r>
      </w:hyperlink>
    </w:p>
    <w:p>
      <w:pPr>
        <w:pStyle w:val="TOC2"/>
        <w:tabs>
          <w:tab w:val="right" w:leader="dot" w:pos="8306"/>
        </w:tabs>
      </w:pPr>
      <w:hyperlink w:anchor="_Toc4557" w:history="1">
        <w:r>
          <w:rPr>
            <w:rFonts w:ascii="仿宋" w:eastAsia="仿宋" w:hAnsi="仿宋" w:cs="仿宋" w:hint="eastAsia"/>
            <w:lang w:eastAsia="zh-CN"/>
          </w:rPr>
          <w:t>(一)、咖啡因行业发展总体概况</w:t>
        </w:r>
        <w:r>
          <w:tab/>
        </w:r>
        <w:r>
          <w:fldChar w:fldCharType="begin"/>
        </w:r>
        <w:r>
          <w:instrText xml:space="preserve"> PAGEREF _Toc4557 \h </w:instrText>
        </w:r>
        <w:r>
          <w:fldChar w:fldCharType="separate"/>
        </w:r>
        <w:r>
          <w:t>4</w:t>
        </w:r>
        <w:r>
          <w:fldChar w:fldCharType="end"/>
        </w:r>
      </w:hyperlink>
    </w:p>
    <w:p>
      <w:pPr>
        <w:pStyle w:val="TOC2"/>
        <w:tabs>
          <w:tab w:val="right" w:leader="dot" w:pos="8306"/>
        </w:tabs>
      </w:pPr>
      <w:hyperlink w:anchor="_Toc8725" w:history="1">
        <w:r>
          <w:rPr>
            <w:rFonts w:ascii="仿宋" w:eastAsia="仿宋" w:hAnsi="仿宋" w:cs="仿宋" w:hint="eastAsia"/>
            <w:lang w:eastAsia="zh-CN"/>
          </w:rPr>
          <w:t>(二)、咖啡因行业发展背景</w:t>
        </w:r>
        <w:r>
          <w:tab/>
        </w:r>
        <w:r>
          <w:fldChar w:fldCharType="begin"/>
        </w:r>
        <w:r>
          <w:instrText xml:space="preserve"> PAGEREF _Toc8725 \h </w:instrText>
        </w:r>
        <w:r>
          <w:fldChar w:fldCharType="separate"/>
        </w:r>
        <w:r>
          <w:t>4</w:t>
        </w:r>
        <w:r>
          <w:fldChar w:fldCharType="end"/>
        </w:r>
      </w:hyperlink>
    </w:p>
    <w:p>
      <w:pPr>
        <w:pStyle w:val="TOC2"/>
        <w:tabs>
          <w:tab w:val="right" w:leader="dot" w:pos="8306"/>
        </w:tabs>
      </w:pPr>
      <w:hyperlink w:anchor="_Toc16066" w:history="1">
        <w:r>
          <w:rPr>
            <w:rFonts w:ascii="仿宋" w:eastAsia="仿宋" w:hAnsi="仿宋" w:cs="仿宋" w:hint="eastAsia"/>
            <w:lang w:eastAsia="zh-CN"/>
          </w:rPr>
          <w:t>(三)、咖啡因行业发展前景</w:t>
        </w:r>
        <w:r>
          <w:tab/>
        </w:r>
        <w:r>
          <w:fldChar w:fldCharType="begin"/>
        </w:r>
        <w:r>
          <w:instrText xml:space="preserve"> PAGEREF _Toc16066 \h </w:instrText>
        </w:r>
        <w:r>
          <w:fldChar w:fldCharType="separate"/>
        </w:r>
        <w:r>
          <w:t>5</w:t>
        </w:r>
        <w:r>
          <w:fldChar w:fldCharType="end"/>
        </w:r>
      </w:hyperlink>
    </w:p>
    <w:p>
      <w:pPr>
        <w:pStyle w:val="TOC1"/>
        <w:tabs>
          <w:tab w:val="right" w:leader="dot" w:pos="8306"/>
        </w:tabs>
      </w:pPr>
      <w:hyperlink w:anchor="_Toc30881" w:history="1">
        <w:r>
          <w:rPr>
            <w:rFonts w:ascii="仿宋" w:eastAsia="仿宋" w:hAnsi="仿宋" w:cs="仿宋" w:hint="eastAsia"/>
            <w:lang w:eastAsia="zh-CN"/>
          </w:rPr>
          <w:t>三、法人治理</w:t>
        </w:r>
        <w:r>
          <w:tab/>
        </w:r>
        <w:r>
          <w:fldChar w:fldCharType="begin"/>
        </w:r>
        <w:r>
          <w:instrText xml:space="preserve"> PAGEREF _Toc30881 \h </w:instrText>
        </w:r>
        <w:r>
          <w:fldChar w:fldCharType="separate"/>
        </w:r>
        <w:r>
          <w:t>5</w:t>
        </w:r>
        <w:r>
          <w:fldChar w:fldCharType="end"/>
        </w:r>
      </w:hyperlink>
    </w:p>
    <w:p>
      <w:pPr>
        <w:pStyle w:val="TOC2"/>
        <w:tabs>
          <w:tab w:val="right" w:leader="dot" w:pos="8306"/>
        </w:tabs>
      </w:pPr>
      <w:hyperlink w:anchor="_Toc29186" w:history="1">
        <w:r>
          <w:rPr>
            <w:rFonts w:ascii="仿宋" w:eastAsia="仿宋" w:hAnsi="仿宋" w:cs="仿宋" w:hint="eastAsia"/>
            <w:lang w:eastAsia="zh-CN"/>
          </w:rPr>
          <w:t>(一)、股东权利及义务</w:t>
        </w:r>
        <w:r>
          <w:tab/>
        </w:r>
        <w:r>
          <w:fldChar w:fldCharType="begin"/>
        </w:r>
        <w:r>
          <w:instrText xml:space="preserve"> PAGEREF _Toc29186 \h </w:instrText>
        </w:r>
        <w:r>
          <w:fldChar w:fldCharType="separate"/>
        </w:r>
        <w:r>
          <w:t>5</w:t>
        </w:r>
        <w:r>
          <w:fldChar w:fldCharType="end"/>
        </w:r>
      </w:hyperlink>
    </w:p>
    <w:p>
      <w:pPr>
        <w:pStyle w:val="TOC2"/>
        <w:tabs>
          <w:tab w:val="right" w:leader="dot" w:pos="8306"/>
        </w:tabs>
      </w:pPr>
      <w:hyperlink w:anchor="_Toc19666" w:history="1">
        <w:r>
          <w:rPr>
            <w:rFonts w:ascii="仿宋" w:eastAsia="仿宋" w:hAnsi="仿宋" w:cs="仿宋" w:hint="eastAsia"/>
            <w:lang w:eastAsia="zh-CN"/>
          </w:rPr>
          <w:t>(二)、董事</w:t>
        </w:r>
        <w:r>
          <w:tab/>
        </w:r>
        <w:r>
          <w:fldChar w:fldCharType="begin"/>
        </w:r>
        <w:r>
          <w:instrText xml:space="preserve"> PAGEREF _Toc19666 \h </w:instrText>
        </w:r>
        <w:r>
          <w:fldChar w:fldCharType="separate"/>
        </w:r>
        <w:r>
          <w:t>8</w:t>
        </w:r>
        <w:r>
          <w:fldChar w:fldCharType="end"/>
        </w:r>
      </w:hyperlink>
    </w:p>
    <w:p>
      <w:pPr>
        <w:pStyle w:val="TOC2"/>
        <w:tabs>
          <w:tab w:val="right" w:leader="dot" w:pos="8306"/>
        </w:tabs>
      </w:pPr>
      <w:hyperlink w:anchor="_Toc29619" w:history="1">
        <w:r>
          <w:rPr>
            <w:rFonts w:ascii="仿宋" w:eastAsia="仿宋" w:hAnsi="仿宋" w:cs="仿宋" w:hint="eastAsia"/>
            <w:lang w:eastAsia="zh-CN"/>
          </w:rPr>
          <w:t>(三)、高级管理人员</w:t>
        </w:r>
        <w:r>
          <w:tab/>
        </w:r>
        <w:r>
          <w:fldChar w:fldCharType="begin"/>
        </w:r>
        <w:r>
          <w:instrText xml:space="preserve"> PAGEREF _Toc29619 \h </w:instrText>
        </w:r>
        <w:r>
          <w:fldChar w:fldCharType="separate"/>
        </w:r>
        <w:r>
          <w:t>11</w:t>
        </w:r>
        <w:r>
          <w:fldChar w:fldCharType="end"/>
        </w:r>
      </w:hyperlink>
    </w:p>
    <w:p>
      <w:pPr>
        <w:pStyle w:val="TOC2"/>
        <w:tabs>
          <w:tab w:val="right" w:leader="dot" w:pos="8306"/>
        </w:tabs>
      </w:pPr>
      <w:hyperlink w:anchor="_Toc29842" w:history="1">
        <w:r>
          <w:rPr>
            <w:rFonts w:ascii="仿宋" w:eastAsia="仿宋" w:hAnsi="仿宋" w:cs="仿宋" w:hint="eastAsia"/>
            <w:lang w:eastAsia="zh-CN"/>
          </w:rPr>
          <w:t>(四)、监事</w:t>
        </w:r>
        <w:r>
          <w:tab/>
        </w:r>
        <w:r>
          <w:fldChar w:fldCharType="begin"/>
        </w:r>
        <w:r>
          <w:instrText xml:space="preserve"> PAGEREF _Toc29842 \h </w:instrText>
        </w:r>
        <w:r>
          <w:fldChar w:fldCharType="separate"/>
        </w:r>
        <w:r>
          <w:t>12</w:t>
        </w:r>
        <w:r>
          <w:fldChar w:fldCharType="end"/>
        </w:r>
      </w:hyperlink>
    </w:p>
    <w:p>
      <w:pPr>
        <w:pStyle w:val="TOC1"/>
        <w:tabs>
          <w:tab w:val="right" w:leader="dot" w:pos="8306"/>
        </w:tabs>
      </w:pPr>
      <w:hyperlink w:anchor="_Toc32549" w:history="1">
        <w:r>
          <w:rPr>
            <w:rFonts w:ascii="仿宋" w:eastAsia="仿宋" w:hAnsi="仿宋" w:cs="仿宋" w:hint="eastAsia"/>
            <w:lang w:eastAsia="zh-CN"/>
          </w:rPr>
          <w:t>四、运营管理</w:t>
        </w:r>
        <w:r>
          <w:tab/>
        </w:r>
        <w:r>
          <w:fldChar w:fldCharType="begin"/>
        </w:r>
        <w:r>
          <w:instrText xml:space="preserve"> PAGEREF _Toc32549 \h </w:instrText>
        </w:r>
        <w:r>
          <w:fldChar w:fldCharType="separate"/>
        </w:r>
        <w:r>
          <w:t>13</w:t>
        </w:r>
        <w:r>
          <w:fldChar w:fldCharType="end"/>
        </w:r>
      </w:hyperlink>
    </w:p>
    <w:p>
      <w:pPr>
        <w:pStyle w:val="TOC2"/>
        <w:tabs>
          <w:tab w:val="right" w:leader="dot" w:pos="8306"/>
        </w:tabs>
      </w:pPr>
      <w:hyperlink w:anchor="_Toc11976" w:history="1">
        <w:r>
          <w:rPr>
            <w:rFonts w:ascii="仿宋" w:eastAsia="仿宋" w:hAnsi="仿宋" w:cs="仿宋" w:hint="eastAsia"/>
            <w:lang w:eastAsia="zh-CN"/>
          </w:rPr>
          <w:t>(一)、公司经营宗旨</w:t>
        </w:r>
        <w:r>
          <w:tab/>
        </w:r>
        <w:r>
          <w:fldChar w:fldCharType="begin"/>
        </w:r>
        <w:r>
          <w:instrText xml:space="preserve"> PAGEREF _Toc11976 \h </w:instrText>
        </w:r>
        <w:r>
          <w:fldChar w:fldCharType="separate"/>
        </w:r>
        <w:r>
          <w:t>13</w:t>
        </w:r>
        <w:r>
          <w:fldChar w:fldCharType="end"/>
        </w:r>
      </w:hyperlink>
    </w:p>
    <w:p>
      <w:pPr>
        <w:pStyle w:val="TOC2"/>
        <w:tabs>
          <w:tab w:val="right" w:leader="dot" w:pos="8306"/>
        </w:tabs>
      </w:pPr>
      <w:hyperlink w:anchor="_Toc3319" w:history="1">
        <w:r>
          <w:rPr>
            <w:rFonts w:ascii="仿宋" w:eastAsia="仿宋" w:hAnsi="仿宋" w:cs="仿宋" w:hint="eastAsia"/>
            <w:lang w:eastAsia="zh-CN"/>
          </w:rPr>
          <w:t>(二)、公司目标与主职责</w:t>
        </w:r>
        <w:r>
          <w:tab/>
        </w:r>
        <w:r>
          <w:fldChar w:fldCharType="begin"/>
        </w:r>
        <w:r>
          <w:instrText xml:space="preserve"> PAGEREF _Toc3319 \h </w:instrText>
        </w:r>
        <w:r>
          <w:fldChar w:fldCharType="separate"/>
        </w:r>
        <w:r>
          <w:t>14</w:t>
        </w:r>
        <w:r>
          <w:fldChar w:fldCharType="end"/>
        </w:r>
      </w:hyperlink>
    </w:p>
    <w:p>
      <w:pPr>
        <w:pStyle w:val="TOC2"/>
        <w:tabs>
          <w:tab w:val="right" w:leader="dot" w:pos="8306"/>
        </w:tabs>
      </w:pPr>
      <w:hyperlink w:anchor="_Toc22928" w:history="1">
        <w:r>
          <w:rPr>
            <w:rFonts w:ascii="仿宋" w:eastAsia="仿宋" w:hAnsi="仿宋" w:cs="仿宋" w:hint="eastAsia"/>
            <w:lang w:eastAsia="zh-CN"/>
          </w:rPr>
          <w:t>(三)、各部门职责及权限</w:t>
        </w:r>
        <w:r>
          <w:tab/>
        </w:r>
        <w:r>
          <w:fldChar w:fldCharType="begin"/>
        </w:r>
        <w:r>
          <w:instrText xml:space="preserve"> PAGEREF _Toc22928 \h </w:instrText>
        </w:r>
        <w:r>
          <w:fldChar w:fldCharType="separate"/>
        </w:r>
        <w:r>
          <w:t>14</w:t>
        </w:r>
        <w:r>
          <w:fldChar w:fldCharType="end"/>
        </w:r>
      </w:hyperlink>
    </w:p>
    <w:p>
      <w:pPr>
        <w:pStyle w:val="TOC2"/>
        <w:tabs>
          <w:tab w:val="right" w:leader="dot" w:pos="8306"/>
        </w:tabs>
      </w:pPr>
      <w:hyperlink w:anchor="_Toc29445" w:history="1">
        <w:r>
          <w:rPr>
            <w:rFonts w:ascii="仿宋" w:eastAsia="仿宋" w:hAnsi="仿宋" w:cs="仿宋" w:hint="eastAsia"/>
            <w:lang w:eastAsia="zh-CN"/>
          </w:rPr>
          <w:t>(四)、财务会计制度</w:t>
        </w:r>
        <w:r>
          <w:tab/>
        </w:r>
        <w:r>
          <w:fldChar w:fldCharType="begin"/>
        </w:r>
        <w:r>
          <w:instrText xml:space="preserve"> PAGEREF _Toc29445 \h </w:instrText>
        </w:r>
        <w:r>
          <w:fldChar w:fldCharType="separate"/>
        </w:r>
        <w:r>
          <w:t>18</w:t>
        </w:r>
        <w:r>
          <w:fldChar w:fldCharType="end"/>
        </w:r>
      </w:hyperlink>
    </w:p>
    <w:p>
      <w:pPr>
        <w:pStyle w:val="TOC1"/>
        <w:tabs>
          <w:tab w:val="right" w:leader="dot" w:pos="8306"/>
        </w:tabs>
      </w:pPr>
      <w:hyperlink w:anchor="_Toc19159" w:history="1">
        <w:r>
          <w:rPr>
            <w:rFonts w:ascii="仿宋" w:eastAsia="仿宋" w:hAnsi="仿宋" w:cs="仿宋" w:hint="eastAsia"/>
            <w:lang w:eastAsia="zh-CN"/>
          </w:rPr>
          <w:t>五、项目后期运营与拓展</w:t>
        </w:r>
        <w:r>
          <w:tab/>
        </w:r>
        <w:r>
          <w:fldChar w:fldCharType="begin"/>
        </w:r>
        <w:r>
          <w:instrText xml:space="preserve"> PAGEREF _Toc19159 \h </w:instrText>
        </w:r>
        <w:r>
          <w:fldChar w:fldCharType="separate"/>
        </w:r>
        <w:r>
          <w:t>20</w:t>
        </w:r>
        <w:r>
          <w:fldChar w:fldCharType="end"/>
        </w:r>
      </w:hyperlink>
    </w:p>
    <w:p>
      <w:pPr>
        <w:pStyle w:val="TOC2"/>
        <w:tabs>
          <w:tab w:val="right" w:leader="dot" w:pos="8306"/>
        </w:tabs>
      </w:pPr>
      <w:hyperlink w:anchor="_Toc12542" w:history="1">
        <w:r>
          <w:rPr>
            <w:rFonts w:ascii="仿宋" w:eastAsia="仿宋" w:hAnsi="仿宋" w:cs="仿宋" w:hint="eastAsia"/>
            <w:lang w:eastAsia="zh-CN"/>
          </w:rPr>
          <w:t>(一)、后期运营计划</w:t>
        </w:r>
        <w:r>
          <w:tab/>
        </w:r>
        <w:r>
          <w:fldChar w:fldCharType="begin"/>
        </w:r>
        <w:r>
          <w:instrText xml:space="preserve"> PAGEREF _Toc12542 \h </w:instrText>
        </w:r>
        <w:r>
          <w:fldChar w:fldCharType="separate"/>
        </w:r>
        <w:r>
          <w:t>20</w:t>
        </w:r>
        <w:r>
          <w:fldChar w:fldCharType="end"/>
        </w:r>
      </w:hyperlink>
    </w:p>
    <w:p>
      <w:pPr>
        <w:pStyle w:val="TOC2"/>
        <w:tabs>
          <w:tab w:val="right" w:leader="dot" w:pos="8306"/>
        </w:tabs>
      </w:pPr>
      <w:hyperlink w:anchor="_Toc26400" w:history="1">
        <w:r>
          <w:rPr>
            <w:rFonts w:ascii="仿宋" w:eastAsia="仿宋" w:hAnsi="仿宋" w:cs="仿宋" w:hint="eastAsia"/>
            <w:lang w:eastAsia="zh-CN"/>
          </w:rPr>
          <w:t>(二)、市场拓展与多元化发展</w:t>
        </w:r>
        <w:r>
          <w:tab/>
        </w:r>
        <w:r>
          <w:fldChar w:fldCharType="begin"/>
        </w:r>
        <w:r>
          <w:instrText xml:space="preserve"> PAGEREF _Toc26400 \h </w:instrText>
        </w:r>
        <w:r>
          <w:fldChar w:fldCharType="separate"/>
        </w:r>
        <w:r>
          <w:t>22</w:t>
        </w:r>
        <w:r>
          <w:fldChar w:fldCharType="end"/>
        </w:r>
      </w:hyperlink>
    </w:p>
    <w:p>
      <w:pPr>
        <w:pStyle w:val="TOC2"/>
        <w:tabs>
          <w:tab w:val="right" w:leader="dot" w:pos="8306"/>
        </w:tabs>
      </w:pPr>
      <w:hyperlink w:anchor="_Toc13988" w:history="1">
        <w:r>
          <w:rPr>
            <w:rFonts w:ascii="仿宋" w:eastAsia="仿宋" w:hAnsi="仿宋" w:cs="仿宋" w:hint="eastAsia"/>
            <w:lang w:eastAsia="zh-CN"/>
          </w:rPr>
          <w:t>(三)、技术创新与升级计划</w:t>
        </w:r>
        <w:r>
          <w:tab/>
        </w:r>
        <w:r>
          <w:fldChar w:fldCharType="begin"/>
        </w:r>
        <w:r>
          <w:instrText xml:space="preserve"> PAGEREF _Toc13988 \h </w:instrText>
        </w:r>
        <w:r>
          <w:fldChar w:fldCharType="separate"/>
        </w:r>
        <w:r>
          <w:t>23</w:t>
        </w:r>
        <w:r>
          <w:fldChar w:fldCharType="end"/>
        </w:r>
      </w:hyperlink>
    </w:p>
    <w:p>
      <w:pPr>
        <w:pStyle w:val="TOC1"/>
        <w:tabs>
          <w:tab w:val="right" w:leader="dot" w:pos="8306"/>
        </w:tabs>
      </w:pPr>
      <w:hyperlink w:anchor="_Toc12105" w:history="1">
        <w:r>
          <w:rPr>
            <w:rFonts w:ascii="仿宋" w:eastAsia="仿宋" w:hAnsi="仿宋" w:cs="仿宋" w:hint="eastAsia"/>
            <w:lang w:eastAsia="zh-CN"/>
          </w:rPr>
          <w:t>六、项目风险分析及防范措施</w:t>
        </w:r>
        <w:r>
          <w:tab/>
        </w:r>
        <w:r>
          <w:fldChar w:fldCharType="begin"/>
        </w:r>
        <w:r>
          <w:instrText xml:space="preserve"> PAGEREF _Toc12105 \h </w:instrText>
        </w:r>
        <w:r>
          <w:fldChar w:fldCharType="separate"/>
        </w:r>
        <w:r>
          <w:t>24</w:t>
        </w:r>
        <w:r>
          <w:fldChar w:fldCharType="end"/>
        </w:r>
      </w:hyperlink>
    </w:p>
    <w:p>
      <w:pPr>
        <w:pStyle w:val="TOC2"/>
        <w:tabs>
          <w:tab w:val="right" w:leader="dot" w:pos="8306"/>
        </w:tabs>
      </w:pPr>
      <w:hyperlink w:anchor="_Toc6394" w:history="1">
        <w:r>
          <w:rPr>
            <w:rFonts w:ascii="仿宋" w:eastAsia="仿宋" w:hAnsi="仿宋" w:cs="仿宋" w:hint="eastAsia"/>
            <w:lang w:eastAsia="zh-CN"/>
          </w:rPr>
          <w:t>(一)、项目的要紧风险因素识别</w:t>
        </w:r>
        <w:r>
          <w:tab/>
        </w:r>
        <w:r>
          <w:fldChar w:fldCharType="begin"/>
        </w:r>
        <w:r>
          <w:instrText xml:space="preserve"> PAGEREF _Toc6394 \h </w:instrText>
        </w:r>
        <w:r>
          <w:fldChar w:fldCharType="separate"/>
        </w:r>
        <w:r>
          <w:t>24</w:t>
        </w:r>
        <w:r>
          <w:fldChar w:fldCharType="end"/>
        </w:r>
      </w:hyperlink>
    </w:p>
    <w:p>
      <w:pPr>
        <w:pStyle w:val="TOC2"/>
        <w:tabs>
          <w:tab w:val="right" w:leader="dot" w:pos="8306"/>
        </w:tabs>
      </w:pPr>
      <w:hyperlink w:anchor="_Toc1402" w:history="1">
        <w:r>
          <w:rPr>
            <w:rFonts w:ascii="仿宋" w:eastAsia="仿宋" w:hAnsi="仿宋" w:cs="仿宋" w:hint="eastAsia"/>
            <w:lang w:eastAsia="zh-CN"/>
          </w:rPr>
          <w:t>(二)、风险程度分析</w:t>
        </w:r>
        <w:r>
          <w:tab/>
        </w:r>
        <w:r>
          <w:fldChar w:fldCharType="begin"/>
        </w:r>
        <w:r>
          <w:instrText xml:space="preserve"> PAGEREF _Toc1402 \h </w:instrText>
        </w:r>
        <w:r>
          <w:fldChar w:fldCharType="separate"/>
        </w:r>
        <w:r>
          <w:t>25</w:t>
        </w:r>
        <w:r>
          <w:fldChar w:fldCharType="end"/>
        </w:r>
      </w:hyperlink>
    </w:p>
    <w:p>
      <w:pPr>
        <w:pStyle w:val="TOC2"/>
        <w:tabs>
          <w:tab w:val="right" w:leader="dot" w:pos="8306"/>
        </w:tabs>
      </w:pPr>
      <w:hyperlink w:anchor="_Toc5612" w:history="1">
        <w:r>
          <w:rPr>
            <w:rFonts w:ascii="仿宋" w:eastAsia="仿宋" w:hAnsi="仿宋" w:cs="仿宋" w:hint="eastAsia"/>
            <w:lang w:eastAsia="zh-CN"/>
          </w:rPr>
          <w:t>(三)、防范与降低风险的计策</w:t>
        </w:r>
        <w:r>
          <w:tab/>
        </w:r>
        <w:r>
          <w:fldChar w:fldCharType="begin"/>
        </w:r>
        <w:r>
          <w:instrText xml:space="preserve"> PAGEREF _Toc5612 \h </w:instrText>
        </w:r>
        <w:r>
          <w:fldChar w:fldCharType="separate"/>
        </w:r>
        <w:r>
          <w:t>26</w:t>
        </w:r>
        <w:r>
          <w:fldChar w:fldCharType="end"/>
        </w:r>
      </w:hyperlink>
    </w:p>
    <w:p>
      <w:pPr>
        <w:pStyle w:val="TOC1"/>
        <w:tabs>
          <w:tab w:val="right" w:leader="dot" w:pos="8306"/>
        </w:tabs>
      </w:pPr>
      <w:hyperlink w:anchor="_Toc10932" w:history="1">
        <w:r>
          <w:rPr>
            <w:rFonts w:ascii="仿宋" w:eastAsia="仿宋" w:hAnsi="仿宋" w:cs="仿宋" w:hint="eastAsia"/>
            <w:lang w:eastAsia="zh-CN"/>
          </w:rPr>
          <w:t>七、环境可持续性管理</w:t>
        </w:r>
        <w:r>
          <w:tab/>
        </w:r>
        <w:r>
          <w:fldChar w:fldCharType="begin"/>
        </w:r>
        <w:r>
          <w:instrText xml:space="preserve"> PAGEREF _Toc10932 \h </w:instrText>
        </w:r>
        <w:r>
          <w:fldChar w:fldCharType="separate"/>
        </w:r>
        <w:r>
          <w:t>28</w:t>
        </w:r>
        <w:r>
          <w:fldChar w:fldCharType="end"/>
        </w:r>
      </w:hyperlink>
    </w:p>
    <w:p>
      <w:pPr>
        <w:pStyle w:val="TOC2"/>
        <w:tabs>
          <w:tab w:val="right" w:leader="dot" w:pos="8306"/>
        </w:tabs>
      </w:pPr>
      <w:hyperlink w:anchor="_Toc567" w:history="1">
        <w:r>
          <w:rPr>
            <w:rFonts w:ascii="仿宋" w:eastAsia="仿宋" w:hAnsi="仿宋" w:cs="仿宋" w:hint="eastAsia"/>
            <w:lang w:eastAsia="zh-CN"/>
          </w:rPr>
          <w:t>(一)、环境友好型生产策略</w:t>
        </w:r>
        <w:r>
          <w:tab/>
        </w:r>
        <w:r>
          <w:fldChar w:fldCharType="begin"/>
        </w:r>
        <w:r>
          <w:instrText xml:space="preserve"> PAGEREF _Toc567 \h </w:instrText>
        </w:r>
        <w:r>
          <w:fldChar w:fldCharType="separate"/>
        </w:r>
        <w:r>
          <w:t>28</w:t>
        </w:r>
        <w:r>
          <w:fldChar w:fldCharType="end"/>
        </w:r>
      </w:hyperlink>
    </w:p>
    <w:p>
      <w:pPr>
        <w:pStyle w:val="TOC2"/>
        <w:tabs>
          <w:tab w:val="right" w:leader="dot" w:pos="8306"/>
        </w:tabs>
      </w:pPr>
      <w:hyperlink w:anchor="_Toc16781" w:history="1">
        <w:r>
          <w:rPr>
            <w:rFonts w:ascii="仿宋" w:eastAsia="仿宋" w:hAnsi="仿宋" w:cs="仿宋" w:hint="eastAsia"/>
            <w:lang w:eastAsia="zh-CN"/>
          </w:rPr>
          <w:t>(二)、绿色供应链管理</w:t>
        </w:r>
        <w:r>
          <w:tab/>
        </w:r>
        <w:r>
          <w:fldChar w:fldCharType="begin"/>
        </w:r>
        <w:r>
          <w:instrText xml:space="preserve"> PAGEREF _Toc16781 \h </w:instrText>
        </w:r>
        <w:r>
          <w:fldChar w:fldCharType="separate"/>
        </w:r>
        <w:r>
          <w:t>29</w:t>
        </w:r>
        <w:r>
          <w:fldChar w:fldCharType="end"/>
        </w:r>
      </w:hyperlink>
    </w:p>
    <w:p>
      <w:pPr>
        <w:pStyle w:val="TOC2"/>
        <w:tabs>
          <w:tab w:val="right" w:leader="dot" w:pos="8306"/>
        </w:tabs>
      </w:pPr>
      <w:hyperlink w:anchor="_Toc23453" w:history="1">
        <w:r>
          <w:rPr>
            <w:rFonts w:ascii="仿宋" w:eastAsia="仿宋" w:hAnsi="仿宋" w:cs="仿宋" w:hint="eastAsia"/>
            <w:lang w:eastAsia="zh-CN"/>
          </w:rPr>
          <w:t>(三)、能源与资源节约计划</w:t>
        </w:r>
        <w:r>
          <w:tab/>
        </w:r>
        <w:r>
          <w:fldChar w:fldCharType="begin"/>
        </w:r>
        <w:r>
          <w:instrText xml:space="preserve"> PAGEREF _Toc23453 \h </w:instrText>
        </w:r>
        <w:r>
          <w:fldChar w:fldCharType="separate"/>
        </w:r>
        <w:r>
          <w:t>30</w:t>
        </w:r>
        <w:r>
          <w:fldChar w:fldCharType="end"/>
        </w:r>
      </w:hyperlink>
    </w:p>
    <w:p>
      <w:pPr>
        <w:pStyle w:val="TOC2"/>
        <w:tabs>
          <w:tab w:val="right" w:leader="dot" w:pos="8306"/>
        </w:tabs>
      </w:pPr>
      <w:hyperlink w:anchor="_Toc18465" w:history="1">
        <w:r>
          <w:rPr>
            <w:rFonts w:ascii="仿宋" w:eastAsia="仿宋" w:hAnsi="仿宋" w:cs="仿宋" w:hint="eastAsia"/>
            <w:lang w:eastAsia="zh-CN"/>
          </w:rPr>
          <w:t>(四)、企业社会责任履行</w:t>
        </w:r>
        <w:r>
          <w:tab/>
        </w:r>
        <w:r>
          <w:fldChar w:fldCharType="begin"/>
        </w:r>
        <w:r>
          <w:instrText xml:space="preserve"> PAGEREF _Toc18465 \h </w:instrText>
        </w:r>
        <w:r>
          <w:fldChar w:fldCharType="separate"/>
        </w:r>
        <w:r>
          <w:t>31</w:t>
        </w:r>
        <w:r>
          <w:fldChar w:fldCharType="end"/>
        </w:r>
      </w:hyperlink>
    </w:p>
    <w:p>
      <w:pPr>
        <w:pStyle w:val="TOC1"/>
        <w:tabs>
          <w:tab w:val="right" w:leader="dot" w:pos="8306"/>
        </w:tabs>
      </w:pPr>
      <w:hyperlink w:anchor="_Toc18858" w:history="1">
        <w:r>
          <w:rPr>
            <w:rFonts w:ascii="仿宋" w:eastAsia="仿宋" w:hAnsi="仿宋" w:cs="仿宋" w:hint="eastAsia"/>
            <w:lang w:eastAsia="zh-CN"/>
          </w:rPr>
          <w:t>八、项目市场分析</w:t>
        </w:r>
        <w:r>
          <w:tab/>
        </w:r>
        <w:r>
          <w:fldChar w:fldCharType="begin"/>
        </w:r>
        <w:r>
          <w:instrText xml:space="preserve"> PAGEREF _Toc18858 \h </w:instrText>
        </w:r>
        <w:r>
          <w:fldChar w:fldCharType="separate"/>
        </w:r>
        <w:r>
          <w:t>32</w:t>
        </w:r>
        <w:r>
          <w:fldChar w:fldCharType="end"/>
        </w:r>
      </w:hyperlink>
    </w:p>
    <w:p>
      <w:pPr>
        <w:pStyle w:val="TOC2"/>
        <w:tabs>
          <w:tab w:val="right" w:leader="dot" w:pos="8306"/>
        </w:tabs>
      </w:pPr>
      <w:hyperlink w:anchor="_Toc19011" w:history="1">
        <w:r>
          <w:rPr>
            <w:rFonts w:ascii="仿宋" w:eastAsia="仿宋" w:hAnsi="仿宋" w:cs="仿宋" w:hint="eastAsia"/>
            <w:lang w:eastAsia="zh-CN"/>
          </w:rPr>
          <w:t>(一)、XXX市场分析</w:t>
        </w:r>
        <w:r>
          <w:tab/>
        </w:r>
        <w:r>
          <w:fldChar w:fldCharType="begin"/>
        </w:r>
        <w:r>
          <w:instrText xml:space="preserve"> PAGEREF _Toc19011 \h </w:instrText>
        </w:r>
        <w:r>
          <w:fldChar w:fldCharType="separate"/>
        </w:r>
        <w:r>
          <w:t>32</w:t>
        </w:r>
        <w:r>
          <w:fldChar w:fldCharType="end"/>
        </w:r>
      </w:hyperlink>
    </w:p>
    <w:p>
      <w:pPr>
        <w:pStyle w:val="TOC2"/>
        <w:tabs>
          <w:tab w:val="right" w:leader="dot" w:pos="8306"/>
        </w:tabs>
      </w:pPr>
      <w:hyperlink w:anchor="_Toc27018" w:history="1">
        <w:r>
          <w:rPr>
            <w:rFonts w:ascii="仿宋" w:eastAsia="仿宋" w:hAnsi="仿宋" w:cs="仿宋" w:hint="eastAsia"/>
            <w:lang w:eastAsia="zh-CN"/>
          </w:rPr>
          <w:t>(二)、区域经济市场分析</w:t>
        </w:r>
        <w:r>
          <w:tab/>
        </w:r>
        <w:r>
          <w:fldChar w:fldCharType="begin"/>
        </w:r>
        <w:r>
          <w:instrText xml:space="preserve"> PAGEREF _Toc27018 \h </w:instrText>
        </w:r>
        <w:r>
          <w:fldChar w:fldCharType="separate"/>
        </w:r>
        <w:r>
          <w:t>33</w:t>
        </w:r>
        <w:r>
          <w:fldChar w:fldCharType="end"/>
        </w:r>
      </w:hyperlink>
    </w:p>
    <w:p>
      <w:pPr>
        <w:pStyle w:val="TOC2"/>
        <w:tabs>
          <w:tab w:val="right" w:leader="dot" w:pos="8306"/>
        </w:tabs>
      </w:pPr>
      <w:hyperlink w:anchor="_Toc22125" w:history="1">
        <w:r>
          <w:rPr>
            <w:rFonts w:ascii="仿宋" w:eastAsia="仿宋" w:hAnsi="仿宋" w:cs="仿宋" w:hint="eastAsia"/>
            <w:lang w:eastAsia="zh-CN"/>
          </w:rPr>
          <w:t>(三)、项目建设的必要性</w:t>
        </w:r>
        <w:r>
          <w:tab/>
        </w:r>
        <w:r>
          <w:fldChar w:fldCharType="begin"/>
        </w:r>
        <w:r>
          <w:instrText xml:space="preserve"> PAGEREF _Toc22125 \h </w:instrText>
        </w:r>
        <w:r>
          <w:fldChar w:fldCharType="separate"/>
        </w:r>
        <w:r>
          <w:t>33</w:t>
        </w:r>
        <w:r>
          <w:fldChar w:fldCharType="end"/>
        </w:r>
      </w:hyperlink>
    </w:p>
    <w:p>
      <w:pPr>
        <w:pStyle w:val="TOC1"/>
        <w:tabs>
          <w:tab w:val="right" w:leader="dot" w:pos="8306"/>
        </w:tabs>
      </w:pPr>
      <w:hyperlink w:anchor="_Toc26060" w:history="1">
        <w:r>
          <w:rPr>
            <w:rFonts w:ascii="仿宋" w:eastAsia="仿宋" w:hAnsi="仿宋" w:cs="仿宋" w:hint="eastAsia"/>
            <w:lang w:eastAsia="zh-CN"/>
          </w:rPr>
          <w:t>九、项目招标方案及组织管理</w:t>
        </w:r>
        <w:r>
          <w:tab/>
        </w:r>
        <w:r>
          <w:fldChar w:fldCharType="begin"/>
        </w:r>
        <w:r>
          <w:instrText xml:space="preserve"> PAGEREF _Toc26060 \h </w:instrText>
        </w:r>
        <w:r>
          <w:fldChar w:fldCharType="separate"/>
        </w:r>
        <w:r>
          <w:t>34</w:t>
        </w:r>
        <w:r>
          <w:fldChar w:fldCharType="end"/>
        </w:r>
      </w:hyperlink>
    </w:p>
    <w:p>
      <w:pPr>
        <w:pStyle w:val="TOC2"/>
        <w:tabs>
          <w:tab w:val="right" w:leader="dot" w:pos="8306"/>
        </w:tabs>
      </w:pPr>
      <w:hyperlink w:anchor="_Toc21254" w:history="1">
        <w:r>
          <w:rPr>
            <w:rFonts w:ascii="仿宋" w:eastAsia="仿宋" w:hAnsi="仿宋" w:cs="仿宋" w:hint="eastAsia"/>
            <w:lang w:eastAsia="zh-CN"/>
          </w:rPr>
          <w:t>(一)、项目建设管理</w:t>
        </w:r>
        <w:r>
          <w:tab/>
        </w:r>
        <w:r>
          <w:fldChar w:fldCharType="begin"/>
        </w:r>
        <w:r>
          <w:instrText xml:space="preserve"> PAGEREF _Toc21254 \h </w:instrText>
        </w:r>
        <w:r>
          <w:fldChar w:fldCharType="separate"/>
        </w:r>
        <w:r>
          <w:t>34</w:t>
        </w:r>
        <w:r>
          <w:fldChar w:fldCharType="end"/>
        </w:r>
      </w:hyperlink>
    </w:p>
    <w:p>
      <w:pPr>
        <w:pStyle w:val="TOC2"/>
        <w:tabs>
          <w:tab w:val="right" w:leader="dot" w:pos="8306"/>
        </w:tabs>
      </w:pPr>
      <w:hyperlink w:anchor="_Toc8453" w:history="1">
        <w:r>
          <w:rPr>
            <w:rFonts w:ascii="仿宋" w:eastAsia="仿宋" w:hAnsi="仿宋" w:cs="仿宋" w:hint="eastAsia"/>
            <w:lang w:eastAsia="zh-CN"/>
          </w:rPr>
          <w:t>(二)、招投标初步方案</w:t>
        </w:r>
        <w:r>
          <w:tab/>
        </w:r>
        <w:r>
          <w:fldChar w:fldCharType="begin"/>
        </w:r>
        <w:r>
          <w:instrText xml:space="preserve"> PAGEREF _Toc8453 \h </w:instrText>
        </w:r>
        <w:r>
          <w:fldChar w:fldCharType="separate"/>
        </w:r>
        <w:r>
          <w:t>35</w:t>
        </w:r>
        <w:r>
          <w:fldChar w:fldCharType="end"/>
        </w:r>
      </w:hyperlink>
    </w:p>
    <w:p>
      <w:pPr>
        <w:pStyle w:val="TOC2"/>
        <w:tabs>
          <w:tab w:val="right" w:leader="dot" w:pos="8306"/>
        </w:tabs>
      </w:pPr>
      <w:hyperlink w:anchor="_Toc32496" w:history="1">
        <w:r>
          <w:rPr>
            <w:rFonts w:ascii="仿宋" w:eastAsia="仿宋" w:hAnsi="仿宋" w:cs="仿宋" w:hint="eastAsia"/>
            <w:lang w:eastAsia="zh-CN"/>
          </w:rPr>
          <w:t>(三)、工程评标</w:t>
        </w:r>
        <w:r>
          <w:tab/>
        </w:r>
        <w:r>
          <w:fldChar w:fldCharType="begin"/>
        </w:r>
        <w:r>
          <w:instrText xml:space="preserve"> PAGEREF _Toc32496 \h </w:instrText>
        </w:r>
        <w:r>
          <w:fldChar w:fldCharType="separate"/>
        </w:r>
        <w:r>
          <w:t>37</w:t>
        </w:r>
        <w:r>
          <w:fldChar w:fldCharType="end"/>
        </w:r>
      </w:hyperlink>
    </w:p>
    <w:p>
      <w:pPr>
        <w:pStyle w:val="TOC2"/>
        <w:tabs>
          <w:tab w:val="right" w:leader="dot" w:pos="8306"/>
        </w:tabs>
      </w:pPr>
      <w:hyperlink w:anchor="_Toc12969" w:history="1">
        <w:r>
          <w:rPr>
            <w:rFonts w:ascii="仿宋" w:eastAsia="仿宋" w:hAnsi="仿宋" w:cs="仿宋" w:hint="eastAsia"/>
            <w:lang w:eastAsia="zh-CN"/>
          </w:rPr>
          <w:t>(四)、项目组织机构与人力资源配置</w:t>
        </w:r>
        <w:r>
          <w:tab/>
        </w:r>
        <w:r>
          <w:fldChar w:fldCharType="begin"/>
        </w:r>
        <w:r>
          <w:instrText xml:space="preserve"> PAGEREF _Toc12969 \h </w:instrText>
        </w:r>
        <w:r>
          <w:fldChar w:fldCharType="separate"/>
        </w:r>
        <w:r>
          <w:t>38</w:t>
        </w:r>
        <w:r>
          <w:fldChar w:fldCharType="end"/>
        </w:r>
      </w:hyperlink>
    </w:p>
    <w:p>
      <w:pPr>
        <w:pStyle w:val="TOC1"/>
        <w:tabs>
          <w:tab w:val="right" w:leader="dot" w:pos="8306"/>
        </w:tabs>
      </w:pPr>
      <w:hyperlink w:anchor="_Toc32643" w:history="1">
        <w:r>
          <w:rPr>
            <w:rFonts w:ascii="仿宋" w:eastAsia="仿宋" w:hAnsi="仿宋" w:cs="仿宋" w:hint="eastAsia"/>
            <w:lang w:eastAsia="zh-CN"/>
          </w:rPr>
          <w:t>十、社会效益评价</w:t>
        </w:r>
        <w:r>
          <w:tab/>
        </w:r>
        <w:r>
          <w:fldChar w:fldCharType="begin"/>
        </w:r>
        <w:r>
          <w:instrText xml:space="preserve"> PAGEREF _Toc32643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184" w:history="1">
        <w:r>
          <w:rPr>
            <w:rFonts w:ascii="仿宋" w:eastAsia="仿宋" w:hAnsi="仿宋" w:cs="仿宋" w:hint="eastAsia"/>
            <w:lang w:eastAsia="zh-CN"/>
          </w:rPr>
          <w:t>(一)、促进当地经济进展</w:t>
        </w:r>
        <w:r>
          <w:tab/>
        </w:r>
        <w:r>
          <w:fldChar w:fldCharType="begin"/>
        </w:r>
        <w:r>
          <w:instrText xml:space="preserve"> PAGEREF _Toc12184 \h </w:instrText>
        </w:r>
        <w:r>
          <w:fldChar w:fldCharType="separate"/>
        </w:r>
        <w:r>
          <w:t>39</w:t>
        </w:r>
        <w:r>
          <w:fldChar w:fldCharType="end"/>
        </w:r>
      </w:hyperlink>
    </w:p>
    <w:p>
      <w:pPr>
        <w:pStyle w:val="TOC2"/>
        <w:tabs>
          <w:tab w:val="right" w:leader="dot" w:pos="8306"/>
        </w:tabs>
      </w:pPr>
      <w:hyperlink w:anchor="_Toc12125" w:history="1">
        <w:r>
          <w:rPr>
            <w:rFonts w:ascii="仿宋" w:eastAsia="仿宋" w:hAnsi="仿宋" w:cs="仿宋" w:hint="eastAsia"/>
            <w:lang w:eastAsia="zh-CN"/>
          </w:rPr>
          <w:t>(二)、带动有关产业进展</w:t>
        </w:r>
        <w:r>
          <w:tab/>
        </w:r>
        <w:r>
          <w:fldChar w:fldCharType="begin"/>
        </w:r>
        <w:r>
          <w:instrText xml:space="preserve"> PAGEREF _Toc12125 \h </w:instrText>
        </w:r>
        <w:r>
          <w:fldChar w:fldCharType="separate"/>
        </w:r>
        <w:r>
          <w:t>40</w:t>
        </w:r>
        <w:r>
          <w:fldChar w:fldCharType="end"/>
        </w:r>
      </w:hyperlink>
    </w:p>
    <w:p>
      <w:pPr>
        <w:pStyle w:val="TOC2"/>
        <w:tabs>
          <w:tab w:val="right" w:leader="dot" w:pos="8306"/>
        </w:tabs>
      </w:pPr>
      <w:hyperlink w:anchor="_Toc17459" w:history="1">
        <w:r>
          <w:rPr>
            <w:rFonts w:ascii="仿宋" w:eastAsia="仿宋" w:hAnsi="仿宋" w:cs="仿宋" w:hint="eastAsia"/>
            <w:lang w:eastAsia="zh-CN"/>
          </w:rPr>
          <w:t>(三)、增加地方财政收入</w:t>
        </w:r>
        <w:r>
          <w:tab/>
        </w:r>
        <w:r>
          <w:fldChar w:fldCharType="begin"/>
        </w:r>
        <w:r>
          <w:instrText xml:space="preserve"> PAGEREF _Toc17459 \h </w:instrText>
        </w:r>
        <w:r>
          <w:fldChar w:fldCharType="separate"/>
        </w:r>
        <w:r>
          <w:t>41</w:t>
        </w:r>
        <w:r>
          <w:fldChar w:fldCharType="end"/>
        </w:r>
      </w:hyperlink>
    </w:p>
    <w:p>
      <w:pPr>
        <w:pStyle w:val="TOC2"/>
        <w:tabs>
          <w:tab w:val="right" w:leader="dot" w:pos="8306"/>
        </w:tabs>
      </w:pPr>
      <w:hyperlink w:anchor="_Toc15534" w:history="1">
        <w:r>
          <w:rPr>
            <w:rFonts w:ascii="仿宋" w:eastAsia="仿宋" w:hAnsi="仿宋" w:cs="仿宋" w:hint="eastAsia"/>
            <w:lang w:eastAsia="zh-CN"/>
          </w:rPr>
          <w:t>(四)、增加就业机会</w:t>
        </w:r>
        <w:r>
          <w:tab/>
        </w:r>
        <w:r>
          <w:fldChar w:fldCharType="begin"/>
        </w:r>
        <w:r>
          <w:instrText xml:space="preserve"> PAGEREF _Toc15534 \h </w:instrText>
        </w:r>
        <w:r>
          <w:fldChar w:fldCharType="separate"/>
        </w:r>
        <w:r>
          <w:t>41</w:t>
        </w:r>
        <w:r>
          <w:fldChar w:fldCharType="end"/>
        </w:r>
      </w:hyperlink>
    </w:p>
    <w:p>
      <w:pPr>
        <w:pStyle w:val="TOC1"/>
        <w:tabs>
          <w:tab w:val="right" w:leader="dot" w:pos="8306"/>
        </w:tabs>
      </w:pPr>
      <w:hyperlink w:anchor="_Toc5110" w:history="1">
        <w:r>
          <w:rPr>
            <w:rFonts w:ascii="仿宋" w:eastAsia="仿宋" w:hAnsi="仿宋" w:cs="仿宋" w:hint="eastAsia"/>
            <w:lang w:eastAsia="zh-CN"/>
          </w:rPr>
          <w:t>十一、信息化建设</w:t>
        </w:r>
        <w:r>
          <w:tab/>
        </w:r>
        <w:r>
          <w:fldChar w:fldCharType="begin"/>
        </w:r>
        <w:r>
          <w:instrText xml:space="preserve"> PAGEREF _Toc5110 \h </w:instrText>
        </w:r>
        <w:r>
          <w:fldChar w:fldCharType="separate"/>
        </w:r>
        <w:r>
          <w:t>43</w:t>
        </w:r>
        <w:r>
          <w:fldChar w:fldCharType="end"/>
        </w:r>
      </w:hyperlink>
    </w:p>
    <w:p>
      <w:pPr>
        <w:pStyle w:val="TOC2"/>
        <w:tabs>
          <w:tab w:val="right" w:leader="dot" w:pos="8306"/>
        </w:tabs>
      </w:pPr>
      <w:hyperlink w:anchor="_Toc23273" w:history="1">
        <w:r>
          <w:rPr>
            <w:rFonts w:ascii="仿宋" w:eastAsia="仿宋" w:hAnsi="仿宋" w:cs="仿宋" w:hint="eastAsia"/>
            <w:lang w:eastAsia="zh-CN"/>
          </w:rPr>
          <w:t>(一)、信息化规划</w:t>
        </w:r>
        <w:r>
          <w:tab/>
        </w:r>
        <w:r>
          <w:fldChar w:fldCharType="begin"/>
        </w:r>
        <w:r>
          <w:instrText xml:space="preserve"> PAGEREF _Toc23273 \h </w:instrText>
        </w:r>
        <w:r>
          <w:fldChar w:fldCharType="separate"/>
        </w:r>
        <w:r>
          <w:t>43</w:t>
        </w:r>
        <w:r>
          <w:fldChar w:fldCharType="end"/>
        </w:r>
      </w:hyperlink>
    </w:p>
    <w:p>
      <w:pPr>
        <w:pStyle w:val="TOC2"/>
        <w:tabs>
          <w:tab w:val="right" w:leader="dot" w:pos="8306"/>
        </w:tabs>
      </w:pPr>
      <w:hyperlink w:anchor="_Toc13021" w:history="1">
        <w:r>
          <w:rPr>
            <w:rFonts w:ascii="仿宋" w:eastAsia="仿宋" w:hAnsi="仿宋" w:cs="仿宋" w:hint="eastAsia"/>
            <w:lang w:eastAsia="zh-CN"/>
          </w:rPr>
          <w:t>(二)、信息系统建设</w:t>
        </w:r>
        <w:r>
          <w:tab/>
        </w:r>
        <w:r>
          <w:fldChar w:fldCharType="begin"/>
        </w:r>
        <w:r>
          <w:instrText xml:space="preserve"> PAGEREF _Toc13021 \h </w:instrText>
        </w:r>
        <w:r>
          <w:fldChar w:fldCharType="separate"/>
        </w:r>
        <w:r>
          <w:t>44</w:t>
        </w:r>
        <w:r>
          <w:fldChar w:fldCharType="end"/>
        </w:r>
      </w:hyperlink>
    </w:p>
    <w:p>
      <w:pPr>
        <w:pStyle w:val="TOC2"/>
        <w:tabs>
          <w:tab w:val="right" w:leader="dot" w:pos="8306"/>
        </w:tabs>
      </w:pPr>
      <w:hyperlink w:anchor="_Toc11014" w:history="1">
        <w:r>
          <w:rPr>
            <w:rFonts w:ascii="仿宋" w:eastAsia="仿宋" w:hAnsi="仿宋" w:cs="仿宋" w:hint="eastAsia"/>
            <w:lang w:eastAsia="zh-CN"/>
          </w:rPr>
          <w:t>(三)、数据保护与隐私保护</w:t>
        </w:r>
        <w:r>
          <w:tab/>
        </w:r>
        <w:r>
          <w:fldChar w:fldCharType="begin"/>
        </w:r>
        <w:r>
          <w:instrText xml:space="preserve"> PAGEREF _Toc11014 \h </w:instrText>
        </w:r>
        <w:r>
          <w:fldChar w:fldCharType="separate"/>
        </w:r>
        <w:r>
          <w:t>45</w:t>
        </w:r>
        <w:r>
          <w:fldChar w:fldCharType="end"/>
        </w:r>
      </w:hyperlink>
    </w:p>
    <w:p>
      <w:pPr>
        <w:pStyle w:val="TOC1"/>
        <w:tabs>
          <w:tab w:val="right" w:leader="dot" w:pos="8306"/>
        </w:tabs>
      </w:pPr>
      <w:hyperlink w:anchor="_Toc28464" w:history="1">
        <w:r>
          <w:rPr>
            <w:rFonts w:ascii="仿宋" w:eastAsia="仿宋" w:hAnsi="仿宋" w:cs="仿宋" w:hint="eastAsia"/>
            <w:lang w:eastAsia="zh-CN"/>
          </w:rPr>
          <w:t>十二、合同与法务管理</w:t>
        </w:r>
        <w:r>
          <w:tab/>
        </w:r>
        <w:r>
          <w:fldChar w:fldCharType="begin"/>
        </w:r>
        <w:r>
          <w:instrText xml:space="preserve"> PAGEREF _Toc28464 \h </w:instrText>
        </w:r>
        <w:r>
          <w:fldChar w:fldCharType="separate"/>
        </w:r>
        <w:r>
          <w:t>46</w:t>
        </w:r>
        <w:r>
          <w:fldChar w:fldCharType="end"/>
        </w:r>
      </w:hyperlink>
    </w:p>
    <w:p>
      <w:pPr>
        <w:pStyle w:val="TOC2"/>
        <w:tabs>
          <w:tab w:val="right" w:leader="dot" w:pos="8306"/>
        </w:tabs>
      </w:pPr>
      <w:hyperlink w:anchor="_Toc22192" w:history="1">
        <w:r>
          <w:rPr>
            <w:rFonts w:ascii="仿宋" w:eastAsia="仿宋" w:hAnsi="仿宋" w:cs="仿宋" w:hint="eastAsia"/>
            <w:lang w:eastAsia="zh-CN"/>
          </w:rPr>
          <w:t>(一)、合同管理</w:t>
        </w:r>
        <w:r>
          <w:tab/>
        </w:r>
        <w:r>
          <w:fldChar w:fldCharType="begin"/>
        </w:r>
        <w:r>
          <w:instrText xml:space="preserve"> PAGEREF _Toc22192 \h </w:instrText>
        </w:r>
        <w:r>
          <w:fldChar w:fldCharType="separate"/>
        </w:r>
        <w:r>
          <w:t>46</w:t>
        </w:r>
        <w:r>
          <w:fldChar w:fldCharType="end"/>
        </w:r>
      </w:hyperlink>
    </w:p>
    <w:p>
      <w:pPr>
        <w:pStyle w:val="TOC2"/>
        <w:tabs>
          <w:tab w:val="right" w:leader="dot" w:pos="8306"/>
        </w:tabs>
      </w:pPr>
      <w:hyperlink w:anchor="_Toc5733" w:history="1">
        <w:r>
          <w:rPr>
            <w:rFonts w:ascii="仿宋" w:eastAsia="仿宋" w:hAnsi="仿宋" w:cs="仿宋" w:hint="eastAsia"/>
            <w:lang w:eastAsia="zh-CN"/>
          </w:rPr>
          <w:t>(二)、法务风险分析</w:t>
        </w:r>
        <w:r>
          <w:tab/>
        </w:r>
        <w:r>
          <w:fldChar w:fldCharType="begin"/>
        </w:r>
        <w:r>
          <w:instrText xml:space="preserve"> PAGEREF _Toc5733 \h </w:instrText>
        </w:r>
        <w:r>
          <w:fldChar w:fldCharType="separate"/>
        </w:r>
        <w:r>
          <w:t>47</w:t>
        </w:r>
        <w:r>
          <w:fldChar w:fldCharType="end"/>
        </w:r>
      </w:hyperlink>
    </w:p>
    <w:p>
      <w:pPr>
        <w:pStyle w:val="TOC2"/>
        <w:tabs>
          <w:tab w:val="right" w:leader="dot" w:pos="8306"/>
        </w:tabs>
      </w:pPr>
      <w:hyperlink w:anchor="_Toc32282" w:history="1">
        <w:r>
          <w:rPr>
            <w:rFonts w:ascii="仿宋" w:eastAsia="仿宋" w:hAnsi="仿宋" w:cs="仿宋" w:hint="eastAsia"/>
            <w:lang w:eastAsia="zh-CN"/>
          </w:rPr>
          <w:t>(三)、合同纠纷解决机制</w:t>
        </w:r>
        <w:r>
          <w:tab/>
        </w:r>
        <w:r>
          <w:fldChar w:fldCharType="begin"/>
        </w:r>
        <w:r>
          <w:instrText xml:space="preserve"> PAGEREF _Toc32282 \h </w:instrText>
        </w:r>
        <w:r>
          <w:fldChar w:fldCharType="separate"/>
        </w:r>
        <w:r>
          <w:t>47</w:t>
        </w:r>
        <w:r>
          <w:fldChar w:fldCharType="end"/>
        </w:r>
      </w:hyperlink>
    </w:p>
    <w:p>
      <w:pPr>
        <w:pStyle w:val="TOC1"/>
        <w:tabs>
          <w:tab w:val="right" w:leader="dot" w:pos="8306"/>
        </w:tabs>
      </w:pPr>
      <w:hyperlink w:anchor="_Toc30252" w:history="1">
        <w:r>
          <w:rPr>
            <w:rFonts w:ascii="仿宋" w:eastAsia="仿宋" w:hAnsi="仿宋" w:cs="仿宋" w:hint="eastAsia"/>
            <w:lang w:eastAsia="zh-CN"/>
          </w:rPr>
          <w:t>十三、市场营销策略</w:t>
        </w:r>
        <w:r>
          <w:tab/>
        </w:r>
        <w:r>
          <w:fldChar w:fldCharType="begin"/>
        </w:r>
        <w:r>
          <w:instrText xml:space="preserve"> PAGEREF _Toc30252 \h </w:instrText>
        </w:r>
        <w:r>
          <w:fldChar w:fldCharType="separate"/>
        </w:r>
        <w:r>
          <w:t>48</w:t>
        </w:r>
        <w:r>
          <w:fldChar w:fldCharType="end"/>
        </w:r>
      </w:hyperlink>
    </w:p>
    <w:p>
      <w:pPr>
        <w:pStyle w:val="TOC2"/>
        <w:tabs>
          <w:tab w:val="right" w:leader="dot" w:pos="8306"/>
        </w:tabs>
      </w:pPr>
      <w:hyperlink w:anchor="_Toc21844" w:history="1">
        <w:r>
          <w:rPr>
            <w:rFonts w:ascii="仿宋" w:eastAsia="仿宋" w:hAnsi="仿宋" w:cs="仿宋" w:hint="eastAsia"/>
            <w:lang w:eastAsia="zh-CN"/>
          </w:rPr>
          <w:t>(一)、市场定位与目标客户</w:t>
        </w:r>
        <w:r>
          <w:tab/>
        </w:r>
        <w:r>
          <w:fldChar w:fldCharType="begin"/>
        </w:r>
        <w:r>
          <w:instrText xml:space="preserve"> PAGEREF _Toc21844 \h </w:instrText>
        </w:r>
        <w:r>
          <w:fldChar w:fldCharType="separate"/>
        </w:r>
        <w:r>
          <w:t>48</w:t>
        </w:r>
        <w:r>
          <w:fldChar w:fldCharType="end"/>
        </w:r>
      </w:hyperlink>
    </w:p>
    <w:p>
      <w:pPr>
        <w:pStyle w:val="TOC2"/>
        <w:tabs>
          <w:tab w:val="right" w:leader="dot" w:pos="8306"/>
        </w:tabs>
      </w:pPr>
      <w:hyperlink w:anchor="_Toc8945" w:history="1">
        <w:r>
          <w:rPr>
            <w:rFonts w:ascii="仿宋" w:eastAsia="仿宋" w:hAnsi="仿宋" w:cs="仿宋" w:hint="eastAsia"/>
            <w:lang w:eastAsia="zh-CN"/>
          </w:rPr>
          <w:t>(二)、产品定位及差异化策略</w:t>
        </w:r>
        <w:r>
          <w:tab/>
        </w:r>
        <w:r>
          <w:fldChar w:fldCharType="begin"/>
        </w:r>
        <w:r>
          <w:instrText xml:space="preserve"> PAGEREF _Toc8945 \h </w:instrText>
        </w:r>
        <w:r>
          <w:fldChar w:fldCharType="separate"/>
        </w:r>
        <w:r>
          <w:t>49</w:t>
        </w:r>
        <w:r>
          <w:fldChar w:fldCharType="end"/>
        </w:r>
      </w:hyperlink>
    </w:p>
    <w:p>
      <w:pPr>
        <w:pStyle w:val="TOC2"/>
        <w:tabs>
          <w:tab w:val="right" w:leader="dot" w:pos="8306"/>
        </w:tabs>
      </w:pPr>
      <w:hyperlink w:anchor="_Toc30028" w:history="1">
        <w:r>
          <w:rPr>
            <w:rFonts w:ascii="仿宋" w:eastAsia="仿宋" w:hAnsi="仿宋" w:cs="仿宋" w:hint="eastAsia"/>
            <w:lang w:eastAsia="zh-CN"/>
          </w:rPr>
          <w:t>(三)、价格策略</w:t>
        </w:r>
        <w:r>
          <w:tab/>
        </w:r>
        <w:r>
          <w:fldChar w:fldCharType="begin"/>
        </w:r>
        <w:r>
          <w:instrText xml:space="preserve"> PAGEREF _Toc30028 \h </w:instrText>
        </w:r>
        <w:r>
          <w:fldChar w:fldCharType="separate"/>
        </w:r>
        <w:r>
          <w:t>50</w:t>
        </w:r>
        <w:r>
          <w:fldChar w:fldCharType="end"/>
        </w:r>
      </w:hyperlink>
    </w:p>
    <w:p>
      <w:pPr>
        <w:pStyle w:val="TOC2"/>
        <w:tabs>
          <w:tab w:val="right" w:leader="dot" w:pos="8306"/>
        </w:tabs>
      </w:pPr>
      <w:hyperlink w:anchor="_Toc5972" w:history="1">
        <w:r>
          <w:rPr>
            <w:rFonts w:ascii="仿宋" w:eastAsia="仿宋" w:hAnsi="仿宋" w:cs="仿宋" w:hint="eastAsia"/>
            <w:lang w:eastAsia="zh-CN"/>
          </w:rPr>
          <w:t>(四)、销售渠道与推广</w:t>
        </w:r>
        <w:r>
          <w:tab/>
        </w:r>
        <w:r>
          <w:fldChar w:fldCharType="begin"/>
        </w:r>
        <w:r>
          <w:instrText xml:space="preserve"> PAGEREF _Toc5972 \h </w:instrText>
        </w:r>
        <w:r>
          <w:fldChar w:fldCharType="separate"/>
        </w:r>
        <w:r>
          <w:t>51</w:t>
        </w:r>
        <w:r>
          <w:fldChar w:fldCharType="end"/>
        </w:r>
      </w:hyperlink>
    </w:p>
    <w:p>
      <w:pPr>
        <w:pStyle w:val="TOC2"/>
        <w:tabs>
          <w:tab w:val="right" w:leader="dot" w:pos="8306"/>
        </w:tabs>
      </w:pPr>
      <w:hyperlink w:anchor="_Toc17895" w:history="1">
        <w:r>
          <w:rPr>
            <w:rFonts w:ascii="仿宋" w:eastAsia="仿宋" w:hAnsi="仿宋" w:cs="仿宋" w:hint="eastAsia"/>
            <w:lang w:eastAsia="zh-CN"/>
          </w:rPr>
          <w:t>(五)、市场营销风险与对策</w:t>
        </w:r>
        <w:r>
          <w:tab/>
        </w:r>
        <w:r>
          <w:fldChar w:fldCharType="begin"/>
        </w:r>
        <w:r>
          <w:instrText xml:space="preserve"> PAGEREF _Toc17895 \h </w:instrText>
        </w:r>
        <w:r>
          <w:fldChar w:fldCharType="separate"/>
        </w:r>
        <w:r>
          <w:t>52</w:t>
        </w:r>
        <w:r>
          <w:fldChar w:fldCharType="end"/>
        </w:r>
      </w:hyperlink>
    </w:p>
    <w:p>
      <w:pPr>
        <w:pStyle w:val="TOC1"/>
        <w:tabs>
          <w:tab w:val="right" w:leader="dot" w:pos="8306"/>
        </w:tabs>
      </w:pPr>
      <w:hyperlink w:anchor="_Toc7262" w:history="1">
        <w:r>
          <w:rPr>
            <w:rFonts w:ascii="仿宋" w:eastAsia="仿宋" w:hAnsi="仿宋" w:cs="仿宋" w:hint="eastAsia"/>
            <w:lang w:eastAsia="zh-CN"/>
          </w:rPr>
          <w:t>十四、应急管理与安全防护</w:t>
        </w:r>
        <w:r>
          <w:tab/>
        </w:r>
        <w:r>
          <w:fldChar w:fldCharType="begin"/>
        </w:r>
        <w:r>
          <w:instrText xml:space="preserve"> PAGEREF _Toc7262 \h </w:instrText>
        </w:r>
        <w:r>
          <w:fldChar w:fldCharType="separate"/>
        </w:r>
        <w:r>
          <w:t>53</w:t>
        </w:r>
        <w:r>
          <w:fldChar w:fldCharType="end"/>
        </w:r>
      </w:hyperlink>
    </w:p>
    <w:p>
      <w:pPr>
        <w:pStyle w:val="TOC2"/>
        <w:tabs>
          <w:tab w:val="right" w:leader="dot" w:pos="8306"/>
        </w:tabs>
      </w:pPr>
      <w:hyperlink w:anchor="_Toc20949" w:history="1">
        <w:r>
          <w:rPr>
            <w:rFonts w:ascii="仿宋" w:eastAsia="仿宋" w:hAnsi="仿宋" w:cs="仿宋" w:hint="eastAsia"/>
            <w:lang w:eastAsia="zh-CN"/>
          </w:rPr>
          <w:t>(一)、应急管理计划</w:t>
        </w:r>
        <w:r>
          <w:tab/>
        </w:r>
        <w:r>
          <w:fldChar w:fldCharType="begin"/>
        </w:r>
        <w:r>
          <w:instrText xml:space="preserve"> PAGEREF _Toc20949 \h </w:instrText>
        </w:r>
        <w:r>
          <w:fldChar w:fldCharType="separate"/>
        </w:r>
        <w:r>
          <w:t>53</w:t>
        </w:r>
        <w:r>
          <w:fldChar w:fldCharType="end"/>
        </w:r>
      </w:hyperlink>
    </w:p>
    <w:p>
      <w:pPr>
        <w:pStyle w:val="TOC2"/>
        <w:tabs>
          <w:tab w:val="right" w:leader="dot" w:pos="8306"/>
        </w:tabs>
      </w:pPr>
      <w:hyperlink w:anchor="_Toc10379" w:history="1">
        <w:r>
          <w:rPr>
            <w:rFonts w:ascii="仿宋" w:eastAsia="仿宋" w:hAnsi="仿宋" w:cs="仿宋" w:hint="eastAsia"/>
            <w:lang w:eastAsia="zh-CN"/>
          </w:rPr>
          <w:t>(二)、安全防护措施</w:t>
        </w:r>
        <w:r>
          <w:tab/>
        </w:r>
        <w:r>
          <w:fldChar w:fldCharType="begin"/>
        </w:r>
        <w:r>
          <w:instrText xml:space="preserve"> PAGEREF _Toc10379 \h </w:instrText>
        </w:r>
        <w:r>
          <w:fldChar w:fldCharType="separate"/>
        </w:r>
        <w:r>
          <w:t>55</w:t>
        </w:r>
        <w:r>
          <w:fldChar w:fldCharType="end"/>
        </w:r>
      </w:hyperlink>
    </w:p>
    <w:p>
      <w:pPr>
        <w:pStyle w:val="TOC2"/>
        <w:tabs>
          <w:tab w:val="right" w:leader="dot" w:pos="8306"/>
        </w:tabs>
      </w:pPr>
      <w:hyperlink w:anchor="_Toc6667" w:history="1">
        <w:r>
          <w:rPr>
            <w:rFonts w:ascii="仿宋" w:eastAsia="仿宋" w:hAnsi="仿宋" w:cs="仿宋" w:hint="eastAsia"/>
            <w:lang w:eastAsia="zh-CN"/>
          </w:rPr>
          <w:t>(三)、危险化学品管理</w:t>
        </w:r>
        <w:r>
          <w:tab/>
        </w:r>
        <w:r>
          <w:fldChar w:fldCharType="begin"/>
        </w:r>
        <w:r>
          <w:instrText xml:space="preserve"> PAGEREF _Toc6667 \h </w:instrText>
        </w:r>
        <w:r>
          <w:fldChar w:fldCharType="separate"/>
        </w:r>
        <w:r>
          <w:t>56</w:t>
        </w:r>
        <w:r>
          <w:fldChar w:fldCharType="end"/>
        </w:r>
      </w:hyperlink>
    </w:p>
    <w:p>
      <w:pPr>
        <w:pStyle w:val="TOC1"/>
        <w:tabs>
          <w:tab w:val="right" w:leader="dot" w:pos="8306"/>
        </w:tabs>
      </w:pPr>
      <w:hyperlink w:anchor="_Toc5077" w:history="1">
        <w:r>
          <w:rPr>
            <w:rFonts w:ascii="仿宋" w:eastAsia="仿宋" w:hAnsi="仿宋" w:cs="仿宋" w:hint="eastAsia"/>
            <w:lang w:eastAsia="zh-CN"/>
          </w:rPr>
          <w:t>十五、法律法规及环境影响评价</w:t>
        </w:r>
        <w:r>
          <w:tab/>
        </w:r>
        <w:r>
          <w:fldChar w:fldCharType="begin"/>
        </w:r>
        <w:r>
          <w:instrText xml:space="preserve"> PAGEREF _Toc5077 \h </w:instrText>
        </w:r>
        <w:r>
          <w:fldChar w:fldCharType="separate"/>
        </w:r>
        <w:r>
          <w:t>57</w:t>
        </w:r>
        <w:r>
          <w:fldChar w:fldCharType="end"/>
        </w:r>
      </w:hyperlink>
    </w:p>
    <w:p>
      <w:pPr>
        <w:pStyle w:val="TOC2"/>
        <w:tabs>
          <w:tab w:val="right" w:leader="dot" w:pos="8306"/>
        </w:tabs>
      </w:pPr>
      <w:hyperlink w:anchor="_Toc28169" w:history="1">
        <w:r>
          <w:rPr>
            <w:rFonts w:ascii="仿宋" w:eastAsia="仿宋" w:hAnsi="仿宋" w:cs="仿宋" w:hint="eastAsia"/>
            <w:lang w:eastAsia="zh-CN"/>
          </w:rPr>
          <w:t>(一)、法律法规的遵守</w:t>
        </w:r>
        <w:r>
          <w:tab/>
        </w:r>
        <w:r>
          <w:fldChar w:fldCharType="begin"/>
        </w:r>
        <w:r>
          <w:instrText xml:space="preserve"> PAGEREF _Toc28169 \h </w:instrText>
        </w:r>
        <w:r>
          <w:fldChar w:fldCharType="separate"/>
        </w:r>
        <w:r>
          <w:t>57</w:t>
        </w:r>
        <w:r>
          <w:fldChar w:fldCharType="end"/>
        </w:r>
      </w:hyperlink>
    </w:p>
    <w:p>
      <w:pPr>
        <w:pStyle w:val="TOC2"/>
        <w:tabs>
          <w:tab w:val="right" w:leader="dot" w:pos="8306"/>
        </w:tabs>
      </w:pPr>
      <w:hyperlink w:anchor="_Toc12645" w:history="1">
        <w:r>
          <w:rPr>
            <w:rFonts w:ascii="仿宋" w:eastAsia="仿宋" w:hAnsi="仿宋" w:cs="仿宋" w:hint="eastAsia"/>
            <w:lang w:eastAsia="zh-CN"/>
          </w:rPr>
          <w:t>(二)、环境影响评价</w:t>
        </w:r>
        <w:r>
          <w:tab/>
        </w:r>
        <w:r>
          <w:fldChar w:fldCharType="begin"/>
        </w:r>
        <w:r>
          <w:instrText xml:space="preserve"> PAGEREF _Toc12645 \h </w:instrText>
        </w:r>
        <w:r>
          <w:fldChar w:fldCharType="separate"/>
        </w:r>
        <w:r>
          <w:t>58</w:t>
        </w:r>
        <w:r>
          <w:fldChar w:fldCharType="end"/>
        </w:r>
      </w:hyperlink>
    </w:p>
    <w:p>
      <w:pPr>
        <w:pStyle w:val="TOC2"/>
        <w:tabs>
          <w:tab w:val="right" w:leader="dot" w:pos="8306"/>
        </w:tabs>
      </w:pPr>
      <w:hyperlink w:anchor="_Toc14167" w:history="1">
        <w:r>
          <w:rPr>
            <w:rFonts w:ascii="仿宋" w:eastAsia="仿宋" w:hAnsi="仿宋" w:cs="仿宋" w:hint="eastAsia"/>
            <w:lang w:eastAsia="zh-CN"/>
          </w:rPr>
          <w:t>(三)、环保手续办理</w:t>
        </w:r>
        <w:r>
          <w:tab/>
        </w:r>
        <w:r>
          <w:fldChar w:fldCharType="begin"/>
        </w:r>
        <w:r>
          <w:instrText xml:space="preserve"> PAGEREF _Toc14167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94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咖啡因市场需求，保持技术和管理上的创新。我们明确表示申请的资金将专注于支持和实现组织的核心目标与战略，进而实现长期发展。咖啡因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3428"/>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17780"/>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咖啡因项目总用地面积为XX平方米，相当于XX亩，按照规划，整个场区总建筑面积预计为XX平方米。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8039"/>
      <w:r>
        <w:rPr>
          <w:rFonts w:ascii="仿宋" w:eastAsia="仿宋" w:hAnsi="仿宋" w:cs="仿宋" w:hint="eastAsia"/>
          <w:sz w:val="28"/>
          <w:lang w:eastAsia="zh-CN"/>
        </w:rPr>
        <w:t>(二)、咖啡因产品规划方案及生产纲领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咖啡因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12327"/>
      <w:r>
        <w:rPr>
          <w:rFonts w:ascii="仿宋" w:eastAsia="仿宋" w:hAnsi="仿宋" w:cs="仿宋" w:hint="eastAsia"/>
          <w:sz w:val="28"/>
          <w:lang w:eastAsia="zh-CN"/>
        </w:rPr>
        <w:t>二、咖啡因行业发展分析</w:t>
      </w:r>
      <w:bookmarkEnd w:id="5"/>
    </w:p>
    <w:p>
      <w:pPr>
        <w:pStyle w:val="Heading2"/>
        <w:rPr>
          <w:rFonts w:ascii="仿宋" w:eastAsia="仿宋" w:hAnsi="仿宋" w:cs="仿宋" w:hint="eastAsia"/>
          <w:lang w:eastAsia="zh-CN"/>
        </w:rPr>
      </w:pPr>
      <w:bookmarkStart w:id="6" w:name="_Toc4557"/>
      <w:r>
        <w:rPr>
          <w:rFonts w:ascii="仿宋" w:eastAsia="仿宋" w:hAnsi="仿宋" w:cs="仿宋" w:hint="eastAsia"/>
          <w:lang w:eastAsia="zh-CN"/>
        </w:rPr>
        <w:t>(一)、咖啡因行业发展总体概况</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咖啡因行业呈现出整体稳步增长的趋势。咖啡因行业内相关指标显示出良好的发展态势，市场规模逐年扩大，产业链不断完善。各项咖啡因行业数据表明，整体咖啡因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7" w:name="_Toc8725"/>
      <w:r>
        <w:rPr>
          <w:rFonts w:ascii="仿宋" w:eastAsia="仿宋" w:hAnsi="仿宋" w:cs="仿宋" w:hint="eastAsia"/>
          <w:sz w:val="28"/>
          <w:lang w:eastAsia="zh-CN"/>
        </w:rPr>
        <w:t>(二)、咖啡因行业发展背景</w:t>
      </w:r>
      <w:bookmarkEnd w:id="7"/>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咖啡因行业的快速发展得益于国家宏观经济政策的不断优化和产业结构调整的深入推进。政府对咖啡因相关产业的支持力度加大，为企业提供了更为宽松的市场环境和政策支持。同时，科技进步和创新成果的不断涌现，也为咖啡因行业的高质量发展提供了有力支持。</w:t>
      </w:r>
    </w:p>
    <w:p>
      <w:pPr>
        <w:pStyle w:val="Heading2"/>
        <w:ind w:firstLine="560" w:firstLineChars="200"/>
        <w:rPr>
          <w:rFonts w:ascii="仿宋" w:eastAsia="仿宋" w:hAnsi="仿宋" w:cs="仿宋" w:hint="eastAsia"/>
          <w:sz w:val="28"/>
          <w:lang w:eastAsia="zh-CN"/>
        </w:rPr>
      </w:pPr>
      <w:bookmarkStart w:id="8" w:name="_Toc16066"/>
      <w:r>
        <w:rPr>
          <w:rFonts w:ascii="仿宋" w:eastAsia="仿宋" w:hAnsi="仿宋" w:cs="仿宋" w:hint="eastAsia"/>
          <w:sz w:val="28"/>
          <w:lang w:eastAsia="zh-CN"/>
        </w:rPr>
        <w:t>(三)、咖啡因行业发展前景</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咖啡因行业发展前景广阔。随着国家经济的不断崛起和产业结构的不断优化，相关咖啡因行业有望进一步蓬勃发展。市场需求的提升、技术水平的不断提高将为咖啡因行业带来更多发展机遇。项目的实施将顺应咖啡因行业发展趋势，迎接更加广阔的市场机遇。</w:t>
      </w:r>
    </w:p>
    <w:p>
      <w:pPr>
        <w:pStyle w:val="Heading1"/>
        <w:ind w:firstLine="560" w:firstLineChars="200"/>
        <w:rPr>
          <w:rFonts w:ascii="仿宋" w:eastAsia="仿宋" w:hAnsi="仿宋" w:cs="仿宋" w:hint="eastAsia"/>
          <w:sz w:val="28"/>
          <w:lang w:eastAsia="zh-CN"/>
        </w:rPr>
      </w:pPr>
      <w:bookmarkStart w:id="9" w:name="_Toc30881"/>
      <w:r>
        <w:rPr>
          <w:rFonts w:ascii="仿宋" w:eastAsia="仿宋" w:hAnsi="仿宋" w:cs="仿宋" w:hint="eastAsia"/>
          <w:sz w:val="28"/>
          <w:lang w:eastAsia="zh-CN"/>
        </w:rPr>
        <w:t>三、法人治理</w:t>
      </w:r>
      <w:bookmarkEnd w:id="9"/>
    </w:p>
    <w:p>
      <w:pPr>
        <w:pStyle w:val="Heading2"/>
        <w:rPr>
          <w:rFonts w:ascii="仿宋" w:eastAsia="仿宋" w:hAnsi="仿宋" w:cs="仿宋" w:hint="eastAsia"/>
          <w:lang w:eastAsia="zh-CN"/>
        </w:rPr>
      </w:pPr>
      <w:bookmarkStart w:id="10" w:name="_Toc29186"/>
      <w:r>
        <w:rPr>
          <w:rFonts w:ascii="仿宋" w:eastAsia="仿宋" w:hAnsi="仿宋" w:cs="仿宋" w:hint="eastAsia"/>
          <w:lang w:eastAsia="zh-CN"/>
        </w:rPr>
        <w:t>(一)、股东权利及义务</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(5)</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11" w:name="_Toc19666"/>
      <w:r>
        <w:rPr>
          <w:rFonts w:ascii="仿宋" w:eastAsia="仿宋" w:hAnsi="仿宋" w:cs="仿宋" w:hint="eastAsia"/>
          <w:sz w:val="28"/>
          <w:lang w:eastAsia="zh-CN"/>
        </w:rPr>
        <w:t>(二)、董事</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12" w:name="_Toc29619"/>
      <w:r>
        <w:rPr>
          <w:rFonts w:ascii="仿宋" w:eastAsia="仿宋" w:hAnsi="仿宋" w:cs="仿宋" w:hint="eastAsia"/>
          <w:sz w:val="28"/>
          <w:lang w:eastAsia="zh-CN"/>
        </w:rPr>
        <w:t>(三)、高级管理人员</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13" w:name="_Toc29842"/>
      <w:r>
        <w:rPr>
          <w:rFonts w:ascii="仿宋" w:eastAsia="仿宋" w:hAnsi="仿宋" w:cs="仿宋" w:hint="eastAsia"/>
          <w:sz w:val="28"/>
          <w:lang w:eastAsia="zh-CN"/>
        </w:rPr>
        <w:t>(四)、监事</w:t>
      </w:r>
      <w:bookmarkEnd w:id="13"/>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14" w:name="_Toc32549"/>
      <w:r>
        <w:rPr>
          <w:rFonts w:ascii="仿宋" w:eastAsia="仿宋" w:hAnsi="仿宋" w:cs="仿宋" w:hint="eastAsia"/>
          <w:sz w:val="28"/>
          <w:lang w:eastAsia="zh-CN"/>
        </w:rPr>
        <w:t>四、运营管理</w:t>
      </w:r>
      <w:bookmarkEnd w:id="14"/>
    </w:p>
    <w:p>
      <w:pPr>
        <w:pStyle w:val="Heading2"/>
        <w:rPr>
          <w:rFonts w:ascii="仿宋" w:eastAsia="仿宋" w:hAnsi="仿宋" w:cs="仿宋" w:hint="eastAsia"/>
          <w:lang w:eastAsia="zh-CN"/>
        </w:rPr>
      </w:pPr>
      <w:bookmarkStart w:id="15" w:name="_Toc11976"/>
      <w:r>
        <w:rPr>
          <w:rFonts w:ascii="仿宋" w:eastAsia="仿宋" w:hAnsi="仿宋" w:cs="仿宋" w:hint="eastAsia"/>
          <w:lang w:eastAsia="zh-CN"/>
        </w:rPr>
        <w:t>(一)、公司经营宗旨</w:t>
      </w:r>
      <w:bookmarkEnd w:id="15"/>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6" w:name="_Toc3319"/>
      <w:r>
        <w:rPr>
          <w:rFonts w:ascii="仿宋" w:eastAsia="仿宋" w:hAnsi="仿宋" w:cs="仿宋" w:hint="eastAsia"/>
          <w:sz w:val="28"/>
          <w:lang w:eastAsia="zh-CN"/>
        </w:rPr>
        <w:t>(二)、公司目标与主职责</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公司的核心目标是在咖啡因行业内取得领先地位，实现可持续增长。为实现这一目标，公司将不断提升产品质量、拓展市场份额、加强研发创新，并致力于提高客户满意度。主要职责包括：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7" w:name="_Toc22928"/>
      <w:r>
        <w:rPr>
          <w:rFonts w:ascii="仿宋" w:eastAsia="仿宋" w:hAnsi="仿宋" w:cs="仿宋" w:hint="eastAsia"/>
          <w:sz w:val="28"/>
          <w:lang w:eastAsia="zh-CN"/>
        </w:rPr>
        <w:t>(三)、各部门职责及权限</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https://d.book118.com/888000140116006037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咖啡因投资申请报告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845A69"/>
    <w:rsid w:val="282E6701"/>
    <w:rsid w:val="3E675B86"/>
    <w:rsid w:val="44335160"/>
    <w:rsid w:val="497C50C6"/>
    <w:rsid w:val="59204A0B"/>
    <w:rsid w:val="5D2D2508"/>
    <w:rsid w:val="689E7DA6"/>
    <w:rsid w:val="6EC2449F"/>
    <w:rsid w:val="7B845A6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88000140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2024-02-05T00:02:00Z</dcterms:created>
  <dcterms:modified xsi:type="dcterms:W3CDTF">2024-02-05T00:03:07Z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347EE226176D4153AF1A1BC6CA01916A_11</vt:lpwstr>
  </property>
  <property fmtid="{D5CDD505-2E9C-101B-9397-08002B2CF9AE}" pid="3" name="KSOProductBuildVer">
    <vt:lpwstr>2052-12.1.0.16250</vt:lpwstr>
  </property>
</Properties>
</file>