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640" w:firstLineChars="200"/>
        <w:jc w:val="both"/>
        <w:rPr>
          <w:rFonts w:asciiTheme="minorEastAsia" w:eastAsiaTheme="minorEastAsia" w:hAnsiTheme="minorEastAsia" w:cstheme="minorEastAsia" w:hint="eastAsia"/>
          <w:b/>
          <w:bCs w:val="0"/>
          <w:color w:val="0000FF"/>
          <w:kern w:val="2"/>
          <w:sz w:val="32"/>
          <w:szCs w:val="32"/>
          <w:u w:val="none"/>
          <w:lang w:val="en-US" w:eastAsia="zh-CN" w:bidi="ar-SA"/>
        </w:rPr>
      </w:pPr>
      <w:bookmarkStart w:id="0" w:name="_GoBack"/>
      <w:bookmarkEnd w:id="0"/>
      <w:r>
        <w:rPr>
          <w:rFonts w:asciiTheme="minorEastAsia" w:eastAsiaTheme="minorEastAsia" w:hAnsiTheme="minorEastAsia" w:cstheme="minorEastAsia" w:hint="eastAsia"/>
          <w:b/>
          <w:bCs/>
          <w:sz w:val="32"/>
          <w:szCs w:val="32"/>
          <w:u w:val="none"/>
          <w:lang w:val="en-US" w:eastAsia="zh-CN"/>
        </w:rPr>
        <w:drawing>
          <wp:anchor distT="0" distB="0" distL="114300" distR="114300" simplePos="0" relativeHeight="251658240" behindDoc="0" locked="0" layoutInCell="1" allowOverlap="1">
            <wp:simplePos x="0" y="0"/>
            <wp:positionH relativeFrom="page">
              <wp:posOffset>11125200</wp:posOffset>
            </wp:positionH>
            <wp:positionV relativeFrom="topMargin">
              <wp:posOffset>12471400</wp:posOffset>
            </wp:positionV>
            <wp:extent cx="342900" cy="457200"/>
            <wp:effectExtent l="0" t="0" r="0" b="0"/>
            <wp:wrapNone/>
            <wp:docPr id="100056" name="图片 10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6" name="图片 100056"/>
                    <pic:cNvPicPr>
                      <a:picLocks noChangeAspect="1"/>
                    </pic:cNvPicPr>
                  </pic:nvPicPr>
                  <pic:blipFill>
                    <a:blip xmlns:r="http://schemas.openxmlformats.org/officeDocument/2006/relationships" r:embed="rId4"/>
                    <a:stretch>
                      <a:fillRect/>
                    </a:stretch>
                  </pic:blipFill>
                  <pic:spPr>
                    <a:xfrm>
                      <a:off x="0" y="0"/>
                      <a:ext cx="342900" cy="457200"/>
                    </a:xfrm>
                    <a:prstGeom prst="rect">
                      <a:avLst/>
                    </a:prstGeom>
                  </pic:spPr>
                </pic:pic>
              </a:graphicData>
            </a:graphic>
          </wp:anchor>
        </w:drawing>
      </w:r>
      <w:r>
        <w:rPr>
          <w:rFonts w:asciiTheme="minorEastAsia" w:eastAsiaTheme="minorEastAsia" w:hAnsiTheme="minorEastAsia" w:cstheme="minorEastAsia" w:hint="eastAsia"/>
          <w:b/>
          <w:bCs/>
          <w:sz w:val="32"/>
          <w:szCs w:val="32"/>
          <w:u w:val="none"/>
          <w:lang w:val="en-US" w:eastAsia="zh-CN"/>
        </w:rPr>
        <w:t>专题77    电磁感应中的电路问题和动力学问题</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rPr>
          <w:rFonts w:asciiTheme="minorEastAsia" w:eastAsiaTheme="minorEastAsia" w:hAnsiTheme="minorEastAsia" w:cstheme="minorEastAsia" w:hint="eastAsia"/>
          <w:b/>
          <w:bCs w:val="0"/>
          <w:color w:val="00B050"/>
          <w:sz w:val="21"/>
          <w:lang w:val="en-US" w:eastAsia="zh-CN" w:bidi="ar-SA"/>
        </w:rPr>
      </w:pPr>
      <w:r>
        <w:rPr>
          <w:rFonts w:asciiTheme="minorEastAsia" w:eastAsiaTheme="minorEastAsia" w:hAnsiTheme="minorEastAsia" w:cstheme="minorEastAsia" w:hint="eastAsia"/>
          <w:b/>
          <w:bCs w:val="0"/>
          <w:color w:val="00B050"/>
          <w:kern w:val="0"/>
          <w:sz w:val="21"/>
          <w:szCs w:val="21"/>
          <w:lang w:val="en-US" w:eastAsia="zh-CN" w:bidi="ar-SA"/>
        </w:rPr>
        <w:t>1．电磁感应中的电源与路端电压</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(1)做切割磁感线运动的导体或磁通量发生变化的回路产生感应电动势相当于电源．</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(2)用右手定则或楞次定律判断感应电流</w:t>
      </w:r>
      <w:r>
        <w:rPr>
          <w:rFonts w:asciiTheme="minorEastAsia" w:eastAsiaTheme="minorEastAsia" w:hAnsiTheme="minorEastAsia" w:cstheme="minorEastAsia" w:hint="eastAsia"/>
          <w:b/>
          <w:bCs/>
          <w:color w:val="00B050"/>
          <w:sz w:val="21"/>
          <w:szCs w:val="21"/>
          <w:lang w:eastAsia="zh-CN"/>
        </w:rPr>
        <w:t>的方向</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lang w:eastAsia="zh-CN"/>
        </w:rPr>
        <w:t>在电源内部电流由负极流向正极，所以</w:t>
      </w:r>
      <w:r>
        <w:rPr>
          <w:rFonts w:asciiTheme="minorEastAsia" w:eastAsiaTheme="minorEastAsia" w:hAnsiTheme="minorEastAsia" w:cstheme="minorEastAsia" w:hint="eastAsia"/>
          <w:b/>
          <w:bCs/>
          <w:color w:val="00B050"/>
          <w:sz w:val="21"/>
          <w:szCs w:val="21"/>
        </w:rPr>
        <w:t>感应电流流出的一端为电源正极．</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rPr>
          <w:rFonts w:asciiTheme="minorEastAsia" w:eastAsiaTheme="minorEastAsia" w:hAnsiTheme="minorEastAsia" w:cstheme="minorEastAsia" w:hint="eastAsia"/>
          <w:b/>
          <w:bCs/>
          <w:color w:val="00B050"/>
          <w:sz w:val="21"/>
          <w:lang w:eastAsia="zh-CN"/>
        </w:rPr>
      </w:pP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lang w:val="en-US" w:eastAsia="zh-CN"/>
        </w:rPr>
        <w:t>3</w:t>
      </w:r>
      <w:r>
        <w:rPr>
          <w:rFonts w:asciiTheme="minorEastAsia" w:eastAsiaTheme="minorEastAsia" w:hAnsiTheme="minorEastAsia" w:cstheme="minorEastAsia" w:hint="eastAsia"/>
          <w:b/>
          <w:bCs/>
          <w:color w:val="00B050"/>
          <w:sz w:val="21"/>
          <w:szCs w:val="21"/>
        </w:rPr>
        <w:t>)电源</w:t>
      </w:r>
      <w:r>
        <w:rPr>
          <w:rFonts w:asciiTheme="minorEastAsia" w:eastAsiaTheme="minorEastAsia" w:hAnsiTheme="minorEastAsia" w:cstheme="minorEastAsia" w:hint="eastAsia"/>
          <w:b/>
          <w:bCs/>
          <w:color w:val="00B050"/>
          <w:sz w:val="21"/>
          <w:szCs w:val="21"/>
          <w:lang w:eastAsia="zh-CN"/>
        </w:rPr>
        <w:t>两端的电压是路端电压</w:t>
      </w:r>
      <w:r>
        <w:rPr>
          <w:rFonts w:asciiTheme="minorEastAsia" w:eastAsiaTheme="minorEastAsia" w:hAnsiTheme="minorEastAsia" w:cstheme="minorEastAsia" w:hint="eastAsia"/>
          <w:b/>
          <w:bCs/>
          <w:color w:val="00B050"/>
          <w:sz w:val="21"/>
          <w:szCs w:val="21"/>
        </w:rPr>
        <w:t>．</w:t>
      </w:r>
    </w:p>
    <w:p>
      <w:pPr>
        <w:pStyle w:val="NormalWeb"/>
        <w:keepNext w:val="0"/>
        <w:keepLines w:val="0"/>
        <w:pageBreakBefore w:val="0"/>
        <w:kinsoku/>
        <w:wordWrap/>
        <w:overflowPunct/>
        <w:topLinePunct w:val="0"/>
        <w:autoSpaceDE/>
        <w:autoSpaceDN/>
        <w:bidi w:val="0"/>
        <w:adjustRightInd/>
        <w:spacing w:line="360" w:lineRule="auto"/>
        <w:ind w:left="0" w:firstLine="420" w:firstLineChars="200"/>
        <w:jc w:val="left"/>
        <w:rPr>
          <w:rFonts w:asciiTheme="minorEastAsia" w:eastAsiaTheme="minorEastAsia" w:hAnsiTheme="minorEastAsia" w:cstheme="minorEastAsia" w:hint="eastAsia"/>
          <w:b/>
          <w:bCs w:val="0"/>
          <w:color w:val="00B050"/>
          <w:sz w:val="21"/>
          <w:szCs w:val="21"/>
          <w:lang w:eastAsia="zh-CN"/>
        </w:rPr>
      </w:pPr>
      <w:r>
        <w:rPr>
          <w:rFonts w:asciiTheme="minorEastAsia" w:eastAsiaTheme="minorEastAsia" w:hAnsiTheme="minorEastAsia" w:cstheme="minorEastAsia" w:hint="eastAsia"/>
          <w:b/>
          <w:bCs w:val="0"/>
          <w:color w:val="00B050"/>
          <w:sz w:val="21"/>
          <w:szCs w:val="21"/>
          <w:lang w:val="en-US" w:eastAsia="zh-CN"/>
        </w:rPr>
        <w:t>2.</w:t>
      </w:r>
      <w:r>
        <w:rPr>
          <w:rFonts w:asciiTheme="minorEastAsia" w:eastAsiaTheme="minorEastAsia" w:hAnsiTheme="minorEastAsia" w:cstheme="minorEastAsia" w:hint="eastAsia"/>
          <w:b/>
          <w:bCs w:val="0"/>
          <w:color w:val="00B050"/>
          <w:sz w:val="21"/>
          <w:szCs w:val="21"/>
        </w:rPr>
        <w:t>电磁感应中</w:t>
      </w:r>
      <w:r>
        <w:rPr>
          <w:rFonts w:asciiTheme="minorEastAsia" w:eastAsiaTheme="minorEastAsia" w:hAnsiTheme="minorEastAsia" w:cstheme="minorEastAsia" w:hint="eastAsia"/>
          <w:b/>
          <w:bCs w:val="0"/>
          <w:color w:val="00B050"/>
          <w:sz w:val="21"/>
          <w:szCs w:val="21"/>
          <w:lang w:eastAsia="zh-CN"/>
        </w:rPr>
        <w:t>的电</w:t>
      </w:r>
      <w:r>
        <w:rPr>
          <w:rFonts w:asciiTheme="minorEastAsia" w:eastAsiaTheme="minorEastAsia" w:hAnsiTheme="minorEastAsia" w:cstheme="minorEastAsia" w:hint="eastAsia"/>
          <w:b/>
          <w:bCs w:val="0"/>
          <w:color w:val="00B050"/>
          <w:sz w:val="21"/>
          <w:szCs w:val="21"/>
          <w:lang w:val="en-US" w:eastAsia="zh-CN"/>
        </w:rPr>
        <w:t>路</w:t>
      </w:r>
      <w:r>
        <w:rPr>
          <w:rFonts w:asciiTheme="minorEastAsia" w:eastAsiaTheme="minorEastAsia" w:hAnsiTheme="minorEastAsia" w:cstheme="minorEastAsia" w:hint="eastAsia"/>
          <w:b/>
          <w:bCs w:val="0"/>
          <w:color w:val="00B050"/>
          <w:sz w:val="21"/>
          <w:szCs w:val="21"/>
        </w:rPr>
        <w:t>问题</w:t>
      </w:r>
      <w:r>
        <w:rPr>
          <w:rFonts w:asciiTheme="minorEastAsia" w:eastAsiaTheme="minorEastAsia" w:hAnsiTheme="minorEastAsia" w:cstheme="minorEastAsia" w:hint="eastAsia"/>
          <w:b/>
          <w:bCs w:val="0"/>
          <w:color w:val="00B050"/>
          <w:sz w:val="21"/>
          <w:szCs w:val="21"/>
          <w:lang w:eastAsia="zh-CN"/>
        </w:rPr>
        <w:t>和</w:t>
      </w:r>
      <w:r>
        <w:rPr>
          <w:rFonts w:asciiTheme="minorEastAsia" w:eastAsiaTheme="minorEastAsia" w:hAnsiTheme="minorEastAsia" w:cstheme="minorEastAsia" w:hint="eastAsia"/>
          <w:b/>
          <w:bCs w:val="0"/>
          <w:color w:val="00B050"/>
          <w:sz w:val="21"/>
          <w:szCs w:val="21"/>
        </w:rPr>
        <w:t>动力学问题</w:t>
      </w:r>
      <w:r>
        <w:rPr>
          <w:rFonts w:asciiTheme="minorEastAsia" w:eastAsiaTheme="minorEastAsia" w:hAnsiTheme="minorEastAsia" w:cstheme="minorEastAsia" w:hint="eastAsia"/>
          <w:b/>
          <w:bCs w:val="0"/>
          <w:color w:val="00B050"/>
          <w:sz w:val="21"/>
          <w:szCs w:val="21"/>
          <w:lang w:eastAsia="zh-CN"/>
        </w:rPr>
        <w:t>联系</w:t>
      </w:r>
      <w:r>
        <w:rPr>
          <w:rFonts w:asciiTheme="minorEastAsia" w:eastAsiaTheme="minorEastAsia" w:hAnsiTheme="minorEastAsia" w:cstheme="minorEastAsia" w:hint="eastAsia"/>
          <w:b/>
          <w:bCs w:val="0"/>
          <w:color w:val="00B050"/>
          <w:sz w:val="21"/>
          <w:szCs w:val="21"/>
        </w:rPr>
        <w:t>的桥梁</w:t>
      </w:r>
      <w:r>
        <w:rPr>
          <w:rFonts w:asciiTheme="minorEastAsia" w:eastAsiaTheme="minorEastAsia" w:hAnsiTheme="minorEastAsia" w:cstheme="minorEastAsia" w:hint="eastAsia"/>
          <w:b/>
          <w:bCs w:val="0"/>
          <w:color w:val="00B050"/>
          <w:sz w:val="21"/>
          <w:szCs w:val="21"/>
          <w:lang w:eastAsia="zh-CN"/>
        </w:rPr>
        <w:t>是</w:t>
      </w:r>
      <w:r>
        <w:rPr>
          <w:rFonts w:asciiTheme="minorEastAsia" w:eastAsiaTheme="minorEastAsia" w:hAnsiTheme="minorEastAsia" w:cstheme="minorEastAsia" w:hint="eastAsia"/>
          <w:b/>
          <w:bCs w:val="0"/>
          <w:color w:val="00B050"/>
          <w:sz w:val="21"/>
          <w:szCs w:val="21"/>
        </w:rPr>
        <w:t>感应电流</w:t>
      </w:r>
      <w:r>
        <w:rPr>
          <w:rFonts w:asciiTheme="minorEastAsia" w:eastAsiaTheme="minorEastAsia" w:hAnsiTheme="minorEastAsia" w:cstheme="minorEastAsia" w:hint="eastAsia"/>
          <w:b/>
          <w:bCs w:val="0"/>
          <w:i/>
          <w:iCs/>
          <w:color w:val="00B050"/>
          <w:sz w:val="21"/>
          <w:szCs w:val="21"/>
        </w:rPr>
        <w:t>I</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jc w:val="left"/>
        <w:rPr>
          <w:rFonts w:asciiTheme="minorEastAsia" w:eastAsiaTheme="minorEastAsia" w:hAnsiTheme="minorEastAsia" w:cstheme="minorEastAsia" w:hint="eastAsia"/>
          <w:b/>
          <w:bCs w:val="0"/>
          <w:color w:val="0000FF"/>
          <w:kern w:val="2"/>
          <w:sz w:val="21"/>
          <w:u w:val="none"/>
          <w:lang w:val="en-US" w:eastAsia="zh-CN" w:bidi="ar-SA"/>
        </w:rPr>
      </w:pPr>
      <w:r>
        <w:rPr>
          <w:rFonts w:asciiTheme="minorEastAsia" w:eastAsiaTheme="minorEastAsia" w:hAnsiTheme="minorEastAsia" w:cstheme="minorEastAsia" w:hint="eastAsia"/>
          <w:sz w:val="21"/>
          <w:szCs w:val="21"/>
        </w:rPr>
        <w:drawing>
          <wp:inline distT="0" distB="0" distL="114300" distR="114300">
            <wp:extent cx="2820035" cy="2435860"/>
            <wp:effectExtent l="0" t="0" r="18415" b="2540"/>
            <wp:docPr id="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7"/>
                    <pic:cNvPicPr>
                      <a:picLocks noChangeAspect="1"/>
                    </pic:cNvPicPr>
                  </pic:nvPicPr>
                  <pic:blipFill>
                    <a:blip xmlns:r="http://schemas.openxmlformats.org/officeDocument/2006/relationships" r:embed="rId5"/>
                    <a:stretch>
                      <a:fillRect/>
                    </a:stretch>
                  </pic:blipFill>
                  <pic:spPr>
                    <a:xfrm>
                      <a:off x="0" y="0"/>
                      <a:ext cx="2820035" cy="24358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center"/>
        <w:rPr>
          <w:rFonts w:asciiTheme="minorEastAsia" w:hAnsiTheme="minorEastAsia" w:cstheme="minorEastAsia" w:hint="eastAsia"/>
          <w:szCs w:val="21"/>
        </w:rPr>
      </w:pPr>
    </w:p>
    <w:p>
      <w:pPr>
        <w:keepNext w:val="0"/>
        <w:keepLines w:val="0"/>
        <w:pageBreakBefore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．（2023·全国·高三专题练习）如图所示，两根足够长的光滑金属导轨水平平行放置，间距为</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rPr>
        <w:t>＝1m，</w:t>
      </w:r>
      <w:r>
        <w:rPr>
          <w:rFonts w:asciiTheme="minorEastAsia" w:eastAsiaTheme="minorEastAsia" w:hAnsiTheme="minorEastAsia" w:cstheme="minorEastAsia" w:hint="eastAsia"/>
          <w:i/>
          <w:sz w:val="21"/>
          <w:szCs w:val="21"/>
        </w:rPr>
        <w:t>cd</w:t>
      </w:r>
      <w:r>
        <w:rPr>
          <w:rFonts w:asciiTheme="minorEastAsia" w:eastAsiaTheme="minorEastAsia" w:hAnsiTheme="minorEastAsia" w:cstheme="minorEastAsia" w:hint="eastAsia"/>
          <w:sz w:val="21"/>
          <w:szCs w:val="21"/>
        </w:rPr>
        <w:t>间、</w:t>
      </w:r>
      <w:r>
        <w:rPr>
          <w:rFonts w:asciiTheme="minorEastAsia" w:eastAsiaTheme="minorEastAsia" w:hAnsiTheme="minorEastAsia" w:cstheme="minorEastAsia" w:hint="eastAsia"/>
          <w:i/>
          <w:sz w:val="21"/>
          <w:szCs w:val="21"/>
        </w:rPr>
        <w:t>de</w:t>
      </w:r>
      <w:r>
        <w:rPr>
          <w:rFonts w:asciiTheme="minorEastAsia" w:eastAsiaTheme="minorEastAsia" w:hAnsiTheme="minorEastAsia" w:cstheme="minorEastAsia" w:hint="eastAsia"/>
          <w:sz w:val="21"/>
          <w:szCs w:val="21"/>
        </w:rPr>
        <w:t>间、</w:t>
      </w:r>
      <w:r>
        <w:rPr>
          <w:rFonts w:asciiTheme="minorEastAsia" w:eastAsiaTheme="minorEastAsia" w:hAnsiTheme="minorEastAsia" w:cstheme="minorEastAsia" w:hint="eastAsia"/>
          <w:i/>
          <w:sz w:val="21"/>
          <w:szCs w:val="21"/>
        </w:rPr>
        <w:t>cf</w:t>
      </w:r>
      <w:r>
        <w:rPr>
          <w:rFonts w:asciiTheme="minorEastAsia" w:eastAsiaTheme="minorEastAsia" w:hAnsiTheme="minorEastAsia" w:cstheme="minorEastAsia" w:hint="eastAsia"/>
          <w:sz w:val="21"/>
          <w:szCs w:val="21"/>
        </w:rPr>
        <w:t>间分别接着阻值</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＝10Ω的电阻。一阻值</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＝10Ω的导体棒</w:t>
      </w:r>
      <w:r>
        <w:rPr>
          <w:rFonts w:asciiTheme="minorEastAsia" w:eastAsiaTheme="minorEastAsia" w:hAnsiTheme="minorEastAsia" w:cstheme="minorEastAsia" w:hint="eastAsia"/>
          <w:i/>
          <w:sz w:val="21"/>
          <w:szCs w:val="21"/>
        </w:rPr>
        <w:t>ab</w:t>
      </w:r>
      <w:r>
        <w:rPr>
          <w:rFonts w:asciiTheme="minorEastAsia" w:eastAsiaTheme="minorEastAsia" w:hAnsiTheme="minorEastAsia" w:cstheme="minorEastAsia" w:hint="eastAsia"/>
          <w:sz w:val="21"/>
          <w:szCs w:val="21"/>
        </w:rPr>
        <w:t>以速度</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＝4m/s匀速向左运动，导体棒与导轨接触良好；导轨所在平面存在磁感应强度大小</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＝0.5T、方向竖直向下的匀强磁场。下列说法中正确的是（　　）</w:t>
      </w:r>
    </w:p>
    <w:p>
      <w:pPr>
        <w:keepNext w:val="0"/>
        <w:keepLines w:val="0"/>
        <w:pageBreakBefore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90700" cy="8858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6"/>
                    <a:stretch>
                      <a:fillRect/>
                    </a:stretch>
                  </pic:blipFill>
                  <pic:spPr>
                    <a:xfrm>
                      <a:off x="0" y="0"/>
                      <a:ext cx="1790700" cy="88582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A．导体棒</w:t>
      </w:r>
      <w:r>
        <w:rPr>
          <w:rFonts w:asciiTheme="minorEastAsia" w:eastAsiaTheme="minorEastAsia" w:hAnsiTheme="minorEastAsia" w:cstheme="minorEastAsia" w:hint="eastAsia"/>
          <w:i/>
          <w:sz w:val="21"/>
          <w:szCs w:val="21"/>
        </w:rPr>
        <w:t>ab</w:t>
      </w:r>
      <w:r>
        <w:rPr>
          <w:rFonts w:asciiTheme="minorEastAsia" w:eastAsiaTheme="minorEastAsia" w:hAnsiTheme="minorEastAsia" w:cstheme="minorEastAsia" w:hint="eastAsia"/>
          <w:sz w:val="21"/>
          <w:szCs w:val="21"/>
        </w:rPr>
        <w:t>中电流的流向为由</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到</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i/>
          <w:sz w:val="21"/>
          <w:szCs w:val="21"/>
          <w:lang w:val="en-US" w:eastAsia="zh-CN"/>
        </w:rPr>
        <w:t xml:space="preserve">   </w:t>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i/>
          <w:sz w:val="21"/>
          <w:szCs w:val="21"/>
        </w:rPr>
        <w:t>cd</w:t>
      </w:r>
      <w:r>
        <w:rPr>
          <w:rFonts w:asciiTheme="minorEastAsia" w:eastAsiaTheme="minorEastAsia" w:hAnsiTheme="minorEastAsia" w:cstheme="minorEastAsia" w:hint="eastAsia"/>
          <w:sz w:val="21"/>
          <w:szCs w:val="21"/>
        </w:rPr>
        <w:t>两端的电压为1V</w:t>
      </w:r>
    </w:p>
    <w:p>
      <w:pPr>
        <w:keepNext w:val="0"/>
        <w:keepLines w:val="0"/>
        <w:pageBreakBefore w:val="0"/>
        <w:shd w:val="clear" w:color="auto" w:fill="FFFFFF" w:themeFill="background1"/>
        <w:kinsoku/>
        <w:wordWrap/>
        <w:overflowPunct/>
        <w:topLinePunct w:val="0"/>
        <w:autoSpaceDE/>
        <w:autoSpaceDN/>
        <w:bidi w:val="0"/>
        <w:adjustRightInd/>
        <w:spacing w:beforeAutospacing="0" w:afterAutospacing="0"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i/>
          <w:sz w:val="21"/>
          <w:szCs w:val="21"/>
        </w:rPr>
        <w:t>de</w:t>
      </w:r>
      <w:r>
        <w:rPr>
          <w:rFonts w:asciiTheme="minorEastAsia" w:eastAsiaTheme="minorEastAsia" w:hAnsiTheme="minorEastAsia" w:cstheme="minorEastAsia" w:hint="eastAsia"/>
          <w:sz w:val="21"/>
          <w:szCs w:val="21"/>
        </w:rPr>
        <w:t>两端的电压为1V</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i/>
          <w:sz w:val="21"/>
          <w:szCs w:val="21"/>
        </w:rPr>
        <w:t>fe</w:t>
      </w:r>
      <w:r>
        <w:rPr>
          <w:rFonts w:asciiTheme="minorEastAsia" w:eastAsiaTheme="minorEastAsia" w:hAnsiTheme="minorEastAsia" w:cstheme="minorEastAsia" w:hint="eastAsia"/>
          <w:sz w:val="21"/>
          <w:szCs w:val="21"/>
        </w:rPr>
        <w:t>两端的电压为3V</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sectPr>
          <w:pgSz w:w="11906" w:h="16838"/>
          <w:pgMar w:top="1417" w:right="1077" w:bottom="1417" w:left="1077" w:header="850" w:footer="992" w:gutter="0"/>
          <w:cols w:num="1" w:space="425"/>
          <w:docGrid w:type="lines" w:linePitch="318" w:charSpace="409"/>
        </w:sectPr>
      </w:pPr>
      <w:r>
        <w:rPr>
          <w:rFonts w:ascii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．（2022·重庆·模拟预测）如图所示，分布于全空间的匀强磁场垂直于纸面向里，其磁感应强度大小为</w:t>
      </w:r>
      <m:oMath>
        <m:r>
          <w:rPr>
            <w:rFonts w:ascii="Cambria Math" w:hAnsi="Cambria Math" w:eastAsiaTheme="minorEastAsia" w:cstheme="minorEastAsia" w:hint="eastAsia"/>
            <w:sz w:val="21"/>
            <w:szCs w:val="21"/>
          </w:rPr>
          <m:t>B=2</m:t>
        </m:r>
        <m:r>
          <m:rPr>
            <m:sty m:val="p"/>
          </m:rPr>
          <w:rPr>
            <w:rFonts w:ascii="Cambria Math" w:hAnsi="Cambria Math" w:eastAsiaTheme="minorEastAsia" w:cstheme="minorEastAsia" w:hint="eastAsia"/>
            <w:sz w:val="21"/>
            <w:szCs w:val="21"/>
          </w:rPr>
          <m:t>T</m:t>
        </m:r>
      </m:oMath>
      <w:r>
        <w:rPr>
          <w:rFonts w:asciiTheme="minorEastAsia" w:eastAsiaTheme="minorEastAsia" w:hAnsiTheme="minorEastAsia" w:cstheme="minorEastAsia" w:hint="eastAsia"/>
          <w:sz w:val="21"/>
          <w:szCs w:val="21"/>
        </w:rPr>
        <w:t>。宽度为</w:t>
      </w:r>
      <m:oMath>
        <m:r>
          <w:rPr>
            <w:rFonts w:ascii="Cambria Math" w:hAnsi="Cambria Math" w:eastAsiaTheme="minorEastAsia" w:cstheme="minorEastAsia" w:hint="eastAsia"/>
            <w:sz w:val="21"/>
            <w:szCs w:val="21"/>
          </w:rPr>
          <m:t>L=0.8</m:t>
        </m:r>
        <m:r>
          <m:rPr>
            <m:nor/>
            <m:sty m:val="p"/>
          </m:rPr>
          <w:rPr>
            <w:rFonts w:ascii="Cambria Math" w:hAnsi="Cambria Math" w:eastAsiaTheme="minorEastAsia" w:cstheme="minorEastAsia" w:hint="eastAsia"/>
            <w:b w:val="0"/>
            <w:i w:val="0"/>
            <w:sz w:val="21"/>
            <w:szCs w:val="21"/>
          </w:rPr>
          <m:t>m</m:t>
        </m:r>
      </m:oMath>
      <w:r>
        <w:rPr>
          <w:rFonts w:asciiTheme="minorEastAsia" w:eastAsiaTheme="minorEastAsia" w:hAnsiTheme="minorEastAsia" w:cstheme="minorEastAsia" w:hint="eastAsia"/>
          <w:sz w:val="21"/>
          <w:szCs w:val="21"/>
        </w:rPr>
        <w:t>的两导轨间接一阻值为</w:t>
      </w:r>
      <m:oMath>
        <m:r>
          <w:rPr>
            <w:rFonts w:ascii="Cambria Math" w:hAnsi="Cambria Math" w:eastAsiaTheme="minorEastAsia" w:cstheme="minorEastAsia" w:hint="eastAsia"/>
            <w:sz w:val="21"/>
            <w:szCs w:val="21"/>
          </w:rPr>
          <m:t>R=0.2</m:t>
        </m:r>
        <m:r>
          <m:rPr>
            <m:nor/>
            <m:sty m:val="p"/>
          </m:rPr>
          <w:rPr>
            <w:rFonts w:ascii="Cambria Math" w:hAnsi="Cambria Math" w:eastAsiaTheme="minorEastAsia" w:cstheme="minorEastAsia" w:hint="eastAsia"/>
            <w:b w:val="0"/>
            <w:i w:val="0"/>
            <w:sz w:val="21"/>
            <w:szCs w:val="21"/>
          </w:rPr>
          <m:t>Ω</m:t>
        </m:r>
      </m:oMath>
      <w:r>
        <w:rPr>
          <w:rFonts w:asciiTheme="minorEastAsia" w:eastAsiaTheme="minorEastAsia" w:hAnsiTheme="minorEastAsia" w:cstheme="minorEastAsia" w:hint="eastAsia"/>
          <w:sz w:val="21"/>
          <w:szCs w:val="21"/>
        </w:rPr>
        <w:t>电阻，电阻为</w:t>
      </w:r>
      <m:oMath>
        <m:r>
          <w:rPr>
            <w:rFonts w:ascii="Cambria Math" w:hAnsi="Cambria Math" w:eastAsiaTheme="minorEastAsia" w:cstheme="minorEastAsia" w:hint="eastAsia"/>
            <w:sz w:val="21"/>
            <w:szCs w:val="21"/>
          </w:rPr>
          <m:t>2R</m:t>
        </m:r>
      </m:oMath>
      <w:r>
        <w:rPr>
          <w:rFonts w:asciiTheme="minorEastAsia" w:eastAsiaTheme="minorEastAsia" w:hAnsiTheme="minorEastAsia" w:cstheme="minorEastAsia" w:hint="eastAsia"/>
          <w:sz w:val="21"/>
          <w:szCs w:val="21"/>
        </w:rPr>
        <w:t>的金属棒</w:t>
      </w:r>
      <m:oMath>
        <m:r>
          <w:rPr>
            <w:rFonts w:ascii="Cambria Math" w:hAnsi="Cambria Math" w:eastAsiaTheme="minorEastAsia" w:cstheme="minorEastAsia" w:hint="eastAsia"/>
            <w:sz w:val="21"/>
            <w:szCs w:val="21"/>
          </w:rPr>
          <m:t>AC</m:t>
        </m:r>
      </m:oMath>
      <w:r>
        <w:rPr>
          <w:rFonts w:asciiTheme="minorEastAsia" w:eastAsiaTheme="minorEastAsia" w:hAnsiTheme="minorEastAsia" w:cstheme="minorEastAsia" w:hint="eastAsia"/>
          <w:sz w:val="21"/>
          <w:szCs w:val="21"/>
        </w:rPr>
        <w:t>长为</w:t>
      </w:r>
      <m:oMath>
        <m:r>
          <w:rPr>
            <w:rFonts w:ascii="Cambria Math" w:hAnsi="Cambria Math" w:eastAsiaTheme="minorEastAsia" w:cstheme="minorEastAsia" w:hint="eastAsia"/>
            <w:sz w:val="21"/>
            <w:szCs w:val="21"/>
          </w:rPr>
          <m:t>2L</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并垂直于导轨（导轨电阻不计）放置，</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端刚好位于导轨，中点</w:t>
      </w:r>
      <w:r>
        <w:rPr>
          <w:rFonts w:asciiTheme="minorEastAsia" w:eastAsiaTheme="minorEastAsia" w:hAnsiTheme="minorEastAsia" w:cstheme="minorEastAsia" w:hint="eastAsia"/>
          <w:i/>
          <w:sz w:val="21"/>
          <w:szCs w:val="21"/>
        </w:rPr>
        <w:t>D</w:t>
      </w:r>
      <w:r>
        <w:rPr>
          <w:rFonts w:asciiTheme="minorEastAsia" w:eastAsiaTheme="minorEastAsia" w:hAnsiTheme="minorEastAsia" w:cstheme="minorEastAsia" w:hint="eastAsia"/>
          <w:sz w:val="21"/>
          <w:szCs w:val="21"/>
        </w:rPr>
        <w:t>与另一导轨接触。当金属棒以速度</w:t>
      </w:r>
      <m:oMath>
        <m:r>
          <w:rPr>
            <w:rFonts w:ascii="Cambria Math" w:hAnsi="Cambria Math" w:eastAsiaTheme="minorEastAsia" w:cstheme="minorEastAsia" w:hint="eastAsia"/>
            <w:sz w:val="21"/>
            <w:szCs w:val="21"/>
          </w:rPr>
          <m:t>v=0.5</m:t>
        </m:r>
        <m:r>
          <m:rPr>
            <m:nor/>
            <m:sty m:val="p"/>
          </m:rPr>
          <w:rPr>
            <w:rFonts w:ascii="Cambria Math" w:hAnsi="Cambria Math" w:eastAsiaTheme="minorEastAsia" w:cstheme="minorEastAsia" w:hint="eastAsia"/>
            <w:b w:val="0"/>
            <w:i w:val="0"/>
            <w:sz w:val="21"/>
            <w:szCs w:val="21"/>
          </w:rPr>
          <m:t>m/s</m:t>
        </m:r>
      </m:oMath>
      <w:r>
        <w:rPr>
          <w:rFonts w:asciiTheme="minorEastAsia" w:eastAsiaTheme="minorEastAsia" w:hAnsiTheme="minorEastAsia" w:cstheme="minorEastAsia" w:hint="eastAsia"/>
          <w:sz w:val="21"/>
          <w:szCs w:val="21"/>
        </w:rPr>
        <w:t>向左匀速运动时，下列说法正确的是（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23390" cy="1623060"/>
            <wp:effectExtent l="0" t="0" r="1016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1723390" cy="1623060"/>
                    </a:xfrm>
                    <a:prstGeom prst="rect">
                      <a:avLst/>
                    </a:prstGeom>
                  </pic:spPr>
                </pic:pic>
              </a:graphicData>
            </a:graphic>
          </wp:inline>
        </w:drawing>
      </w:r>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A．流过电阻</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的电流为</w:t>
      </w:r>
      <m:oMath>
        <m:r>
          <m:rPr>
            <m:nor/>
            <m:sty m:val="p"/>
          </m:rPr>
          <w:rPr>
            <w:rFonts w:ascii="Cambria Math" w:hAnsi="Cambria Math" w:eastAsiaTheme="minorEastAsia" w:cstheme="minorEastAsia" w:hint="eastAsia"/>
            <w:b w:val="0"/>
            <w:i w:val="0"/>
            <w:sz w:val="21"/>
            <w:szCs w:val="21"/>
          </w:rPr>
          <m:t>2A</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w:r>
        <w:rPr>
          <w:rFonts w:asciiTheme="minorEastAsia" w:eastAsiaTheme="minorEastAsia" w:hAnsiTheme="minorEastAsia" w:cstheme="minorEastAsia" w:hint="eastAsia"/>
          <w:i/>
          <w:sz w:val="21"/>
          <w:szCs w:val="21"/>
        </w:rPr>
        <w:t>A、D</w:t>
      </w:r>
      <w:r>
        <w:rPr>
          <w:rFonts w:asciiTheme="minorEastAsia" w:eastAsiaTheme="minorEastAsia" w:hAnsiTheme="minorEastAsia" w:cstheme="minorEastAsia" w:hint="eastAsia"/>
          <w:sz w:val="21"/>
          <w:szCs w:val="21"/>
        </w:rPr>
        <w:t>两点的电势差为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AD</m:t>
            </m:r>
          </m:sub>
        </m:sSub>
        <m:r>
          <w:rPr>
            <w:rFonts w:ascii="Cambria Math" w:hAnsi="Cambria Math" w:eastAsiaTheme="minorEastAsia" w:cstheme="minorEastAsia" w:hint="eastAsia"/>
            <w:sz w:val="21"/>
            <w:szCs w:val="21"/>
          </w:rPr>
          <m:t>=0.4</m:t>
        </m:r>
        <m:r>
          <m:rPr>
            <m:nor/>
            <m:sty m:val="p"/>
          </m:rPr>
          <w:rPr>
            <w:rFonts w:ascii="Cambria Math" w:hAnsi="Cambria Math" w:eastAsiaTheme="minorEastAsia" w:cstheme="minorEastAsia" w:hint="eastAsia"/>
            <w:b w:val="0"/>
            <w:i w:val="0"/>
            <w:sz w:val="21"/>
            <w:szCs w:val="21"/>
          </w:rPr>
          <m:t>V</m:t>
        </m:r>
      </m:oMath>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w:r>
        <w:rPr>
          <w:rFonts w:asciiTheme="minorEastAsia" w:eastAsiaTheme="minorEastAsia" w:hAnsiTheme="minorEastAsia" w:cstheme="minorEastAsia" w:hint="eastAsia"/>
          <w:i/>
          <w:sz w:val="21"/>
          <w:szCs w:val="21"/>
        </w:rPr>
        <w:t>A、C</w:t>
      </w:r>
      <w:r>
        <w:rPr>
          <w:rFonts w:asciiTheme="minorEastAsia" w:eastAsiaTheme="minorEastAsia" w:hAnsiTheme="minorEastAsia" w:cstheme="minorEastAsia" w:hint="eastAsia"/>
          <w:sz w:val="21"/>
          <w:szCs w:val="21"/>
        </w:rPr>
        <w:t>两点的电势差为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AC</m:t>
            </m:r>
          </m:sub>
        </m:sSub>
        <m:r>
          <w:rPr>
            <w:rFonts w:ascii="Cambria Math" w:hAnsi="Cambria Math" w:eastAsiaTheme="minorEastAsia" w:cstheme="minorEastAsia" w:hint="eastAsia"/>
            <w:sz w:val="21"/>
            <w:szCs w:val="21"/>
          </w:rPr>
          <m:t>=−1.6</m:t>
        </m:r>
        <m:r>
          <m:rPr>
            <m:nor/>
            <m:sty m:val="p"/>
          </m:rPr>
          <w:rPr>
            <w:rFonts w:ascii="Cambria Math" w:hAnsi="Cambria Math" w:eastAsiaTheme="minorEastAsia" w:cstheme="minorEastAsia" w:hint="eastAsia"/>
            <w:b w:val="0"/>
            <w:i w:val="0"/>
            <w:sz w:val="21"/>
            <w:szCs w:val="21"/>
          </w:rPr>
          <m:t>V</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w:r>
        <w:rPr>
          <w:rFonts w:asciiTheme="minorEastAsia" w:eastAsiaTheme="minorEastAsia" w:hAnsiTheme="minorEastAsia" w:cstheme="minorEastAsia" w:hint="eastAsia"/>
          <w:i/>
          <w:sz w:val="21"/>
          <w:szCs w:val="21"/>
        </w:rPr>
        <w:t>A、C</w:t>
      </w:r>
      <w:r>
        <w:rPr>
          <w:rFonts w:asciiTheme="minorEastAsia" w:eastAsiaTheme="minorEastAsia" w:hAnsiTheme="minorEastAsia" w:cstheme="minorEastAsia" w:hint="eastAsia"/>
          <w:sz w:val="21"/>
          <w:szCs w:val="21"/>
        </w:rPr>
        <w:t>两点的电势差为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AC</m:t>
            </m:r>
          </m:sub>
        </m:sSub>
        <m:r>
          <w:rPr>
            <w:rFonts w:ascii="Cambria Math" w:hAnsi="Cambria Math" w:eastAsiaTheme="minorEastAsia" w:cstheme="minorEastAsia" w:hint="eastAsia"/>
            <w:sz w:val="21"/>
            <w:szCs w:val="21"/>
          </w:rPr>
          <m:t>=−1.2</m:t>
        </m:r>
        <m:r>
          <m:rPr>
            <m:nor/>
            <m:sty m:val="p"/>
          </m:rPr>
          <w:rPr>
            <w:rFonts w:ascii="Cambria Math" w:hAnsi="Cambria Math" w:eastAsiaTheme="minorEastAsia" w:cstheme="minorEastAsia" w:hint="eastAsia"/>
            <w:b w:val="0"/>
            <w:i w:val="0"/>
            <w:sz w:val="21"/>
            <w:szCs w:val="21"/>
          </w:rPr>
          <m:t>V</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．如图所示，电阻均匀分布的金属正方形线框的边长为L，正方形线框的一半放在垂直于线框平面向里的匀强磁场中，其中A、B为上下两边的中点．在磁场以变化率k均匀减弱的过程中（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A．线框产生的感应电动势大小为kL</w:t>
      </w:r>
      <w:r>
        <w:rPr>
          <w:rFonts w:asciiTheme="minorEastAsia" w:eastAsiaTheme="minorEastAsia" w:hAnsiTheme="minorEastAsia" w:cstheme="minorEastAsia" w:hint="eastAsia"/>
          <w:sz w:val="21"/>
          <w:szCs w:val="21"/>
          <w:vertAlign w:val="superscript"/>
        </w:rPr>
        <w:t>2</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B．AB两点之间的电势差大小为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k</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L</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den>
        </m:f>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C．AB两点之间的电势差大小为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k</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L</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m:t>
            </m:r>
          </m:den>
        </m:f>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D．线框中的感应电流方向沿ADBCA</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rPr>
          <w:rFonts w:asciiTheme="minorEastAsia" w:eastAsiaTheme="minorEastAsia" w:hAnsiTheme="minorEastAsia" w:cstheme="minorEastAsia" w:hint="eastAsia"/>
          <w:sz w:val="21"/>
        </w:rPr>
      </w:pPr>
      <w:r>
        <w:rPr>
          <w:rFonts w:ascii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．(多选)</w:t>
      </w:r>
      <w:r>
        <w:rPr>
          <w:rFonts w:asciiTheme="minorEastAsia" w:eastAsiaTheme="minorEastAsia" w:hAnsiTheme="minorEastAsia" w:cstheme="minorEastAsia" w:hint="eastAsia"/>
          <w:b/>
          <w:bCs/>
          <w:sz w:val="21"/>
          <w:szCs w:val="21"/>
          <w:u w:val="none"/>
          <w:lang w:val="en-US" w:eastAsia="zh-CN"/>
        </w:rPr>
        <w:t xml:space="preserve"> </w:t>
      </w:r>
      <w:r>
        <w:rPr>
          <w:rFonts w:asciiTheme="minorEastAsia" w:eastAsiaTheme="minorEastAsia" w:hAnsiTheme="minorEastAsia" w:cstheme="minorEastAsia" w:hint="eastAsia"/>
          <w:sz w:val="21"/>
          <w:szCs w:val="21"/>
        </w:rPr>
        <w:t>如图甲所示，等边三角形金属框</w:t>
      </w:r>
      <m:oMath>
        <m:r>
          <w:rPr>
            <w:rFonts w:ascii="Cambria Math" w:hAnsi="Cambria Math" w:eastAsiaTheme="minorEastAsia" w:cstheme="minorEastAsia" w:hint="eastAsia"/>
            <w:sz w:val="21"/>
            <w:szCs w:val="21"/>
          </w:rPr>
          <m:t>ACD</m:t>
        </m:r>
      </m:oMath>
      <w:r>
        <w:rPr>
          <w:rFonts w:asciiTheme="minorEastAsia" w:eastAsiaTheme="minorEastAsia" w:hAnsiTheme="minorEastAsia" w:cstheme="minorEastAsia" w:hint="eastAsia"/>
          <w:sz w:val="21"/>
          <w:szCs w:val="21"/>
        </w:rPr>
        <w:t>的边长均为</w:t>
      </w:r>
      <w:r>
        <w:rPr>
          <w:rFonts w:asciiTheme="minorEastAsia" w:eastAsiaTheme="minorEastAsia" w:hAnsiTheme="minorEastAsia" w:cstheme="minorEastAsia" w:hint="eastAsia"/>
          <w:i/>
          <w:sz w:val="21"/>
          <w:szCs w:val="21"/>
        </w:rPr>
        <w:t>L</w:t>
      </w:r>
      <w:r>
        <w:rPr>
          <w:rFonts w:asciiTheme="minorEastAsia" w:eastAsiaTheme="minorEastAsia" w:hAnsiTheme="minorEastAsia" w:cstheme="minorEastAsia" w:hint="eastAsia"/>
          <w:sz w:val="21"/>
          <w:szCs w:val="21"/>
        </w:rPr>
        <w:t>，单位长度的电阻为</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为</w:t>
      </w:r>
      <m:oMath>
        <m:r>
          <w:rPr>
            <w:rFonts w:ascii="Cambria Math" w:hAnsi="Cambria Math" w:eastAsiaTheme="minorEastAsia" w:cstheme="minorEastAsia" w:hint="eastAsia"/>
            <w:sz w:val="21"/>
            <w:szCs w:val="21"/>
          </w:rPr>
          <m:t>CD</m:t>
        </m:r>
      </m:oMath>
      <w:r>
        <w:rPr>
          <w:rFonts w:asciiTheme="minorEastAsia" w:eastAsiaTheme="minorEastAsia" w:hAnsiTheme="minorEastAsia" w:cstheme="minorEastAsia" w:hint="eastAsia"/>
          <w:sz w:val="21"/>
          <w:szCs w:val="21"/>
        </w:rPr>
        <w:t>边的中点，三角形</w:t>
      </w:r>
      <m:oMath>
        <m:r>
          <w:rPr>
            <w:rFonts w:ascii="Cambria Math" w:hAnsi="Cambria Math" w:eastAsiaTheme="minorEastAsia" w:cstheme="minorEastAsia" w:hint="eastAsia"/>
            <w:sz w:val="21"/>
            <w:szCs w:val="21"/>
          </w:rPr>
          <m:t>ADE</m:t>
        </m:r>
      </m:oMath>
      <w:r>
        <w:rPr>
          <w:rFonts w:asciiTheme="minorEastAsia" w:eastAsiaTheme="minorEastAsia" w:hAnsiTheme="minorEastAsia" w:cstheme="minorEastAsia" w:hint="eastAsia"/>
          <w:sz w:val="21"/>
          <w:szCs w:val="21"/>
        </w:rPr>
        <w:t>所在区域内有磁感应强度垂直纸面向外，大小随时间变化的匀强磁场，图乙是匀强磁场的磁感应强度</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随时间</w:t>
      </w:r>
      <w:r>
        <w:rPr>
          <w:rFonts w:asciiTheme="minorEastAsia" w:eastAsiaTheme="minorEastAsia" w:hAnsiTheme="minorEastAsia" w:cstheme="minorEastAsia" w:hint="eastAsia"/>
          <w:i/>
          <w:sz w:val="21"/>
          <w:szCs w:val="21"/>
        </w:rPr>
        <w:t>t</w:t>
      </w:r>
      <w:r>
        <w:rPr>
          <w:rFonts w:asciiTheme="minorEastAsia" w:eastAsiaTheme="minorEastAsia" w:hAnsiTheme="minorEastAsia" w:cstheme="minorEastAsia" w:hint="eastAsia"/>
          <w:sz w:val="21"/>
          <w:szCs w:val="21"/>
        </w:rPr>
        <w:t>变化的图像。下列说法正确的是（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200400" cy="1600200"/>
            <wp:effectExtent l="0" t="0" r="0"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8"/>
                    <a:stretch>
                      <a:fillRect/>
                    </a:stretch>
                  </pic:blipFill>
                  <pic:spPr>
                    <a:xfrm>
                      <a:off x="0" y="0"/>
                      <a:ext cx="3200400" cy="1600200"/>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0~5</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时间内的感应电动势小于</w:t>
      </w:r>
      <m:oMath>
        <m:r>
          <w:rPr>
            <w:rFonts w:ascii="Cambria Math" w:hAnsi="Cambria Math" w:eastAsiaTheme="minorEastAsia" w:cstheme="minorEastAsia" w:hint="eastAsia"/>
            <w:sz w:val="21"/>
            <w:szCs w:val="21"/>
          </w:rPr>
          <m:t>5</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r>
          <w:rPr>
            <w:rFonts w:ascii="Cambria Math" w:hAnsi="Cambria Math" w:eastAsiaTheme="minorEastAsia" w:cstheme="minorEastAsia" w:hint="eastAsia"/>
            <w:sz w:val="21"/>
            <w:szCs w:val="21"/>
          </w:rPr>
          <m:t>∼8</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时间内的感应电动势</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w:t>
      </w:r>
      <m:oMath>
        <m:r>
          <w:rPr>
            <w:rFonts w:ascii="Cambria Math" w:hAnsi="Cambria Math" w:eastAsiaTheme="minorEastAsia" w:cstheme="minorEastAsia" w:hint="eastAsia"/>
            <w:sz w:val="21"/>
            <w:szCs w:val="21"/>
          </w:rPr>
          <m:t>6</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时刻，金属框内感应电流方向为</w:t>
      </w:r>
      <m:oMath>
        <m:r>
          <w:rPr>
            <w:rFonts w:ascii="Cambria Math" w:hAnsi="Cambria Math" w:eastAsiaTheme="minorEastAsia" w:cstheme="minorEastAsia" w:hint="eastAsia"/>
            <w:sz w:val="21"/>
            <w:szCs w:val="21"/>
          </w:rPr>
          <m:t>A→D→C→A</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r>
          <w:rPr>
            <w:rFonts w:ascii="Cambria Math" w:hAnsi="Cambria Math" w:eastAsiaTheme="minorEastAsia" w:cstheme="minorEastAsia" w:hint="eastAsia"/>
            <w:sz w:val="21"/>
            <w:szCs w:val="21"/>
          </w:rPr>
          <m:t>0~5</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时间内，</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两点的电势差为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ad>
              <m:radPr>
                <m:degHide/>
                <m:ctrlPr>
                  <w:rPr>
                    <w:rFonts w:ascii="Cambria Math" w:hAnsi="Cambria Math" w:eastAsiaTheme="minorEastAsia" w:cstheme="minorEastAsia" w:hint="eastAsia"/>
                    <w:sz w:val="21"/>
                    <w:szCs w:val="21"/>
                  </w:rPr>
                </m:ctrlPr>
              </m:radPr>
              <m:deg>
                <m:ctrlPr>
                  <w:rPr>
                    <w:rFonts w:ascii="Cambria Math" w:hAnsi="Cambria Math" w:eastAsiaTheme="minorEastAsia" w:cstheme="minorEastAsia" w:hint="eastAsia"/>
                    <w:sz w:val="21"/>
                    <w:szCs w:val="21"/>
                  </w:rPr>
                </m:ctrlPr>
              </m:deg>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e>
            </m:rad>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L</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40</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den>
        </m:f>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w:t>
      </w:r>
      <m:oMath>
        <m:r>
          <w:rPr>
            <w:rFonts w:ascii="Cambria Math" w:hAnsi="Cambria Math" w:eastAsiaTheme="minorEastAsia" w:cstheme="minorEastAsia" w:hint="eastAsia"/>
            <w:sz w:val="21"/>
            <w:szCs w:val="21"/>
          </w:rPr>
          <m:t>4</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时刻，金属框受到的安培力大小为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sSubSup>
              <m:sSubSupPr>
                <m:ctrlPr>
                  <w:rPr>
                    <w:rFonts w:ascii="Cambria Math" w:hAnsi="Cambria Math" w:eastAsiaTheme="minorEastAsia" w:cstheme="minorEastAsia" w:hint="eastAsia"/>
                    <w:sz w:val="21"/>
                    <w:szCs w:val="21"/>
                  </w:rPr>
                </m:ctrlPr>
              </m:sSub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bSup>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L</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p>
            </m:sSup>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100r</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den>
        </m:f>
      </m:oMath>
    </w:p>
    <w:p>
      <w:pPr>
        <w:pStyle w:val="PlainText"/>
        <w:keepNext w:val="0"/>
        <w:keepLines w:val="0"/>
        <w:pageBreakBefore w:val="0"/>
        <w:tabs>
          <w:tab w:val="left" w:pos="3261"/>
        </w:tabs>
        <w:kinsoku/>
        <w:wordWrap/>
        <w:overflowPunct/>
        <w:topLinePunct w:val="0"/>
        <w:autoSpaceDE/>
        <w:autoSpaceDN/>
        <w:bidi w:val="0"/>
        <w:adjustRightInd/>
        <w:snapToGrid w:val="0"/>
        <w:spacing w:beforeAutospacing="0" w:afterAutospacing="0" w:line="360" w:lineRule="auto"/>
        <w:rPr>
          <w:rFonts w:asciiTheme="minorEastAsia" w:eastAsiaTheme="minorEastAsia" w:hAnsiTheme="minorEastAsia" w:cstheme="minorEastAsia" w:hint="eastAsia"/>
          <w:sz w:val="21"/>
        </w:rPr>
      </w:pPr>
      <w:r>
        <w:rPr>
          <w:rFonts w:asciiTheme="minorEastAsia" w:hAnsiTheme="minorEastAsia" w:cstheme="minorEastAsia" w:hint="eastAsia"/>
          <w:sz w:val="21"/>
          <w:szCs w:val="21"/>
          <w:lang w:val="en-US" w:eastAsia="zh-CN"/>
        </w:rPr>
        <w:t>5</w:t>
      </w:r>
      <w:r>
        <w:rPr>
          <w:rFonts w:asciiTheme="minorEastAsia" w:eastAsiaTheme="minorEastAsia" w:hAnsiTheme="minorEastAsia" w:cstheme="minorEastAsia" w:hint="eastAsia"/>
          <w:sz w:val="21"/>
          <w:szCs w:val="21"/>
        </w:rPr>
        <w:t>.如图所示，线圈匝数为</w:t>
      </w:r>
      <w:r>
        <w:rPr>
          <w:rFonts w:asciiTheme="minorEastAsia" w:eastAsiaTheme="minorEastAsia" w:hAnsiTheme="minorEastAsia" w:cstheme="minorEastAsia" w:hint="eastAsia"/>
          <w:i/>
          <w:sz w:val="21"/>
          <w:szCs w:val="21"/>
        </w:rPr>
        <w:t>n</w:t>
      </w:r>
      <w:r>
        <w:rPr>
          <w:rFonts w:asciiTheme="minorEastAsia" w:eastAsiaTheme="minorEastAsia" w:hAnsiTheme="minorEastAsia" w:cstheme="minorEastAsia" w:hint="eastAsia"/>
          <w:sz w:val="21"/>
          <w:szCs w:val="21"/>
        </w:rPr>
        <w:t>，横截面积为</w:t>
      </w:r>
      <w:r>
        <w:rPr>
          <w:rFonts w:asciiTheme="minorEastAsia" w:eastAsiaTheme="minorEastAsia" w:hAnsiTheme="minorEastAsia" w:cstheme="minorEastAsia" w:hint="eastAsia"/>
          <w:i/>
          <w:sz w:val="21"/>
          <w:szCs w:val="21"/>
        </w:rPr>
        <w:t>S</w:t>
      </w:r>
      <w:r>
        <w:rPr>
          <w:rFonts w:asciiTheme="minorEastAsia" w:eastAsiaTheme="minorEastAsia" w:hAnsiTheme="minorEastAsia" w:cstheme="minorEastAsia" w:hint="eastAsia"/>
          <w:sz w:val="21"/>
          <w:szCs w:val="21"/>
        </w:rPr>
        <w:t>，线圈总电阻为</w:t>
      </w:r>
      <w:r>
        <w:rPr>
          <w:rFonts w:asciiTheme="minorEastAsia" w:eastAsiaTheme="minorEastAsia" w:hAnsiTheme="minorEastAsia" w:cstheme="minorEastAsia" w:hint="eastAsia"/>
          <w:i/>
          <w:sz w:val="21"/>
          <w:szCs w:val="21"/>
        </w:rPr>
        <w:t>r</w:t>
      </w:r>
      <w:r>
        <w:rPr>
          <w:rFonts w:asciiTheme="minorEastAsia" w:eastAsiaTheme="minorEastAsia" w:hAnsiTheme="minorEastAsia" w:cstheme="minorEastAsia" w:hint="eastAsia"/>
          <w:sz w:val="21"/>
        </w:rPr>
        <w:br/>
      </w:r>
      <w:r>
        <w:rPr>
          <w:rFonts w:asciiTheme="minorEastAsia" w:eastAsiaTheme="minorEastAsia" w:hAnsiTheme="minorEastAsia" w:cstheme="minorEastAsia" w:hint="eastAsia"/>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https://d.book118.com/888001104127006046</w:t>
        </w:r>
      </w:hyperlink>
    </w:p>
    <w:p>
      <w:pPr>
        <w:pStyle w:val="PlainText"/>
        <w:keepNext w:val="0"/>
        <w:keepLines w:val="0"/>
        <w:pageBreakBefore w:val="0"/>
        <w:tabs>
          <w:tab w:val="left" w:pos="3261"/>
        </w:tabs>
        <w:kinsoku/>
        <w:wordWrap/>
        <w:overflowPunct/>
        <w:topLinePunct w:val="0"/>
        <w:autoSpaceDE/>
        <w:autoSpaceDN/>
        <w:bidi w:val="0"/>
        <w:adjustRightInd/>
        <w:snapToGrid w:val="0"/>
        <w:spacing w:beforeAutospacing="0" w:afterAutospacing="0" w:line="360" w:lineRule="auto"/>
        <w:rPr>
          <w:rFonts w:asciiTheme="minorEastAsia" w:eastAsiaTheme="minorEastAsia" w:hAnsiTheme="minorEastAsia" w:cstheme="minorEastAsia" w:hint="eastAsia"/>
          <w:sz w:val="21"/>
        </w:rPr>
      </w:pPr>
    </w:p>
    <w:sectPr>
      <w:type w:val="nextPage"/>
      <w:pgSz w:w="11906" w:h="16838"/>
      <w:pgMar w:top="1417" w:right="1077" w:bottom="1417" w:left="1077" w:header="850" w:footer="992" w:gutter="0"/>
      <w:pgNumType w:start="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7F8F522"/>
    <w:multiLevelType w:val="singleLevel"/>
    <w:tmpl w:val="B7F8F522"/>
    <w:lvl w:ilvl="0">
      <w:start w:val="2"/>
      <w:numFmt w:val="decimal"/>
      <w:suff w:val="nothing"/>
      <w:lvlText w:val="（%1）"/>
      <w:lvlJc w:val="left"/>
    </w:lvl>
  </w:abstractNum>
  <w:abstractNum w:abstractNumId="1">
    <w:nsid w:val="5D152075"/>
    <w:multiLevelType w:val="singleLevel"/>
    <w:tmpl w:val="5D152075"/>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7D56E7"/>
    <w:rsid w:val="03BD067F"/>
    <w:rsid w:val="03FB175D"/>
    <w:rsid w:val="04163446"/>
    <w:rsid w:val="04FD092D"/>
    <w:rsid w:val="07F97703"/>
    <w:rsid w:val="081E74A1"/>
    <w:rsid w:val="0A775C52"/>
    <w:rsid w:val="0AD2037F"/>
    <w:rsid w:val="0BB2426E"/>
    <w:rsid w:val="0BBE064B"/>
    <w:rsid w:val="0C7C5DB3"/>
    <w:rsid w:val="0D3A71C8"/>
    <w:rsid w:val="0D810E92"/>
    <w:rsid w:val="101A3641"/>
    <w:rsid w:val="115C4776"/>
    <w:rsid w:val="117C626A"/>
    <w:rsid w:val="118212FD"/>
    <w:rsid w:val="137B2149"/>
    <w:rsid w:val="13D61716"/>
    <w:rsid w:val="13DF7DA5"/>
    <w:rsid w:val="13E03C64"/>
    <w:rsid w:val="14292D22"/>
    <w:rsid w:val="14C27678"/>
    <w:rsid w:val="16784349"/>
    <w:rsid w:val="178070FD"/>
    <w:rsid w:val="1A4828A6"/>
    <w:rsid w:val="1BAF2ED1"/>
    <w:rsid w:val="1C980A44"/>
    <w:rsid w:val="1D3C3AC6"/>
    <w:rsid w:val="1E6234E9"/>
    <w:rsid w:val="20F525CC"/>
    <w:rsid w:val="2474771C"/>
    <w:rsid w:val="25BF36AA"/>
    <w:rsid w:val="28497C63"/>
    <w:rsid w:val="2B5E10AB"/>
    <w:rsid w:val="2DD5385B"/>
    <w:rsid w:val="2DEB2918"/>
    <w:rsid w:val="2F074CA4"/>
    <w:rsid w:val="2F685A8C"/>
    <w:rsid w:val="30A75C74"/>
    <w:rsid w:val="318F0279"/>
    <w:rsid w:val="31A42E6E"/>
    <w:rsid w:val="34C215FC"/>
    <w:rsid w:val="374D7825"/>
    <w:rsid w:val="38E94FA2"/>
    <w:rsid w:val="39F52E51"/>
    <w:rsid w:val="3A0A0D7C"/>
    <w:rsid w:val="3A5C567C"/>
    <w:rsid w:val="3C122AEF"/>
    <w:rsid w:val="3D162F02"/>
    <w:rsid w:val="3E946E66"/>
    <w:rsid w:val="40A514A6"/>
    <w:rsid w:val="41511749"/>
    <w:rsid w:val="41A3729C"/>
    <w:rsid w:val="433B0B84"/>
    <w:rsid w:val="44D160FB"/>
    <w:rsid w:val="45613373"/>
    <w:rsid w:val="466F33FE"/>
    <w:rsid w:val="480646B7"/>
    <w:rsid w:val="49A02808"/>
    <w:rsid w:val="4ADD2D20"/>
    <w:rsid w:val="4B1F55A9"/>
    <w:rsid w:val="4D3E4590"/>
    <w:rsid w:val="50905295"/>
    <w:rsid w:val="52623ABC"/>
    <w:rsid w:val="5476738B"/>
    <w:rsid w:val="555F435D"/>
    <w:rsid w:val="58362FB5"/>
    <w:rsid w:val="595258F1"/>
    <w:rsid w:val="5F327618"/>
    <w:rsid w:val="606A1E0F"/>
    <w:rsid w:val="617E13BC"/>
    <w:rsid w:val="624327CD"/>
    <w:rsid w:val="626F560C"/>
    <w:rsid w:val="63307542"/>
    <w:rsid w:val="63BC7685"/>
    <w:rsid w:val="650241A3"/>
    <w:rsid w:val="65217ECB"/>
    <w:rsid w:val="66F91E11"/>
    <w:rsid w:val="69232A11"/>
    <w:rsid w:val="6C9A3139"/>
    <w:rsid w:val="6E307B42"/>
    <w:rsid w:val="6E9F4557"/>
    <w:rsid w:val="71491AC5"/>
    <w:rsid w:val="72214743"/>
    <w:rsid w:val="724B7A49"/>
    <w:rsid w:val="724E3E70"/>
    <w:rsid w:val="741C69DA"/>
    <w:rsid w:val="74287708"/>
    <w:rsid w:val="76A423A7"/>
    <w:rsid w:val="77550223"/>
    <w:rsid w:val="77705729"/>
    <w:rsid w:val="7E4C2653"/>
  </w:rsids>
  <w:docVars>
    <w:docVar w:name="commondata" w:val="eyJoZGlkIjoiZjIxOTJiNzRiNzllODAzNzgyNDNiNDY2NTYwMDc1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nhideWhenUsed/>
    <w:qFormat/>
    <w:rPr>
      <w:rFonts w:ascii="宋体" w:hAnsi="Courier New"/>
      <w:kern w:val="0"/>
      <w:sz w:val="20"/>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styleId="FollowedHyperlink">
    <w:name w:val="FollowedHyperlink"/>
    <w:basedOn w:val="DefaultParagraphFont"/>
    <w:autoRedefine/>
    <w:uiPriority w:val="99"/>
    <w:semiHidden/>
    <w:unhideWhenUsed/>
    <w:qFormat/>
    <w:rPr>
      <w:color w:val="333333"/>
      <w:u w:val="none"/>
    </w:rPr>
  </w:style>
  <w:style w:type="character" w:styleId="Emphasis">
    <w:name w:val="Emphasis"/>
    <w:basedOn w:val="DefaultParagraphFont"/>
    <w:autoRedefine/>
    <w:uiPriority w:val="20"/>
    <w:qFormat/>
  </w:style>
  <w:style w:type="character" w:styleId="HTMLDefinition">
    <w:name w:val="HTML Definition"/>
    <w:basedOn w:val="DefaultParagraphFont"/>
    <w:uiPriority w:val="99"/>
    <w:semiHidden/>
    <w:unhideWhenUsed/>
    <w:qFormat/>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notclasssuffix">
    <w:name w:val="not([class*=suffix])"/>
    <w:basedOn w:val="DefaultParagraphFont"/>
    <w:autoRedefine/>
    <w:qFormat/>
    <w:rPr>
      <w:sz w:val="19"/>
      <w:szCs w:val="19"/>
    </w:rPr>
  </w:style>
  <w:style w:type="character" w:customStyle="1" w:styleId="notclasssuffix1">
    <w:name w:val="not([class*=suffix])1"/>
    <w:basedOn w:val="DefaultParagraphFont"/>
    <w:autoRedefine/>
    <w:qFormat/>
  </w:style>
  <w:style w:type="paragraph" w:customStyle="1" w:styleId="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autoRedefine/>
    <w:uiPriority w:val="34"/>
    <w:qFormat/>
    <w:pPr>
      <w:ind w:firstLine="420" w:firstLineChars="200"/>
    </w:pPr>
    <w:rPr>
      <w:rFonts w:ascii="Times New Roman" w:eastAsia="宋体" w:hAnsi="Times New Roman" w:cs="Times New Roman"/>
      <w:szCs w:val="24"/>
    </w:rPr>
  </w:style>
  <w:style w:type="paragraph" w:customStyle="1" w:styleId="a">
    <w:name w:val="解析"/>
    <w:basedOn w:val="Normal"/>
    <w:autoRedefine/>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888001104127006046"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TotalTime>
  <Pages>2</Pages>
  <Words>14410</Words>
  <Characters>15904</Characters>
  <Application>Microsoft Office Word</Application>
  <DocSecurity>0</DocSecurity>
  <Lines>1</Lines>
  <Paragraphs>1</Paragraphs>
  <ScaleCrop>false</ScaleCrop>
  <Company/>
  <LinksUpToDate>false</LinksUpToDate>
  <CharactersWithSpaces>16681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98BE247FD51946CF87570582FBA95835_13</vt:lpwstr>
  </property>
  <property fmtid="{D5CDD505-2E9C-101B-9397-08002B2CF9AE}" pid="7" name="KSOProductBuildVer">
    <vt:lpwstr>2052-12.1.0.16364</vt:lpwstr>
  </property>
</Properties>
</file>