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聚三嗪项目可行性研究分析报告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73" w:history="1">
        <w:r>
          <w:rPr>
            <w:rFonts w:ascii="仿宋" w:eastAsia="仿宋" w:hAnsi="仿宋" w:cs="仿宋" w:hint="eastAsia"/>
            <w:lang w:eastAsia="zh-CN"/>
          </w:rPr>
          <w:t>序言</w:t>
        </w:r>
        <w:r>
          <w:tab/>
        </w:r>
        <w:r>
          <w:fldChar w:fldCharType="begin"/>
        </w:r>
        <w:r>
          <w:instrText xml:space="preserve"> PAGEREF _Toc32373 \h </w:instrText>
        </w:r>
        <w:r>
          <w:fldChar w:fldCharType="separate"/>
        </w:r>
        <w:r>
          <w:t>3</w:t>
        </w:r>
        <w:r>
          <w:fldChar w:fldCharType="end"/>
        </w:r>
      </w:hyperlink>
    </w:p>
    <w:p>
      <w:pPr>
        <w:pStyle w:val="TOC1"/>
        <w:tabs>
          <w:tab w:val="right" w:leader="dot" w:pos="8306"/>
        </w:tabs>
      </w:pPr>
      <w:hyperlink w:anchor="_Toc6624" w:history="1">
        <w:r>
          <w:rPr>
            <w:rFonts w:ascii="仿宋" w:eastAsia="仿宋" w:hAnsi="仿宋" w:cs="仿宋" w:hint="eastAsia"/>
            <w:lang w:eastAsia="zh-CN"/>
          </w:rPr>
          <w:t>一、法人治理架构</w:t>
        </w:r>
        <w:r>
          <w:tab/>
        </w:r>
        <w:r>
          <w:fldChar w:fldCharType="begin"/>
        </w:r>
        <w:r>
          <w:instrText xml:space="preserve"> PAGEREF _Toc6624 \h </w:instrText>
        </w:r>
        <w:r>
          <w:fldChar w:fldCharType="separate"/>
        </w:r>
        <w:r>
          <w:t>3</w:t>
        </w:r>
        <w:r>
          <w:fldChar w:fldCharType="end"/>
        </w:r>
      </w:hyperlink>
    </w:p>
    <w:p>
      <w:pPr>
        <w:pStyle w:val="TOC2"/>
        <w:tabs>
          <w:tab w:val="right" w:leader="dot" w:pos="8306"/>
        </w:tabs>
      </w:pPr>
      <w:hyperlink w:anchor="_Toc13071" w:history="1">
        <w:r>
          <w:rPr>
            <w:rFonts w:ascii="仿宋" w:eastAsia="仿宋" w:hAnsi="仿宋" w:cs="仿宋" w:hint="eastAsia"/>
            <w:lang w:eastAsia="zh-CN"/>
          </w:rPr>
          <w:t>(一)、股东权益与义务</w:t>
        </w:r>
        <w:r>
          <w:tab/>
        </w:r>
        <w:r>
          <w:fldChar w:fldCharType="begin"/>
        </w:r>
        <w:r>
          <w:instrText xml:space="preserve"> PAGEREF _Toc13071 \h </w:instrText>
        </w:r>
        <w:r>
          <w:fldChar w:fldCharType="separate"/>
        </w:r>
        <w:r>
          <w:t>3</w:t>
        </w:r>
        <w:r>
          <w:fldChar w:fldCharType="end"/>
        </w:r>
      </w:hyperlink>
    </w:p>
    <w:p>
      <w:pPr>
        <w:pStyle w:val="TOC2"/>
        <w:tabs>
          <w:tab w:val="right" w:leader="dot" w:pos="8306"/>
        </w:tabs>
      </w:pPr>
      <w:hyperlink w:anchor="_Toc2526" w:history="1">
        <w:r>
          <w:rPr>
            <w:rFonts w:ascii="仿宋" w:eastAsia="仿宋" w:hAnsi="仿宋" w:cs="仿宋" w:hint="eastAsia"/>
            <w:lang w:eastAsia="zh-CN"/>
          </w:rPr>
          <w:t>(二)、公司董事会</w:t>
        </w:r>
        <w:r>
          <w:tab/>
        </w:r>
        <w:r>
          <w:fldChar w:fldCharType="begin"/>
        </w:r>
        <w:r>
          <w:instrText xml:space="preserve"> PAGEREF _Toc2526 \h </w:instrText>
        </w:r>
        <w:r>
          <w:fldChar w:fldCharType="separate"/>
        </w:r>
        <w:r>
          <w:t>4</w:t>
        </w:r>
        <w:r>
          <w:fldChar w:fldCharType="end"/>
        </w:r>
      </w:hyperlink>
    </w:p>
    <w:p>
      <w:pPr>
        <w:pStyle w:val="TOC2"/>
        <w:tabs>
          <w:tab w:val="right" w:leader="dot" w:pos="8306"/>
        </w:tabs>
      </w:pPr>
      <w:hyperlink w:anchor="_Toc12367" w:history="1">
        <w:r>
          <w:rPr>
            <w:rFonts w:ascii="仿宋" w:eastAsia="仿宋" w:hAnsi="仿宋" w:cs="仿宋" w:hint="eastAsia"/>
            <w:lang w:eastAsia="zh-CN"/>
          </w:rPr>
          <w:t>(三)、高级管理层</w:t>
        </w:r>
        <w:r>
          <w:tab/>
        </w:r>
        <w:r>
          <w:fldChar w:fldCharType="begin"/>
        </w:r>
        <w:r>
          <w:instrText xml:space="preserve"> PAGEREF _Toc12367 \h </w:instrText>
        </w:r>
        <w:r>
          <w:fldChar w:fldCharType="separate"/>
        </w:r>
        <w:r>
          <w:t>6</w:t>
        </w:r>
        <w:r>
          <w:fldChar w:fldCharType="end"/>
        </w:r>
      </w:hyperlink>
    </w:p>
    <w:p>
      <w:pPr>
        <w:pStyle w:val="TOC2"/>
        <w:tabs>
          <w:tab w:val="right" w:leader="dot" w:pos="8306"/>
        </w:tabs>
      </w:pPr>
      <w:hyperlink w:anchor="_Toc18069" w:history="1">
        <w:r>
          <w:rPr>
            <w:rFonts w:ascii="仿宋" w:eastAsia="仿宋" w:hAnsi="仿宋" w:cs="仿宋" w:hint="eastAsia"/>
            <w:lang w:eastAsia="zh-CN"/>
          </w:rPr>
          <w:t>(四)、监督管理层</w:t>
        </w:r>
        <w:r>
          <w:tab/>
        </w:r>
        <w:r>
          <w:fldChar w:fldCharType="begin"/>
        </w:r>
        <w:r>
          <w:instrText xml:space="preserve"> PAGEREF _Toc18069 \h </w:instrText>
        </w:r>
        <w:r>
          <w:fldChar w:fldCharType="separate"/>
        </w:r>
        <w:r>
          <w:t>7</w:t>
        </w:r>
        <w:r>
          <w:fldChar w:fldCharType="end"/>
        </w:r>
      </w:hyperlink>
    </w:p>
    <w:p>
      <w:pPr>
        <w:pStyle w:val="TOC1"/>
        <w:tabs>
          <w:tab w:val="right" w:leader="dot" w:pos="8306"/>
        </w:tabs>
      </w:pPr>
      <w:hyperlink w:anchor="_Toc2149" w:history="1">
        <w:r>
          <w:rPr>
            <w:rFonts w:ascii="仿宋" w:eastAsia="仿宋" w:hAnsi="仿宋" w:cs="仿宋" w:hint="eastAsia"/>
            <w:lang w:eastAsia="zh-CN"/>
          </w:rPr>
          <w:t>二、聚三嗪项目基本情况</w:t>
        </w:r>
        <w:r>
          <w:tab/>
        </w:r>
        <w:r>
          <w:fldChar w:fldCharType="begin"/>
        </w:r>
        <w:r>
          <w:instrText xml:space="preserve"> PAGEREF _Toc2149 \h </w:instrText>
        </w:r>
        <w:r>
          <w:fldChar w:fldCharType="separate"/>
        </w:r>
        <w:r>
          <w:t>8</w:t>
        </w:r>
        <w:r>
          <w:fldChar w:fldCharType="end"/>
        </w:r>
      </w:hyperlink>
    </w:p>
    <w:p>
      <w:pPr>
        <w:pStyle w:val="TOC2"/>
        <w:tabs>
          <w:tab w:val="right" w:leader="dot" w:pos="8306"/>
        </w:tabs>
      </w:pPr>
      <w:hyperlink w:anchor="_Toc4285" w:history="1">
        <w:r>
          <w:rPr>
            <w:rFonts w:ascii="仿宋" w:eastAsia="仿宋" w:hAnsi="仿宋" w:cs="仿宋" w:hint="eastAsia"/>
            <w:lang w:eastAsia="zh-CN"/>
          </w:rPr>
          <w:t>(一)、聚三嗪项目名称及聚三嗪项目单位</w:t>
        </w:r>
        <w:r>
          <w:tab/>
        </w:r>
        <w:r>
          <w:fldChar w:fldCharType="begin"/>
        </w:r>
        <w:r>
          <w:instrText xml:space="preserve"> PAGEREF _Toc4285 \h </w:instrText>
        </w:r>
        <w:r>
          <w:fldChar w:fldCharType="separate"/>
        </w:r>
        <w:r>
          <w:t>8</w:t>
        </w:r>
        <w:r>
          <w:fldChar w:fldCharType="end"/>
        </w:r>
      </w:hyperlink>
    </w:p>
    <w:p>
      <w:pPr>
        <w:pStyle w:val="TOC2"/>
        <w:tabs>
          <w:tab w:val="right" w:leader="dot" w:pos="8306"/>
        </w:tabs>
      </w:pPr>
      <w:hyperlink w:anchor="_Toc15185" w:history="1">
        <w:r>
          <w:rPr>
            <w:rFonts w:ascii="仿宋" w:eastAsia="仿宋" w:hAnsi="仿宋" w:cs="仿宋" w:hint="eastAsia"/>
            <w:lang w:eastAsia="zh-CN"/>
          </w:rPr>
          <w:t>(二)、聚三嗪项目建设地点</w:t>
        </w:r>
        <w:r>
          <w:tab/>
        </w:r>
        <w:r>
          <w:fldChar w:fldCharType="begin"/>
        </w:r>
        <w:r>
          <w:instrText xml:space="preserve"> PAGEREF _Toc15185 \h </w:instrText>
        </w:r>
        <w:r>
          <w:fldChar w:fldCharType="separate"/>
        </w:r>
        <w:r>
          <w:t>9</w:t>
        </w:r>
        <w:r>
          <w:fldChar w:fldCharType="end"/>
        </w:r>
      </w:hyperlink>
    </w:p>
    <w:p>
      <w:pPr>
        <w:pStyle w:val="TOC2"/>
        <w:tabs>
          <w:tab w:val="right" w:leader="dot" w:pos="8306"/>
        </w:tabs>
      </w:pPr>
      <w:hyperlink w:anchor="_Toc10736" w:history="1">
        <w:r>
          <w:rPr>
            <w:rFonts w:ascii="仿宋" w:eastAsia="仿宋" w:hAnsi="仿宋" w:cs="仿宋" w:hint="eastAsia"/>
            <w:lang w:eastAsia="zh-CN"/>
          </w:rPr>
          <w:t>(三)、调查与分析的范围</w:t>
        </w:r>
        <w:r>
          <w:tab/>
        </w:r>
        <w:r>
          <w:fldChar w:fldCharType="begin"/>
        </w:r>
        <w:r>
          <w:instrText xml:space="preserve"> PAGEREF _Toc10736 \h </w:instrText>
        </w:r>
        <w:r>
          <w:fldChar w:fldCharType="separate"/>
        </w:r>
        <w:r>
          <w:t>9</w:t>
        </w:r>
        <w:r>
          <w:fldChar w:fldCharType="end"/>
        </w:r>
      </w:hyperlink>
    </w:p>
    <w:p>
      <w:pPr>
        <w:pStyle w:val="TOC2"/>
        <w:tabs>
          <w:tab w:val="right" w:leader="dot" w:pos="8306"/>
        </w:tabs>
      </w:pPr>
      <w:hyperlink w:anchor="_Toc10099" w:history="1">
        <w:r>
          <w:rPr>
            <w:rFonts w:ascii="仿宋" w:eastAsia="仿宋" w:hAnsi="仿宋" w:cs="仿宋" w:hint="eastAsia"/>
            <w:lang w:eastAsia="zh-CN"/>
          </w:rPr>
          <w:t>(四)、参考依据和技术原则</w:t>
        </w:r>
        <w:r>
          <w:tab/>
        </w:r>
        <w:r>
          <w:fldChar w:fldCharType="begin"/>
        </w:r>
        <w:r>
          <w:instrText xml:space="preserve"> PAGEREF _Toc10099 \h </w:instrText>
        </w:r>
        <w:r>
          <w:fldChar w:fldCharType="separate"/>
        </w:r>
        <w:r>
          <w:t>10</w:t>
        </w:r>
        <w:r>
          <w:fldChar w:fldCharType="end"/>
        </w:r>
      </w:hyperlink>
    </w:p>
    <w:p>
      <w:pPr>
        <w:pStyle w:val="TOC2"/>
        <w:tabs>
          <w:tab w:val="right" w:leader="dot" w:pos="8306"/>
        </w:tabs>
      </w:pPr>
      <w:hyperlink w:anchor="_Toc21878" w:history="1">
        <w:r>
          <w:rPr>
            <w:rFonts w:ascii="仿宋" w:eastAsia="仿宋" w:hAnsi="仿宋" w:cs="仿宋" w:hint="eastAsia"/>
            <w:lang w:eastAsia="zh-CN"/>
          </w:rPr>
          <w:t>(五)、规模和范围</w:t>
        </w:r>
        <w:r>
          <w:tab/>
        </w:r>
        <w:r>
          <w:fldChar w:fldCharType="begin"/>
        </w:r>
        <w:r>
          <w:instrText xml:space="preserve"> PAGEREF _Toc21878 \h </w:instrText>
        </w:r>
        <w:r>
          <w:fldChar w:fldCharType="separate"/>
        </w:r>
        <w:r>
          <w:t>11</w:t>
        </w:r>
        <w:r>
          <w:fldChar w:fldCharType="end"/>
        </w:r>
      </w:hyperlink>
    </w:p>
    <w:p>
      <w:pPr>
        <w:pStyle w:val="TOC2"/>
        <w:tabs>
          <w:tab w:val="right" w:leader="dot" w:pos="8306"/>
        </w:tabs>
      </w:pPr>
      <w:hyperlink w:anchor="_Toc4022" w:history="1">
        <w:r>
          <w:rPr>
            <w:rFonts w:ascii="仿宋" w:eastAsia="仿宋" w:hAnsi="仿宋" w:cs="仿宋" w:hint="eastAsia"/>
            <w:lang w:eastAsia="zh-CN"/>
          </w:rPr>
          <w:t>(六)、聚三嗪项目建设进展</w:t>
        </w:r>
        <w:r>
          <w:tab/>
        </w:r>
        <w:r>
          <w:fldChar w:fldCharType="begin"/>
        </w:r>
        <w:r>
          <w:instrText xml:space="preserve"> PAGEREF _Toc4022 \h </w:instrText>
        </w:r>
        <w:r>
          <w:fldChar w:fldCharType="separate"/>
        </w:r>
        <w:r>
          <w:t>12</w:t>
        </w:r>
        <w:r>
          <w:fldChar w:fldCharType="end"/>
        </w:r>
      </w:hyperlink>
    </w:p>
    <w:p>
      <w:pPr>
        <w:pStyle w:val="TOC2"/>
        <w:tabs>
          <w:tab w:val="right" w:leader="dot" w:pos="8306"/>
        </w:tabs>
      </w:pPr>
      <w:hyperlink w:anchor="_Toc11343" w:history="1">
        <w:r>
          <w:rPr>
            <w:rFonts w:ascii="仿宋" w:eastAsia="仿宋" w:hAnsi="仿宋" w:cs="仿宋" w:hint="eastAsia"/>
            <w:lang w:eastAsia="zh-CN"/>
          </w:rPr>
          <w:t>(七)、原材料与设备需求</w:t>
        </w:r>
        <w:r>
          <w:tab/>
        </w:r>
        <w:r>
          <w:fldChar w:fldCharType="begin"/>
        </w:r>
        <w:r>
          <w:instrText xml:space="preserve"> PAGEREF _Toc11343 \h </w:instrText>
        </w:r>
        <w:r>
          <w:fldChar w:fldCharType="separate"/>
        </w:r>
        <w:r>
          <w:t>13</w:t>
        </w:r>
        <w:r>
          <w:fldChar w:fldCharType="end"/>
        </w:r>
      </w:hyperlink>
    </w:p>
    <w:p>
      <w:pPr>
        <w:pStyle w:val="TOC2"/>
        <w:tabs>
          <w:tab w:val="right" w:leader="dot" w:pos="8306"/>
        </w:tabs>
      </w:pPr>
      <w:hyperlink w:anchor="_Toc27630" w:history="1">
        <w:r>
          <w:rPr>
            <w:rFonts w:ascii="仿宋" w:eastAsia="仿宋" w:hAnsi="仿宋" w:cs="仿宋" w:hint="eastAsia"/>
            <w:lang w:eastAsia="zh-CN"/>
          </w:rPr>
          <w:t>(八)、环境影响与可行性</w:t>
        </w:r>
        <w:r>
          <w:tab/>
        </w:r>
        <w:r>
          <w:fldChar w:fldCharType="begin"/>
        </w:r>
        <w:r>
          <w:instrText xml:space="preserve"> PAGEREF _Toc27630 \h </w:instrText>
        </w:r>
        <w:r>
          <w:fldChar w:fldCharType="separate"/>
        </w:r>
        <w:r>
          <w:t>14</w:t>
        </w:r>
        <w:r>
          <w:fldChar w:fldCharType="end"/>
        </w:r>
      </w:hyperlink>
    </w:p>
    <w:p>
      <w:pPr>
        <w:pStyle w:val="TOC2"/>
        <w:tabs>
          <w:tab w:val="right" w:leader="dot" w:pos="8306"/>
        </w:tabs>
      </w:pPr>
      <w:hyperlink w:anchor="_Toc18048" w:history="1">
        <w:r>
          <w:rPr>
            <w:rFonts w:ascii="仿宋" w:eastAsia="仿宋" w:hAnsi="仿宋" w:cs="仿宋" w:hint="eastAsia"/>
            <w:lang w:eastAsia="zh-CN"/>
          </w:rPr>
          <w:t>(九)、预计投资成本</w:t>
        </w:r>
        <w:r>
          <w:tab/>
        </w:r>
        <w:r>
          <w:fldChar w:fldCharType="begin"/>
        </w:r>
        <w:r>
          <w:instrText xml:space="preserve"> PAGEREF _Toc18048 \h </w:instrText>
        </w:r>
        <w:r>
          <w:fldChar w:fldCharType="separate"/>
        </w:r>
        <w:r>
          <w:t>16</w:t>
        </w:r>
        <w:r>
          <w:fldChar w:fldCharType="end"/>
        </w:r>
      </w:hyperlink>
    </w:p>
    <w:p>
      <w:pPr>
        <w:pStyle w:val="TOC2"/>
        <w:tabs>
          <w:tab w:val="right" w:leader="dot" w:pos="8306"/>
        </w:tabs>
      </w:pPr>
      <w:hyperlink w:anchor="_Toc7530" w:history="1">
        <w:r>
          <w:rPr>
            <w:rFonts w:ascii="仿宋" w:eastAsia="仿宋" w:hAnsi="仿宋" w:cs="仿宋" w:hint="eastAsia"/>
            <w:lang w:eastAsia="zh-CN"/>
          </w:rPr>
          <w:t>(十)、1聚三嗪项目关键技术与经济指标</w:t>
        </w:r>
        <w:r>
          <w:tab/>
        </w:r>
        <w:r>
          <w:fldChar w:fldCharType="begin"/>
        </w:r>
        <w:r>
          <w:instrText xml:space="preserve"> PAGEREF _Toc7530 \h </w:instrText>
        </w:r>
        <w:r>
          <w:fldChar w:fldCharType="separate"/>
        </w:r>
        <w:r>
          <w:t>17</w:t>
        </w:r>
        <w:r>
          <w:fldChar w:fldCharType="end"/>
        </w:r>
      </w:hyperlink>
    </w:p>
    <w:p>
      <w:pPr>
        <w:pStyle w:val="TOC2"/>
        <w:tabs>
          <w:tab w:val="right" w:leader="dot" w:pos="8306"/>
        </w:tabs>
      </w:pPr>
      <w:hyperlink w:anchor="_Toc3069" w:history="1">
        <w:r>
          <w:rPr>
            <w:rFonts w:ascii="仿宋" w:eastAsia="仿宋" w:hAnsi="仿宋" w:cs="仿宋" w:hint="eastAsia"/>
            <w:lang w:eastAsia="zh-CN"/>
          </w:rPr>
          <w:t>(十一)、1总结与建议</w:t>
        </w:r>
        <w:r>
          <w:tab/>
        </w:r>
        <w:r>
          <w:fldChar w:fldCharType="begin"/>
        </w:r>
        <w:r>
          <w:instrText xml:space="preserve"> PAGEREF _Toc3069 \h </w:instrText>
        </w:r>
        <w:r>
          <w:fldChar w:fldCharType="separate"/>
        </w:r>
        <w:r>
          <w:t>18</w:t>
        </w:r>
        <w:r>
          <w:fldChar w:fldCharType="end"/>
        </w:r>
      </w:hyperlink>
    </w:p>
    <w:p>
      <w:pPr>
        <w:pStyle w:val="TOC1"/>
        <w:tabs>
          <w:tab w:val="right" w:leader="dot" w:pos="8306"/>
        </w:tabs>
      </w:pPr>
      <w:hyperlink w:anchor="_Toc12483" w:history="1">
        <w:r>
          <w:rPr>
            <w:rFonts w:ascii="仿宋" w:eastAsia="仿宋" w:hAnsi="仿宋" w:cs="仿宋" w:hint="eastAsia"/>
            <w:lang w:eastAsia="zh-CN"/>
          </w:rPr>
          <w:t>三、背景及必要性</w:t>
        </w:r>
        <w:r>
          <w:tab/>
        </w:r>
        <w:r>
          <w:fldChar w:fldCharType="begin"/>
        </w:r>
        <w:r>
          <w:instrText xml:space="preserve"> PAGEREF _Toc12483 \h </w:instrText>
        </w:r>
        <w:r>
          <w:fldChar w:fldCharType="separate"/>
        </w:r>
        <w:r>
          <w:t>18</w:t>
        </w:r>
        <w:r>
          <w:fldChar w:fldCharType="end"/>
        </w:r>
      </w:hyperlink>
    </w:p>
    <w:p>
      <w:pPr>
        <w:pStyle w:val="TOC2"/>
        <w:tabs>
          <w:tab w:val="right" w:leader="dot" w:pos="8306"/>
        </w:tabs>
      </w:pPr>
      <w:hyperlink w:anchor="_Toc20895" w:history="1">
        <w:r>
          <w:rPr>
            <w:rFonts w:ascii="仿宋" w:eastAsia="仿宋" w:hAnsi="仿宋" w:cs="仿宋" w:hint="eastAsia"/>
            <w:lang w:eastAsia="zh-CN"/>
          </w:rPr>
          <w:t>(一)、聚三嗪项目背景分析</w:t>
        </w:r>
        <w:r>
          <w:tab/>
        </w:r>
        <w:r>
          <w:fldChar w:fldCharType="begin"/>
        </w:r>
        <w:r>
          <w:instrText xml:space="preserve"> PAGEREF _Toc20895 \h </w:instrText>
        </w:r>
        <w:r>
          <w:fldChar w:fldCharType="separate"/>
        </w:r>
        <w:r>
          <w:t>18</w:t>
        </w:r>
        <w:r>
          <w:fldChar w:fldCharType="end"/>
        </w:r>
      </w:hyperlink>
    </w:p>
    <w:p>
      <w:pPr>
        <w:pStyle w:val="TOC2"/>
        <w:tabs>
          <w:tab w:val="right" w:leader="dot" w:pos="8306"/>
        </w:tabs>
      </w:pPr>
      <w:hyperlink w:anchor="_Toc24430" w:history="1">
        <w:r>
          <w:rPr>
            <w:rFonts w:ascii="仿宋" w:eastAsia="仿宋" w:hAnsi="仿宋" w:cs="仿宋" w:hint="eastAsia"/>
            <w:lang w:eastAsia="zh-CN"/>
          </w:rPr>
          <w:t>(二)、实施聚三嗪项目的必要性</w:t>
        </w:r>
        <w:r>
          <w:tab/>
        </w:r>
        <w:r>
          <w:fldChar w:fldCharType="begin"/>
        </w:r>
        <w:r>
          <w:instrText xml:space="preserve"> PAGEREF _Toc24430 \h </w:instrText>
        </w:r>
        <w:r>
          <w:fldChar w:fldCharType="separate"/>
        </w:r>
        <w:r>
          <w:t>19</w:t>
        </w:r>
        <w:r>
          <w:fldChar w:fldCharType="end"/>
        </w:r>
      </w:hyperlink>
    </w:p>
    <w:p>
      <w:pPr>
        <w:pStyle w:val="TOC1"/>
        <w:tabs>
          <w:tab w:val="right" w:leader="dot" w:pos="8306"/>
        </w:tabs>
      </w:pPr>
      <w:hyperlink w:anchor="_Toc19206" w:history="1">
        <w:r>
          <w:rPr>
            <w:rFonts w:ascii="仿宋" w:eastAsia="仿宋" w:hAnsi="仿宋" w:cs="仿宋" w:hint="eastAsia"/>
            <w:lang w:eastAsia="zh-CN"/>
          </w:rPr>
          <w:t>四、发展策略</w:t>
        </w:r>
        <w:r>
          <w:tab/>
        </w:r>
        <w:r>
          <w:fldChar w:fldCharType="begin"/>
        </w:r>
        <w:r>
          <w:instrText xml:space="preserve"> PAGEREF _Toc19206 \h </w:instrText>
        </w:r>
        <w:r>
          <w:fldChar w:fldCharType="separate"/>
        </w:r>
        <w:r>
          <w:t>20</w:t>
        </w:r>
        <w:r>
          <w:fldChar w:fldCharType="end"/>
        </w:r>
      </w:hyperlink>
    </w:p>
    <w:p>
      <w:pPr>
        <w:pStyle w:val="TOC2"/>
        <w:tabs>
          <w:tab w:val="right" w:leader="dot" w:pos="8306"/>
        </w:tabs>
      </w:pPr>
      <w:hyperlink w:anchor="_Toc22177" w:history="1">
        <w:r>
          <w:rPr>
            <w:rFonts w:ascii="仿宋" w:eastAsia="仿宋" w:hAnsi="仿宋" w:cs="仿宋" w:hint="eastAsia"/>
            <w:lang w:eastAsia="zh-CN"/>
          </w:rPr>
          <w:t>(一)、公司发展计划</w:t>
        </w:r>
        <w:r>
          <w:tab/>
        </w:r>
        <w:r>
          <w:fldChar w:fldCharType="begin"/>
        </w:r>
        <w:r>
          <w:instrText xml:space="preserve"> PAGEREF _Toc22177 \h </w:instrText>
        </w:r>
        <w:r>
          <w:fldChar w:fldCharType="separate"/>
        </w:r>
        <w:r>
          <w:t>20</w:t>
        </w:r>
        <w:r>
          <w:fldChar w:fldCharType="end"/>
        </w:r>
      </w:hyperlink>
    </w:p>
    <w:p>
      <w:pPr>
        <w:pStyle w:val="TOC2"/>
        <w:tabs>
          <w:tab w:val="right" w:leader="dot" w:pos="8306"/>
        </w:tabs>
      </w:pPr>
      <w:hyperlink w:anchor="_Toc24667" w:history="1">
        <w:r>
          <w:rPr>
            <w:rFonts w:ascii="仿宋" w:eastAsia="仿宋" w:hAnsi="仿宋" w:cs="仿宋" w:hint="eastAsia"/>
            <w:lang w:eastAsia="zh-CN"/>
          </w:rPr>
          <w:t>(二)、执行保障措施</w:t>
        </w:r>
        <w:r>
          <w:tab/>
        </w:r>
        <w:r>
          <w:fldChar w:fldCharType="begin"/>
        </w:r>
        <w:r>
          <w:instrText xml:space="preserve"> PAGEREF _Toc24667 \h </w:instrText>
        </w:r>
        <w:r>
          <w:fldChar w:fldCharType="separate"/>
        </w:r>
        <w:r>
          <w:t>22</w:t>
        </w:r>
        <w:r>
          <w:fldChar w:fldCharType="end"/>
        </w:r>
      </w:hyperlink>
    </w:p>
    <w:p>
      <w:pPr>
        <w:pStyle w:val="TOC1"/>
        <w:tabs>
          <w:tab w:val="right" w:leader="dot" w:pos="8306"/>
        </w:tabs>
      </w:pPr>
      <w:hyperlink w:anchor="_Toc13951" w:history="1">
        <w:r>
          <w:rPr>
            <w:rFonts w:ascii="仿宋" w:eastAsia="仿宋" w:hAnsi="仿宋" w:cs="仿宋" w:hint="eastAsia"/>
            <w:lang w:eastAsia="zh-CN"/>
          </w:rPr>
          <w:t>五、技术与研发计划</w:t>
        </w:r>
        <w:r>
          <w:tab/>
        </w:r>
        <w:r>
          <w:fldChar w:fldCharType="begin"/>
        </w:r>
        <w:r>
          <w:instrText xml:space="preserve"> PAGEREF _Toc13951 \h </w:instrText>
        </w:r>
        <w:r>
          <w:fldChar w:fldCharType="separate"/>
        </w:r>
        <w:r>
          <w:t>23</w:t>
        </w:r>
        <w:r>
          <w:fldChar w:fldCharType="end"/>
        </w:r>
      </w:hyperlink>
    </w:p>
    <w:p>
      <w:pPr>
        <w:pStyle w:val="TOC2"/>
        <w:tabs>
          <w:tab w:val="right" w:leader="dot" w:pos="8306"/>
        </w:tabs>
      </w:pPr>
      <w:hyperlink w:anchor="_Toc12106" w:history="1">
        <w:r>
          <w:rPr>
            <w:rFonts w:ascii="仿宋" w:eastAsia="仿宋" w:hAnsi="仿宋" w:cs="仿宋" w:hint="eastAsia"/>
            <w:lang w:eastAsia="zh-CN"/>
          </w:rPr>
          <w:t>(一)、技术开发策略</w:t>
        </w:r>
        <w:r>
          <w:tab/>
        </w:r>
        <w:r>
          <w:fldChar w:fldCharType="begin"/>
        </w:r>
        <w:r>
          <w:instrText xml:space="preserve"> PAGEREF _Toc12106 \h </w:instrText>
        </w:r>
        <w:r>
          <w:fldChar w:fldCharType="separate"/>
        </w:r>
        <w:r>
          <w:t>23</w:t>
        </w:r>
        <w:r>
          <w:fldChar w:fldCharType="end"/>
        </w:r>
      </w:hyperlink>
    </w:p>
    <w:p>
      <w:pPr>
        <w:pStyle w:val="TOC2"/>
        <w:tabs>
          <w:tab w:val="right" w:leader="dot" w:pos="8306"/>
        </w:tabs>
      </w:pPr>
      <w:hyperlink w:anchor="_Toc5047" w:history="1">
        <w:r>
          <w:rPr>
            <w:rFonts w:ascii="仿宋" w:eastAsia="仿宋" w:hAnsi="仿宋" w:cs="仿宋" w:hint="eastAsia"/>
            <w:lang w:eastAsia="zh-CN"/>
          </w:rPr>
          <w:t>(二)、研发团队与资源配置</w:t>
        </w:r>
        <w:r>
          <w:tab/>
        </w:r>
        <w:r>
          <w:fldChar w:fldCharType="begin"/>
        </w:r>
        <w:r>
          <w:instrText xml:space="preserve"> PAGEREF _Toc5047 \h </w:instrText>
        </w:r>
        <w:r>
          <w:fldChar w:fldCharType="separate"/>
        </w:r>
        <w:r>
          <w:t>24</w:t>
        </w:r>
        <w:r>
          <w:fldChar w:fldCharType="end"/>
        </w:r>
      </w:hyperlink>
    </w:p>
    <w:p>
      <w:pPr>
        <w:pStyle w:val="TOC2"/>
        <w:tabs>
          <w:tab w:val="right" w:leader="dot" w:pos="8306"/>
        </w:tabs>
      </w:pPr>
      <w:hyperlink w:anchor="_Toc30897" w:history="1">
        <w:r>
          <w:rPr>
            <w:rFonts w:ascii="仿宋" w:eastAsia="仿宋" w:hAnsi="仿宋" w:cs="仿宋" w:hint="eastAsia"/>
            <w:lang w:eastAsia="zh-CN"/>
          </w:rPr>
          <w:t>(三)、新产品开发计划</w:t>
        </w:r>
        <w:r>
          <w:tab/>
        </w:r>
        <w:r>
          <w:fldChar w:fldCharType="begin"/>
        </w:r>
        <w:r>
          <w:instrText xml:space="preserve"> PAGEREF _Toc30897 \h </w:instrText>
        </w:r>
        <w:r>
          <w:fldChar w:fldCharType="separate"/>
        </w:r>
        <w:r>
          <w:t>25</w:t>
        </w:r>
        <w:r>
          <w:fldChar w:fldCharType="end"/>
        </w:r>
      </w:hyperlink>
    </w:p>
    <w:p>
      <w:pPr>
        <w:pStyle w:val="TOC2"/>
        <w:tabs>
          <w:tab w:val="right" w:leader="dot" w:pos="8306"/>
        </w:tabs>
      </w:pPr>
      <w:hyperlink w:anchor="_Toc22258" w:history="1">
        <w:r>
          <w:rPr>
            <w:rFonts w:ascii="仿宋" w:eastAsia="仿宋" w:hAnsi="仿宋" w:cs="仿宋" w:hint="eastAsia"/>
            <w:lang w:eastAsia="zh-CN"/>
          </w:rPr>
          <w:t>(四)、技术创新与竞争优势</w:t>
        </w:r>
        <w:r>
          <w:tab/>
        </w:r>
        <w:r>
          <w:fldChar w:fldCharType="begin"/>
        </w:r>
        <w:r>
          <w:instrText xml:space="preserve"> PAGEREF _Toc22258 \h </w:instrText>
        </w:r>
        <w:r>
          <w:fldChar w:fldCharType="separate"/>
        </w:r>
        <w:r>
          <w:t>26</w:t>
        </w:r>
        <w:r>
          <w:fldChar w:fldCharType="end"/>
        </w:r>
      </w:hyperlink>
    </w:p>
    <w:p>
      <w:pPr>
        <w:pStyle w:val="TOC1"/>
        <w:tabs>
          <w:tab w:val="right" w:leader="dot" w:pos="8306"/>
        </w:tabs>
      </w:pPr>
      <w:hyperlink w:anchor="_Toc2257" w:history="1">
        <w:r>
          <w:rPr>
            <w:rFonts w:ascii="仿宋" w:eastAsia="仿宋" w:hAnsi="仿宋" w:cs="仿宋" w:hint="eastAsia"/>
            <w:lang w:eastAsia="zh-CN"/>
          </w:rPr>
          <w:t>六、风险评估与应对策略</w:t>
        </w:r>
        <w:r>
          <w:tab/>
        </w:r>
        <w:r>
          <w:fldChar w:fldCharType="begin"/>
        </w:r>
        <w:r>
          <w:instrText xml:space="preserve"> PAGEREF _Toc2257 \h </w:instrText>
        </w:r>
        <w:r>
          <w:fldChar w:fldCharType="separate"/>
        </w:r>
        <w:r>
          <w:t>27</w:t>
        </w:r>
        <w:r>
          <w:fldChar w:fldCharType="end"/>
        </w:r>
      </w:hyperlink>
    </w:p>
    <w:p>
      <w:pPr>
        <w:pStyle w:val="TOC2"/>
        <w:tabs>
          <w:tab w:val="right" w:leader="dot" w:pos="8306"/>
        </w:tabs>
      </w:pPr>
      <w:hyperlink w:anchor="_Toc28863" w:history="1">
        <w:r>
          <w:rPr>
            <w:rFonts w:ascii="仿宋" w:eastAsia="仿宋" w:hAnsi="仿宋" w:cs="仿宋" w:hint="eastAsia"/>
            <w:lang w:eastAsia="zh-CN"/>
          </w:rPr>
          <w:t>(一)、聚三嗪项目风险分析</w:t>
        </w:r>
        <w:r>
          <w:tab/>
        </w:r>
        <w:r>
          <w:fldChar w:fldCharType="begin"/>
        </w:r>
        <w:r>
          <w:instrText xml:space="preserve"> PAGEREF _Toc28863 \h </w:instrText>
        </w:r>
        <w:r>
          <w:fldChar w:fldCharType="separate"/>
        </w:r>
        <w:r>
          <w:t>27</w:t>
        </w:r>
        <w:r>
          <w:fldChar w:fldCharType="end"/>
        </w:r>
      </w:hyperlink>
    </w:p>
    <w:p>
      <w:pPr>
        <w:pStyle w:val="TOC2"/>
        <w:tabs>
          <w:tab w:val="right" w:leader="dot" w:pos="8306"/>
        </w:tabs>
      </w:pPr>
      <w:hyperlink w:anchor="_Toc22024" w:history="1">
        <w:r>
          <w:rPr>
            <w:rFonts w:ascii="仿宋" w:eastAsia="仿宋" w:hAnsi="仿宋" w:cs="仿宋" w:hint="eastAsia"/>
            <w:lang w:eastAsia="zh-CN"/>
          </w:rPr>
          <w:t>(二)、风险管理与应对方法</w:t>
        </w:r>
        <w:r>
          <w:tab/>
        </w:r>
        <w:r>
          <w:fldChar w:fldCharType="begin"/>
        </w:r>
        <w:r>
          <w:instrText xml:space="preserve"> PAGEREF _Toc22024 \h </w:instrText>
        </w:r>
        <w:r>
          <w:fldChar w:fldCharType="separate"/>
        </w:r>
        <w:r>
          <w:t>29</w:t>
        </w:r>
        <w:r>
          <w:fldChar w:fldCharType="end"/>
        </w:r>
      </w:hyperlink>
    </w:p>
    <w:p>
      <w:pPr>
        <w:pStyle w:val="TOC1"/>
        <w:tabs>
          <w:tab w:val="right" w:leader="dot" w:pos="8306"/>
        </w:tabs>
      </w:pPr>
      <w:hyperlink w:anchor="_Toc19939" w:history="1">
        <w:r>
          <w:rPr>
            <w:rFonts w:ascii="仿宋" w:eastAsia="仿宋" w:hAnsi="仿宋" w:cs="仿宋" w:hint="eastAsia"/>
            <w:lang w:eastAsia="zh-CN"/>
          </w:rPr>
          <w:t>七、营销策略与品牌推广</w:t>
        </w:r>
        <w:r>
          <w:tab/>
        </w:r>
        <w:r>
          <w:fldChar w:fldCharType="begin"/>
        </w:r>
        <w:r>
          <w:instrText xml:space="preserve"> PAGEREF _Toc19939 \h </w:instrText>
        </w:r>
        <w:r>
          <w:fldChar w:fldCharType="separate"/>
        </w:r>
        <w:r>
          <w:t>31</w:t>
        </w:r>
        <w:r>
          <w:fldChar w:fldCharType="end"/>
        </w:r>
      </w:hyperlink>
    </w:p>
    <w:p>
      <w:pPr>
        <w:pStyle w:val="TOC2"/>
        <w:tabs>
          <w:tab w:val="right" w:leader="dot" w:pos="8306"/>
        </w:tabs>
      </w:pPr>
      <w:hyperlink w:anchor="_Toc12894" w:history="1">
        <w:r>
          <w:rPr>
            <w:rFonts w:ascii="仿宋" w:eastAsia="仿宋" w:hAnsi="仿宋" w:cs="仿宋" w:hint="eastAsia"/>
            <w:lang w:eastAsia="zh-CN"/>
          </w:rPr>
          <w:t>(一)、营销策略制定</w:t>
        </w:r>
        <w:r>
          <w:tab/>
        </w:r>
        <w:r>
          <w:fldChar w:fldCharType="begin"/>
        </w:r>
        <w:r>
          <w:instrText xml:space="preserve"> PAGEREF _Toc12894 \h </w:instrText>
        </w:r>
        <w:r>
          <w:fldChar w:fldCharType="separate"/>
        </w:r>
        <w:r>
          <w:t>31</w:t>
        </w:r>
        <w:r>
          <w:fldChar w:fldCharType="end"/>
        </w:r>
      </w:hyperlink>
    </w:p>
    <w:p>
      <w:pPr>
        <w:pStyle w:val="TOC2"/>
        <w:tabs>
          <w:tab w:val="right" w:leader="dot" w:pos="8306"/>
        </w:tabs>
      </w:pPr>
      <w:hyperlink w:anchor="_Toc5947" w:history="1">
        <w:r>
          <w:rPr>
            <w:rFonts w:ascii="仿宋" w:eastAsia="仿宋" w:hAnsi="仿宋" w:cs="仿宋" w:hint="eastAsia"/>
            <w:lang w:eastAsia="zh-CN"/>
          </w:rPr>
          <w:t>(二)、产品定位与定价策略</w:t>
        </w:r>
        <w:r>
          <w:tab/>
        </w:r>
        <w:r>
          <w:fldChar w:fldCharType="begin"/>
        </w:r>
        <w:r>
          <w:instrText xml:space="preserve"> PAGEREF _Toc5947 \h </w:instrText>
        </w:r>
        <w:r>
          <w:fldChar w:fldCharType="separate"/>
        </w:r>
        <w:r>
          <w:t>33</w:t>
        </w:r>
        <w:r>
          <w:fldChar w:fldCharType="end"/>
        </w:r>
      </w:hyperlink>
    </w:p>
    <w:p>
      <w:pPr>
        <w:pStyle w:val="TOC2"/>
        <w:tabs>
          <w:tab w:val="right" w:leader="dot" w:pos="8306"/>
        </w:tabs>
      </w:pPr>
      <w:hyperlink w:anchor="_Toc3687" w:history="1">
        <w:r>
          <w:rPr>
            <w:rFonts w:ascii="仿宋" w:eastAsia="仿宋" w:hAnsi="仿宋" w:cs="仿宋" w:hint="eastAsia"/>
            <w:lang w:eastAsia="zh-CN"/>
          </w:rPr>
          <w:t>(三)、促销与广告战略</w:t>
        </w:r>
        <w:r>
          <w:tab/>
        </w:r>
        <w:r>
          <w:fldChar w:fldCharType="begin"/>
        </w:r>
        <w:r>
          <w:instrText xml:space="preserve"> PAGEREF _Toc3687 \h </w:instrText>
        </w:r>
        <w:r>
          <w:fldChar w:fldCharType="separate"/>
        </w:r>
        <w:r>
          <w:t>34</w:t>
        </w:r>
        <w:r>
          <w:fldChar w:fldCharType="end"/>
        </w:r>
      </w:hyperlink>
    </w:p>
    <w:p>
      <w:pPr>
        <w:pStyle w:val="TOC2"/>
        <w:tabs>
          <w:tab w:val="right" w:leader="dot" w:pos="8306"/>
        </w:tabs>
      </w:pPr>
      <w:hyperlink w:anchor="_Toc24974" w:history="1">
        <w:r>
          <w:rPr>
            <w:rFonts w:ascii="仿宋" w:eastAsia="仿宋" w:hAnsi="仿宋" w:cs="仿宋" w:hint="eastAsia"/>
            <w:lang w:eastAsia="zh-CN"/>
          </w:rPr>
          <w:t>(四)、品牌推广计划</w:t>
        </w:r>
        <w:r>
          <w:tab/>
        </w:r>
        <w:r>
          <w:fldChar w:fldCharType="begin"/>
        </w:r>
        <w:r>
          <w:instrText xml:space="preserve"> PAGEREF _Toc24974 \h </w:instrText>
        </w:r>
        <w:r>
          <w:fldChar w:fldCharType="separate"/>
        </w:r>
        <w:r>
          <w:t>35</w:t>
        </w:r>
        <w:r>
          <w:fldChar w:fldCharType="end"/>
        </w:r>
      </w:hyperlink>
    </w:p>
    <w:p>
      <w:pPr>
        <w:pStyle w:val="TOC1"/>
        <w:tabs>
          <w:tab w:val="right" w:leader="dot" w:pos="8306"/>
        </w:tabs>
      </w:pPr>
      <w:hyperlink w:anchor="_Toc71" w:history="1">
        <w:r>
          <w:rPr>
            <w:rFonts w:ascii="仿宋" w:eastAsia="仿宋" w:hAnsi="仿宋" w:cs="仿宋" w:hint="eastAsia"/>
            <w:lang w:eastAsia="zh-CN"/>
          </w:rPr>
          <w:t>八、战略合作与合作伙伴关系</w:t>
        </w:r>
        <w:r>
          <w:tab/>
        </w:r>
        <w:r>
          <w:fldChar w:fldCharType="begin"/>
        </w:r>
        <w:r>
          <w:instrText xml:space="preserve"> PAGEREF _Toc71 \h </w:instrText>
        </w:r>
        <w:r>
          <w:fldChar w:fldCharType="separate"/>
        </w:r>
        <w:r>
          <w:t>37</w:t>
        </w:r>
        <w:r>
          <w:fldChar w:fldCharType="end"/>
        </w:r>
      </w:hyperlink>
    </w:p>
    <w:p>
      <w:pPr>
        <w:pStyle w:val="TOC2"/>
        <w:tabs>
          <w:tab w:val="right" w:leader="dot" w:pos="8306"/>
        </w:tabs>
      </w:pPr>
      <w:hyperlink w:anchor="_Toc21758" w:history="1">
        <w:r>
          <w:rPr>
            <w:rFonts w:ascii="仿宋" w:eastAsia="仿宋" w:hAnsi="仿宋" w:cs="仿宋" w:hint="eastAsia"/>
            <w:lang w:eastAsia="zh-CN"/>
          </w:rPr>
          <w:t>(一)、合作战略与目标</w:t>
        </w:r>
        <w:r>
          <w:tab/>
        </w:r>
        <w:r>
          <w:fldChar w:fldCharType="begin"/>
        </w:r>
        <w:r>
          <w:instrText xml:space="preserve"> PAGEREF _Toc21758 \h </w:instrText>
        </w:r>
        <w:r>
          <w:fldChar w:fldCharType="separate"/>
        </w:r>
        <w:r>
          <w:t>37</w:t>
        </w:r>
        <w:r>
          <w:fldChar w:fldCharType="end"/>
        </w:r>
      </w:hyperlink>
    </w:p>
    <w:p>
      <w:pPr>
        <w:pStyle w:val="TOC2"/>
        <w:tabs>
          <w:tab w:val="right" w:leader="dot" w:pos="8306"/>
        </w:tabs>
      </w:pPr>
      <w:hyperlink w:anchor="_Toc6116" w:history="1">
        <w:r>
          <w:rPr>
            <w:rFonts w:ascii="仿宋" w:eastAsia="仿宋" w:hAnsi="仿宋" w:cs="仿宋" w:hint="eastAsia"/>
            <w:lang w:eastAsia="zh-CN"/>
          </w:rPr>
          <w:t>(二)、合作伙伴选择与评估</w:t>
        </w:r>
        <w:r>
          <w:tab/>
        </w:r>
        <w:r>
          <w:fldChar w:fldCharType="begin"/>
        </w:r>
        <w:r>
          <w:instrText xml:space="preserve"> PAGEREF _Toc6116 \h </w:instrText>
        </w:r>
        <w:r>
          <w:fldChar w:fldCharType="separate"/>
        </w:r>
        <w:r>
          <w:t>37</w:t>
        </w:r>
        <w:r>
          <w:fldChar w:fldCharType="end"/>
        </w:r>
      </w:hyperlink>
    </w:p>
    <w:p>
      <w:pPr>
        <w:pStyle w:val="TOC2"/>
        <w:tabs>
          <w:tab w:val="right" w:leader="dot" w:pos="8306"/>
        </w:tabs>
      </w:pPr>
      <w:hyperlink w:anchor="_Toc20733" w:history="1">
        <w:r>
          <w:rPr>
            <w:rFonts w:ascii="仿宋" w:eastAsia="仿宋" w:hAnsi="仿宋" w:cs="仿宋" w:hint="eastAsia"/>
            <w:lang w:eastAsia="zh-CN"/>
          </w:rPr>
          <w:t>(三)、合同与协议管理</w:t>
        </w:r>
        <w:r>
          <w:tab/>
        </w:r>
        <w:r>
          <w:fldChar w:fldCharType="begin"/>
        </w:r>
        <w:r>
          <w:instrText xml:space="preserve"> PAGEREF _Toc20733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83" w:history="1">
        <w:r>
          <w:rPr>
            <w:rFonts w:ascii="仿宋" w:eastAsia="仿宋" w:hAnsi="仿宋" w:cs="仿宋" w:hint="eastAsia"/>
            <w:lang w:eastAsia="zh-CN"/>
          </w:rPr>
          <w:t>(四)、风险管理与纠纷解决</w:t>
        </w:r>
        <w:r>
          <w:tab/>
        </w:r>
        <w:r>
          <w:fldChar w:fldCharType="begin"/>
        </w:r>
        <w:r>
          <w:instrText xml:space="preserve"> PAGEREF _Toc4483 \h </w:instrText>
        </w:r>
        <w:r>
          <w:fldChar w:fldCharType="separate"/>
        </w:r>
        <w:r>
          <w:t>39</w:t>
        </w:r>
        <w:r>
          <w:fldChar w:fldCharType="end"/>
        </w:r>
      </w:hyperlink>
    </w:p>
    <w:p>
      <w:pPr>
        <w:pStyle w:val="TOC1"/>
        <w:tabs>
          <w:tab w:val="right" w:leader="dot" w:pos="8306"/>
        </w:tabs>
      </w:pPr>
      <w:hyperlink w:anchor="_Toc30959" w:history="1">
        <w:r>
          <w:rPr>
            <w:rFonts w:ascii="仿宋" w:eastAsia="仿宋" w:hAnsi="仿宋" w:cs="仿宋" w:hint="eastAsia"/>
            <w:lang w:eastAsia="zh-CN"/>
          </w:rPr>
          <w:t>九、市场调研与竞争分析</w:t>
        </w:r>
        <w:r>
          <w:tab/>
        </w:r>
        <w:r>
          <w:fldChar w:fldCharType="begin"/>
        </w:r>
        <w:r>
          <w:instrText xml:space="preserve"> PAGEREF _Toc30959 \h </w:instrText>
        </w:r>
        <w:r>
          <w:fldChar w:fldCharType="separate"/>
        </w:r>
        <w:r>
          <w:t>40</w:t>
        </w:r>
        <w:r>
          <w:fldChar w:fldCharType="end"/>
        </w:r>
      </w:hyperlink>
    </w:p>
    <w:p>
      <w:pPr>
        <w:pStyle w:val="TOC2"/>
        <w:tabs>
          <w:tab w:val="right" w:leader="dot" w:pos="8306"/>
        </w:tabs>
      </w:pPr>
      <w:hyperlink w:anchor="_Toc16992" w:history="1">
        <w:r>
          <w:rPr>
            <w:rFonts w:ascii="仿宋" w:eastAsia="仿宋" w:hAnsi="仿宋" w:cs="仿宋" w:hint="eastAsia"/>
            <w:lang w:eastAsia="zh-CN"/>
          </w:rPr>
          <w:t>(一)、市场状况概览</w:t>
        </w:r>
        <w:r>
          <w:tab/>
        </w:r>
        <w:r>
          <w:fldChar w:fldCharType="begin"/>
        </w:r>
        <w:r>
          <w:instrText xml:space="preserve"> PAGEREF _Toc16992 \h </w:instrText>
        </w:r>
        <w:r>
          <w:fldChar w:fldCharType="separate"/>
        </w:r>
        <w:r>
          <w:t>40</w:t>
        </w:r>
        <w:r>
          <w:fldChar w:fldCharType="end"/>
        </w:r>
      </w:hyperlink>
    </w:p>
    <w:p>
      <w:pPr>
        <w:pStyle w:val="TOC2"/>
        <w:tabs>
          <w:tab w:val="right" w:leader="dot" w:pos="8306"/>
        </w:tabs>
      </w:pPr>
      <w:hyperlink w:anchor="_Toc14052" w:history="1">
        <w:r>
          <w:rPr>
            <w:rFonts w:ascii="仿宋" w:eastAsia="仿宋" w:hAnsi="仿宋" w:cs="仿宋" w:hint="eastAsia"/>
            <w:lang w:eastAsia="zh-CN"/>
          </w:rPr>
          <w:t>(二)、市场细分与目标市场</w:t>
        </w:r>
        <w:r>
          <w:tab/>
        </w:r>
        <w:r>
          <w:fldChar w:fldCharType="begin"/>
        </w:r>
        <w:r>
          <w:instrText xml:space="preserve"> PAGEREF _Toc14052 \h </w:instrText>
        </w:r>
        <w:r>
          <w:fldChar w:fldCharType="separate"/>
        </w:r>
        <w:r>
          <w:t>41</w:t>
        </w:r>
        <w:r>
          <w:fldChar w:fldCharType="end"/>
        </w:r>
      </w:hyperlink>
    </w:p>
    <w:p>
      <w:pPr>
        <w:pStyle w:val="TOC2"/>
        <w:tabs>
          <w:tab w:val="right" w:leader="dot" w:pos="8306"/>
        </w:tabs>
      </w:pPr>
      <w:hyperlink w:anchor="_Toc14085" w:history="1">
        <w:r>
          <w:rPr>
            <w:rFonts w:ascii="仿宋" w:eastAsia="仿宋" w:hAnsi="仿宋" w:cs="仿宋" w:hint="eastAsia"/>
            <w:lang w:eastAsia="zh-CN"/>
          </w:rPr>
          <w:t>(三)、竞争对手分析</w:t>
        </w:r>
        <w:r>
          <w:tab/>
        </w:r>
        <w:r>
          <w:fldChar w:fldCharType="begin"/>
        </w:r>
        <w:r>
          <w:instrText xml:space="preserve"> PAGEREF _Toc14085 \h </w:instrText>
        </w:r>
        <w:r>
          <w:fldChar w:fldCharType="separate"/>
        </w:r>
        <w:r>
          <w:t>43</w:t>
        </w:r>
        <w:r>
          <w:fldChar w:fldCharType="end"/>
        </w:r>
      </w:hyperlink>
    </w:p>
    <w:p>
      <w:pPr>
        <w:pStyle w:val="TOC2"/>
        <w:tabs>
          <w:tab w:val="right" w:leader="dot" w:pos="8306"/>
        </w:tabs>
      </w:pPr>
      <w:hyperlink w:anchor="_Toc27914" w:history="1">
        <w:r>
          <w:rPr>
            <w:rFonts w:ascii="仿宋" w:eastAsia="仿宋" w:hAnsi="仿宋" w:cs="仿宋" w:hint="eastAsia"/>
            <w:lang w:eastAsia="zh-CN"/>
          </w:rPr>
          <w:t>(四)、市场机会与挑战</w:t>
        </w:r>
        <w:r>
          <w:tab/>
        </w:r>
        <w:r>
          <w:fldChar w:fldCharType="begin"/>
        </w:r>
        <w:r>
          <w:instrText xml:space="preserve"> PAGEREF _Toc27914 \h </w:instrText>
        </w:r>
        <w:r>
          <w:fldChar w:fldCharType="separate"/>
        </w:r>
        <w:r>
          <w:t>44</w:t>
        </w:r>
        <w:r>
          <w:fldChar w:fldCharType="end"/>
        </w:r>
      </w:hyperlink>
    </w:p>
    <w:p>
      <w:pPr>
        <w:pStyle w:val="TOC2"/>
        <w:tabs>
          <w:tab w:val="right" w:leader="dot" w:pos="8306"/>
        </w:tabs>
      </w:pPr>
      <w:hyperlink w:anchor="_Toc31089" w:history="1">
        <w:r>
          <w:rPr>
            <w:rFonts w:ascii="仿宋" w:eastAsia="仿宋" w:hAnsi="仿宋" w:cs="仿宋" w:hint="eastAsia"/>
            <w:lang w:eastAsia="zh-CN"/>
          </w:rPr>
          <w:t>(五)、市场战略</w:t>
        </w:r>
        <w:r>
          <w:tab/>
        </w:r>
        <w:r>
          <w:fldChar w:fldCharType="begin"/>
        </w:r>
        <w:r>
          <w:instrText xml:space="preserve"> PAGEREF _Toc31089 \h </w:instrText>
        </w:r>
        <w:r>
          <w:fldChar w:fldCharType="separate"/>
        </w:r>
        <w:r>
          <w:t>46</w:t>
        </w:r>
        <w:r>
          <w:fldChar w:fldCharType="end"/>
        </w:r>
      </w:hyperlink>
    </w:p>
    <w:p>
      <w:pPr>
        <w:pStyle w:val="TOC1"/>
        <w:tabs>
          <w:tab w:val="right" w:leader="dot" w:pos="8306"/>
        </w:tabs>
      </w:pPr>
      <w:hyperlink w:anchor="_Toc5065" w:history="1">
        <w:r>
          <w:rPr>
            <w:rFonts w:ascii="仿宋" w:eastAsia="仿宋" w:hAnsi="仿宋" w:cs="仿宋" w:hint="eastAsia"/>
            <w:lang w:eastAsia="zh-CN"/>
          </w:rPr>
          <w:t>十、法律与合规事项</w:t>
        </w:r>
        <w:r>
          <w:tab/>
        </w:r>
        <w:r>
          <w:fldChar w:fldCharType="begin"/>
        </w:r>
        <w:r>
          <w:instrText xml:space="preserve"> PAGEREF _Toc5065 \h </w:instrText>
        </w:r>
        <w:r>
          <w:fldChar w:fldCharType="separate"/>
        </w:r>
        <w:r>
          <w:t>48</w:t>
        </w:r>
        <w:r>
          <w:fldChar w:fldCharType="end"/>
        </w:r>
      </w:hyperlink>
    </w:p>
    <w:p>
      <w:pPr>
        <w:pStyle w:val="TOC2"/>
        <w:tabs>
          <w:tab w:val="right" w:leader="dot" w:pos="8306"/>
        </w:tabs>
      </w:pPr>
      <w:hyperlink w:anchor="_Toc25928" w:history="1">
        <w:r>
          <w:rPr>
            <w:rFonts w:ascii="仿宋" w:eastAsia="仿宋" w:hAnsi="仿宋" w:cs="仿宋" w:hint="eastAsia"/>
            <w:lang w:eastAsia="zh-CN"/>
          </w:rPr>
          <w:t>(一)、法律合规与风险</w:t>
        </w:r>
        <w:r>
          <w:tab/>
        </w:r>
        <w:r>
          <w:fldChar w:fldCharType="begin"/>
        </w:r>
        <w:r>
          <w:instrText xml:space="preserve"> PAGEREF _Toc25928 \h </w:instrText>
        </w:r>
        <w:r>
          <w:fldChar w:fldCharType="separate"/>
        </w:r>
        <w:r>
          <w:t>48</w:t>
        </w:r>
        <w:r>
          <w:fldChar w:fldCharType="end"/>
        </w:r>
      </w:hyperlink>
    </w:p>
    <w:p>
      <w:pPr>
        <w:pStyle w:val="TOC2"/>
        <w:tabs>
          <w:tab w:val="right" w:leader="dot" w:pos="8306"/>
        </w:tabs>
      </w:pPr>
      <w:hyperlink w:anchor="_Toc12711" w:history="1">
        <w:r>
          <w:rPr>
            <w:rFonts w:ascii="仿宋" w:eastAsia="仿宋" w:hAnsi="仿宋" w:cs="仿宋" w:hint="eastAsia"/>
            <w:lang w:eastAsia="zh-CN"/>
          </w:rPr>
          <w:t>(二)、合同管理</w:t>
        </w:r>
        <w:r>
          <w:tab/>
        </w:r>
        <w:r>
          <w:fldChar w:fldCharType="begin"/>
        </w:r>
        <w:r>
          <w:instrText xml:space="preserve"> PAGEREF _Toc12711 \h </w:instrText>
        </w:r>
        <w:r>
          <w:fldChar w:fldCharType="separate"/>
        </w:r>
        <w:r>
          <w:t>48</w:t>
        </w:r>
        <w:r>
          <w:fldChar w:fldCharType="end"/>
        </w:r>
      </w:hyperlink>
    </w:p>
    <w:p>
      <w:pPr>
        <w:pStyle w:val="TOC2"/>
        <w:tabs>
          <w:tab w:val="right" w:leader="dot" w:pos="8306"/>
        </w:tabs>
      </w:pPr>
      <w:hyperlink w:anchor="_Toc25248" w:history="1">
        <w:r>
          <w:rPr>
            <w:rFonts w:ascii="仿宋" w:eastAsia="仿宋" w:hAnsi="仿宋" w:cs="仿宋" w:hint="eastAsia"/>
            <w:lang w:eastAsia="zh-CN"/>
          </w:rPr>
          <w:t>(三)、知识产权保护</w:t>
        </w:r>
        <w:r>
          <w:tab/>
        </w:r>
        <w:r>
          <w:fldChar w:fldCharType="begin"/>
        </w:r>
        <w:r>
          <w:instrText xml:space="preserve"> PAGEREF _Toc25248 \h </w:instrText>
        </w:r>
        <w:r>
          <w:fldChar w:fldCharType="separate"/>
        </w:r>
        <w:r>
          <w:t>48</w:t>
        </w:r>
        <w:r>
          <w:fldChar w:fldCharType="end"/>
        </w:r>
      </w:hyperlink>
    </w:p>
    <w:p>
      <w:pPr>
        <w:pStyle w:val="TOC2"/>
        <w:tabs>
          <w:tab w:val="right" w:leader="dot" w:pos="8306"/>
        </w:tabs>
      </w:pPr>
      <w:hyperlink w:anchor="_Toc17255" w:history="1">
        <w:r>
          <w:rPr>
            <w:rFonts w:ascii="仿宋" w:eastAsia="仿宋" w:hAnsi="仿宋" w:cs="仿宋" w:hint="eastAsia"/>
            <w:lang w:eastAsia="zh-CN"/>
          </w:rPr>
          <w:t>(四)、法律事务与合规管理</w:t>
        </w:r>
        <w:r>
          <w:tab/>
        </w:r>
        <w:r>
          <w:fldChar w:fldCharType="begin"/>
        </w:r>
        <w:r>
          <w:instrText xml:space="preserve"> PAGEREF _Toc17255 \h </w:instrText>
        </w:r>
        <w:r>
          <w:fldChar w:fldCharType="separate"/>
        </w:r>
        <w:r>
          <w:t>49</w:t>
        </w:r>
        <w:r>
          <w:fldChar w:fldCharType="end"/>
        </w:r>
      </w:hyperlink>
    </w:p>
    <w:p>
      <w:pPr>
        <w:pStyle w:val="TOC1"/>
        <w:tabs>
          <w:tab w:val="right" w:leader="dot" w:pos="8306"/>
        </w:tabs>
      </w:pPr>
      <w:hyperlink w:anchor="_Toc25644" w:history="1">
        <w:r>
          <w:rPr>
            <w:rFonts w:ascii="仿宋" w:eastAsia="仿宋" w:hAnsi="仿宋" w:cs="仿宋" w:hint="eastAsia"/>
            <w:lang w:eastAsia="zh-CN"/>
          </w:rPr>
          <w:t>十一、战略退出计划</w:t>
        </w:r>
        <w:r>
          <w:tab/>
        </w:r>
        <w:r>
          <w:fldChar w:fldCharType="begin"/>
        </w:r>
        <w:r>
          <w:instrText xml:space="preserve"> PAGEREF _Toc25644 \h </w:instrText>
        </w:r>
        <w:r>
          <w:fldChar w:fldCharType="separate"/>
        </w:r>
        <w:r>
          <w:t>50</w:t>
        </w:r>
        <w:r>
          <w:fldChar w:fldCharType="end"/>
        </w:r>
      </w:hyperlink>
    </w:p>
    <w:p>
      <w:pPr>
        <w:pStyle w:val="TOC2"/>
        <w:tabs>
          <w:tab w:val="right" w:leader="dot" w:pos="8306"/>
        </w:tabs>
      </w:pPr>
      <w:hyperlink w:anchor="_Toc7679" w:history="1">
        <w:r>
          <w:rPr>
            <w:rFonts w:ascii="仿宋" w:eastAsia="仿宋" w:hAnsi="仿宋" w:cs="仿宋" w:hint="eastAsia"/>
            <w:lang w:eastAsia="zh-CN"/>
          </w:rPr>
          <w:t>(一)、聚三嗪项目退出战略</w:t>
        </w:r>
        <w:r>
          <w:tab/>
        </w:r>
        <w:r>
          <w:fldChar w:fldCharType="begin"/>
        </w:r>
        <w:r>
          <w:instrText xml:space="preserve"> PAGEREF _Toc7679 \h </w:instrText>
        </w:r>
        <w:r>
          <w:fldChar w:fldCharType="separate"/>
        </w:r>
        <w:r>
          <w:t>50</w:t>
        </w:r>
        <w:r>
          <w:fldChar w:fldCharType="end"/>
        </w:r>
      </w:hyperlink>
    </w:p>
    <w:p>
      <w:pPr>
        <w:pStyle w:val="TOC2"/>
        <w:tabs>
          <w:tab w:val="right" w:leader="dot" w:pos="8306"/>
        </w:tabs>
      </w:pPr>
      <w:hyperlink w:anchor="_Toc11221" w:history="1">
        <w:r>
          <w:rPr>
            <w:rFonts w:ascii="仿宋" w:eastAsia="仿宋" w:hAnsi="仿宋" w:cs="仿宋" w:hint="eastAsia"/>
            <w:lang w:eastAsia="zh-CN"/>
          </w:rPr>
          <w:t>(二)、潜在退出方式</w:t>
        </w:r>
        <w:r>
          <w:tab/>
        </w:r>
        <w:r>
          <w:fldChar w:fldCharType="begin"/>
        </w:r>
        <w:r>
          <w:instrText xml:space="preserve"> PAGEREF _Toc11221 \h </w:instrText>
        </w:r>
        <w:r>
          <w:fldChar w:fldCharType="separate"/>
        </w:r>
        <w:r>
          <w:t>51</w:t>
        </w:r>
        <w:r>
          <w:fldChar w:fldCharType="end"/>
        </w:r>
      </w:hyperlink>
    </w:p>
    <w:p>
      <w:pPr>
        <w:pStyle w:val="TOC2"/>
        <w:tabs>
          <w:tab w:val="right" w:leader="dot" w:pos="8306"/>
        </w:tabs>
      </w:pPr>
      <w:hyperlink w:anchor="_Toc24917" w:history="1">
        <w:r>
          <w:rPr>
            <w:rFonts w:ascii="仿宋" w:eastAsia="仿宋" w:hAnsi="仿宋" w:cs="仿宋" w:hint="eastAsia"/>
            <w:lang w:eastAsia="zh-CN"/>
          </w:rPr>
          <w:t>(三)、退出时机与条件</w:t>
        </w:r>
        <w:r>
          <w:tab/>
        </w:r>
        <w:r>
          <w:fldChar w:fldCharType="begin"/>
        </w:r>
        <w:r>
          <w:instrText xml:space="preserve"> PAGEREF _Toc24917 \h </w:instrText>
        </w:r>
        <w:r>
          <w:fldChar w:fldCharType="separate"/>
        </w:r>
        <w:r>
          <w:t>52</w:t>
        </w:r>
        <w:r>
          <w:fldChar w:fldCharType="end"/>
        </w:r>
      </w:hyperlink>
    </w:p>
    <w:p>
      <w:pPr>
        <w:pStyle w:val="TOC2"/>
        <w:tabs>
          <w:tab w:val="right" w:leader="dot" w:pos="8306"/>
        </w:tabs>
      </w:pPr>
      <w:hyperlink w:anchor="_Toc12544" w:history="1">
        <w:r>
          <w:rPr>
            <w:rFonts w:ascii="仿宋" w:eastAsia="仿宋" w:hAnsi="仿宋" w:cs="仿宋" w:hint="eastAsia"/>
            <w:lang w:eastAsia="zh-CN"/>
          </w:rPr>
          <w:t>(四)、投资者回报与退出</w:t>
        </w:r>
        <w:r>
          <w:tab/>
        </w:r>
        <w:r>
          <w:fldChar w:fldCharType="begin"/>
        </w:r>
        <w:r>
          <w:instrText xml:space="preserve"> PAGEREF _Toc12544 \h </w:instrText>
        </w:r>
        <w:r>
          <w:fldChar w:fldCharType="separate"/>
        </w:r>
        <w:r>
          <w:t>52</w:t>
        </w:r>
        <w:r>
          <w:fldChar w:fldCharType="end"/>
        </w:r>
      </w:hyperlink>
    </w:p>
    <w:p>
      <w:pPr>
        <w:pStyle w:val="TOC1"/>
        <w:tabs>
          <w:tab w:val="right" w:leader="dot" w:pos="8306"/>
        </w:tabs>
      </w:pPr>
      <w:hyperlink w:anchor="_Toc2540" w:history="1">
        <w:r>
          <w:rPr>
            <w:rFonts w:ascii="仿宋" w:eastAsia="仿宋" w:hAnsi="仿宋" w:cs="仿宋" w:hint="eastAsia"/>
            <w:lang w:eastAsia="zh-CN"/>
          </w:rPr>
          <w:t>十二、聚三嗪项目监督与评估</w:t>
        </w:r>
        <w:r>
          <w:tab/>
        </w:r>
        <w:r>
          <w:fldChar w:fldCharType="begin"/>
        </w:r>
        <w:r>
          <w:instrText xml:space="preserve"> PAGEREF _Toc2540 \h </w:instrText>
        </w:r>
        <w:r>
          <w:fldChar w:fldCharType="separate"/>
        </w:r>
        <w:r>
          <w:t>53</w:t>
        </w:r>
        <w:r>
          <w:fldChar w:fldCharType="end"/>
        </w:r>
      </w:hyperlink>
    </w:p>
    <w:p>
      <w:pPr>
        <w:pStyle w:val="TOC2"/>
        <w:tabs>
          <w:tab w:val="right" w:leader="dot" w:pos="8306"/>
        </w:tabs>
      </w:pPr>
      <w:hyperlink w:anchor="_Toc7695" w:history="1">
        <w:r>
          <w:rPr>
            <w:rFonts w:ascii="仿宋" w:eastAsia="仿宋" w:hAnsi="仿宋" w:cs="仿宋" w:hint="eastAsia"/>
            <w:lang w:eastAsia="zh-CN"/>
          </w:rPr>
          <w:t>(一)、聚三嗪项目监督体系</w:t>
        </w:r>
        <w:r>
          <w:tab/>
        </w:r>
        <w:r>
          <w:fldChar w:fldCharType="begin"/>
        </w:r>
        <w:r>
          <w:instrText xml:space="preserve"> PAGEREF _Toc7695 \h </w:instrText>
        </w:r>
        <w:r>
          <w:fldChar w:fldCharType="separate"/>
        </w:r>
        <w:r>
          <w:t>53</w:t>
        </w:r>
        <w:r>
          <w:fldChar w:fldCharType="end"/>
        </w:r>
      </w:hyperlink>
    </w:p>
    <w:p>
      <w:pPr>
        <w:pStyle w:val="TOC2"/>
        <w:tabs>
          <w:tab w:val="right" w:leader="dot" w:pos="8306"/>
        </w:tabs>
      </w:pPr>
      <w:hyperlink w:anchor="_Toc24803" w:history="1">
        <w:r>
          <w:rPr>
            <w:rFonts w:ascii="仿宋" w:eastAsia="仿宋" w:hAnsi="仿宋" w:cs="仿宋" w:hint="eastAsia"/>
            <w:lang w:eastAsia="zh-CN"/>
          </w:rPr>
          <w:t>(二)、绩效评估与指标</w:t>
        </w:r>
        <w:r>
          <w:tab/>
        </w:r>
        <w:r>
          <w:fldChar w:fldCharType="begin"/>
        </w:r>
        <w:r>
          <w:instrText xml:space="preserve"> PAGEREF _Toc24803 \h </w:instrText>
        </w:r>
        <w:r>
          <w:fldChar w:fldCharType="separate"/>
        </w:r>
        <w:r>
          <w:t>54</w:t>
        </w:r>
        <w:r>
          <w:fldChar w:fldCharType="end"/>
        </w:r>
      </w:hyperlink>
    </w:p>
    <w:p>
      <w:pPr>
        <w:pStyle w:val="TOC2"/>
        <w:tabs>
          <w:tab w:val="right" w:leader="dot" w:pos="8306"/>
        </w:tabs>
      </w:pPr>
      <w:hyperlink w:anchor="_Toc18144" w:history="1">
        <w:r>
          <w:rPr>
            <w:rFonts w:ascii="仿宋" w:eastAsia="仿宋" w:hAnsi="仿宋" w:cs="仿宋" w:hint="eastAsia"/>
            <w:lang w:eastAsia="zh-CN"/>
          </w:rPr>
          <w:t>(三)、变更管理与调整</w:t>
        </w:r>
        <w:r>
          <w:tab/>
        </w:r>
        <w:r>
          <w:fldChar w:fldCharType="begin"/>
        </w:r>
        <w:r>
          <w:instrText xml:space="preserve"> PAGEREF _Toc18144 \h </w:instrText>
        </w:r>
        <w:r>
          <w:fldChar w:fldCharType="separate"/>
        </w:r>
        <w:r>
          <w:t>55</w:t>
        </w:r>
        <w:r>
          <w:fldChar w:fldCharType="end"/>
        </w:r>
      </w:hyperlink>
    </w:p>
    <w:p>
      <w:pPr>
        <w:pStyle w:val="TOC2"/>
        <w:tabs>
          <w:tab w:val="right" w:leader="dot" w:pos="8306"/>
        </w:tabs>
      </w:pPr>
      <w:hyperlink w:anchor="_Toc17648" w:history="1">
        <w:r>
          <w:rPr>
            <w:rFonts w:ascii="仿宋" w:eastAsia="仿宋" w:hAnsi="仿宋" w:cs="仿宋" w:hint="eastAsia"/>
            <w:lang w:eastAsia="zh-CN"/>
          </w:rPr>
          <w:t>(四)、定期报告与审计</w:t>
        </w:r>
        <w:r>
          <w:tab/>
        </w:r>
        <w:r>
          <w:fldChar w:fldCharType="begin"/>
        </w:r>
        <w:r>
          <w:instrText xml:space="preserve"> PAGEREF _Toc17648 \h </w:instrText>
        </w:r>
        <w:r>
          <w:fldChar w:fldCharType="separate"/>
        </w:r>
        <w:r>
          <w:t>55</w:t>
        </w:r>
        <w:r>
          <w:fldChar w:fldCharType="end"/>
        </w:r>
      </w:hyperlink>
    </w:p>
    <w:p>
      <w:pPr>
        <w:pStyle w:val="TOC1"/>
        <w:tabs>
          <w:tab w:val="right" w:leader="dot" w:pos="8306"/>
        </w:tabs>
      </w:pPr>
      <w:hyperlink w:anchor="_Toc18520" w:history="1">
        <w:r>
          <w:rPr>
            <w:rFonts w:ascii="仿宋" w:eastAsia="仿宋" w:hAnsi="仿宋" w:cs="仿宋" w:hint="eastAsia"/>
            <w:lang w:eastAsia="zh-CN"/>
          </w:rPr>
          <w:t>十三、未来展望与增长策略</w:t>
        </w:r>
        <w:r>
          <w:tab/>
        </w:r>
        <w:r>
          <w:fldChar w:fldCharType="begin"/>
        </w:r>
        <w:r>
          <w:instrText xml:space="preserve"> PAGEREF _Toc18520 \h </w:instrText>
        </w:r>
        <w:r>
          <w:fldChar w:fldCharType="separate"/>
        </w:r>
        <w:r>
          <w:t>56</w:t>
        </w:r>
        <w:r>
          <w:fldChar w:fldCharType="end"/>
        </w:r>
      </w:hyperlink>
    </w:p>
    <w:p>
      <w:pPr>
        <w:pStyle w:val="TOC2"/>
        <w:tabs>
          <w:tab w:val="right" w:leader="dot" w:pos="8306"/>
        </w:tabs>
      </w:pPr>
      <w:hyperlink w:anchor="_Toc23621" w:history="1">
        <w:r>
          <w:rPr>
            <w:rFonts w:ascii="仿宋" w:eastAsia="仿宋" w:hAnsi="仿宋" w:cs="仿宋" w:hint="eastAsia"/>
            <w:lang w:eastAsia="zh-CN"/>
          </w:rPr>
          <w:t>(一)、未来市场趋势分析</w:t>
        </w:r>
        <w:r>
          <w:tab/>
        </w:r>
        <w:r>
          <w:fldChar w:fldCharType="begin"/>
        </w:r>
        <w:r>
          <w:instrText xml:space="preserve"> PAGEREF _Toc23621 \h </w:instrText>
        </w:r>
        <w:r>
          <w:fldChar w:fldCharType="separate"/>
        </w:r>
        <w:r>
          <w:t>56</w:t>
        </w:r>
        <w:r>
          <w:fldChar w:fldCharType="end"/>
        </w:r>
      </w:hyperlink>
    </w:p>
    <w:p>
      <w:pPr>
        <w:pStyle w:val="TOC2"/>
        <w:tabs>
          <w:tab w:val="right" w:leader="dot" w:pos="8306"/>
        </w:tabs>
      </w:pPr>
      <w:hyperlink w:anchor="_Toc16705" w:history="1">
        <w:r>
          <w:rPr>
            <w:rFonts w:ascii="仿宋" w:eastAsia="仿宋" w:hAnsi="仿宋" w:cs="仿宋" w:hint="eastAsia"/>
            <w:lang w:eastAsia="zh-CN"/>
          </w:rPr>
          <w:t>(二)、增长机会与战略</w:t>
        </w:r>
        <w:r>
          <w:tab/>
        </w:r>
        <w:r>
          <w:fldChar w:fldCharType="begin"/>
        </w:r>
        <w:r>
          <w:instrText xml:space="preserve"> PAGEREF _Toc16705 \h </w:instrText>
        </w:r>
        <w:r>
          <w:fldChar w:fldCharType="separate"/>
        </w:r>
        <w:r>
          <w:t>57</w:t>
        </w:r>
        <w:r>
          <w:fldChar w:fldCharType="end"/>
        </w:r>
      </w:hyperlink>
    </w:p>
    <w:p>
      <w:pPr>
        <w:pStyle w:val="TOC2"/>
        <w:tabs>
          <w:tab w:val="right" w:leader="dot" w:pos="8306"/>
        </w:tabs>
      </w:pPr>
      <w:hyperlink w:anchor="_Toc32377" w:history="1">
        <w:r>
          <w:rPr>
            <w:rFonts w:ascii="仿宋" w:eastAsia="仿宋" w:hAnsi="仿宋" w:cs="仿宋" w:hint="eastAsia"/>
            <w:lang w:eastAsia="zh-CN"/>
          </w:rPr>
          <w:t>(三)、扩展计划与新市场进入</w:t>
        </w:r>
        <w:r>
          <w:tab/>
        </w:r>
        <w:r>
          <w:fldChar w:fldCharType="begin"/>
        </w:r>
        <w:r>
          <w:instrText xml:space="preserve"> PAGEREF _Toc32377 \h </w:instrText>
        </w:r>
        <w:r>
          <w:fldChar w:fldCharType="separate"/>
        </w:r>
        <w:r>
          <w:t>57</w:t>
        </w:r>
        <w:r>
          <w:fldChar w:fldCharType="end"/>
        </w:r>
      </w:hyperlink>
    </w:p>
    <w:p>
      <w:pPr>
        <w:pStyle w:val="TOC1"/>
        <w:tabs>
          <w:tab w:val="right" w:leader="dot" w:pos="8306"/>
        </w:tabs>
      </w:pPr>
      <w:hyperlink w:anchor="_Toc22265" w:history="1">
        <w:r>
          <w:rPr>
            <w:rFonts w:ascii="仿宋" w:eastAsia="仿宋" w:hAnsi="仿宋" w:cs="仿宋" w:hint="eastAsia"/>
            <w:lang w:eastAsia="zh-CN"/>
          </w:rPr>
          <w:t>十四、环境保护与可持续发展</w:t>
        </w:r>
        <w:r>
          <w:tab/>
        </w:r>
        <w:r>
          <w:fldChar w:fldCharType="begin"/>
        </w:r>
        <w:r>
          <w:instrText xml:space="preserve"> PAGEREF _Toc22265 \h </w:instrText>
        </w:r>
        <w:r>
          <w:fldChar w:fldCharType="separate"/>
        </w:r>
        <w:r>
          <w:t>58</w:t>
        </w:r>
        <w:r>
          <w:fldChar w:fldCharType="end"/>
        </w:r>
      </w:hyperlink>
    </w:p>
    <w:p>
      <w:pPr>
        <w:pStyle w:val="TOC2"/>
        <w:tabs>
          <w:tab w:val="right" w:leader="dot" w:pos="8306"/>
        </w:tabs>
      </w:pPr>
      <w:hyperlink w:anchor="_Toc24307" w:history="1">
        <w:r>
          <w:rPr>
            <w:rFonts w:ascii="仿宋" w:eastAsia="仿宋" w:hAnsi="仿宋" w:cs="仿宋" w:hint="eastAsia"/>
            <w:lang w:eastAsia="zh-CN"/>
          </w:rPr>
          <w:t>(一)、环境保护政策与承诺</w:t>
        </w:r>
        <w:r>
          <w:tab/>
        </w:r>
        <w:r>
          <w:fldChar w:fldCharType="begin"/>
        </w:r>
        <w:r>
          <w:instrText xml:space="preserve"> PAGEREF _Toc24307 \h </w:instrText>
        </w:r>
        <w:r>
          <w:fldChar w:fldCharType="separate"/>
        </w:r>
        <w:r>
          <w:t>58</w:t>
        </w:r>
        <w:r>
          <w:fldChar w:fldCharType="end"/>
        </w:r>
      </w:hyperlink>
    </w:p>
    <w:p>
      <w:pPr>
        <w:pStyle w:val="TOC2"/>
        <w:tabs>
          <w:tab w:val="right" w:leader="dot" w:pos="8306"/>
        </w:tabs>
      </w:pPr>
      <w:hyperlink w:anchor="_Toc3274" w:history="1">
        <w:r>
          <w:rPr>
            <w:rFonts w:ascii="仿宋" w:eastAsia="仿宋" w:hAnsi="仿宋" w:cs="仿宋" w:hint="eastAsia"/>
            <w:lang w:eastAsia="zh-CN"/>
          </w:rPr>
          <w:t>(二)、可持续生产与绿色供应链</w:t>
        </w:r>
        <w:r>
          <w:tab/>
        </w:r>
        <w:r>
          <w:fldChar w:fldCharType="begin"/>
        </w:r>
        <w:r>
          <w:instrText xml:space="preserve"> PAGEREF _Toc3274 \h </w:instrText>
        </w:r>
        <w:r>
          <w:fldChar w:fldCharType="separate"/>
        </w:r>
        <w:r>
          <w:t>58</w:t>
        </w:r>
        <w:r>
          <w:fldChar w:fldCharType="end"/>
        </w:r>
      </w:hyperlink>
    </w:p>
    <w:p>
      <w:pPr>
        <w:pStyle w:val="TOC2"/>
        <w:tabs>
          <w:tab w:val="right" w:leader="dot" w:pos="8306"/>
        </w:tabs>
      </w:pPr>
      <w:hyperlink w:anchor="_Toc867" w:history="1">
        <w:r>
          <w:rPr>
            <w:rFonts w:ascii="仿宋" w:eastAsia="仿宋" w:hAnsi="仿宋" w:cs="仿宋" w:hint="eastAsia"/>
            <w:lang w:eastAsia="zh-CN"/>
          </w:rPr>
          <w:t>(三)、减少废物和碳足迹</w:t>
        </w:r>
        <w:r>
          <w:tab/>
        </w:r>
        <w:r>
          <w:fldChar w:fldCharType="begin"/>
        </w:r>
        <w:r>
          <w:instrText xml:space="preserve"> PAGEREF _Toc867 \h </w:instrText>
        </w:r>
        <w:r>
          <w:fldChar w:fldCharType="separate"/>
        </w:r>
        <w:r>
          <w:t>59</w:t>
        </w:r>
        <w:r>
          <w:fldChar w:fldCharType="end"/>
        </w:r>
      </w:hyperlink>
    </w:p>
    <w:p>
      <w:pPr>
        <w:pStyle w:val="TOC2"/>
        <w:tabs>
          <w:tab w:val="right" w:leader="dot" w:pos="8306"/>
        </w:tabs>
      </w:pPr>
      <w:hyperlink w:anchor="_Toc27370" w:history="1">
        <w:r>
          <w:rPr>
            <w:rFonts w:ascii="仿宋" w:eastAsia="仿宋" w:hAnsi="仿宋" w:cs="仿宋" w:hint="eastAsia"/>
            <w:lang w:eastAsia="zh-CN"/>
          </w:rPr>
          <w:t>(四)、知识产权保护与创新</w:t>
        </w:r>
        <w:r>
          <w:tab/>
        </w:r>
        <w:r>
          <w:fldChar w:fldCharType="begin"/>
        </w:r>
        <w:r>
          <w:instrText xml:space="preserve"> PAGEREF _Toc27370 \h </w:instrText>
        </w:r>
        <w:r>
          <w:fldChar w:fldCharType="separate"/>
        </w:r>
        <w:r>
          <w:t>60</w:t>
        </w:r>
        <w:r>
          <w:fldChar w:fldCharType="end"/>
        </w:r>
      </w:hyperlink>
    </w:p>
    <w:p>
      <w:pPr>
        <w:pStyle w:val="TOC2"/>
        <w:tabs>
          <w:tab w:val="right" w:leader="dot" w:pos="8306"/>
        </w:tabs>
      </w:pPr>
      <w:hyperlink w:anchor="_Toc12111" w:history="1">
        <w:r>
          <w:rPr>
            <w:rFonts w:ascii="仿宋" w:eastAsia="仿宋" w:hAnsi="仿宋" w:cs="仿宋" w:hint="eastAsia"/>
            <w:lang w:eastAsia="zh-CN"/>
          </w:rPr>
          <w:t>(五)、社区参与与教育</w:t>
        </w:r>
        <w:r>
          <w:tab/>
        </w:r>
        <w:r>
          <w:fldChar w:fldCharType="begin"/>
        </w:r>
        <w:r>
          <w:instrText xml:space="preserve"> PAGEREF _Toc12111 \h </w:instrText>
        </w:r>
        <w:r>
          <w:fldChar w:fldCharType="separate"/>
        </w:r>
        <w:r>
          <w:t>61</w:t>
        </w:r>
        <w:r>
          <w:fldChar w:fldCharType="end"/>
        </w:r>
      </w:hyperlink>
    </w:p>
    <w:p>
      <w:pPr>
        <w:pStyle w:val="TOC1"/>
        <w:tabs>
          <w:tab w:val="right" w:leader="dot" w:pos="8306"/>
        </w:tabs>
      </w:pPr>
      <w:hyperlink w:anchor="_Toc6758" w:history="1">
        <w:r>
          <w:rPr>
            <w:rFonts w:ascii="仿宋" w:eastAsia="仿宋" w:hAnsi="仿宋" w:cs="仿宋" w:hint="eastAsia"/>
            <w:lang w:eastAsia="zh-CN"/>
          </w:rPr>
          <w:t>十五、聚三嗪项目可行性风险分析</w:t>
        </w:r>
        <w:r>
          <w:tab/>
        </w:r>
        <w:r>
          <w:fldChar w:fldCharType="begin"/>
        </w:r>
        <w:r>
          <w:instrText xml:space="preserve"> PAGEREF _Toc6758 \h </w:instrText>
        </w:r>
        <w:r>
          <w:fldChar w:fldCharType="separate"/>
        </w:r>
        <w:r>
          <w:t>61</w:t>
        </w:r>
        <w:r>
          <w:fldChar w:fldCharType="end"/>
        </w:r>
      </w:hyperlink>
    </w:p>
    <w:p>
      <w:pPr>
        <w:pStyle w:val="TOC2"/>
        <w:tabs>
          <w:tab w:val="right" w:leader="dot" w:pos="8306"/>
        </w:tabs>
      </w:pPr>
      <w:hyperlink w:anchor="_Toc29887" w:history="1">
        <w:r>
          <w:rPr>
            <w:rFonts w:ascii="仿宋" w:eastAsia="仿宋" w:hAnsi="仿宋" w:cs="仿宋" w:hint="eastAsia"/>
            <w:lang w:eastAsia="zh-CN"/>
          </w:rPr>
          <w:t>(一)、聚三嗪项目风险识别</w:t>
        </w:r>
        <w:r>
          <w:tab/>
        </w:r>
        <w:r>
          <w:fldChar w:fldCharType="begin"/>
        </w:r>
        <w:r>
          <w:instrText xml:space="preserve"> PAGEREF _Toc29887 \h </w:instrText>
        </w:r>
        <w:r>
          <w:fldChar w:fldCharType="separate"/>
        </w:r>
        <w:r>
          <w:t>61</w:t>
        </w:r>
        <w:r>
          <w:fldChar w:fldCharType="end"/>
        </w:r>
      </w:hyperlink>
    </w:p>
    <w:p>
      <w:pPr>
        <w:pStyle w:val="TOC2"/>
        <w:tabs>
          <w:tab w:val="right" w:leader="dot" w:pos="8306"/>
        </w:tabs>
      </w:pPr>
      <w:hyperlink w:anchor="_Toc1420" w:history="1">
        <w:r>
          <w:rPr>
            <w:rFonts w:ascii="仿宋" w:eastAsia="仿宋" w:hAnsi="仿宋" w:cs="仿宋" w:hint="eastAsia"/>
            <w:lang w:eastAsia="zh-CN"/>
          </w:rPr>
          <w:t>(二)、风险评估和定量分析</w:t>
        </w:r>
        <w:r>
          <w:tab/>
        </w:r>
        <w:r>
          <w:fldChar w:fldCharType="begin"/>
        </w:r>
        <w:r>
          <w:instrText xml:space="preserve"> PAGEREF _Toc1420 \h </w:instrText>
        </w:r>
        <w:r>
          <w:fldChar w:fldCharType="separate"/>
        </w:r>
        <w:r>
          <w:t>62</w:t>
        </w:r>
        <w:r>
          <w:fldChar w:fldCharType="end"/>
        </w:r>
      </w:hyperlink>
    </w:p>
    <w:p>
      <w:pPr>
        <w:pStyle w:val="TOC2"/>
        <w:tabs>
          <w:tab w:val="right" w:leader="dot" w:pos="8306"/>
        </w:tabs>
      </w:pPr>
      <w:hyperlink w:anchor="_Toc23432" w:history="1">
        <w:r>
          <w:rPr>
            <w:rFonts w:ascii="仿宋" w:eastAsia="仿宋" w:hAnsi="仿宋" w:cs="仿宋" w:hint="eastAsia"/>
            <w:lang w:eastAsia="zh-CN"/>
          </w:rPr>
          <w:t>(三)、风险管理计划</w:t>
        </w:r>
        <w:r>
          <w:tab/>
        </w:r>
        <w:r>
          <w:fldChar w:fldCharType="begin"/>
        </w:r>
        <w:r>
          <w:instrText xml:space="preserve"> PAGEREF _Toc23432 \h </w:instrText>
        </w:r>
        <w:r>
          <w:fldChar w:fldCharType="separate"/>
        </w:r>
        <w:r>
          <w:t>62</w:t>
        </w:r>
        <w:r>
          <w:fldChar w:fldCharType="end"/>
        </w:r>
      </w:hyperlink>
    </w:p>
    <w:p>
      <w:pPr>
        <w:pStyle w:val="TOC2"/>
        <w:tabs>
          <w:tab w:val="right" w:leader="dot" w:pos="8306"/>
        </w:tabs>
      </w:pPr>
      <w:hyperlink w:anchor="_Toc18583" w:history="1">
        <w:r>
          <w:rPr>
            <w:rFonts w:ascii="仿宋" w:eastAsia="仿宋" w:hAnsi="仿宋" w:cs="仿宋" w:hint="eastAsia"/>
            <w:lang w:eastAsia="zh-CN"/>
          </w:rPr>
          <w:t>(四)、风险缓解策略</w:t>
        </w:r>
        <w:r>
          <w:tab/>
        </w:r>
        <w:r>
          <w:fldChar w:fldCharType="begin"/>
        </w:r>
        <w:r>
          <w:instrText xml:space="preserve"> PAGEREF _Toc18583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聚三嗪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聚三嗪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6624"/>
      <w:r>
        <w:rPr>
          <w:rFonts w:ascii="仿宋" w:eastAsia="仿宋" w:hAnsi="仿宋" w:cs="仿宋" w:hint="eastAsia"/>
          <w:sz w:val="28"/>
          <w:lang w:eastAsia="zh-CN"/>
        </w:rPr>
        <w:t>一、法人治理架构</w:t>
      </w:r>
      <w:bookmarkEnd w:id="2"/>
    </w:p>
    <w:p>
      <w:pPr>
        <w:pStyle w:val="Heading2"/>
        <w:rPr>
          <w:rFonts w:ascii="仿宋" w:eastAsia="仿宋" w:hAnsi="仿宋" w:cs="仿宋" w:hint="eastAsia"/>
          <w:lang w:eastAsia="zh-CN"/>
        </w:rPr>
      </w:pPr>
      <w:bookmarkStart w:id="3" w:name="_Toc13071"/>
      <w:r>
        <w:rPr>
          <w:rFonts w:ascii="仿宋" w:eastAsia="仿宋" w:hAnsi="仿宋" w:cs="仿宋" w:hint="eastAsia"/>
          <w:lang w:eastAsia="zh-CN"/>
        </w:rPr>
        <w:t>(一)、股东权益与义务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4" w:name="_Toc2526"/>
      <w:r>
        <w:rPr>
          <w:rFonts w:ascii="仿宋" w:eastAsia="仿宋" w:hAnsi="仿宋" w:cs="仿宋" w:hint="eastAsia"/>
          <w:sz w:val="28"/>
          <w:lang w:eastAsia="zh-CN"/>
        </w:rPr>
        <w:t>(二)、公司董事会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5" w:name="_Toc12367"/>
      <w:r>
        <w:rPr>
          <w:rFonts w:ascii="仿宋" w:eastAsia="仿宋" w:hAnsi="仿宋" w:cs="仿宋" w:hint="eastAsia"/>
          <w:sz w:val="28"/>
          <w:lang w:eastAsia="zh-CN"/>
        </w:rPr>
        <w:t>(三)、高级管理层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6" w:name="_Toc18069"/>
      <w:r>
        <w:rPr>
          <w:rFonts w:ascii="仿宋" w:eastAsia="仿宋" w:hAnsi="仿宋" w:cs="仿宋" w:hint="eastAsia"/>
          <w:sz w:val="28"/>
          <w:lang w:eastAsia="zh-CN"/>
        </w:rPr>
        <w:t>(四)、监督管理层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监事会：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7" w:name="_Toc2149"/>
      <w:r>
        <w:rPr>
          <w:rFonts w:ascii="仿宋" w:eastAsia="仿宋" w:hAnsi="仿宋" w:cs="仿宋" w:hint="eastAsia"/>
          <w:sz w:val="28"/>
          <w:lang w:eastAsia="zh-CN"/>
        </w:rPr>
        <w:t>二、聚三嗪项目基本情况</w:t>
      </w:r>
      <w:bookmarkEnd w:id="7"/>
    </w:p>
    <w:p>
      <w:pPr>
        <w:pStyle w:val="Heading2"/>
        <w:rPr>
          <w:rFonts w:ascii="仿宋" w:eastAsia="仿宋" w:hAnsi="仿宋" w:cs="仿宋" w:hint="eastAsia"/>
          <w:lang w:eastAsia="zh-CN"/>
        </w:rPr>
      </w:pPr>
      <w:bookmarkStart w:id="8" w:name="_Toc4285"/>
      <w:r>
        <w:rPr>
          <w:rFonts w:ascii="仿宋" w:eastAsia="仿宋" w:hAnsi="仿宋" w:cs="仿宋" w:hint="eastAsia"/>
          <w:lang w:eastAsia="zh-CN"/>
        </w:rPr>
        <w:t>(一)、聚三嗪项目名称及聚三嗪项目单位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一、聚三嗪项目名称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聚三嗪项目名称：XXX聚三嗪项目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二、聚三嗪项目单位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聚三嗪项目单位：XXX有限公司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聚三嗪项目提供坚实的支持和保障。</w:t>
      </w:r>
    </w:p>
    <w:p>
      <w:pPr>
        <w:pStyle w:val="Heading2"/>
        <w:ind w:firstLine="560" w:firstLineChars="200"/>
        <w:rPr>
          <w:rFonts w:ascii="仿宋" w:eastAsia="仿宋" w:hAnsi="仿宋" w:cs="仿宋" w:hint="eastAsia"/>
          <w:sz w:val="28"/>
          <w:lang w:eastAsia="zh-CN"/>
        </w:rPr>
      </w:pPr>
      <w:bookmarkStart w:id="9" w:name="_Toc15185"/>
      <w:r>
        <w:rPr>
          <w:rFonts w:ascii="仿宋" w:eastAsia="仿宋" w:hAnsi="仿宋" w:cs="仿宋" w:hint="eastAsia"/>
          <w:sz w:val="28"/>
          <w:lang w:eastAsia="zh-CN"/>
        </w:rPr>
        <w:t>(二)、聚三嗪项目建设地点</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聚三嗪项目选址中，我们的目标地位于待定地点，拟定占地约XXXX亩的土地面积。此聚三嗪项目选址的独特之处在于其地理位置极为优越，交通便捷，而且周边公用设施如电力、供水、排水和通讯等已完备，为本聚三嗪项目的建设提供了理想的基础条件。因此，我们认为此地点是本期聚三嗪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0" w:name="_Toc10736"/>
      <w:r>
        <w:rPr>
          <w:rFonts w:ascii="仿宋" w:eastAsia="仿宋" w:hAnsi="仿宋" w:cs="仿宋" w:hint="eastAsia"/>
          <w:sz w:val="28"/>
          <w:lang w:eastAsia="zh-CN"/>
        </w:rPr>
        <w:t>(三)、调查与分析的范围</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本报告综合研究和分析了以下聚三嗪项目建设相关方面的内容，以为有关部门的决策和聚三嗪项目建设提供准确可靠的参考依据：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聚三嗪项目建设的背景和概况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聚三嗪项目的组织管理和劳动定员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聚三嗪项目实施计划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聚三嗪项目招投标方案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聚三嗪项目效益的全面评价</w:t>
      </w:r>
    </w:p>
    <w:p>
      <w:pPr>
        <w:pStyle w:val="Heading2"/>
        <w:ind w:firstLine="560" w:firstLineChars="200"/>
        <w:rPr>
          <w:rFonts w:ascii="仿宋" w:eastAsia="仿宋" w:hAnsi="仿宋" w:cs="仿宋" w:hint="eastAsia"/>
          <w:sz w:val="28"/>
          <w:lang w:eastAsia="zh-CN"/>
        </w:rPr>
      </w:pPr>
      <w:bookmarkStart w:id="11" w:name="_Toc10099"/>
      <w:r>
        <w:rPr>
          <w:rFonts w:ascii="仿宋" w:eastAsia="仿宋" w:hAnsi="仿宋" w:cs="仿宋" w:hint="eastAsia"/>
          <w:sz w:val="28"/>
          <w:lang w:eastAsia="zh-CN"/>
        </w:rPr>
        <w:t>(四)、参考依据和技术原则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编制依据和技术原则是为了确保聚三嗪项目的顺利进行，以满足国家政策和地区规划的要求，我们明确了以下原则：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本聚三嗪项目的创建基于详细的聚三嗪项目建议书，确保了聚三嗪项目的基础和可行性。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我们得到了相关部门对聚三嗪项目建议书的明确批复，确保了聚三嗪项目的合法性。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聚三嗪项目的地点与相关产业发展规划一致，满足地区产业需求。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聚三嗪项目承办单位的可行性研究报告提供了聚三嗪项目实施的明确指导。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聚三嗪项目承办单位提供了其他相关资料，用于支持聚三嗪项目的具体实施。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聚三嗪项目建设必须遵循国家政策和法规，符合国家产业政策，同时满足地区规划的要求。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我们将采用最先进、高效的工艺技术，确保聚三嗪项目的可持续运行，并最大程度地减少资源浪费和环境影响。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我们将确保聚三嗪项目产品在市场上具备竞争力，不仅在性能上，也在价格方面具备竞争优势。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我们高度重视环境保护、安全生产和工业卫生，确保聚三嗪项目运行安全，最小化环境影响。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聚三嗪项目规划要满足未来发展需求，确保聚三嗪项目具备扩展和升级的潜力。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我们将以市场为导向，进行全面市场调研，以最大程度减少聚三嗪项目建设投资。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聚三嗪项目将依靠科学和实际经验，全面评估聚三嗪项目的经济效益，确保聚三嗪项目可持续盈利。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这些原则将成为聚三嗪项目实施的指导原则，以确保聚三嗪项目能够满足政策和市场需求，同时确保聚三嗪项目的环保和安全。</w:t>
      </w:r>
    </w:p>
    <w:p>
      <w:pPr>
        <w:pStyle w:val="Heading2"/>
        <w:ind w:firstLine="560" w:firstLineChars="200"/>
        <w:rPr>
          <w:rFonts w:ascii="仿宋" w:eastAsia="仿宋" w:hAnsi="仿宋" w:cs="仿宋" w:hint="eastAsia"/>
          <w:sz w:val="28"/>
          <w:lang w:eastAsia="zh-CN"/>
        </w:rPr>
      </w:pPr>
      <w:bookmarkStart w:id="12" w:name="_Toc21878"/>
      <w:r>
        <w:rPr>
          <w:rFonts w:ascii="仿宋" w:eastAsia="仿宋" w:hAnsi="仿宋" w:cs="仿宋" w:hint="eastAsia"/>
          <w:sz w:val="28"/>
          <w:lang w:eastAsia="zh-CN"/>
        </w:rPr>
        <w:t>(五)、规模和范围</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三嗪项目总占地面积为XX平方米，相当于约XX亩的土地。预计场区规划的总建筑面积将达到XX平方米，其中包括生产工程占XX平方米，仓储工程占XX平方米，行政办公及生活服务设施占XX平方米，以及公共工程占XX平方米。聚三嗪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3" w:name="_Toc4022"/>
      <w:r>
        <w:rPr>
          <w:rFonts w:ascii="仿宋" w:eastAsia="仿宋" w:hAnsi="仿宋" w:cs="仿宋" w:hint="eastAsia"/>
          <w:sz w:val="28"/>
          <w:lang w:eastAsia="zh-CN"/>
        </w:rPr>
        <w:t>(六)、聚三嗪项目建设进展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前期准备阶段：聚三嗪项目前期准备工作已经开始，包括规划、设计、审批、土地准备等。这个阶段预计将在接下来的XX个月内完成。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设备采购和安装：聚三嗪项目所需的设备将在主体工程完成后采购和安装。这个阶段预计将在接下来的XX个月内完成。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环保设施建设：聚三嗪项目将注重环保，包括污染防治设施和噪声控制设施的建设。这个阶段预计将在接下来的XX个月内完成。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正式投产：一旦试生产和调整完成，聚三嗪项目将正式投入运营，预计将在接下来的XX个月内实现。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请注意，以上时间表仅供参考，具体的建设进度将受到多种因素的影响，包括天气、供应链、政策变化等。聚三嗪项目管理团队将密切监视进度，以确保聚三嗪项目按计划进行。</w:t>
      </w:r>
    </w:p>
    <w:p>
      <w:pPr>
        <w:pStyle w:val="Heading2"/>
        <w:ind w:firstLine="560" w:firstLineChars="200"/>
        <w:rPr>
          <w:rFonts w:ascii="仿宋" w:eastAsia="仿宋" w:hAnsi="仿宋" w:cs="仿宋" w:hint="eastAsia"/>
          <w:sz w:val="28"/>
          <w:lang w:eastAsia="zh-CN"/>
        </w:rPr>
      </w:pPr>
      <w:bookmarkStart w:id="14" w:name="_Toc11343"/>
      <w:r>
        <w:rPr>
          <w:rFonts w:ascii="仿宋" w:eastAsia="仿宋" w:hAnsi="仿宋" w:cs="仿宋" w:hint="eastAsia"/>
          <w:sz w:val="28"/>
          <w:lang w:eastAsia="zh-CN"/>
        </w:rPr>
        <w:t>(七)、原材料与设备需求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聚三嗪项目可能使用的原辅材料和设备的类别。具体的原辅材料和设备将根据聚三嗪项目的性质和需求进行进一步细化和确定，以满足聚三嗪项目建设和运营的需要。聚三嗪项目管理团队将负责采购、管理和维护这些原辅材料和设备，以确保聚三嗪项目的顺利进行。</w:t>
      </w:r>
    </w:p>
    <w:p>
      <w:pPr>
        <w:pStyle w:val="Heading2"/>
        <w:ind w:firstLine="560" w:firstLineChars="200"/>
        <w:rPr>
          <w:rFonts w:ascii="仿宋" w:eastAsia="仿宋" w:hAnsi="仿宋" w:cs="仿宋" w:hint="eastAsia"/>
          <w:sz w:val="28"/>
          <w:lang w:eastAsia="zh-CN"/>
        </w:rPr>
      </w:pPr>
      <w:bookmarkStart w:id="15" w:name="_Toc27630"/>
      <w:r>
        <w:rPr>
          <w:rFonts w:ascii="仿宋" w:eastAsia="仿宋" w:hAnsi="仿宋" w:cs="仿宋" w:hint="eastAsia"/>
          <w:sz w:val="28"/>
          <w:lang w:eastAsia="zh-CN"/>
        </w:rPr>
        <w:t>(八)、环境影响与可行性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聚三嗪项目的建设和运营将对环境产生一定的影响，包括以下几个方面的考虑：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聚三嗪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聚三嗪项目的运营可能产生废水排放，这些废水必须经过处理，以确保水质达到相关的排放标准。必须建立合适的废水处理系统，包括废水处理设备和设施。此外，聚三嗪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聚三嗪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噪声环境影响：聚三嗪项目的设备和机械设备可能会产生噪音，对周围环境和社区居民产生影响。应采取噪音控制措施，如声屏障、隔音设备等，以减少噪音水平，确保环境中的噪音水平在可接受范围内。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生态环境影响：聚三嗪项目的建设和运营可能对周围的生态环境产生影响，如土壤质量、植被和野生动植物。必须采取保护措施，以减少对生态系统的破坏，并在可能的情况下进行生态修复。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安全环境影响：聚三嗪项目的运营可能涉及危险化学品或其他安全风险。因此，必须建立紧急应对计划和设施，以应对潜在的事故和紧急情况，以最大程度地减少安全环境风险。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的环境影响需要进行详细的评估和管理，以确保聚三嗪项目在建设和运营过程中对环境的影响降到最低。这将需要制定相应的环境管理计划，遵守国家和地方环境法规，并定期进行环境监测和报告，以确保聚三嗪项目的环境表现合规。</w:t>
      </w:r>
    </w:p>
    <w:p>
      <w:pPr>
        <w:pStyle w:val="Heading2"/>
        <w:ind w:firstLine="560" w:firstLineChars="200"/>
        <w:rPr>
          <w:rFonts w:ascii="仿宋" w:eastAsia="仿宋" w:hAnsi="仿宋" w:cs="仿宋" w:hint="eastAsia"/>
          <w:sz w:val="28"/>
          <w:lang w:eastAsia="zh-CN"/>
        </w:rPr>
      </w:pPr>
      <w:bookmarkStart w:id="16" w:name="_Toc18048"/>
      <w:r>
        <w:rPr>
          <w:rFonts w:ascii="仿宋" w:eastAsia="仿宋" w:hAnsi="仿宋" w:cs="仿宋" w:hint="eastAsia"/>
          <w:sz w:val="28"/>
          <w:lang w:eastAsia="zh-CN"/>
        </w:rPr>
        <w:t>(九)、预计投资成本</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（一）聚三嗪项目总投资构成分析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聚三嗪项目总投资主要包括建设投资、建设期利息和流动资金。根据慎重的财务估算，聚三嗪项目的总投资为XXX万元。具体构成如下：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建设投资：聚三嗪项目的建设投资占总投资的XXX%，共计XXX万元。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工程费用：工程费用占建设投资的XXX%，总计XXX万元，主要用于聚三嗪项目的基础设施和设备建设。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预备费：聚三嗪项目预备费为XXX万元，占建设投资的XXX%，用于应对建设期间可能出现的不确定因素和紧急情况。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以上构成分析对聚三嗪项目的财务计划和资金筹措提供了重要的参考依据，以确保聚三嗪项目能够按计划进行并达到预期的效益。</w:t>
      </w:r>
    </w:p>
    <w:p>
      <w:pPr>
        <w:pStyle w:val="Heading2"/>
        <w:ind w:firstLine="560" w:firstLineChars="200"/>
        <w:rPr>
          <w:rFonts w:ascii="仿宋" w:eastAsia="仿宋" w:hAnsi="仿宋" w:cs="仿宋" w:hint="eastAsia"/>
          <w:sz w:val="28"/>
          <w:lang w:eastAsia="zh-CN"/>
        </w:rPr>
      </w:pPr>
      <w:bookmarkStart w:id="17" w:name="_Toc7530"/>
      <w:r>
        <w:rPr>
          <w:rFonts w:ascii="仿宋" w:eastAsia="仿宋" w:hAnsi="仿宋" w:cs="仿宋" w:hint="eastAsia"/>
          <w:sz w:val="28"/>
          <w:lang w:eastAsia="zh-CN"/>
        </w:rPr>
        <w:t>(十)、1聚三嗪项目关键技术与经济指标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聚三嗪项目采用先进的生产工艺技术，以确保产品质量和生产效率。这包括生产线的自动化程度、原材料加工技术、产品制造工艺等。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聚三嗪项目注重环境保护，采用先进的污染防治技术，以确保排放物在国家标准内，保护周边环境。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聚三嗪项目引入节能技术，以减少能源消耗，提高生产效率，并减少能源成本。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聚三嗪项目利用信息技术进行生产管理和质量控制，提高生产过程的可控性和可预测性。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根据细致的财务测算，一旦聚三嗪项目达到全面产能，预计每年的营业收入将达到XXX万元。综合计算聚三嗪项目的总成本和费用为XXX万元。在此基础上，纳税总额将达到XXX万元，净利润将达到XXX万元。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的财务内部收益率（IRR）为XXX%，这表明聚三嗪项目的年均投资回报率相当可观。此外，聚三嗪项目的财务净现值（NPV）为XXX万元，这表明聚三嗪项目具有良好的净经济效益。最后，聚三嗪项目的全部投资回收期为XXX年，这意味着聚三嗪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这些财务指标表明该聚三嗪项目在财务上具有吸引力，有望取得可观的经济效益，同时也为投资者提供了可观的回报机会。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8" w:name="_Toc3069"/>
      <w:r>
        <w:rPr>
          <w:rFonts w:ascii="仿宋" w:eastAsia="仿宋" w:hAnsi="仿宋" w:cs="仿宋" w:hint="eastAsia"/>
          <w:sz w:val="28"/>
          <w:lang w:eastAsia="zh-CN"/>
        </w:rPr>
        <w:t>(十一)、1总结与建议</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经分析，本期聚三嗪项目符合国家产业相关政策，聚三嗪项目建设及投产的各 项指标均表现较好，财务评价的各项指标均高于行业平均水平，聚三嗪项目 的社会效益、环境效益较好，因此，聚三嗪项目投资建设各项评价均可行。 建议聚三嗪项目建设过程中控制好成本，制定好聚三嗪项目的详细规划及资金使用 计划，加强聚三嗪项目建设期的建设管理及聚三嗪项目运营期的生产管理，特别是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2483"/>
      <w:r>
        <w:rPr>
          <w:rFonts w:ascii="仿宋" w:eastAsia="仿宋" w:hAnsi="仿宋" w:cs="仿宋" w:hint="eastAsia"/>
          <w:sz w:val="28"/>
          <w:lang w:eastAsia="zh-CN"/>
        </w:rPr>
        <w:t>三、背景及必要性</w:t>
      </w:r>
      <w:bookmarkEnd w:id="19"/>
    </w:p>
    <w:p>
      <w:pPr>
        <w:pStyle w:val="Heading2"/>
        <w:rPr>
          <w:rFonts w:ascii="仿宋" w:eastAsia="仿宋" w:hAnsi="仿宋" w:cs="仿宋" w:hint="eastAsia"/>
          <w:lang w:eastAsia="zh-CN"/>
        </w:rPr>
      </w:pPr>
      <w:bookmarkStart w:id="20" w:name="_Toc20895"/>
      <w:r>
        <w:rPr>
          <w:rFonts w:ascii="仿宋" w:eastAsia="仿宋" w:hAnsi="仿宋" w:cs="仿宋" w:hint="eastAsia"/>
          <w:lang w:eastAsia="zh-CN"/>
        </w:rPr>
        <w:t>(一)、聚三嗪项目背景分析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聚三嗪项目背景分析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聚三嗪项目是一个具有重要战略意义的新兴聚三嗪项目，其背景涵盖了多个关键因素，包括市场需求、技术发展、行业趋势以及社会影响。这些因素在聚三嗪项目的规划和实施中起着关键作用：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随着市场竞争的加剧，客户对聚三嗪产品的需求不断增加。市场研究表明，聚三嗪项目的产品在当前市场中有广阔的应用前景。客户对高质量、可靠性和性能卓越的产品的需求正不断增长，这为聚三嗪项目提供了巨大的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技术发展：聚三嗪项目的背景包括了当前技术发展的趋势。新的材料和制造技术的出现为聚三嗪项目的成功实施提供了有利条件。聚三嗪项目将采用最新的技术，以确保产品的高质量和创新性。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行业趋势：所在行业正在发生快速变化，其中一些趋势将对聚三嗪项目产生深远影响。这包括市场竞争格局、政策法规变化以及行业标准的演进。聚三嗪项目必须密切关注这些趋势，以保持竞争力和灵活性。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社会影响：聚三嗪项目将对社会产生积极影响，包括创造就业机会、提高产品质量、促进技术创新以及支持可持续发展。这些因素将有助于聚三嗪项目的可持续发展和长期成功。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深入的聚三嗪项目背景分析，我们可以更好地理解聚三嗪项目的价值和市场地位，为聚三嗪项目的规划和实施提供了有力的支持。聚三嗪项目的背景分析不仅有助于聚三嗪项目的成功，还为投资者、利益相关方和决策者提供了全面的信息，以确保聚三嗪项目能够取得长期的商业和社会价值。</w:t>
      </w:r>
    </w:p>
    <w:p>
      <w:pPr>
        <w:pStyle w:val="Heading2"/>
        <w:ind w:firstLine="560" w:firstLineChars="200"/>
        <w:rPr>
          <w:rFonts w:ascii="仿宋" w:eastAsia="仿宋" w:hAnsi="仿宋" w:cs="仿宋" w:hint="eastAsia"/>
          <w:sz w:val="28"/>
          <w:lang w:eastAsia="zh-CN"/>
        </w:rPr>
      </w:pPr>
      <w:bookmarkStart w:id="21" w:name="_Toc24430"/>
      <w:r>
        <w:rPr>
          <w:rFonts w:ascii="仿宋" w:eastAsia="仿宋" w:hAnsi="仿宋" w:cs="仿宋" w:hint="eastAsia"/>
          <w:sz w:val="28"/>
          <w:lang w:eastAsia="zh-CN"/>
        </w:rPr>
        <w:t>(二)、实施聚三嗪项目的必要性</w:t>
      </w:r>
      <w:bookmarkEnd w:id="21"/>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公司核心竞争力：本聚三嗪项目的实施将有助于提升公司的核心竞争力。随着市场的竞争加剧，企业需要不断创新和改进，以满足客户的需求。该聚三嗪项目将引入先进的技术和工艺，提高产品质量和性能，从而使公司在市场上具备更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市场需求：市场需求是聚三嗪项目实施的主要动力之一。随着市场对高质量产品的需求不断增加，聚三嗪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促进技术创新：聚三嗪项目的实施将促进技术创新。通过引入新的技术和工艺，企业可以不断改进产品，提高生产效率，降低成本，并开发新的市场。这将使公司在行业中保持领先地位。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支持可持续发展：聚三嗪项目实施将有助于企业的可持续发展。它将提高产品的可靠性，延长产品的使用寿命，减少资源浪费，降低环境影响。这有助于企业更好地履行社会责任，推动可持续发展。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综合经济效益：聚三嗪项目的实施将提高公司的综合经济效益。尽管聚三嗪项目投资初期可能较高，但通过提高产品质量、降低生产成本和扩大市场份额，公司将获得更多的经济回报。这将使聚三嗪项目成本得到合理回收，为企业创造更多的价值。</w:t>
      </w:r>
    </w:p>
    <w:p>
      <w:pPr>
        <w:pStyle w:val="Heading1"/>
        <w:ind w:firstLine="560" w:firstLineChars="200"/>
        <w:rPr>
          <w:rFonts w:ascii="仿宋" w:eastAsia="仿宋" w:hAnsi="仿宋" w:cs="仿宋" w:hint="eastAsia"/>
          <w:sz w:val="28"/>
          <w:lang w:eastAsia="zh-CN"/>
        </w:rPr>
      </w:pPr>
      <w:bookmarkStart w:id="22" w:name="_Toc19206"/>
      <w:r>
        <w:rPr>
          <w:rFonts w:ascii="仿宋" w:eastAsia="仿宋" w:hAnsi="仿宋" w:cs="仿宋" w:hint="eastAsia"/>
          <w:sz w:val="28"/>
          <w:lang w:eastAsia="zh-CN"/>
        </w:rPr>
        <w:t>四、发展策略</w:t>
      </w:r>
      <w:bookmarkEnd w:id="22"/>
    </w:p>
    <w:p>
      <w:pPr>
        <w:pStyle w:val="Heading2"/>
        <w:rPr>
          <w:rFonts w:ascii="仿宋" w:eastAsia="仿宋" w:hAnsi="仿宋" w:cs="仿宋" w:hint="eastAsia"/>
          <w:lang w:eastAsia="zh-CN"/>
        </w:rPr>
      </w:pPr>
      <w:bookmarkStart w:id="23" w:name="_Toc22177"/>
      <w:r>
        <w:rPr>
          <w:rFonts w:ascii="仿宋" w:eastAsia="仿宋" w:hAnsi="仿宋" w:cs="仿宋" w:hint="eastAsia"/>
          <w:lang w:eastAsia="zh-CN"/>
        </w:rPr>
        <w:t>(一)、公司发展计划</w:t>
      </w:r>
      <w:bookmarkEnd w:id="23"/>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24" w:name="_Toc24667"/>
      <w:r>
        <w:rPr>
          <w:rFonts w:ascii="仿宋" w:eastAsia="仿宋" w:hAnsi="仿宋" w:cs="仿宋" w:hint="eastAsia"/>
          <w:sz w:val="28"/>
          <w:lang w:eastAsia="zh-CN"/>
        </w:rPr>
        <w:t>(二)、执行保障措施</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制定详细计划：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绩效评估和激励：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25" w:name="_Toc13951"/>
      <w:r>
        <w:rPr>
          <w:rFonts w:ascii="仿宋" w:eastAsia="仿宋" w:hAnsi="仿宋" w:cs="仿宋" w:hint="eastAsia"/>
          <w:sz w:val="28"/>
          <w:lang w:eastAsia="zh-CN"/>
        </w:rPr>
        <w:t>五、技术与研发计划</w:t>
      </w:r>
      <w:bookmarkEnd w:id="25"/>
    </w:p>
    <w:p>
      <w:pPr>
        <w:pStyle w:val="Heading2"/>
        <w:rPr>
          <w:rFonts w:ascii="仿宋" w:eastAsia="仿宋" w:hAnsi="仿宋" w:cs="仿宋" w:hint="eastAsia"/>
          <w:lang w:eastAsia="zh-CN"/>
        </w:rPr>
      </w:pPr>
      <w:bookmarkStart w:id="26" w:name="_Toc12106"/>
      <w:r>
        <w:rPr>
          <w:rFonts w:ascii="仿宋" w:eastAsia="仿宋" w:hAnsi="仿宋" w:cs="仿宋" w:hint="eastAsia"/>
          <w:lang w:eastAsia="zh-CN"/>
        </w:rPr>
        <w:t>(一)、技术开发策略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技术方向明晰： 公司将明确定义技术发展方向，包括产品技术升级和工艺创新。这包括了分析市场需求和竞争环境，以确定技术开发的关键方向。例如，如果公司是在电子消费品领域，技术方向可能包括更高的性能、更低的能耗和更多的连接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研发目标具体：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公司将设立明确的技术研发目标，以便为研发团队提供明确的方向。这些目标可能包括提高产品性能，例如提高处理速度或增加功能。另外，也可以包括降低生产成本，提高生产效率，以提高市场竞争力。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合作与外部合作： 公司将评估是否与外部合作伙伴合作，以共同推动技术开发。这可能包括与供应商、合作伙伴或研究机构建立战略伙伴关系。合作可以加速创新，降低研发成本，并提供更多资源和专业知识。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专利申请与知识产权保护： 公司将考虑在关键领域提交专利申请，以保护技术创新。这可以防止竞争对手复制或使用公司的技术。此外，还将建立知识产权管理机制，以监测侵权行为并采取法律措施，保护公司的知识产权利益。</w:t>
      </w:r>
    </w:p>
    <w:p>
      <w:pPr>
        <w:pStyle w:val="Heading2"/>
        <w:ind w:firstLine="560" w:firstLineChars="200"/>
        <w:rPr>
          <w:rFonts w:ascii="仿宋" w:eastAsia="仿宋" w:hAnsi="仿宋" w:cs="仿宋" w:hint="eastAsia"/>
          <w:sz w:val="28"/>
          <w:lang w:eastAsia="zh-CN"/>
        </w:rPr>
      </w:pPr>
      <w:bookmarkStart w:id="27" w:name="_Toc5047"/>
      <w:r>
        <w:rPr>
          <w:rFonts w:ascii="仿宋" w:eastAsia="仿宋" w:hAnsi="仿宋" w:cs="仿宋" w:hint="eastAsia"/>
          <w:sz w:val="28"/>
          <w:lang w:eastAsia="zh-CN"/>
        </w:rPr>
        <w:t>(二)、研发团队与资源配置</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研发团队组成： 公司的研发团队由一群高度资深的技术人员和工程师组成，他们在相关领域拥有多年的经验。例如，公司的团队可能包括电子工程师、软件开发人员、材料科学家等。这些团队成员的背景多样化，包括来自不同行业和领域的专业知识，以确保全面的技术支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资源配置详细说明： 为了支持研发工作，公司将提供充足的资源。这包括研发经费的详细分配，例如每个聚三嗪项目的预算和资金来源。公司还将提供所需的实验设备，确保团队可以进行实验和测试。此外，公司将提供适当的实验室空间，以容纳研发活动。这将确保研发团队可以在适当的环境中进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公司计划与外部合作伙伴建立紧密的合作关系，以支持研发活动。这些合作伙伴可以包括供应商、研究机构、大学等。公司将与这些合作伙伴共享资源和知识，以加速技术开发。合作关系将在聚三嗪项目的不同阶段提供不同的支持，从技术咨询到共同研发聚三嗪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这些方面的扩充内容将有助于详细说明研发团队的构成，资源配置和合作伙伴关系，确保公司的技术创新计划能够顺利进行。</w:t>
      </w:r>
    </w:p>
    <w:p>
      <w:pPr>
        <w:pStyle w:val="Heading2"/>
        <w:ind w:firstLine="560" w:firstLineChars="200"/>
        <w:rPr>
          <w:rFonts w:ascii="仿宋" w:eastAsia="仿宋" w:hAnsi="仿宋" w:cs="仿宋" w:hint="eastAsia"/>
          <w:sz w:val="28"/>
          <w:lang w:eastAsia="zh-CN"/>
        </w:rPr>
      </w:pPr>
      <w:bookmarkStart w:id="28" w:name="_Toc30897"/>
      <w:r>
        <w:rPr>
          <w:rFonts w:ascii="仿宋" w:eastAsia="仿宋" w:hAnsi="仿宋" w:cs="仿宋" w:hint="eastAsia"/>
          <w:sz w:val="28"/>
          <w:lang w:eastAsia="zh-CN"/>
        </w:rPr>
        <w:t>(三)、新产品开发计划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 公司的新产品开发计划将包括详细的产品规划，这些规划将涵盖从概念阶段到市场推出的所有方面。首先，公司将概述新产品的设计，包括产品特性、功能和外观。此外，将明确原材料采购计划，包括所需的材料种类、供应商选择和采购预算。针对生产流程，公司将提供工艺流程图，详细说明如何将原材料转化为成品的步骤，包括生产设备、工序和关键控制点。</w:t>
      </w:r>
    </w:p>
    <w:p>
      <w:pPr>
        <w:ind w:firstLine="560" w:firstLineChars="200"/>
        <w:rPr>
          <w:rFonts w:ascii="仿宋" w:eastAsia="仿宋" w:hAnsi="仿宋" w:cs="仿宋" w:hint="eastAsia"/>
          <w:sz w:val="28"/>
        </w:rPr>
      </w:pPr>
      <w:r>
        <w:rPr>
          <w:rFonts w:ascii="仿宋" w:eastAsia="仿宋" w:hAnsi="仿宋" w:cs="仿宋" w:hint="eastAsia"/>
          <w:sz w:val="28"/>
          <w:lang w:eastAsia="zh-CN"/>
        </w:rPr>
        <w:t>时间表： 公司将制定明确的时间表，以确保新产品按计划开发。时间表将涵盖整个新产品开发的过程，从研发阶段到试产和正式投产。其中，研发阶段将包括概念验证、设计和原型制作，每个阶段都将分配特定的时间。测试阶段将涵盖产品性能测试、可靠性测试和安全测试。试产将指定生产小批量产品进行市场测试。最后，时间表将包括正式投产的日期，即产品上市销售的时间点。</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确保新产品的质量，公司将制定严格的质量控制措施。这将包括产品测试，以验证产品是否满足设计规格。公司还将建立详细的验收标准，以确保每个生产批次的产品都符合质量标准。此外，公司将建立问题解决方案，以应对任何在生产过程中出现的质量问题。这将包括流程改进、问题跟踪和产品召回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这些扩充内容将有助于明确新产品开发计划的细节，确保产品按时、按质地投产，并满足市场需求。</w:t>
      </w:r>
    </w:p>
    <w:p>
      <w:pPr>
        <w:pStyle w:val="Heading2"/>
        <w:ind w:firstLine="560" w:firstLineChars="200"/>
        <w:rPr>
          <w:rFonts w:ascii="仿宋" w:eastAsia="仿宋" w:hAnsi="仿宋" w:cs="仿宋" w:hint="eastAsia"/>
          <w:sz w:val="28"/>
          <w:lang w:eastAsia="zh-CN"/>
        </w:rPr>
      </w:pPr>
      <w:bookmarkStart w:id="29" w:name="_Toc22258"/>
      <w:r>
        <w:rPr>
          <w:rFonts w:ascii="仿宋" w:eastAsia="仿宋" w:hAnsi="仿宋" w:cs="仿宋" w:hint="eastAsia"/>
          <w:sz w:val="28"/>
          <w:lang w:eastAsia="zh-CN"/>
        </w:rPr>
        <w:t>(四)、技术创新与竞争优势</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技术优势： 公司在技术方面具有独特的竞争优势。这包括一系列拥有专利保护的技术，这些专利覆盖了产品设计、生产工艺以及产品性能的关键方面。公司的核心技术是其竞争优势之一，这些核心技术在行业内地位显赫，使公司能够提供高性能和高质量的产品。此外，公司还拥有自主研发的独特工艺，这些工艺在提高生产效率和产品质量方面具有重要作用。这些技术优势使公司能够不断提高产品性能，同时控制成本，为客户提供具有竞争力的解决方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技术创新： 公司的技术创新计划是为了保持竞争优势和不断满足市场需求。公司将继续进行研究和开发，以推出新技术和产品。计划包括跟踪行业趋势和市场需求，以确定潜在的创新领域。此外，公司将投资于新技术的研究，以保持在技术方面的领先地位。技术创新将涵盖产品设计、生产工艺和数字化解决方案的改进。公司还将积极寻求与技术创新相关的合作机会，包括与大学、研究机构和供应商的合作，以获取最新的技术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竞争分析： 公司将进行竞争对手的技术水平分析，以全面了解竞争局势。这包括审查竞争对手的专利和技术成就，以确定公司的相对优势。此外，公司还将关注竞争对手的研发投入和技术战略，以预测未来竞争态势。通过竞争分析，公司将确定技术方向和重点领域，以便在技术创新方面保持领先地位。此外，公司还将寻求合作机会，以共同开发新技术，从而推动整个行业的技术进步。</w:t>
      </w:r>
    </w:p>
    <w:p>
      <w:pPr>
        <w:pStyle w:val="Heading1"/>
        <w:ind w:firstLine="560" w:firstLineChars="200"/>
        <w:rPr>
          <w:rFonts w:ascii="仿宋" w:eastAsia="仿宋" w:hAnsi="仿宋" w:cs="仿宋" w:hint="eastAsia"/>
          <w:sz w:val="28"/>
          <w:lang w:eastAsia="zh-CN"/>
        </w:rPr>
      </w:pPr>
      <w:bookmarkStart w:id="30" w:name="_Toc2257"/>
      <w:r>
        <w:rPr>
          <w:rFonts w:ascii="仿宋" w:eastAsia="仿宋" w:hAnsi="仿宋" w:cs="仿宋" w:hint="eastAsia"/>
          <w:sz w:val="28"/>
          <w:lang w:eastAsia="zh-CN"/>
        </w:rPr>
        <w:t>六、风险评估与应对策略</w:t>
      </w:r>
      <w:bookmarkEnd w:id="30"/>
    </w:p>
    <w:p>
      <w:pPr>
        <w:pStyle w:val="Heading2"/>
        <w:rPr>
          <w:rFonts w:ascii="仿宋" w:eastAsia="仿宋" w:hAnsi="仿宋" w:cs="仿宋" w:hint="eastAsia"/>
          <w:lang w:eastAsia="zh-CN"/>
        </w:rPr>
      </w:pPr>
      <w:bookmarkStart w:id="31" w:name="_Toc28863"/>
      <w:r>
        <w:rPr>
          <w:rFonts w:ascii="仿宋" w:eastAsia="仿宋" w:hAnsi="仿宋" w:cs="仿宋" w:hint="eastAsia"/>
          <w:lang w:eastAsia="zh-CN"/>
        </w:rPr>
        <w:t>(一)、聚三嗪项目风险分析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市场竞争：聚三嗪项目所在行业竞争激烈，可能有其他竞争对手加入市场，导致价格战和市场份额下降。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市场需求：市场需求可能会因宏观经济因素、消费者偏好变化或竞争对手产品创新而波动，影响聚三嗪项目销售。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技术创新：聚三嗪项目需要不断投入研发，以保持产品技术领先地位。技术革新可能会影响聚三嗪项目现有技术的陈旧性。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设备故障：设备可能会出现故障，导致生产中断和额外的维修成本。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https://d.book118.com/888006013012006031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聚三嗪项目可行性研究分析报告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88800601301200603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2023-12-15T17:11:00Z</dcterms:created>
  <dcterms:modified xsi:type="dcterms:W3CDTF">2023-12-15T17:11:48Z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1F507FA65B1D4B1BA04063FF9925687A_11</vt:lpwstr>
  </property>
  <property fmtid="{D5CDD505-2E9C-101B-9397-08002B2CF9AE}" pid="3" name="KSOProductBuildVer">
    <vt:lpwstr>2052-12.1.0.15990</vt:lpwstr>
  </property>
</Properties>
</file>