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全液压自行式大口径工程钻机项目规划设计蓝图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5" w:history="1">
        <w:r>
          <w:rPr>
            <w:rFonts w:ascii="仿宋" w:eastAsia="仿宋" w:hAnsi="仿宋" w:cs="仿宋" w:hint="eastAsia"/>
            <w:lang w:eastAsia="zh-CN"/>
          </w:rPr>
          <w:t>前言</w:t>
        </w:r>
        <w:r>
          <w:tab/>
        </w:r>
        <w:r>
          <w:fldChar w:fldCharType="begin"/>
        </w:r>
        <w:r>
          <w:instrText xml:space="preserve"> PAGEREF _Toc11115 \h </w:instrText>
        </w:r>
        <w:r>
          <w:fldChar w:fldCharType="separate"/>
        </w:r>
        <w:r>
          <w:t>3</w:t>
        </w:r>
        <w:r>
          <w:fldChar w:fldCharType="end"/>
        </w:r>
      </w:hyperlink>
    </w:p>
    <w:p>
      <w:pPr>
        <w:pStyle w:val="TOC1"/>
        <w:tabs>
          <w:tab w:val="right" w:leader="dot" w:pos="8306"/>
        </w:tabs>
      </w:pPr>
      <w:hyperlink w:anchor="_Toc11757" w:history="1">
        <w:r>
          <w:rPr>
            <w:rFonts w:ascii="仿宋" w:eastAsia="仿宋" w:hAnsi="仿宋" w:cs="仿宋" w:hint="eastAsia"/>
            <w:lang w:eastAsia="zh-CN"/>
          </w:rPr>
          <w:t>一、全液压自行式大口径工程钻机项目文档管理</w:t>
        </w:r>
        <w:r>
          <w:tab/>
        </w:r>
        <w:r>
          <w:fldChar w:fldCharType="begin"/>
        </w:r>
        <w:r>
          <w:instrText xml:space="preserve"> PAGEREF _Toc11757 \h </w:instrText>
        </w:r>
        <w:r>
          <w:fldChar w:fldCharType="separate"/>
        </w:r>
        <w:r>
          <w:t>3</w:t>
        </w:r>
        <w:r>
          <w:fldChar w:fldCharType="end"/>
        </w:r>
      </w:hyperlink>
    </w:p>
    <w:p>
      <w:pPr>
        <w:pStyle w:val="TOC2"/>
        <w:tabs>
          <w:tab w:val="right" w:leader="dot" w:pos="8306"/>
        </w:tabs>
      </w:pPr>
      <w:hyperlink w:anchor="_Toc15445" w:history="1">
        <w:r>
          <w:rPr>
            <w:rFonts w:ascii="仿宋" w:eastAsia="仿宋" w:hAnsi="仿宋" w:cs="仿宋" w:hint="eastAsia"/>
            <w:lang w:eastAsia="zh-CN"/>
          </w:rPr>
          <w:t>(一)、文档编制与审查</w:t>
        </w:r>
        <w:r>
          <w:tab/>
        </w:r>
        <w:r>
          <w:fldChar w:fldCharType="begin"/>
        </w:r>
        <w:r>
          <w:instrText xml:space="preserve"> PAGEREF _Toc15445 \h </w:instrText>
        </w:r>
        <w:r>
          <w:fldChar w:fldCharType="separate"/>
        </w:r>
        <w:r>
          <w:t>3</w:t>
        </w:r>
        <w:r>
          <w:fldChar w:fldCharType="end"/>
        </w:r>
      </w:hyperlink>
    </w:p>
    <w:p>
      <w:pPr>
        <w:pStyle w:val="TOC2"/>
        <w:tabs>
          <w:tab w:val="right" w:leader="dot" w:pos="8306"/>
        </w:tabs>
      </w:pPr>
      <w:hyperlink w:anchor="_Toc23296" w:history="1">
        <w:r>
          <w:rPr>
            <w:rFonts w:ascii="仿宋" w:eastAsia="仿宋" w:hAnsi="仿宋" w:cs="仿宋" w:hint="eastAsia"/>
            <w:lang w:eastAsia="zh-CN"/>
          </w:rPr>
          <w:t>(二)、文档发布与分发</w:t>
        </w:r>
        <w:r>
          <w:tab/>
        </w:r>
        <w:r>
          <w:fldChar w:fldCharType="begin"/>
        </w:r>
        <w:r>
          <w:instrText xml:space="preserve"> PAGEREF _Toc23296 \h </w:instrText>
        </w:r>
        <w:r>
          <w:fldChar w:fldCharType="separate"/>
        </w:r>
        <w:r>
          <w:t>4</w:t>
        </w:r>
        <w:r>
          <w:fldChar w:fldCharType="end"/>
        </w:r>
      </w:hyperlink>
    </w:p>
    <w:p>
      <w:pPr>
        <w:pStyle w:val="TOC2"/>
        <w:tabs>
          <w:tab w:val="right" w:leader="dot" w:pos="8306"/>
        </w:tabs>
      </w:pPr>
      <w:hyperlink w:anchor="_Toc15943" w:history="1">
        <w:r>
          <w:rPr>
            <w:rFonts w:ascii="仿宋" w:eastAsia="仿宋" w:hAnsi="仿宋" w:cs="仿宋" w:hint="eastAsia"/>
            <w:lang w:eastAsia="zh-CN"/>
          </w:rPr>
          <w:t>(三)、文档存档与归档</w:t>
        </w:r>
        <w:r>
          <w:tab/>
        </w:r>
        <w:r>
          <w:fldChar w:fldCharType="begin"/>
        </w:r>
        <w:r>
          <w:instrText xml:space="preserve"> PAGEREF _Toc15943 \h </w:instrText>
        </w:r>
        <w:r>
          <w:fldChar w:fldCharType="separate"/>
        </w:r>
        <w:r>
          <w:t>5</w:t>
        </w:r>
        <w:r>
          <w:fldChar w:fldCharType="end"/>
        </w:r>
      </w:hyperlink>
    </w:p>
    <w:p>
      <w:pPr>
        <w:pStyle w:val="TOC1"/>
        <w:tabs>
          <w:tab w:val="right" w:leader="dot" w:pos="8306"/>
        </w:tabs>
      </w:pPr>
      <w:hyperlink w:anchor="_Toc16329" w:history="1">
        <w:r>
          <w:rPr>
            <w:rFonts w:ascii="仿宋" w:eastAsia="仿宋" w:hAnsi="仿宋" w:cs="仿宋" w:hint="eastAsia"/>
            <w:lang w:eastAsia="zh-CN"/>
          </w:rPr>
          <w:t>二、全液压自行式大口径工程钻机项目概论</w:t>
        </w:r>
        <w:r>
          <w:tab/>
        </w:r>
        <w:r>
          <w:fldChar w:fldCharType="begin"/>
        </w:r>
        <w:r>
          <w:instrText xml:space="preserve"> PAGEREF _Toc16329 \h </w:instrText>
        </w:r>
        <w:r>
          <w:fldChar w:fldCharType="separate"/>
        </w:r>
        <w:r>
          <w:t>7</w:t>
        </w:r>
        <w:r>
          <w:fldChar w:fldCharType="end"/>
        </w:r>
      </w:hyperlink>
    </w:p>
    <w:p>
      <w:pPr>
        <w:pStyle w:val="TOC2"/>
        <w:tabs>
          <w:tab w:val="right" w:leader="dot" w:pos="8306"/>
        </w:tabs>
      </w:pPr>
      <w:hyperlink w:anchor="_Toc15792" w:history="1">
        <w:r>
          <w:rPr>
            <w:rFonts w:ascii="仿宋" w:eastAsia="仿宋" w:hAnsi="仿宋" w:cs="仿宋" w:hint="eastAsia"/>
            <w:lang w:eastAsia="zh-CN"/>
          </w:rPr>
          <w:t>(一)、全液压自行式大口径工程钻机项目概况</w:t>
        </w:r>
        <w:r>
          <w:tab/>
        </w:r>
        <w:r>
          <w:fldChar w:fldCharType="begin"/>
        </w:r>
        <w:r>
          <w:instrText xml:space="preserve"> PAGEREF _Toc15792 \h </w:instrText>
        </w:r>
        <w:r>
          <w:fldChar w:fldCharType="separate"/>
        </w:r>
        <w:r>
          <w:t>7</w:t>
        </w:r>
        <w:r>
          <w:fldChar w:fldCharType="end"/>
        </w:r>
      </w:hyperlink>
    </w:p>
    <w:p>
      <w:pPr>
        <w:pStyle w:val="TOC2"/>
        <w:tabs>
          <w:tab w:val="right" w:leader="dot" w:pos="8306"/>
        </w:tabs>
      </w:pPr>
      <w:hyperlink w:anchor="_Toc28516" w:history="1">
        <w:r>
          <w:rPr>
            <w:rFonts w:ascii="仿宋" w:eastAsia="仿宋" w:hAnsi="仿宋" w:cs="仿宋" w:hint="eastAsia"/>
            <w:lang w:eastAsia="zh-CN"/>
          </w:rPr>
          <w:t>(二)、全液压自行式大口径工程钻机项目目标</w:t>
        </w:r>
        <w:r>
          <w:tab/>
        </w:r>
        <w:r>
          <w:fldChar w:fldCharType="begin"/>
        </w:r>
        <w:r>
          <w:instrText xml:space="preserve"> PAGEREF _Toc28516 \h </w:instrText>
        </w:r>
        <w:r>
          <w:fldChar w:fldCharType="separate"/>
        </w:r>
        <w:r>
          <w:t>9</w:t>
        </w:r>
        <w:r>
          <w:fldChar w:fldCharType="end"/>
        </w:r>
      </w:hyperlink>
    </w:p>
    <w:p>
      <w:pPr>
        <w:pStyle w:val="TOC2"/>
        <w:tabs>
          <w:tab w:val="right" w:leader="dot" w:pos="8306"/>
        </w:tabs>
      </w:pPr>
      <w:hyperlink w:anchor="_Toc32764" w:history="1">
        <w:r>
          <w:rPr>
            <w:rFonts w:ascii="仿宋" w:eastAsia="仿宋" w:hAnsi="仿宋" w:cs="仿宋" w:hint="eastAsia"/>
            <w:lang w:eastAsia="zh-CN"/>
          </w:rPr>
          <w:t>(三)、全液压自行式大口径工程钻机项目提出的理由</w:t>
        </w:r>
        <w:r>
          <w:tab/>
        </w:r>
        <w:r>
          <w:fldChar w:fldCharType="begin"/>
        </w:r>
        <w:r>
          <w:instrText xml:space="preserve"> PAGEREF _Toc32764 \h </w:instrText>
        </w:r>
        <w:r>
          <w:fldChar w:fldCharType="separate"/>
        </w:r>
        <w:r>
          <w:t>10</w:t>
        </w:r>
        <w:r>
          <w:fldChar w:fldCharType="end"/>
        </w:r>
      </w:hyperlink>
    </w:p>
    <w:p>
      <w:pPr>
        <w:pStyle w:val="TOC2"/>
        <w:tabs>
          <w:tab w:val="right" w:leader="dot" w:pos="8306"/>
        </w:tabs>
      </w:pPr>
      <w:hyperlink w:anchor="_Toc9545" w:history="1">
        <w:r>
          <w:rPr>
            <w:rFonts w:ascii="仿宋" w:eastAsia="仿宋" w:hAnsi="仿宋" w:cs="仿宋" w:hint="eastAsia"/>
            <w:lang w:eastAsia="zh-CN"/>
          </w:rPr>
          <w:t>(四)、全液压自行式大口径工程钻机项目意义</w:t>
        </w:r>
        <w:r>
          <w:tab/>
        </w:r>
        <w:r>
          <w:fldChar w:fldCharType="begin"/>
        </w:r>
        <w:r>
          <w:instrText xml:space="preserve"> PAGEREF _Toc9545 \h </w:instrText>
        </w:r>
        <w:r>
          <w:fldChar w:fldCharType="separate"/>
        </w:r>
        <w:r>
          <w:t>12</w:t>
        </w:r>
        <w:r>
          <w:fldChar w:fldCharType="end"/>
        </w:r>
      </w:hyperlink>
    </w:p>
    <w:p>
      <w:pPr>
        <w:pStyle w:val="TOC2"/>
        <w:tabs>
          <w:tab w:val="right" w:leader="dot" w:pos="8306"/>
        </w:tabs>
      </w:pPr>
      <w:hyperlink w:anchor="_Toc6038" w:history="1">
        <w:r>
          <w:rPr>
            <w:rFonts w:ascii="仿宋" w:eastAsia="仿宋" w:hAnsi="仿宋" w:cs="仿宋" w:hint="eastAsia"/>
            <w:lang w:eastAsia="zh-CN"/>
          </w:rPr>
          <w:t>(五)、全液压自行式大口径工程钻机项目背景</w:t>
        </w:r>
        <w:r>
          <w:tab/>
        </w:r>
        <w:r>
          <w:fldChar w:fldCharType="begin"/>
        </w:r>
        <w:r>
          <w:instrText xml:space="preserve"> PAGEREF _Toc6038 \h </w:instrText>
        </w:r>
        <w:r>
          <w:fldChar w:fldCharType="separate"/>
        </w:r>
        <w:r>
          <w:t>13</w:t>
        </w:r>
        <w:r>
          <w:fldChar w:fldCharType="end"/>
        </w:r>
      </w:hyperlink>
    </w:p>
    <w:p>
      <w:pPr>
        <w:pStyle w:val="TOC1"/>
        <w:tabs>
          <w:tab w:val="right" w:leader="dot" w:pos="8306"/>
        </w:tabs>
      </w:pPr>
      <w:hyperlink w:anchor="_Toc9147" w:history="1">
        <w:r>
          <w:rPr>
            <w:rFonts w:ascii="仿宋" w:eastAsia="仿宋" w:hAnsi="仿宋" w:cs="仿宋" w:hint="eastAsia"/>
            <w:lang w:eastAsia="zh-CN"/>
          </w:rPr>
          <w:t>三、市场分析、调研</w:t>
        </w:r>
        <w:r>
          <w:tab/>
        </w:r>
        <w:r>
          <w:fldChar w:fldCharType="begin"/>
        </w:r>
        <w:r>
          <w:instrText xml:space="preserve"> PAGEREF _Toc9147 \h </w:instrText>
        </w:r>
        <w:r>
          <w:fldChar w:fldCharType="separate"/>
        </w:r>
        <w:r>
          <w:t>14</w:t>
        </w:r>
        <w:r>
          <w:fldChar w:fldCharType="end"/>
        </w:r>
      </w:hyperlink>
    </w:p>
    <w:p>
      <w:pPr>
        <w:pStyle w:val="TOC2"/>
        <w:tabs>
          <w:tab w:val="right" w:leader="dot" w:pos="8306"/>
        </w:tabs>
      </w:pPr>
      <w:hyperlink w:anchor="_Toc31000" w:history="1">
        <w:r>
          <w:rPr>
            <w:rFonts w:ascii="仿宋" w:eastAsia="仿宋" w:hAnsi="仿宋" w:cs="仿宋" w:hint="eastAsia"/>
            <w:lang w:eastAsia="zh-CN"/>
          </w:rPr>
          <w:t>(一)、全液压自行式大口径工程钻机行业分析</w:t>
        </w:r>
        <w:r>
          <w:tab/>
        </w:r>
        <w:r>
          <w:fldChar w:fldCharType="begin"/>
        </w:r>
        <w:r>
          <w:instrText xml:space="preserve"> PAGEREF _Toc31000 \h </w:instrText>
        </w:r>
        <w:r>
          <w:fldChar w:fldCharType="separate"/>
        </w:r>
        <w:r>
          <w:t>14</w:t>
        </w:r>
        <w:r>
          <w:fldChar w:fldCharType="end"/>
        </w:r>
      </w:hyperlink>
    </w:p>
    <w:p>
      <w:pPr>
        <w:pStyle w:val="TOC2"/>
        <w:tabs>
          <w:tab w:val="right" w:leader="dot" w:pos="8306"/>
        </w:tabs>
      </w:pPr>
      <w:hyperlink w:anchor="_Toc25294" w:history="1">
        <w:r>
          <w:rPr>
            <w:rFonts w:ascii="仿宋" w:eastAsia="仿宋" w:hAnsi="仿宋" w:cs="仿宋" w:hint="eastAsia"/>
            <w:lang w:eastAsia="zh-CN"/>
          </w:rPr>
          <w:t>(二)、全液压自行式大口径工程钻机市场分析预测</w:t>
        </w:r>
        <w:r>
          <w:tab/>
        </w:r>
        <w:r>
          <w:fldChar w:fldCharType="begin"/>
        </w:r>
        <w:r>
          <w:instrText xml:space="preserve"> PAGEREF _Toc25294 \h </w:instrText>
        </w:r>
        <w:r>
          <w:fldChar w:fldCharType="separate"/>
        </w:r>
        <w:r>
          <w:t>15</w:t>
        </w:r>
        <w:r>
          <w:fldChar w:fldCharType="end"/>
        </w:r>
      </w:hyperlink>
    </w:p>
    <w:p>
      <w:pPr>
        <w:pStyle w:val="TOC1"/>
        <w:tabs>
          <w:tab w:val="right" w:leader="dot" w:pos="8306"/>
        </w:tabs>
      </w:pPr>
      <w:hyperlink w:anchor="_Toc8891" w:history="1">
        <w:r>
          <w:rPr>
            <w:rFonts w:ascii="仿宋" w:eastAsia="仿宋" w:hAnsi="仿宋" w:cs="仿宋" w:hint="eastAsia"/>
            <w:lang w:eastAsia="zh-CN"/>
          </w:rPr>
          <w:t>四、全液压自行式大口径工程钻机项目可持续发展</w:t>
        </w:r>
        <w:r>
          <w:tab/>
        </w:r>
        <w:r>
          <w:fldChar w:fldCharType="begin"/>
        </w:r>
        <w:r>
          <w:instrText xml:space="preserve"> PAGEREF _Toc8891 \h </w:instrText>
        </w:r>
        <w:r>
          <w:fldChar w:fldCharType="separate"/>
        </w:r>
        <w:r>
          <w:t>16</w:t>
        </w:r>
        <w:r>
          <w:fldChar w:fldCharType="end"/>
        </w:r>
      </w:hyperlink>
    </w:p>
    <w:p>
      <w:pPr>
        <w:pStyle w:val="TOC2"/>
        <w:tabs>
          <w:tab w:val="right" w:leader="dot" w:pos="8306"/>
        </w:tabs>
      </w:pPr>
      <w:hyperlink w:anchor="_Toc31870" w:history="1">
        <w:r>
          <w:rPr>
            <w:rFonts w:ascii="仿宋" w:eastAsia="仿宋" w:hAnsi="仿宋" w:cs="仿宋" w:hint="eastAsia"/>
            <w:lang w:eastAsia="zh-CN"/>
          </w:rPr>
          <w:t>(一)、可持续战略与实践</w:t>
        </w:r>
        <w:r>
          <w:tab/>
        </w:r>
        <w:r>
          <w:fldChar w:fldCharType="begin"/>
        </w:r>
        <w:r>
          <w:instrText xml:space="preserve"> PAGEREF _Toc31870 \h </w:instrText>
        </w:r>
        <w:r>
          <w:fldChar w:fldCharType="separate"/>
        </w:r>
        <w:r>
          <w:t>16</w:t>
        </w:r>
        <w:r>
          <w:fldChar w:fldCharType="end"/>
        </w:r>
      </w:hyperlink>
    </w:p>
    <w:p>
      <w:pPr>
        <w:pStyle w:val="TOC2"/>
        <w:tabs>
          <w:tab w:val="right" w:leader="dot" w:pos="8306"/>
        </w:tabs>
      </w:pPr>
      <w:hyperlink w:anchor="_Toc12419" w:history="1">
        <w:r>
          <w:rPr>
            <w:rFonts w:ascii="仿宋" w:eastAsia="仿宋" w:hAnsi="仿宋" w:cs="仿宋" w:hint="eastAsia"/>
            <w:lang w:eastAsia="zh-CN"/>
          </w:rPr>
          <w:t>(二)、环保与社会责任</w:t>
        </w:r>
        <w:r>
          <w:tab/>
        </w:r>
        <w:r>
          <w:fldChar w:fldCharType="begin"/>
        </w:r>
        <w:r>
          <w:instrText xml:space="preserve"> PAGEREF _Toc12419 \h </w:instrText>
        </w:r>
        <w:r>
          <w:fldChar w:fldCharType="separate"/>
        </w:r>
        <w:r>
          <w:t>17</w:t>
        </w:r>
        <w:r>
          <w:fldChar w:fldCharType="end"/>
        </w:r>
      </w:hyperlink>
    </w:p>
    <w:p>
      <w:pPr>
        <w:pStyle w:val="TOC1"/>
        <w:tabs>
          <w:tab w:val="right" w:leader="dot" w:pos="8306"/>
        </w:tabs>
      </w:pPr>
      <w:hyperlink w:anchor="_Toc26293" w:history="1">
        <w:r>
          <w:rPr>
            <w:rFonts w:ascii="仿宋" w:eastAsia="仿宋" w:hAnsi="仿宋" w:cs="仿宋" w:hint="eastAsia"/>
            <w:lang w:eastAsia="zh-CN"/>
          </w:rPr>
          <w:t>五、工艺说明</w:t>
        </w:r>
        <w:r>
          <w:tab/>
        </w:r>
        <w:r>
          <w:fldChar w:fldCharType="begin"/>
        </w:r>
        <w:r>
          <w:instrText xml:space="preserve"> PAGEREF _Toc26293 \h </w:instrText>
        </w:r>
        <w:r>
          <w:fldChar w:fldCharType="separate"/>
        </w:r>
        <w:r>
          <w:t>18</w:t>
        </w:r>
        <w:r>
          <w:fldChar w:fldCharType="end"/>
        </w:r>
      </w:hyperlink>
    </w:p>
    <w:p>
      <w:pPr>
        <w:pStyle w:val="TOC2"/>
        <w:tabs>
          <w:tab w:val="right" w:leader="dot" w:pos="8306"/>
        </w:tabs>
      </w:pPr>
      <w:hyperlink w:anchor="_Toc19150" w:history="1">
        <w:r>
          <w:rPr>
            <w:rFonts w:ascii="仿宋" w:eastAsia="仿宋" w:hAnsi="仿宋" w:cs="仿宋" w:hint="eastAsia"/>
            <w:lang w:eastAsia="zh-CN"/>
          </w:rPr>
          <w:t>(一)、技术管理特点</w:t>
        </w:r>
        <w:r>
          <w:tab/>
        </w:r>
        <w:r>
          <w:fldChar w:fldCharType="begin"/>
        </w:r>
        <w:r>
          <w:instrText xml:space="preserve"> PAGEREF _Toc19150 \h </w:instrText>
        </w:r>
        <w:r>
          <w:fldChar w:fldCharType="separate"/>
        </w:r>
        <w:r>
          <w:t>18</w:t>
        </w:r>
        <w:r>
          <w:fldChar w:fldCharType="end"/>
        </w:r>
      </w:hyperlink>
    </w:p>
    <w:p>
      <w:pPr>
        <w:pStyle w:val="TOC2"/>
        <w:tabs>
          <w:tab w:val="right" w:leader="dot" w:pos="8306"/>
        </w:tabs>
      </w:pPr>
      <w:hyperlink w:anchor="_Toc21032" w:history="1">
        <w:r>
          <w:rPr>
            <w:rFonts w:ascii="仿宋" w:eastAsia="仿宋" w:hAnsi="仿宋" w:cs="仿宋" w:hint="eastAsia"/>
            <w:lang w:eastAsia="zh-CN"/>
          </w:rPr>
          <w:t>(二)、全液压自行式大口径工程钻机项目工艺技术设计方案</w:t>
        </w:r>
        <w:r>
          <w:tab/>
        </w:r>
        <w:r>
          <w:fldChar w:fldCharType="begin"/>
        </w:r>
        <w:r>
          <w:instrText xml:space="preserve"> PAGEREF _Toc21032 \h </w:instrText>
        </w:r>
        <w:r>
          <w:fldChar w:fldCharType="separate"/>
        </w:r>
        <w:r>
          <w:t>19</w:t>
        </w:r>
        <w:r>
          <w:fldChar w:fldCharType="end"/>
        </w:r>
      </w:hyperlink>
    </w:p>
    <w:p>
      <w:pPr>
        <w:pStyle w:val="TOC2"/>
        <w:tabs>
          <w:tab w:val="right" w:leader="dot" w:pos="8306"/>
        </w:tabs>
      </w:pPr>
      <w:hyperlink w:anchor="_Toc2587" w:history="1">
        <w:r>
          <w:rPr>
            <w:rFonts w:ascii="仿宋" w:eastAsia="仿宋" w:hAnsi="仿宋" w:cs="仿宋" w:hint="eastAsia"/>
            <w:lang w:eastAsia="zh-CN"/>
          </w:rPr>
          <w:t>(三)、设备选型方案</w:t>
        </w:r>
        <w:r>
          <w:tab/>
        </w:r>
        <w:r>
          <w:fldChar w:fldCharType="begin"/>
        </w:r>
        <w:r>
          <w:instrText xml:space="preserve"> PAGEREF _Toc2587 \h </w:instrText>
        </w:r>
        <w:r>
          <w:fldChar w:fldCharType="separate"/>
        </w:r>
        <w:r>
          <w:t>21</w:t>
        </w:r>
        <w:r>
          <w:fldChar w:fldCharType="end"/>
        </w:r>
      </w:hyperlink>
    </w:p>
    <w:p>
      <w:pPr>
        <w:pStyle w:val="TOC1"/>
        <w:tabs>
          <w:tab w:val="right" w:leader="dot" w:pos="8306"/>
        </w:tabs>
      </w:pPr>
      <w:hyperlink w:anchor="_Toc32115" w:history="1">
        <w:r>
          <w:rPr>
            <w:rFonts w:ascii="仿宋" w:eastAsia="仿宋" w:hAnsi="仿宋" w:cs="仿宋" w:hint="eastAsia"/>
            <w:lang w:eastAsia="zh-CN"/>
          </w:rPr>
          <w:t>六、全液压自行式大口径工程钻机项目危机管理</w:t>
        </w:r>
        <w:r>
          <w:tab/>
        </w:r>
        <w:r>
          <w:fldChar w:fldCharType="begin"/>
        </w:r>
        <w:r>
          <w:instrText xml:space="preserve"> PAGEREF _Toc32115 \h </w:instrText>
        </w:r>
        <w:r>
          <w:fldChar w:fldCharType="separate"/>
        </w:r>
        <w:r>
          <w:t>22</w:t>
        </w:r>
        <w:r>
          <w:fldChar w:fldCharType="end"/>
        </w:r>
      </w:hyperlink>
    </w:p>
    <w:p>
      <w:pPr>
        <w:pStyle w:val="TOC2"/>
        <w:tabs>
          <w:tab w:val="right" w:leader="dot" w:pos="8306"/>
        </w:tabs>
      </w:pPr>
      <w:hyperlink w:anchor="_Toc582" w:history="1">
        <w:r>
          <w:rPr>
            <w:rFonts w:ascii="仿宋" w:eastAsia="仿宋" w:hAnsi="仿宋" w:cs="仿宋" w:hint="eastAsia"/>
            <w:lang w:eastAsia="zh-CN"/>
          </w:rPr>
          <w:t>(一)、危机预警与识别</w:t>
        </w:r>
        <w:r>
          <w:tab/>
        </w:r>
        <w:r>
          <w:fldChar w:fldCharType="begin"/>
        </w:r>
        <w:r>
          <w:instrText xml:space="preserve"> PAGEREF _Toc582 \h </w:instrText>
        </w:r>
        <w:r>
          <w:fldChar w:fldCharType="separate"/>
        </w:r>
        <w:r>
          <w:t>22</w:t>
        </w:r>
        <w:r>
          <w:fldChar w:fldCharType="end"/>
        </w:r>
      </w:hyperlink>
    </w:p>
    <w:p>
      <w:pPr>
        <w:pStyle w:val="TOC2"/>
        <w:tabs>
          <w:tab w:val="right" w:leader="dot" w:pos="8306"/>
        </w:tabs>
      </w:pPr>
      <w:hyperlink w:anchor="_Toc1513" w:history="1">
        <w:r>
          <w:rPr>
            <w:rFonts w:ascii="仿宋" w:eastAsia="仿宋" w:hAnsi="仿宋" w:cs="仿宋" w:hint="eastAsia"/>
            <w:lang w:eastAsia="zh-CN"/>
          </w:rPr>
          <w:t>(二)、危机应对与恢复</w:t>
        </w:r>
        <w:r>
          <w:tab/>
        </w:r>
        <w:r>
          <w:fldChar w:fldCharType="begin"/>
        </w:r>
        <w:r>
          <w:instrText xml:space="preserve"> PAGEREF _Toc1513 \h </w:instrText>
        </w:r>
        <w:r>
          <w:fldChar w:fldCharType="separate"/>
        </w:r>
        <w:r>
          <w:t>23</w:t>
        </w:r>
        <w:r>
          <w:fldChar w:fldCharType="end"/>
        </w:r>
      </w:hyperlink>
    </w:p>
    <w:p>
      <w:pPr>
        <w:pStyle w:val="TOC1"/>
        <w:tabs>
          <w:tab w:val="right" w:leader="dot" w:pos="8306"/>
        </w:tabs>
      </w:pPr>
      <w:hyperlink w:anchor="_Toc30875" w:history="1">
        <w:r>
          <w:rPr>
            <w:rFonts w:ascii="仿宋" w:eastAsia="仿宋" w:hAnsi="仿宋" w:cs="仿宋" w:hint="eastAsia"/>
            <w:lang w:eastAsia="zh-CN"/>
          </w:rPr>
          <w:t>七、全液压自行式大口径工程钻机项目创新与研发</w:t>
        </w:r>
        <w:r>
          <w:tab/>
        </w:r>
        <w:r>
          <w:fldChar w:fldCharType="begin"/>
        </w:r>
        <w:r>
          <w:instrText xml:space="preserve"> PAGEREF _Toc30875 \h </w:instrText>
        </w:r>
        <w:r>
          <w:fldChar w:fldCharType="separate"/>
        </w:r>
        <w:r>
          <w:t>25</w:t>
        </w:r>
        <w:r>
          <w:fldChar w:fldCharType="end"/>
        </w:r>
      </w:hyperlink>
    </w:p>
    <w:p>
      <w:pPr>
        <w:pStyle w:val="TOC2"/>
        <w:tabs>
          <w:tab w:val="right" w:leader="dot" w:pos="8306"/>
        </w:tabs>
      </w:pPr>
      <w:hyperlink w:anchor="_Toc19428" w:history="1">
        <w:r>
          <w:rPr>
            <w:rFonts w:ascii="仿宋" w:eastAsia="仿宋" w:hAnsi="仿宋" w:cs="仿宋" w:hint="eastAsia"/>
            <w:lang w:eastAsia="zh-CN"/>
          </w:rPr>
          <w:t>(一)、创新策略与方向</w:t>
        </w:r>
        <w:r>
          <w:tab/>
        </w:r>
        <w:r>
          <w:fldChar w:fldCharType="begin"/>
        </w:r>
        <w:r>
          <w:instrText xml:space="preserve"> PAGEREF _Toc19428 \h </w:instrText>
        </w:r>
        <w:r>
          <w:fldChar w:fldCharType="separate"/>
        </w:r>
        <w:r>
          <w:t>25</w:t>
        </w:r>
        <w:r>
          <w:fldChar w:fldCharType="end"/>
        </w:r>
      </w:hyperlink>
    </w:p>
    <w:p>
      <w:pPr>
        <w:pStyle w:val="TOC2"/>
        <w:tabs>
          <w:tab w:val="right" w:leader="dot" w:pos="8306"/>
        </w:tabs>
      </w:pPr>
      <w:hyperlink w:anchor="_Toc9054" w:history="1">
        <w:r>
          <w:rPr>
            <w:rFonts w:ascii="仿宋" w:eastAsia="仿宋" w:hAnsi="仿宋" w:cs="仿宋" w:hint="eastAsia"/>
            <w:lang w:eastAsia="zh-CN"/>
          </w:rPr>
          <w:t>(二)、研发规划与投入</w:t>
        </w:r>
        <w:r>
          <w:tab/>
        </w:r>
        <w:r>
          <w:fldChar w:fldCharType="begin"/>
        </w:r>
        <w:r>
          <w:instrText xml:space="preserve"> PAGEREF _Toc9054 \h </w:instrText>
        </w:r>
        <w:r>
          <w:fldChar w:fldCharType="separate"/>
        </w:r>
        <w:r>
          <w:t>26</w:t>
        </w:r>
        <w:r>
          <w:fldChar w:fldCharType="end"/>
        </w:r>
      </w:hyperlink>
    </w:p>
    <w:p>
      <w:pPr>
        <w:pStyle w:val="TOC1"/>
        <w:tabs>
          <w:tab w:val="right" w:leader="dot" w:pos="8306"/>
        </w:tabs>
      </w:pPr>
      <w:hyperlink w:anchor="_Toc28318" w:history="1">
        <w:r>
          <w:rPr>
            <w:rFonts w:ascii="仿宋" w:eastAsia="仿宋" w:hAnsi="仿宋" w:cs="仿宋" w:hint="eastAsia"/>
            <w:lang w:eastAsia="zh-CN"/>
          </w:rPr>
          <w:t>八、全液压自行式大口径工程钻机项目社会影响</w:t>
        </w:r>
        <w:r>
          <w:tab/>
        </w:r>
        <w:r>
          <w:fldChar w:fldCharType="begin"/>
        </w:r>
        <w:r>
          <w:instrText xml:space="preserve"> PAGEREF _Toc28318 \h </w:instrText>
        </w:r>
        <w:r>
          <w:fldChar w:fldCharType="separate"/>
        </w:r>
        <w:r>
          <w:t>28</w:t>
        </w:r>
        <w:r>
          <w:fldChar w:fldCharType="end"/>
        </w:r>
      </w:hyperlink>
    </w:p>
    <w:p>
      <w:pPr>
        <w:pStyle w:val="TOC2"/>
        <w:tabs>
          <w:tab w:val="right" w:leader="dot" w:pos="8306"/>
        </w:tabs>
      </w:pPr>
      <w:hyperlink w:anchor="_Toc1729" w:history="1">
        <w:r>
          <w:rPr>
            <w:rFonts w:ascii="仿宋" w:eastAsia="仿宋" w:hAnsi="仿宋" w:cs="仿宋" w:hint="eastAsia"/>
            <w:lang w:eastAsia="zh-CN"/>
          </w:rPr>
          <w:t>(一)、社会责任与义务</w:t>
        </w:r>
        <w:r>
          <w:tab/>
        </w:r>
        <w:r>
          <w:fldChar w:fldCharType="begin"/>
        </w:r>
        <w:r>
          <w:instrText xml:space="preserve"> PAGEREF _Toc1729 \h </w:instrText>
        </w:r>
        <w:r>
          <w:fldChar w:fldCharType="separate"/>
        </w:r>
        <w:r>
          <w:t>28</w:t>
        </w:r>
        <w:r>
          <w:fldChar w:fldCharType="end"/>
        </w:r>
      </w:hyperlink>
    </w:p>
    <w:p>
      <w:pPr>
        <w:pStyle w:val="TOC2"/>
        <w:tabs>
          <w:tab w:val="right" w:leader="dot" w:pos="8306"/>
        </w:tabs>
      </w:pPr>
      <w:hyperlink w:anchor="_Toc17376" w:history="1">
        <w:r>
          <w:rPr>
            <w:rFonts w:ascii="仿宋" w:eastAsia="仿宋" w:hAnsi="仿宋" w:cs="仿宋" w:hint="eastAsia"/>
            <w:lang w:eastAsia="zh-CN"/>
          </w:rPr>
          <w:t>(二)、社会参与与沟通</w:t>
        </w:r>
        <w:r>
          <w:tab/>
        </w:r>
        <w:r>
          <w:fldChar w:fldCharType="begin"/>
        </w:r>
        <w:r>
          <w:instrText xml:space="preserve"> PAGEREF _Toc17376 \h </w:instrText>
        </w:r>
        <w:r>
          <w:fldChar w:fldCharType="separate"/>
        </w:r>
        <w:r>
          <w:t>29</w:t>
        </w:r>
        <w:r>
          <w:fldChar w:fldCharType="end"/>
        </w:r>
      </w:hyperlink>
    </w:p>
    <w:p>
      <w:pPr>
        <w:pStyle w:val="TOC1"/>
        <w:tabs>
          <w:tab w:val="right" w:leader="dot" w:pos="8306"/>
        </w:tabs>
      </w:pPr>
      <w:hyperlink w:anchor="_Toc25182" w:history="1">
        <w:r>
          <w:rPr>
            <w:rFonts w:ascii="仿宋" w:eastAsia="仿宋" w:hAnsi="仿宋" w:cs="仿宋" w:hint="eastAsia"/>
            <w:lang w:eastAsia="zh-CN"/>
          </w:rPr>
          <w:t>九、全液压自行式大口径工程钻机项目计划安排</w:t>
        </w:r>
        <w:r>
          <w:tab/>
        </w:r>
        <w:r>
          <w:fldChar w:fldCharType="begin"/>
        </w:r>
        <w:r>
          <w:instrText xml:space="preserve"> PAGEREF _Toc25182 \h </w:instrText>
        </w:r>
        <w:r>
          <w:fldChar w:fldCharType="separate"/>
        </w:r>
        <w:r>
          <w:t>30</w:t>
        </w:r>
        <w:r>
          <w:fldChar w:fldCharType="end"/>
        </w:r>
      </w:hyperlink>
    </w:p>
    <w:p>
      <w:pPr>
        <w:pStyle w:val="TOC2"/>
        <w:tabs>
          <w:tab w:val="right" w:leader="dot" w:pos="8306"/>
        </w:tabs>
      </w:pPr>
      <w:hyperlink w:anchor="_Toc4609" w:history="1">
        <w:r>
          <w:rPr>
            <w:rFonts w:ascii="仿宋" w:eastAsia="仿宋" w:hAnsi="仿宋" w:cs="仿宋" w:hint="eastAsia"/>
            <w:lang w:eastAsia="zh-CN"/>
          </w:rPr>
          <w:t>(一)、建设周期</w:t>
        </w:r>
        <w:r>
          <w:tab/>
        </w:r>
        <w:r>
          <w:fldChar w:fldCharType="begin"/>
        </w:r>
        <w:r>
          <w:instrText xml:space="preserve"> PAGEREF _Toc4609 \h </w:instrText>
        </w:r>
        <w:r>
          <w:fldChar w:fldCharType="separate"/>
        </w:r>
        <w:r>
          <w:t>30</w:t>
        </w:r>
        <w:r>
          <w:fldChar w:fldCharType="end"/>
        </w:r>
      </w:hyperlink>
    </w:p>
    <w:p>
      <w:pPr>
        <w:pStyle w:val="TOC2"/>
        <w:tabs>
          <w:tab w:val="right" w:leader="dot" w:pos="8306"/>
        </w:tabs>
      </w:pPr>
      <w:hyperlink w:anchor="_Toc31664" w:history="1">
        <w:r>
          <w:rPr>
            <w:rFonts w:ascii="仿宋" w:eastAsia="仿宋" w:hAnsi="仿宋" w:cs="仿宋" w:hint="eastAsia"/>
            <w:lang w:eastAsia="zh-CN"/>
          </w:rPr>
          <w:t>(二)、建设进度</w:t>
        </w:r>
        <w:r>
          <w:tab/>
        </w:r>
        <w:r>
          <w:fldChar w:fldCharType="begin"/>
        </w:r>
        <w:r>
          <w:instrText xml:space="preserve"> PAGEREF _Toc31664 \h </w:instrText>
        </w:r>
        <w:r>
          <w:fldChar w:fldCharType="separate"/>
        </w:r>
        <w:r>
          <w:t>31</w:t>
        </w:r>
        <w:r>
          <w:fldChar w:fldCharType="end"/>
        </w:r>
      </w:hyperlink>
    </w:p>
    <w:p>
      <w:pPr>
        <w:pStyle w:val="TOC2"/>
        <w:tabs>
          <w:tab w:val="right" w:leader="dot" w:pos="8306"/>
        </w:tabs>
      </w:pPr>
      <w:hyperlink w:anchor="_Toc18192" w:history="1">
        <w:r>
          <w:rPr>
            <w:rFonts w:ascii="仿宋" w:eastAsia="仿宋" w:hAnsi="仿宋" w:cs="仿宋" w:hint="eastAsia"/>
            <w:lang w:eastAsia="zh-CN"/>
          </w:rPr>
          <w:t>(三)、进度安排注意事项</w:t>
        </w:r>
        <w:r>
          <w:tab/>
        </w:r>
        <w:r>
          <w:fldChar w:fldCharType="begin"/>
        </w:r>
        <w:r>
          <w:instrText xml:space="preserve"> PAGEREF _Toc18192 \h </w:instrText>
        </w:r>
        <w:r>
          <w:fldChar w:fldCharType="separate"/>
        </w:r>
        <w:r>
          <w:t>32</w:t>
        </w:r>
        <w:r>
          <w:fldChar w:fldCharType="end"/>
        </w:r>
      </w:hyperlink>
    </w:p>
    <w:p>
      <w:pPr>
        <w:pStyle w:val="TOC2"/>
        <w:tabs>
          <w:tab w:val="right" w:leader="dot" w:pos="8306"/>
        </w:tabs>
      </w:pPr>
      <w:hyperlink w:anchor="_Toc13597" w:history="1">
        <w:r>
          <w:rPr>
            <w:rFonts w:ascii="仿宋" w:eastAsia="仿宋" w:hAnsi="仿宋" w:cs="仿宋" w:hint="eastAsia"/>
            <w:lang w:eastAsia="zh-CN"/>
          </w:rPr>
          <w:t>(四)、人力资源配置</w:t>
        </w:r>
        <w:r>
          <w:tab/>
        </w:r>
        <w:r>
          <w:fldChar w:fldCharType="begin"/>
        </w:r>
        <w:r>
          <w:instrText xml:space="preserve"> PAGEREF _Toc13597 \h </w:instrText>
        </w:r>
        <w:r>
          <w:fldChar w:fldCharType="separate"/>
        </w:r>
        <w:r>
          <w:t>34</w:t>
        </w:r>
        <w:r>
          <w:fldChar w:fldCharType="end"/>
        </w:r>
      </w:hyperlink>
    </w:p>
    <w:p>
      <w:pPr>
        <w:pStyle w:val="TOC1"/>
        <w:tabs>
          <w:tab w:val="right" w:leader="dot" w:pos="8306"/>
        </w:tabs>
      </w:pPr>
      <w:hyperlink w:anchor="_Toc32285" w:history="1">
        <w:r>
          <w:rPr>
            <w:rFonts w:ascii="仿宋" w:eastAsia="仿宋" w:hAnsi="仿宋" w:cs="仿宋" w:hint="eastAsia"/>
            <w:lang w:eastAsia="zh-CN"/>
          </w:rPr>
          <w:t>十、全液压自行式大口径工程钻机项目财务管理</w:t>
        </w:r>
        <w:r>
          <w:tab/>
        </w:r>
        <w:r>
          <w:fldChar w:fldCharType="begin"/>
        </w:r>
        <w:r>
          <w:instrText xml:space="preserve"> PAGEREF _Toc32285 \h </w:instrText>
        </w:r>
        <w:r>
          <w:fldChar w:fldCharType="separate"/>
        </w:r>
        <w:r>
          <w:t>34</w:t>
        </w:r>
        <w:r>
          <w:fldChar w:fldCharType="end"/>
        </w:r>
      </w:hyperlink>
    </w:p>
    <w:p>
      <w:pPr>
        <w:pStyle w:val="TOC2"/>
        <w:tabs>
          <w:tab w:val="right" w:leader="dot" w:pos="8306"/>
        </w:tabs>
      </w:pPr>
      <w:hyperlink w:anchor="_Toc7827" w:history="1">
        <w:r>
          <w:rPr>
            <w:rFonts w:ascii="仿宋" w:eastAsia="仿宋" w:hAnsi="仿宋" w:cs="仿宋" w:hint="eastAsia"/>
            <w:lang w:eastAsia="zh-CN"/>
          </w:rPr>
          <w:t>(一)、资金需求大</w:t>
        </w:r>
        <w:r>
          <w:tab/>
        </w:r>
        <w:r>
          <w:fldChar w:fldCharType="begin"/>
        </w:r>
        <w:r>
          <w:instrText xml:space="preserve"> PAGEREF _Toc7827 \h </w:instrText>
        </w:r>
        <w:r>
          <w:fldChar w:fldCharType="separate"/>
        </w:r>
        <w:r>
          <w:t>34</w:t>
        </w:r>
        <w:r>
          <w:fldChar w:fldCharType="end"/>
        </w:r>
      </w:hyperlink>
    </w:p>
    <w:p>
      <w:pPr>
        <w:pStyle w:val="TOC2"/>
        <w:tabs>
          <w:tab w:val="right" w:leader="dot" w:pos="8306"/>
        </w:tabs>
      </w:pPr>
      <w:hyperlink w:anchor="_Toc27647" w:history="1">
        <w:r>
          <w:rPr>
            <w:rFonts w:ascii="仿宋" w:eastAsia="仿宋" w:hAnsi="仿宋" w:cs="仿宋" w:hint="eastAsia"/>
            <w:lang w:eastAsia="zh-CN"/>
          </w:rPr>
          <w:t>(二)、研发周期长</w:t>
        </w:r>
        <w:r>
          <w:tab/>
        </w:r>
        <w:r>
          <w:fldChar w:fldCharType="begin"/>
        </w:r>
        <w:r>
          <w:instrText xml:space="preserve"> PAGEREF _Toc27647 \h </w:instrText>
        </w:r>
        <w:r>
          <w:fldChar w:fldCharType="separate"/>
        </w:r>
        <w:r>
          <w:t>36</w:t>
        </w:r>
        <w:r>
          <w:fldChar w:fldCharType="end"/>
        </w:r>
      </w:hyperlink>
    </w:p>
    <w:p>
      <w:pPr>
        <w:pStyle w:val="TOC2"/>
        <w:tabs>
          <w:tab w:val="right" w:leader="dot" w:pos="8306"/>
        </w:tabs>
      </w:pPr>
      <w:hyperlink w:anchor="_Toc21444" w:history="1">
        <w:r>
          <w:rPr>
            <w:rFonts w:ascii="仿宋" w:eastAsia="仿宋" w:hAnsi="仿宋" w:cs="仿宋" w:hint="eastAsia"/>
            <w:lang w:eastAsia="zh-CN"/>
          </w:rPr>
          <w:t>(三)、市场风险大</w:t>
        </w:r>
        <w:r>
          <w:tab/>
        </w:r>
        <w:r>
          <w:fldChar w:fldCharType="begin"/>
        </w:r>
        <w:r>
          <w:instrText xml:space="preserve"> PAGEREF _Toc21444 \h </w:instrText>
        </w:r>
        <w:r>
          <w:fldChar w:fldCharType="separate"/>
        </w:r>
        <w:r>
          <w:t>37</w:t>
        </w:r>
        <w:r>
          <w:fldChar w:fldCharType="end"/>
        </w:r>
      </w:hyperlink>
    </w:p>
    <w:p>
      <w:pPr>
        <w:pStyle w:val="TOC2"/>
        <w:tabs>
          <w:tab w:val="right" w:leader="dot" w:pos="8306"/>
        </w:tabs>
      </w:pPr>
      <w:hyperlink w:anchor="_Toc22278" w:history="1">
        <w:r>
          <w:rPr>
            <w:rFonts w:ascii="仿宋" w:eastAsia="仿宋" w:hAnsi="仿宋" w:cs="仿宋" w:hint="eastAsia"/>
            <w:lang w:eastAsia="zh-CN"/>
          </w:rPr>
          <w:t>(四)、利润率高</w:t>
        </w:r>
        <w:r>
          <w:tab/>
        </w:r>
        <w:r>
          <w:fldChar w:fldCharType="begin"/>
        </w:r>
        <w:r>
          <w:instrText xml:space="preserve"> PAGEREF _Toc22278 \h </w:instrText>
        </w:r>
        <w:r>
          <w:fldChar w:fldCharType="separate"/>
        </w:r>
        <w:r>
          <w:t>40</w:t>
        </w:r>
        <w:r>
          <w:fldChar w:fldCharType="end"/>
        </w:r>
      </w:hyperlink>
    </w:p>
    <w:p>
      <w:pPr>
        <w:pStyle w:val="TOC1"/>
        <w:tabs>
          <w:tab w:val="right" w:leader="dot" w:pos="8306"/>
        </w:tabs>
      </w:pPr>
      <w:hyperlink w:anchor="_Toc23939" w:history="1">
        <w:r>
          <w:rPr>
            <w:rFonts w:ascii="仿宋" w:eastAsia="仿宋" w:hAnsi="仿宋" w:cs="仿宋" w:hint="eastAsia"/>
            <w:lang w:eastAsia="zh-CN"/>
          </w:rPr>
          <w:t>十一、全液压自行式大口径工程钻机项目经营效益</w:t>
        </w:r>
        <w:r>
          <w:tab/>
        </w:r>
        <w:r>
          <w:fldChar w:fldCharType="begin"/>
        </w:r>
        <w:r>
          <w:instrText xml:space="preserve"> PAGEREF _Toc23939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6" w:history="1">
        <w:r>
          <w:rPr>
            <w:rFonts w:ascii="仿宋" w:eastAsia="仿宋" w:hAnsi="仿宋" w:cs="仿宋" w:hint="eastAsia"/>
            <w:lang w:eastAsia="zh-CN"/>
          </w:rPr>
          <w:t>(一)、经济评价财务测算</w:t>
        </w:r>
        <w:r>
          <w:tab/>
        </w:r>
        <w:r>
          <w:fldChar w:fldCharType="begin"/>
        </w:r>
        <w:r>
          <w:instrText xml:space="preserve"> PAGEREF _Toc6516 \h </w:instrText>
        </w:r>
        <w:r>
          <w:fldChar w:fldCharType="separate"/>
        </w:r>
        <w:r>
          <w:t>42</w:t>
        </w:r>
        <w:r>
          <w:fldChar w:fldCharType="end"/>
        </w:r>
      </w:hyperlink>
    </w:p>
    <w:p>
      <w:pPr>
        <w:pStyle w:val="TOC2"/>
        <w:tabs>
          <w:tab w:val="right" w:leader="dot" w:pos="8306"/>
        </w:tabs>
      </w:pPr>
      <w:hyperlink w:anchor="_Toc14036" w:history="1">
        <w:r>
          <w:rPr>
            <w:rFonts w:ascii="仿宋" w:eastAsia="仿宋" w:hAnsi="仿宋" w:cs="仿宋" w:hint="eastAsia"/>
            <w:lang w:eastAsia="zh-CN"/>
          </w:rPr>
          <w:t>(二)、全液压自行式大口径工程钻机项目盈利能力分析</w:t>
        </w:r>
        <w:r>
          <w:tab/>
        </w:r>
        <w:r>
          <w:fldChar w:fldCharType="begin"/>
        </w:r>
        <w:r>
          <w:instrText xml:space="preserve"> PAGEREF _Toc14036 \h </w:instrText>
        </w:r>
        <w:r>
          <w:fldChar w:fldCharType="separate"/>
        </w:r>
        <w:r>
          <w:t>43</w:t>
        </w:r>
        <w:r>
          <w:fldChar w:fldCharType="end"/>
        </w:r>
      </w:hyperlink>
    </w:p>
    <w:p>
      <w:pPr>
        <w:pStyle w:val="TOC1"/>
        <w:tabs>
          <w:tab w:val="right" w:leader="dot" w:pos="8306"/>
        </w:tabs>
      </w:pPr>
      <w:hyperlink w:anchor="_Toc27846" w:history="1">
        <w:r>
          <w:rPr>
            <w:rFonts w:ascii="仿宋" w:eastAsia="仿宋" w:hAnsi="仿宋" w:cs="仿宋" w:hint="eastAsia"/>
            <w:lang w:eastAsia="zh-CN"/>
          </w:rPr>
          <w:t>十二、全液压自行式大口径工程钻机项目人力资源管理</w:t>
        </w:r>
        <w:r>
          <w:tab/>
        </w:r>
        <w:r>
          <w:fldChar w:fldCharType="begin"/>
        </w:r>
        <w:r>
          <w:instrText xml:space="preserve"> PAGEREF _Toc27846 \h </w:instrText>
        </w:r>
        <w:r>
          <w:fldChar w:fldCharType="separate"/>
        </w:r>
        <w:r>
          <w:t>44</w:t>
        </w:r>
        <w:r>
          <w:fldChar w:fldCharType="end"/>
        </w:r>
      </w:hyperlink>
    </w:p>
    <w:p>
      <w:pPr>
        <w:pStyle w:val="TOC2"/>
        <w:tabs>
          <w:tab w:val="right" w:leader="dot" w:pos="8306"/>
        </w:tabs>
      </w:pPr>
      <w:hyperlink w:anchor="_Toc23467" w:history="1">
        <w:r>
          <w:rPr>
            <w:rFonts w:ascii="仿宋" w:eastAsia="仿宋" w:hAnsi="仿宋" w:cs="仿宋" w:hint="eastAsia"/>
            <w:lang w:eastAsia="zh-CN"/>
          </w:rPr>
          <w:t>(一)、建立健全的预算管理制度</w:t>
        </w:r>
        <w:r>
          <w:tab/>
        </w:r>
        <w:r>
          <w:fldChar w:fldCharType="begin"/>
        </w:r>
        <w:r>
          <w:instrText xml:space="preserve"> PAGEREF _Toc23467 \h </w:instrText>
        </w:r>
        <w:r>
          <w:fldChar w:fldCharType="separate"/>
        </w:r>
        <w:r>
          <w:t>44</w:t>
        </w:r>
        <w:r>
          <w:fldChar w:fldCharType="end"/>
        </w:r>
      </w:hyperlink>
    </w:p>
    <w:p>
      <w:pPr>
        <w:pStyle w:val="TOC2"/>
        <w:tabs>
          <w:tab w:val="right" w:leader="dot" w:pos="8306"/>
        </w:tabs>
      </w:pPr>
      <w:hyperlink w:anchor="_Toc27648" w:history="1">
        <w:r>
          <w:rPr>
            <w:rFonts w:ascii="仿宋" w:eastAsia="仿宋" w:hAnsi="仿宋" w:cs="仿宋" w:hint="eastAsia"/>
            <w:lang w:eastAsia="zh-CN"/>
          </w:rPr>
          <w:t>(二)、加强资金流动监控</w:t>
        </w:r>
        <w:r>
          <w:tab/>
        </w:r>
        <w:r>
          <w:fldChar w:fldCharType="begin"/>
        </w:r>
        <w:r>
          <w:instrText xml:space="preserve"> PAGEREF _Toc27648 \h </w:instrText>
        </w:r>
        <w:r>
          <w:fldChar w:fldCharType="separate"/>
        </w:r>
        <w:r>
          <w:t>46</w:t>
        </w:r>
        <w:r>
          <w:fldChar w:fldCharType="end"/>
        </w:r>
      </w:hyperlink>
    </w:p>
    <w:p>
      <w:pPr>
        <w:pStyle w:val="TOC2"/>
        <w:tabs>
          <w:tab w:val="right" w:leader="dot" w:pos="8306"/>
        </w:tabs>
      </w:pPr>
      <w:hyperlink w:anchor="_Toc13931" w:history="1">
        <w:r>
          <w:rPr>
            <w:rFonts w:ascii="仿宋" w:eastAsia="仿宋" w:hAnsi="仿宋" w:cs="仿宋" w:hint="eastAsia"/>
            <w:lang w:eastAsia="zh-CN"/>
          </w:rPr>
          <w:t>(三)、制定完善的风险控制机制</w:t>
        </w:r>
        <w:r>
          <w:tab/>
        </w:r>
        <w:r>
          <w:fldChar w:fldCharType="begin"/>
        </w:r>
        <w:r>
          <w:instrText xml:space="preserve"> PAGEREF _Toc13931 \h </w:instrText>
        </w:r>
        <w:r>
          <w:fldChar w:fldCharType="separate"/>
        </w:r>
        <w:r>
          <w:t>48</w:t>
        </w:r>
        <w:r>
          <w:fldChar w:fldCharType="end"/>
        </w:r>
      </w:hyperlink>
    </w:p>
    <w:p>
      <w:pPr>
        <w:pStyle w:val="TOC2"/>
        <w:tabs>
          <w:tab w:val="right" w:leader="dot" w:pos="8306"/>
        </w:tabs>
      </w:pPr>
      <w:hyperlink w:anchor="_Toc28058" w:history="1">
        <w:r>
          <w:rPr>
            <w:rFonts w:ascii="仿宋" w:eastAsia="仿宋" w:hAnsi="仿宋" w:cs="仿宋" w:hint="eastAsia"/>
            <w:lang w:eastAsia="zh-CN"/>
          </w:rPr>
          <w:t>(四)、优化成本管理</w:t>
        </w:r>
        <w:r>
          <w:tab/>
        </w:r>
        <w:r>
          <w:fldChar w:fldCharType="begin"/>
        </w:r>
        <w:r>
          <w:instrText xml:space="preserve"> PAGEREF _Toc28058 \h </w:instrText>
        </w:r>
        <w:r>
          <w:fldChar w:fldCharType="separate"/>
        </w:r>
        <w:r>
          <w:t>49</w:t>
        </w:r>
        <w:r>
          <w:fldChar w:fldCharType="end"/>
        </w:r>
      </w:hyperlink>
    </w:p>
    <w:p>
      <w:pPr>
        <w:pStyle w:val="TOC1"/>
        <w:tabs>
          <w:tab w:val="right" w:leader="dot" w:pos="8306"/>
        </w:tabs>
      </w:pPr>
      <w:hyperlink w:anchor="_Toc10921" w:history="1">
        <w:r>
          <w:rPr>
            <w:rFonts w:ascii="仿宋" w:eastAsia="仿宋" w:hAnsi="仿宋" w:cs="仿宋" w:hint="eastAsia"/>
            <w:lang w:eastAsia="zh-CN"/>
          </w:rPr>
          <w:t>十三、全液压自行式大口径工程钻机项目实施保障措施</w:t>
        </w:r>
        <w:r>
          <w:tab/>
        </w:r>
        <w:r>
          <w:fldChar w:fldCharType="begin"/>
        </w:r>
        <w:r>
          <w:instrText xml:space="preserve"> PAGEREF _Toc10921 \h </w:instrText>
        </w:r>
        <w:r>
          <w:fldChar w:fldCharType="separate"/>
        </w:r>
        <w:r>
          <w:t>51</w:t>
        </w:r>
        <w:r>
          <w:fldChar w:fldCharType="end"/>
        </w:r>
      </w:hyperlink>
    </w:p>
    <w:p>
      <w:pPr>
        <w:pStyle w:val="TOC2"/>
        <w:tabs>
          <w:tab w:val="right" w:leader="dot" w:pos="8306"/>
        </w:tabs>
      </w:pPr>
      <w:hyperlink w:anchor="_Toc6611" w:history="1">
        <w:r>
          <w:rPr>
            <w:rFonts w:ascii="仿宋" w:eastAsia="仿宋" w:hAnsi="仿宋" w:cs="仿宋" w:hint="eastAsia"/>
            <w:lang w:eastAsia="zh-CN"/>
          </w:rPr>
          <w:t>(一)、全液压自行式大口径工程钻机项目实施保障机制</w:t>
        </w:r>
        <w:r>
          <w:tab/>
        </w:r>
        <w:r>
          <w:fldChar w:fldCharType="begin"/>
        </w:r>
        <w:r>
          <w:instrText xml:space="preserve"> PAGEREF _Toc6611 \h </w:instrText>
        </w:r>
        <w:r>
          <w:fldChar w:fldCharType="separate"/>
        </w:r>
        <w:r>
          <w:t>51</w:t>
        </w:r>
        <w:r>
          <w:fldChar w:fldCharType="end"/>
        </w:r>
      </w:hyperlink>
    </w:p>
    <w:p>
      <w:pPr>
        <w:pStyle w:val="TOC2"/>
        <w:tabs>
          <w:tab w:val="right" w:leader="dot" w:pos="8306"/>
        </w:tabs>
      </w:pPr>
      <w:hyperlink w:anchor="_Toc11971" w:history="1">
        <w:r>
          <w:rPr>
            <w:rFonts w:ascii="仿宋" w:eastAsia="仿宋" w:hAnsi="仿宋" w:cs="仿宋" w:hint="eastAsia"/>
            <w:lang w:eastAsia="zh-CN"/>
          </w:rPr>
          <w:t>(二)、全液压自行式大口径工程钻机项目法律合规要求</w:t>
        </w:r>
        <w:r>
          <w:tab/>
        </w:r>
        <w:r>
          <w:fldChar w:fldCharType="begin"/>
        </w:r>
        <w:r>
          <w:instrText xml:space="preserve"> PAGEREF _Toc11971 \h </w:instrText>
        </w:r>
        <w:r>
          <w:fldChar w:fldCharType="separate"/>
        </w:r>
        <w:r>
          <w:t>55</w:t>
        </w:r>
        <w:r>
          <w:fldChar w:fldCharType="end"/>
        </w:r>
      </w:hyperlink>
    </w:p>
    <w:p>
      <w:pPr>
        <w:pStyle w:val="TOC2"/>
        <w:tabs>
          <w:tab w:val="right" w:leader="dot" w:pos="8306"/>
        </w:tabs>
      </w:pPr>
      <w:hyperlink w:anchor="_Toc2143" w:history="1">
        <w:r>
          <w:rPr>
            <w:rFonts w:ascii="仿宋" w:eastAsia="仿宋" w:hAnsi="仿宋" w:cs="仿宋" w:hint="eastAsia"/>
            <w:lang w:eastAsia="zh-CN"/>
          </w:rPr>
          <w:t>(三)、全液压自行式大口径工程钻机项目合同管理与法律事务</w:t>
        </w:r>
        <w:r>
          <w:tab/>
        </w:r>
        <w:r>
          <w:fldChar w:fldCharType="begin"/>
        </w:r>
        <w:r>
          <w:instrText xml:space="preserve"> PAGEREF _Toc2143 \h </w:instrText>
        </w:r>
        <w:r>
          <w:fldChar w:fldCharType="separate"/>
        </w:r>
        <w:r>
          <w:t>59</w:t>
        </w:r>
        <w:r>
          <w:fldChar w:fldCharType="end"/>
        </w:r>
      </w:hyperlink>
    </w:p>
    <w:p>
      <w:pPr>
        <w:pStyle w:val="TOC2"/>
        <w:tabs>
          <w:tab w:val="right" w:leader="dot" w:pos="8306"/>
        </w:tabs>
      </w:pPr>
      <w:hyperlink w:anchor="_Toc13112" w:history="1">
        <w:r>
          <w:rPr>
            <w:rFonts w:ascii="仿宋" w:eastAsia="仿宋" w:hAnsi="仿宋" w:cs="仿宋" w:hint="eastAsia"/>
            <w:lang w:eastAsia="zh-CN"/>
          </w:rPr>
          <w:t>(四)、全液压自行式大口径工程钻机项目知识产权保护策略</w:t>
        </w:r>
        <w:r>
          <w:tab/>
        </w:r>
        <w:r>
          <w:fldChar w:fldCharType="begin"/>
        </w:r>
        <w:r>
          <w:instrText xml:space="preserve"> PAGEREF _Toc13112 \h </w:instrText>
        </w:r>
        <w:r>
          <w:fldChar w:fldCharType="separate"/>
        </w:r>
        <w:r>
          <w:t>66</w:t>
        </w:r>
        <w:r>
          <w:fldChar w:fldCharType="end"/>
        </w:r>
      </w:hyperlink>
    </w:p>
    <w:p>
      <w:pPr>
        <w:pStyle w:val="TOC1"/>
        <w:tabs>
          <w:tab w:val="right" w:leader="dot" w:pos="8306"/>
        </w:tabs>
      </w:pPr>
      <w:hyperlink w:anchor="_Toc18643" w:history="1">
        <w:r>
          <w:rPr>
            <w:rFonts w:ascii="仿宋" w:eastAsia="仿宋" w:hAnsi="仿宋" w:cs="仿宋" w:hint="eastAsia"/>
            <w:lang w:eastAsia="zh-CN"/>
          </w:rPr>
          <w:t>十四、全液压自行式大口径工程钻机项目治理与监督</w:t>
        </w:r>
        <w:r>
          <w:tab/>
        </w:r>
        <w:r>
          <w:fldChar w:fldCharType="begin"/>
        </w:r>
        <w:r>
          <w:instrText xml:space="preserve"> PAGEREF _Toc18643 \h </w:instrText>
        </w:r>
        <w:r>
          <w:fldChar w:fldCharType="separate"/>
        </w:r>
        <w:r>
          <w:t>69</w:t>
        </w:r>
        <w:r>
          <w:fldChar w:fldCharType="end"/>
        </w:r>
      </w:hyperlink>
    </w:p>
    <w:p>
      <w:pPr>
        <w:pStyle w:val="TOC2"/>
        <w:tabs>
          <w:tab w:val="right" w:leader="dot" w:pos="8306"/>
        </w:tabs>
      </w:pPr>
      <w:hyperlink w:anchor="_Toc19963" w:history="1">
        <w:r>
          <w:rPr>
            <w:rFonts w:ascii="仿宋" w:eastAsia="仿宋" w:hAnsi="仿宋" w:cs="仿宋" w:hint="eastAsia"/>
            <w:lang w:eastAsia="zh-CN"/>
          </w:rPr>
          <w:t>(一)、全液压自行式大口径工程钻机项目治理结构</w:t>
        </w:r>
        <w:r>
          <w:tab/>
        </w:r>
        <w:r>
          <w:fldChar w:fldCharType="begin"/>
        </w:r>
        <w:r>
          <w:instrText xml:space="preserve"> PAGEREF _Toc19963 \h </w:instrText>
        </w:r>
        <w:r>
          <w:fldChar w:fldCharType="separate"/>
        </w:r>
        <w:r>
          <w:t>69</w:t>
        </w:r>
        <w:r>
          <w:fldChar w:fldCharType="end"/>
        </w:r>
      </w:hyperlink>
    </w:p>
    <w:p>
      <w:pPr>
        <w:pStyle w:val="TOC2"/>
        <w:tabs>
          <w:tab w:val="right" w:leader="dot" w:pos="8306"/>
        </w:tabs>
      </w:pPr>
      <w:hyperlink w:anchor="_Toc4935" w:history="1">
        <w:r>
          <w:rPr>
            <w:rFonts w:ascii="仿宋" w:eastAsia="仿宋" w:hAnsi="仿宋" w:cs="仿宋" w:hint="eastAsia"/>
            <w:lang w:eastAsia="zh-CN"/>
          </w:rPr>
          <w:t>(二)、监督与审计</w:t>
        </w:r>
        <w:r>
          <w:tab/>
        </w:r>
        <w:r>
          <w:fldChar w:fldCharType="begin"/>
        </w:r>
        <w:r>
          <w:instrText xml:space="preserve"> PAGEREF _Toc4935 \h </w:instrText>
        </w:r>
        <w:r>
          <w:fldChar w:fldCharType="separate"/>
        </w:r>
        <w:r>
          <w:t>71</w:t>
        </w:r>
        <w:r>
          <w:fldChar w:fldCharType="end"/>
        </w:r>
      </w:hyperlink>
    </w:p>
    <w:p>
      <w:pPr>
        <w:pStyle w:val="TOC1"/>
        <w:tabs>
          <w:tab w:val="right" w:leader="dot" w:pos="8306"/>
        </w:tabs>
      </w:pPr>
      <w:hyperlink w:anchor="_Toc4364" w:history="1">
        <w:r>
          <w:rPr>
            <w:rFonts w:ascii="仿宋" w:eastAsia="仿宋" w:hAnsi="仿宋" w:cs="仿宋" w:hint="eastAsia"/>
            <w:lang w:eastAsia="zh-CN"/>
          </w:rPr>
          <w:t>十五、供应链管理</w:t>
        </w:r>
        <w:r>
          <w:tab/>
        </w:r>
        <w:r>
          <w:fldChar w:fldCharType="begin"/>
        </w:r>
        <w:r>
          <w:instrText xml:space="preserve"> PAGEREF _Toc4364 \h </w:instrText>
        </w:r>
        <w:r>
          <w:fldChar w:fldCharType="separate"/>
        </w:r>
        <w:r>
          <w:t>72</w:t>
        </w:r>
        <w:r>
          <w:fldChar w:fldCharType="end"/>
        </w:r>
      </w:hyperlink>
    </w:p>
    <w:p>
      <w:pPr>
        <w:pStyle w:val="TOC2"/>
        <w:tabs>
          <w:tab w:val="right" w:leader="dot" w:pos="8306"/>
        </w:tabs>
      </w:pPr>
      <w:hyperlink w:anchor="_Toc2800" w:history="1">
        <w:r>
          <w:rPr>
            <w:rFonts w:ascii="仿宋" w:eastAsia="仿宋" w:hAnsi="仿宋" w:cs="仿宋" w:hint="eastAsia"/>
            <w:lang w:eastAsia="zh-CN"/>
          </w:rPr>
          <w:t>(一)、供应链战略规划</w:t>
        </w:r>
        <w:r>
          <w:tab/>
        </w:r>
        <w:r>
          <w:fldChar w:fldCharType="begin"/>
        </w:r>
        <w:r>
          <w:instrText xml:space="preserve"> PAGEREF _Toc2800 \h </w:instrText>
        </w:r>
        <w:r>
          <w:fldChar w:fldCharType="separate"/>
        </w:r>
        <w:r>
          <w:t>72</w:t>
        </w:r>
        <w:r>
          <w:fldChar w:fldCharType="end"/>
        </w:r>
      </w:hyperlink>
    </w:p>
    <w:p>
      <w:pPr>
        <w:pStyle w:val="TOC2"/>
        <w:tabs>
          <w:tab w:val="right" w:leader="dot" w:pos="8306"/>
        </w:tabs>
      </w:pPr>
      <w:hyperlink w:anchor="_Toc28442" w:history="1">
        <w:r>
          <w:rPr>
            <w:rFonts w:ascii="仿宋" w:eastAsia="仿宋" w:hAnsi="仿宋" w:cs="仿宋" w:hint="eastAsia"/>
            <w:lang w:eastAsia="zh-CN"/>
          </w:rPr>
          <w:t>(二)、供应商选择与合作</w:t>
        </w:r>
        <w:r>
          <w:tab/>
        </w:r>
        <w:r>
          <w:fldChar w:fldCharType="begin"/>
        </w:r>
        <w:r>
          <w:instrText xml:space="preserve"> PAGEREF _Toc28442 \h </w:instrText>
        </w:r>
        <w:r>
          <w:fldChar w:fldCharType="separate"/>
        </w:r>
        <w:r>
          <w:t>74</w:t>
        </w:r>
        <w:r>
          <w:fldChar w:fldCharType="end"/>
        </w:r>
      </w:hyperlink>
    </w:p>
    <w:p>
      <w:pPr>
        <w:pStyle w:val="TOC2"/>
        <w:tabs>
          <w:tab w:val="right" w:leader="dot" w:pos="8306"/>
        </w:tabs>
      </w:pPr>
      <w:hyperlink w:anchor="_Toc2768" w:history="1">
        <w:r>
          <w:rPr>
            <w:rFonts w:ascii="仿宋" w:eastAsia="仿宋" w:hAnsi="仿宋" w:cs="仿宋" w:hint="eastAsia"/>
            <w:lang w:eastAsia="zh-CN"/>
          </w:rPr>
          <w:t>(三)、物流与库存管理</w:t>
        </w:r>
        <w:r>
          <w:tab/>
        </w:r>
        <w:r>
          <w:fldChar w:fldCharType="begin"/>
        </w:r>
        <w:r>
          <w:instrText xml:space="preserve"> PAGEREF _Toc2768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57"/>
      <w:r>
        <w:rPr>
          <w:rFonts w:ascii="仿宋" w:eastAsia="仿宋" w:hAnsi="仿宋" w:cs="仿宋" w:hint="eastAsia"/>
          <w:sz w:val="28"/>
          <w:lang w:eastAsia="zh-CN"/>
        </w:rPr>
        <w:t>一、全液压自行式大口径工程钻机项目文档管理</w:t>
      </w:r>
      <w:bookmarkEnd w:id="2"/>
    </w:p>
    <w:p>
      <w:pPr>
        <w:pStyle w:val="Heading2"/>
        <w:rPr>
          <w:rFonts w:ascii="仿宋" w:eastAsia="仿宋" w:hAnsi="仿宋" w:cs="仿宋" w:hint="eastAsia"/>
          <w:lang w:eastAsia="zh-CN"/>
        </w:rPr>
      </w:pPr>
      <w:bookmarkStart w:id="3" w:name="_Toc154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全液压自行式大口径工程钻机项目高度重视文档的质量和准确性，以支持全液压自行式大口径工程钻机项目的各项活动和决策。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全液压自行式大口径工程钻机项目文档的编制始于全液压自行式大口径工程钻机项目计划的初期，我们制定了详细的文档编制计划，明确了每个文档的内容、格式和编写责任人。在全液压自行式大口径工程钻机项目启动阶段，我们首先编制了全液压自行式大口径工程钻机项目章程，明确定义了全液压自行式大口径工程钻机项目的目标、范围、风险等关键要素。随后，全液压自行式大口径工程钻机项目团队根据计划陆续编制了需求文档、设计文档、测试文档等各类文档，确保全液压自行式大口径工程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液压自行式大口径工程钻机项目管理中的重要环节，旨在确保全液压自行式大口径工程钻机项目文档符合质量标准和全液压自行式大口径工程钻机项目需求。在全液压自行式大口径工程钻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液压自行式大口径工程钻机项目相关利益方和专业领域的专家对文档进行独立审查。这有助于获取更全面、客观的反馈，确保全液压自行式大口径工程钻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在文档编制与审查方面建立了严格的管理机制，通过规范的流程和多维度的审查，确保全液压自行式大口径工程钻机项目文档的质量、准确性和可靠性，为全液压自行式大口径工程钻机项目的顺利推进提供了有力支持。</w:t>
      </w:r>
    </w:p>
    <w:p>
      <w:pPr>
        <w:pStyle w:val="Heading2"/>
        <w:ind w:firstLine="560" w:firstLineChars="200"/>
        <w:rPr>
          <w:rFonts w:ascii="仿宋" w:eastAsia="仿宋" w:hAnsi="仿宋" w:cs="仿宋" w:hint="eastAsia"/>
          <w:sz w:val="28"/>
          <w:lang w:eastAsia="zh-CN"/>
        </w:rPr>
      </w:pPr>
      <w:bookmarkStart w:id="4" w:name="_Toc232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在全液压自行式大口径工程钻机项目中，我们致力于优化文档发布与分发过程，以确保信息的高效传递和团队间协作的顺畅进行。以下是我们采取的关键优化策略：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我们通过多渠道发布文档，包括电子邮件、全液压自行式大口径工程钻机项目管理平台、内部网站等，以满足不同团队成员的偏好和需求。多渠道发布确保了信息的全面覆盖。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我们采用了精细的权限控制，确保只有授权人员可以访问敏感信息。这种安全措施保护了全液压自行式大口径工程钻机项目文档的机密性，防止了未经授权的信息泄露。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9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液压自行式大口径工程钻机项目生命周期中一个至关重要的环节，直接关系到全液压自行式大口径工程钻机项目信息的长期保存和历史记录的完整性。在全液压自行式大口径工程钻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329"/>
      <w:r>
        <w:rPr>
          <w:rFonts w:ascii="仿宋" w:eastAsia="仿宋" w:hAnsi="仿宋" w:cs="仿宋" w:hint="eastAsia"/>
          <w:sz w:val="28"/>
          <w:lang w:eastAsia="zh-CN"/>
        </w:rPr>
        <w:t>二、全液压自行式大口径工程钻机项目概论</w:t>
      </w:r>
      <w:bookmarkEnd w:id="6"/>
    </w:p>
    <w:p>
      <w:pPr>
        <w:pStyle w:val="Heading2"/>
        <w:rPr>
          <w:rFonts w:ascii="仿宋" w:eastAsia="仿宋" w:hAnsi="仿宋" w:cs="仿宋" w:hint="eastAsia"/>
          <w:lang w:eastAsia="zh-CN"/>
        </w:rPr>
      </w:pPr>
      <w:bookmarkStart w:id="7" w:name="_Toc15792"/>
      <w:r>
        <w:rPr>
          <w:rFonts w:ascii="仿宋" w:eastAsia="仿宋" w:hAnsi="仿宋" w:cs="仿宋" w:hint="eastAsia"/>
          <w:lang w:eastAsia="zh-CN"/>
        </w:rPr>
        <w:t>(一)、全液压自行式大口径工程钻机项目概况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起源追溯至对市场的深入洞察。市场的不断演变与变革为全液压自行式大口径工程钻机项目提供了难得的机遇。当前市场存在的需求缺口和变革的大环境共同构成了全液压自行式大口径工程钻机项目的背景。这个全液压自行式大口径工程钻机项目旨在充分利用市场机遇，填补行业中尚未满足的需求，为客户提供全新的解决方案。市场的变革和需求的增长使得这个全液压自行式大口径工程钻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全液压自行式大口径工程钻机项目名称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正式命名为全液压自行式大口径工程钻机。这个名称不仅仅是一个标识，更代表了全液压自行式大口径工程钻机项目的核心理念和愿景。它蕴含着全液压自行式大口径工程钻机项目所要解决问题的关键字，具有强烈的表达和辨识度，为全液压自行式大口径工程钻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全液压自行式大口径工程钻机项目目标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核心目标是提供一种全新、高效的解决方案，满足客户日益增长的需求。全液压自行式大口径工程钻机项目追求的不仅仅是满足市场需求，更是在市场中获得卓越的竞争优势。通过不断提升产品或服务的质量和创新水平，全液压自行式大口径工程钻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全液压自行式大口径工程钻机项目范围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全面涵盖了产品研发、制造、市场推广和售后服务，确保从产品设计到最终用户体验的全方位关注。这一全面的全液压自行式大口径工程钻机项目范围是为了确保全液压自行式大口径工程钻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全液压自行式大口径工程钻机项目时间表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计划在未来18个月内完成，包括研发、测试、市场试点和正式推出等不同阶段。这个时间表的合理设计是为了确保全液压自行式大口径工程钻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全液压自行式大口径工程钻机项目预算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总预算估算为XX百万美元，主要分配在研发、市场推广、人员培训和运营等方面。这一充足的预算为全液压自行式大口径工程钻机项目提供了充足的资源，确保全液压自行式大口径工程钻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全液压自行式大口径工程钻机项目风险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可能面临的风险包括市场接受度低、技术难题、竞争激烈等。全液压自行式大口径工程钻机项目团队已经制定了相应的风险应对计划，通过前瞻性的风险管理，确保全液压自行式大口径工程钻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全液压自行式大口径工程钻机项目团队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汇聚了一支经验丰富、多领域专业素养的核心团队，确保全液压自行式大口径工程钻机项目在各个方面都能拥有高水平的执行力。团队的协同作战是全液压自行式大口径工程钻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全液压自行式大口径工程钻机项目背景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全液压自行式大口径工程钻机项目的背景根植于市场对更高效、创新产品的渴望，同时也受到科技发展对行业格局的深刻改变的影响。这为全液压自行式大口径工程钻机项目提供了广阔的发展空间和市场需求。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全液压自行式大口径工程钻机项目现状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截至目前，全液压自行式大口径工程钻机项目已完成市场调研和技术验证，取得了初步的成功。这为全液压自行式大口径工程钻机项目在未来的发展奠定了坚实的基础，为更远大的目标打下了坚实的基石。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8516"/>
      <w:r>
        <w:rPr>
          <w:rFonts w:ascii="仿宋" w:eastAsia="仿宋" w:hAnsi="仿宋" w:cs="仿宋" w:hint="eastAsia"/>
          <w:sz w:val="28"/>
          <w:lang w:eastAsia="zh-CN"/>
        </w:rPr>
        <w:t>(二)、全液压自行式大口径工程钻机项目目标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全液压自行式大口径工程钻机项目首要业务目标是在市场中占据有利地位，实现产品/服务的成功推广和销售。通过不断提升产品质量、创新性，全液压自行式大口径工程钻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液压自行式大口径工程钻机项目着眼于技术创新。通过持续的研发和技术升级，全液压自行式大口径工程钻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液压自行式大口径工程钻机项目设定了客户满意度目标。通过提供卓越的产品质量和优质的客户服务，全液压自行式大口径工程钻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注重社会责任和可持续发展。通过实施环保、社会责任全液压自行式大口径工程钻机项目，全液压自行式大口径工程钻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团队是实现目标的核心驱动力。因此，全液压自行式大口径工程钻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2764"/>
      <w:r>
        <w:rPr>
          <w:rFonts w:ascii="仿宋" w:eastAsia="仿宋" w:hAnsi="仿宋" w:cs="仿宋" w:hint="eastAsia"/>
          <w:sz w:val="28"/>
          <w:lang w:eastAsia="zh-CN"/>
        </w:rPr>
        <w:t>(三)、全液压自行式大口径工程钻机项目提出的理由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全液压自行式大口径工程钻机项目提出的理由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提出源于对市场机遇的深刻洞察。当前市场中存在的需求缺口和行业发展趋势表明，有巨大的商业机会等待被开发。通过准确捕捉市场机遇，全液压自行式大口径工程钻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理念基于对技术创新的信仰。通过持续的研发和技术投入，全液压自行式大口径工程钻机项目有望推出更具创新性的产品或服务。在科技飞速发展的当下，全液压自行式大口径工程钻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提出是为了增强企业的行业竞争力。通过提升产品或服务的质量和独特性，全液压自行式大口径工程钻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响应了消费者需求的变化。随着社会和科技的不断发展，消费者对产品和服务的需求也在发生变化。通过深入了解并及时回应消费者的新需求，全液压自行式大口径工程钻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提出是企业战略发展规划的一部分。在面对日益激烈的市场竞争和不断变化的商业环境中，全液压自行式大口径工程钻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提出不仅仅是基于商业考量，还注重社会责任。通过推出环保、社会责任等方面的全液压自行式大口径工程钻机项目，全液压自行式大口径工程钻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提出反映了对利益相关者期望的关注。包括客户、员工、投资者等利益相关者在企业发展中都有着各自的期望，全液压自行式大口径工程钻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545"/>
      <w:r>
        <w:rPr>
          <w:rFonts w:ascii="仿宋" w:eastAsia="仿宋" w:hAnsi="仿宋" w:cs="仿宋" w:hint="eastAsia"/>
          <w:sz w:val="28"/>
          <w:lang w:eastAsia="zh-CN"/>
        </w:rPr>
        <w:t>(四)、全液压自行式大口径工程钻机项目意义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在实施全液压自行式大口径工程钻机项目的过程中，我们不仅仅是在追逐商业成功，更是为企业和社会的多个层面创造了深远的意义。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首要意义在于提升企业的市场竞争力。通过持续的创新和对产品质量的高标准要求，全液压自行式大口径工程钻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液压自行式大口径工程钻机项目的推进将促使行业技术水平的提升。通过引入先进技术和创新性解决方案，全液压自行式大口径工程钻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液压自行式大口径工程钻机项目不仅创造了大量就业机会，提高了就业水平，还注重社会责任和环保。通过参与社会公益事业和推动环保全液压自行式大口径工程钻机项目，全液压自行式大口径工程钻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综合而言，全液压自行式大口径工程钻机项目意义重大，不仅推动了企业的发展，也为行业和社会的进步贡献了积极力量。这是一个全面而深刻的影响，将在未来产生可持续的正面效应。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038"/>
      <w:r>
        <w:rPr>
          <w:rFonts w:ascii="仿宋" w:eastAsia="仿宋" w:hAnsi="仿宋" w:cs="仿宋" w:hint="eastAsia"/>
          <w:sz w:val="28"/>
          <w:lang w:eastAsia="zh-CN"/>
        </w:rPr>
        <w:t>(五)、全液压自行式大口径工程钻机项目背景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在当今迅猛发展的商业环境中，全液压自行式大口径工程钻机项目的动因根植于对多方面因素的审慎考量。这个全液压自行式大口径工程钻机项目的提出并非孤立的决策，而是对企业所处背景深入思考的产物。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液压自行式大口径工程钻机项目背后的首要原因。科技的迅速发展和全球市场的快速变化使得企业必须灵活应对。全液压自行式大口径工程钻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液压自行式大口径工程钻机项目背景中不可忽视的一环。企业需要在激烈竞争中脱颖而出，为此，全液压自行式大口径工程钻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技术的迅速发展为企业带来了机遇与挑战。作为全液压自行式大口径工程钻机项目启动的背景之一，对新兴技术的应用将有助于提升企业的技术水平，使其在不断演进的商业环境中保持竞争优势。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全液压自行式大口径工程钻机项目充分融入了社会责任的理念，通过可持续经营和社会公益全液压自行式大口径工程钻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14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000"/>
      <w:r>
        <w:rPr>
          <w:rFonts w:ascii="仿宋" w:eastAsia="仿宋" w:hAnsi="仿宋" w:cs="仿宋" w:hint="eastAsia"/>
          <w:lang w:eastAsia="zh-CN"/>
        </w:rPr>
        <w:t>(一)、全液压自行式大口径工程钻机行业分析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行业一直以来都是市场的关注焦点。行业内的发展趋势、竞争态势以及潜在机会都对全液压自行式大口径工程钻机项目的推进产生深远的影响。通过深入研究行业的整体概貌，我们将更好地理解行业的核心特征，为全液压自行式大口径工程钻机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液压自行式大口径工程钻机行业，技术一直是推动创新和发展的关键因素。我们将对当前技术趋势进行详尽分析，包括但不限于人工智能、大数据应用、先进制造技术等。这有助于全液压自行式大口径工程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液压自行式大口径工程钻机项目成功的基础。我们将对主要竞争对手进行深入研究，包括其市场份额、产品特点、市场定位等。通过全面了解竞争对手的优势和劣势，全液压自行式大口径工程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294"/>
      <w:r>
        <w:rPr>
          <w:rFonts w:ascii="仿宋" w:eastAsia="仿宋" w:hAnsi="仿宋" w:cs="仿宋" w:hint="eastAsia"/>
          <w:sz w:val="28"/>
          <w:lang w:eastAsia="zh-CN"/>
        </w:rPr>
        <w:t>(二)、全液压自行式大口径工程钻机市场分析预测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液压自行式大口径工程钻机市场未来的增长趋势。这包括市场的整体规模、各细分领域的发展趋势等。全液压自行式大口径工程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液压自行式大口径工程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全液压自行式大口径工程钻机项目实施过程中需要充分考虑的因素。我们将对市场风险进行全面评估，包括但不限于政策法规风险、市场竞争风险、技术变革风险等。通过对潜在风险的深入分析，全液压自行式大口径工程钻机项目可以制定相应的风险缓解策略，降低不确定性对全液压自行式大口径工程钻机项目的影响。</w:t>
      </w:r>
    </w:p>
    <w:p>
      <w:pPr>
        <w:pStyle w:val="Heading1"/>
        <w:ind w:firstLine="560" w:firstLineChars="200"/>
        <w:rPr>
          <w:rFonts w:ascii="仿宋" w:eastAsia="仿宋" w:hAnsi="仿宋" w:cs="仿宋" w:hint="eastAsia"/>
          <w:sz w:val="28"/>
          <w:lang w:eastAsia="zh-CN"/>
        </w:rPr>
      </w:pPr>
      <w:bookmarkStart w:id="15" w:name="_Toc8891"/>
      <w:r>
        <w:rPr>
          <w:rFonts w:ascii="仿宋" w:eastAsia="仿宋" w:hAnsi="仿宋" w:cs="仿宋" w:hint="eastAsia"/>
          <w:sz w:val="28"/>
          <w:lang w:eastAsia="zh-CN"/>
        </w:rPr>
        <w:t>四、全液压自行式大口径工程钻机项目可持续发展</w:t>
      </w:r>
      <w:bookmarkEnd w:id="15"/>
    </w:p>
    <w:p>
      <w:pPr>
        <w:pStyle w:val="Heading2"/>
        <w:rPr>
          <w:rFonts w:ascii="仿宋" w:eastAsia="仿宋" w:hAnsi="仿宋" w:cs="仿宋" w:hint="eastAsia"/>
          <w:lang w:eastAsia="zh-CN"/>
        </w:rPr>
      </w:pPr>
      <w:bookmarkStart w:id="16" w:name="_Toc3187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液压自行式大口径工程钻机项目中，全液压自行式大口径工程钻机项目团队着眼于未来，明确了可持续发展的战略方向。制定的具体可持续发展目标包括降低资源使用、采用环保技术、最大化社会效益等。这一步骤不仅有助于全液压自行式大口径工程钻机项目在环保和社会责任方面达到最高标准，也为未来提供了明确的指引，确保全液压自行式大口径工程钻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可持续实践的融入全液压自行式大口径工程钻机项目管理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https://d.book118.com/888011015007006027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A4B3F"/>
    <w:rsid w:val="021A4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110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2024-01-15T10:01:00Z</dcterms:created>
  <dcterms:modified xsi:type="dcterms:W3CDTF">2024-01-15T10:01:54Z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139F791960E1465EB44167FF48FF496D_11</vt:lpwstr>
  </property>
  <property fmtid="{D5CDD505-2E9C-101B-9397-08002B2CF9AE}" pid="3" name="KSOProductBuildVer">
    <vt:lpwstr>2052-12.1.0.16120</vt:lpwstr>
  </property>
</Properties>
</file>