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1" w:history="1">
        <w:r>
          <w:rPr>
            <w:rFonts w:ascii="仿宋" w:eastAsia="仿宋" w:hAnsi="仿宋" w:cs="仿宋" w:hint="eastAsia"/>
            <w:lang w:eastAsia="zh-CN"/>
          </w:rPr>
          <w:t>前言</w:t>
        </w:r>
        <w:r>
          <w:tab/>
        </w:r>
        <w:r>
          <w:fldChar w:fldCharType="begin"/>
        </w:r>
        <w:r>
          <w:instrText xml:space="preserve"> PAGEREF _Toc28341 \h </w:instrText>
        </w:r>
        <w:r>
          <w:fldChar w:fldCharType="separate"/>
        </w:r>
        <w:r>
          <w:t>3</w:t>
        </w:r>
        <w:r>
          <w:fldChar w:fldCharType="end"/>
        </w:r>
      </w:hyperlink>
    </w:p>
    <w:p>
      <w:pPr>
        <w:pStyle w:val="TOC1"/>
        <w:tabs>
          <w:tab w:val="right" w:leader="dot" w:pos="8306"/>
        </w:tabs>
      </w:pPr>
      <w:hyperlink w:anchor="_Toc14490" w:history="1">
        <w:r>
          <w:rPr>
            <w:rFonts w:ascii="仿宋" w:eastAsia="仿宋" w:hAnsi="仿宋" w:cs="仿宋" w:hint="eastAsia"/>
            <w:lang w:eastAsia="zh-CN"/>
          </w:rPr>
          <w:t>一、工程机械专用油项目土建工程</w:t>
        </w:r>
        <w:r>
          <w:tab/>
        </w:r>
        <w:r>
          <w:fldChar w:fldCharType="begin"/>
        </w:r>
        <w:r>
          <w:instrText xml:space="preserve"> PAGEREF _Toc14490 \h </w:instrText>
        </w:r>
        <w:r>
          <w:fldChar w:fldCharType="separate"/>
        </w:r>
        <w:r>
          <w:t>3</w:t>
        </w:r>
        <w:r>
          <w:fldChar w:fldCharType="end"/>
        </w:r>
      </w:hyperlink>
    </w:p>
    <w:p>
      <w:pPr>
        <w:pStyle w:val="TOC2"/>
        <w:tabs>
          <w:tab w:val="right" w:leader="dot" w:pos="8306"/>
        </w:tabs>
      </w:pPr>
      <w:hyperlink w:anchor="_Toc88" w:history="1">
        <w:r>
          <w:rPr>
            <w:rFonts w:ascii="仿宋" w:eastAsia="仿宋" w:hAnsi="仿宋" w:cs="仿宋" w:hint="eastAsia"/>
            <w:lang w:eastAsia="zh-CN"/>
          </w:rPr>
          <w:t>(一)、建筑工程设计原则</w:t>
        </w:r>
        <w:r>
          <w:tab/>
        </w:r>
        <w:r>
          <w:fldChar w:fldCharType="begin"/>
        </w:r>
        <w:r>
          <w:instrText xml:space="preserve"> PAGEREF _Toc88 \h </w:instrText>
        </w:r>
        <w:r>
          <w:fldChar w:fldCharType="separate"/>
        </w:r>
        <w:r>
          <w:t>3</w:t>
        </w:r>
        <w:r>
          <w:fldChar w:fldCharType="end"/>
        </w:r>
      </w:hyperlink>
    </w:p>
    <w:p>
      <w:pPr>
        <w:pStyle w:val="TOC2"/>
        <w:tabs>
          <w:tab w:val="right" w:leader="dot" w:pos="8306"/>
        </w:tabs>
      </w:pPr>
      <w:hyperlink w:anchor="_Toc32203" w:history="1">
        <w:r>
          <w:rPr>
            <w:rFonts w:ascii="仿宋" w:eastAsia="仿宋" w:hAnsi="仿宋" w:cs="仿宋" w:hint="eastAsia"/>
            <w:lang w:eastAsia="zh-CN"/>
          </w:rPr>
          <w:t>(二)、土建工程设计年限及安全等级</w:t>
        </w:r>
        <w:r>
          <w:tab/>
        </w:r>
        <w:r>
          <w:fldChar w:fldCharType="begin"/>
        </w:r>
        <w:r>
          <w:instrText xml:space="preserve"> PAGEREF _Toc32203 \h </w:instrText>
        </w:r>
        <w:r>
          <w:fldChar w:fldCharType="separate"/>
        </w:r>
        <w:r>
          <w:t>4</w:t>
        </w:r>
        <w:r>
          <w:fldChar w:fldCharType="end"/>
        </w:r>
      </w:hyperlink>
    </w:p>
    <w:p>
      <w:pPr>
        <w:pStyle w:val="TOC2"/>
        <w:tabs>
          <w:tab w:val="right" w:leader="dot" w:pos="8306"/>
        </w:tabs>
      </w:pPr>
      <w:hyperlink w:anchor="_Toc30882" w:history="1">
        <w:r>
          <w:rPr>
            <w:rFonts w:ascii="仿宋" w:eastAsia="仿宋" w:hAnsi="仿宋" w:cs="仿宋" w:hint="eastAsia"/>
            <w:lang w:eastAsia="zh-CN"/>
          </w:rPr>
          <w:t>(三)、建筑工程设计总体要求</w:t>
        </w:r>
        <w:r>
          <w:tab/>
        </w:r>
        <w:r>
          <w:fldChar w:fldCharType="begin"/>
        </w:r>
        <w:r>
          <w:instrText xml:space="preserve"> PAGEREF _Toc30882 \h </w:instrText>
        </w:r>
        <w:r>
          <w:fldChar w:fldCharType="separate"/>
        </w:r>
        <w:r>
          <w:t>5</w:t>
        </w:r>
        <w:r>
          <w:fldChar w:fldCharType="end"/>
        </w:r>
      </w:hyperlink>
    </w:p>
    <w:p>
      <w:pPr>
        <w:pStyle w:val="TOC2"/>
        <w:tabs>
          <w:tab w:val="right" w:leader="dot" w:pos="8306"/>
        </w:tabs>
      </w:pPr>
      <w:hyperlink w:anchor="_Toc6907" w:history="1">
        <w:r>
          <w:rPr>
            <w:rFonts w:ascii="仿宋" w:eastAsia="仿宋" w:hAnsi="仿宋" w:cs="仿宋" w:hint="eastAsia"/>
            <w:lang w:eastAsia="zh-CN"/>
          </w:rPr>
          <w:t>(四)、土建工程建设指标</w:t>
        </w:r>
        <w:r>
          <w:tab/>
        </w:r>
        <w:r>
          <w:fldChar w:fldCharType="begin"/>
        </w:r>
        <w:r>
          <w:instrText xml:space="preserve"> PAGEREF _Toc6907 \h </w:instrText>
        </w:r>
        <w:r>
          <w:fldChar w:fldCharType="separate"/>
        </w:r>
        <w:r>
          <w:t>6</w:t>
        </w:r>
        <w:r>
          <w:fldChar w:fldCharType="end"/>
        </w:r>
      </w:hyperlink>
    </w:p>
    <w:p>
      <w:pPr>
        <w:pStyle w:val="TOC1"/>
        <w:tabs>
          <w:tab w:val="right" w:leader="dot" w:pos="8306"/>
        </w:tabs>
      </w:pPr>
      <w:hyperlink w:anchor="_Toc30212" w:history="1">
        <w:r>
          <w:rPr>
            <w:rFonts w:ascii="仿宋" w:eastAsia="仿宋" w:hAnsi="仿宋" w:cs="仿宋" w:hint="eastAsia"/>
            <w:lang w:eastAsia="zh-CN"/>
          </w:rPr>
          <w:t>二、工程机械专用油项目危机管理</w:t>
        </w:r>
        <w:r>
          <w:tab/>
        </w:r>
        <w:r>
          <w:fldChar w:fldCharType="begin"/>
        </w:r>
        <w:r>
          <w:instrText xml:space="preserve"> PAGEREF _Toc30212 \h </w:instrText>
        </w:r>
        <w:r>
          <w:fldChar w:fldCharType="separate"/>
        </w:r>
        <w:r>
          <w:t>6</w:t>
        </w:r>
        <w:r>
          <w:fldChar w:fldCharType="end"/>
        </w:r>
      </w:hyperlink>
    </w:p>
    <w:p>
      <w:pPr>
        <w:pStyle w:val="TOC2"/>
        <w:tabs>
          <w:tab w:val="right" w:leader="dot" w:pos="8306"/>
        </w:tabs>
      </w:pPr>
      <w:hyperlink w:anchor="_Toc28318" w:history="1">
        <w:r>
          <w:rPr>
            <w:rFonts w:ascii="仿宋" w:eastAsia="仿宋" w:hAnsi="仿宋" w:cs="仿宋" w:hint="eastAsia"/>
            <w:lang w:eastAsia="zh-CN"/>
          </w:rPr>
          <w:t>(一)、危机预警与识别</w:t>
        </w:r>
        <w:r>
          <w:tab/>
        </w:r>
        <w:r>
          <w:fldChar w:fldCharType="begin"/>
        </w:r>
        <w:r>
          <w:instrText xml:space="preserve"> PAGEREF _Toc28318 \h </w:instrText>
        </w:r>
        <w:r>
          <w:fldChar w:fldCharType="separate"/>
        </w:r>
        <w:r>
          <w:t>6</w:t>
        </w:r>
        <w:r>
          <w:fldChar w:fldCharType="end"/>
        </w:r>
      </w:hyperlink>
    </w:p>
    <w:p>
      <w:pPr>
        <w:pStyle w:val="TOC2"/>
        <w:tabs>
          <w:tab w:val="right" w:leader="dot" w:pos="8306"/>
        </w:tabs>
      </w:pPr>
      <w:hyperlink w:anchor="_Toc14302" w:history="1">
        <w:r>
          <w:rPr>
            <w:rFonts w:ascii="仿宋" w:eastAsia="仿宋" w:hAnsi="仿宋" w:cs="仿宋" w:hint="eastAsia"/>
            <w:lang w:eastAsia="zh-CN"/>
          </w:rPr>
          <w:t>(二)、危机应对与恢复</w:t>
        </w:r>
        <w:r>
          <w:tab/>
        </w:r>
        <w:r>
          <w:fldChar w:fldCharType="begin"/>
        </w:r>
        <w:r>
          <w:instrText xml:space="preserve"> PAGEREF _Toc14302 \h </w:instrText>
        </w:r>
        <w:r>
          <w:fldChar w:fldCharType="separate"/>
        </w:r>
        <w:r>
          <w:t>7</w:t>
        </w:r>
        <w:r>
          <w:fldChar w:fldCharType="end"/>
        </w:r>
      </w:hyperlink>
    </w:p>
    <w:p>
      <w:pPr>
        <w:pStyle w:val="TOC1"/>
        <w:tabs>
          <w:tab w:val="right" w:leader="dot" w:pos="8306"/>
        </w:tabs>
      </w:pPr>
      <w:hyperlink w:anchor="_Toc4711" w:history="1">
        <w:r>
          <w:rPr>
            <w:rFonts w:ascii="仿宋" w:eastAsia="仿宋" w:hAnsi="仿宋" w:cs="仿宋" w:hint="eastAsia"/>
            <w:lang w:eastAsia="zh-CN"/>
          </w:rPr>
          <w:t>三、工程机械专用油项目建设单位说明</w:t>
        </w:r>
        <w:r>
          <w:tab/>
        </w:r>
        <w:r>
          <w:fldChar w:fldCharType="begin"/>
        </w:r>
        <w:r>
          <w:instrText xml:space="preserve"> PAGEREF _Toc4711 \h </w:instrText>
        </w:r>
        <w:r>
          <w:fldChar w:fldCharType="separate"/>
        </w:r>
        <w:r>
          <w:t>9</w:t>
        </w:r>
        <w:r>
          <w:fldChar w:fldCharType="end"/>
        </w:r>
      </w:hyperlink>
    </w:p>
    <w:p>
      <w:pPr>
        <w:pStyle w:val="TOC2"/>
        <w:tabs>
          <w:tab w:val="right" w:leader="dot" w:pos="8306"/>
        </w:tabs>
      </w:pPr>
      <w:hyperlink w:anchor="_Toc12705" w:history="1">
        <w:r>
          <w:rPr>
            <w:rFonts w:ascii="仿宋" w:eastAsia="仿宋" w:hAnsi="仿宋" w:cs="仿宋" w:hint="eastAsia"/>
            <w:lang w:eastAsia="zh-CN"/>
          </w:rPr>
          <w:t>(一)、工程机械专用油项目承办单位基本情况</w:t>
        </w:r>
        <w:r>
          <w:tab/>
        </w:r>
        <w:r>
          <w:fldChar w:fldCharType="begin"/>
        </w:r>
        <w:r>
          <w:instrText xml:space="preserve"> PAGEREF _Toc12705 \h </w:instrText>
        </w:r>
        <w:r>
          <w:fldChar w:fldCharType="separate"/>
        </w:r>
        <w:r>
          <w:t>9</w:t>
        </w:r>
        <w:r>
          <w:fldChar w:fldCharType="end"/>
        </w:r>
      </w:hyperlink>
    </w:p>
    <w:p>
      <w:pPr>
        <w:pStyle w:val="TOC2"/>
        <w:tabs>
          <w:tab w:val="right" w:leader="dot" w:pos="8306"/>
        </w:tabs>
      </w:pPr>
      <w:hyperlink w:anchor="_Toc4706" w:history="1">
        <w:r>
          <w:rPr>
            <w:rFonts w:ascii="仿宋" w:eastAsia="仿宋" w:hAnsi="仿宋" w:cs="仿宋" w:hint="eastAsia"/>
            <w:lang w:eastAsia="zh-CN"/>
          </w:rPr>
          <w:t>(二)、公司经济效益分析</w:t>
        </w:r>
        <w:r>
          <w:tab/>
        </w:r>
        <w:r>
          <w:fldChar w:fldCharType="begin"/>
        </w:r>
        <w:r>
          <w:instrText xml:space="preserve"> PAGEREF _Toc4706 \h </w:instrText>
        </w:r>
        <w:r>
          <w:fldChar w:fldCharType="separate"/>
        </w:r>
        <w:r>
          <w:t>9</w:t>
        </w:r>
        <w:r>
          <w:fldChar w:fldCharType="end"/>
        </w:r>
      </w:hyperlink>
    </w:p>
    <w:p>
      <w:pPr>
        <w:pStyle w:val="TOC1"/>
        <w:tabs>
          <w:tab w:val="right" w:leader="dot" w:pos="8306"/>
        </w:tabs>
      </w:pPr>
      <w:hyperlink w:anchor="_Toc5125" w:history="1">
        <w:r>
          <w:rPr>
            <w:rFonts w:ascii="仿宋" w:eastAsia="仿宋" w:hAnsi="仿宋" w:cs="仿宋" w:hint="eastAsia"/>
            <w:lang w:eastAsia="zh-CN"/>
          </w:rPr>
          <w:t>四、工程机械专用油项目文档管理</w:t>
        </w:r>
        <w:r>
          <w:tab/>
        </w:r>
        <w:r>
          <w:fldChar w:fldCharType="begin"/>
        </w:r>
        <w:r>
          <w:instrText xml:space="preserve"> PAGEREF _Toc5125 \h </w:instrText>
        </w:r>
        <w:r>
          <w:fldChar w:fldCharType="separate"/>
        </w:r>
        <w:r>
          <w:t>10</w:t>
        </w:r>
        <w:r>
          <w:fldChar w:fldCharType="end"/>
        </w:r>
      </w:hyperlink>
    </w:p>
    <w:p>
      <w:pPr>
        <w:pStyle w:val="TOC2"/>
        <w:tabs>
          <w:tab w:val="right" w:leader="dot" w:pos="8306"/>
        </w:tabs>
      </w:pPr>
      <w:hyperlink w:anchor="_Toc17880" w:history="1">
        <w:r>
          <w:rPr>
            <w:rFonts w:ascii="仿宋" w:eastAsia="仿宋" w:hAnsi="仿宋" w:cs="仿宋" w:hint="eastAsia"/>
            <w:lang w:eastAsia="zh-CN"/>
          </w:rPr>
          <w:t>(一)、文档编制与审查</w:t>
        </w:r>
        <w:r>
          <w:tab/>
        </w:r>
        <w:r>
          <w:fldChar w:fldCharType="begin"/>
        </w:r>
        <w:r>
          <w:instrText xml:space="preserve"> PAGEREF _Toc17880 \h </w:instrText>
        </w:r>
        <w:r>
          <w:fldChar w:fldCharType="separate"/>
        </w:r>
        <w:r>
          <w:t>10</w:t>
        </w:r>
        <w:r>
          <w:fldChar w:fldCharType="end"/>
        </w:r>
      </w:hyperlink>
    </w:p>
    <w:p>
      <w:pPr>
        <w:pStyle w:val="TOC2"/>
        <w:tabs>
          <w:tab w:val="right" w:leader="dot" w:pos="8306"/>
        </w:tabs>
      </w:pPr>
      <w:hyperlink w:anchor="_Toc25813" w:history="1">
        <w:r>
          <w:rPr>
            <w:rFonts w:ascii="仿宋" w:eastAsia="仿宋" w:hAnsi="仿宋" w:cs="仿宋" w:hint="eastAsia"/>
            <w:lang w:eastAsia="zh-CN"/>
          </w:rPr>
          <w:t>(二)、文档发布与分发</w:t>
        </w:r>
        <w:r>
          <w:tab/>
        </w:r>
        <w:r>
          <w:fldChar w:fldCharType="begin"/>
        </w:r>
        <w:r>
          <w:instrText xml:space="preserve"> PAGEREF _Toc25813 \h </w:instrText>
        </w:r>
        <w:r>
          <w:fldChar w:fldCharType="separate"/>
        </w:r>
        <w:r>
          <w:t>12</w:t>
        </w:r>
        <w:r>
          <w:fldChar w:fldCharType="end"/>
        </w:r>
      </w:hyperlink>
    </w:p>
    <w:p>
      <w:pPr>
        <w:pStyle w:val="TOC2"/>
        <w:tabs>
          <w:tab w:val="right" w:leader="dot" w:pos="8306"/>
        </w:tabs>
      </w:pPr>
      <w:hyperlink w:anchor="_Toc8305" w:history="1">
        <w:r>
          <w:rPr>
            <w:rFonts w:ascii="仿宋" w:eastAsia="仿宋" w:hAnsi="仿宋" w:cs="仿宋" w:hint="eastAsia"/>
            <w:lang w:eastAsia="zh-CN"/>
          </w:rPr>
          <w:t>(三)、文档存档与归档</w:t>
        </w:r>
        <w:r>
          <w:tab/>
        </w:r>
        <w:r>
          <w:fldChar w:fldCharType="begin"/>
        </w:r>
        <w:r>
          <w:instrText xml:space="preserve"> PAGEREF _Toc8305 \h </w:instrText>
        </w:r>
        <w:r>
          <w:fldChar w:fldCharType="separate"/>
        </w:r>
        <w:r>
          <w:t>13</w:t>
        </w:r>
        <w:r>
          <w:fldChar w:fldCharType="end"/>
        </w:r>
      </w:hyperlink>
    </w:p>
    <w:p>
      <w:pPr>
        <w:pStyle w:val="TOC1"/>
        <w:tabs>
          <w:tab w:val="right" w:leader="dot" w:pos="8306"/>
        </w:tabs>
      </w:pPr>
      <w:hyperlink w:anchor="_Toc16919" w:history="1">
        <w:r>
          <w:rPr>
            <w:rFonts w:ascii="仿宋" w:eastAsia="仿宋" w:hAnsi="仿宋" w:cs="仿宋" w:hint="eastAsia"/>
            <w:lang w:eastAsia="zh-CN"/>
          </w:rPr>
          <w:t>五、工艺说明</w:t>
        </w:r>
        <w:r>
          <w:tab/>
        </w:r>
        <w:r>
          <w:fldChar w:fldCharType="begin"/>
        </w:r>
        <w:r>
          <w:instrText xml:space="preserve"> PAGEREF _Toc16919 \h </w:instrText>
        </w:r>
        <w:r>
          <w:fldChar w:fldCharType="separate"/>
        </w:r>
        <w:r>
          <w:t>14</w:t>
        </w:r>
        <w:r>
          <w:fldChar w:fldCharType="end"/>
        </w:r>
      </w:hyperlink>
    </w:p>
    <w:p>
      <w:pPr>
        <w:pStyle w:val="TOC2"/>
        <w:tabs>
          <w:tab w:val="right" w:leader="dot" w:pos="8306"/>
        </w:tabs>
      </w:pPr>
      <w:hyperlink w:anchor="_Toc17702" w:history="1">
        <w:r>
          <w:rPr>
            <w:rFonts w:ascii="仿宋" w:eastAsia="仿宋" w:hAnsi="仿宋" w:cs="仿宋" w:hint="eastAsia"/>
            <w:lang w:eastAsia="zh-CN"/>
          </w:rPr>
          <w:t>(一)、技术管理特点</w:t>
        </w:r>
        <w:r>
          <w:tab/>
        </w:r>
        <w:r>
          <w:fldChar w:fldCharType="begin"/>
        </w:r>
        <w:r>
          <w:instrText xml:space="preserve"> PAGEREF _Toc17702 \h </w:instrText>
        </w:r>
        <w:r>
          <w:fldChar w:fldCharType="separate"/>
        </w:r>
        <w:r>
          <w:t>14</w:t>
        </w:r>
        <w:r>
          <w:fldChar w:fldCharType="end"/>
        </w:r>
      </w:hyperlink>
    </w:p>
    <w:p>
      <w:pPr>
        <w:pStyle w:val="TOC2"/>
        <w:tabs>
          <w:tab w:val="right" w:leader="dot" w:pos="8306"/>
        </w:tabs>
      </w:pPr>
      <w:hyperlink w:anchor="_Toc5033" w:history="1">
        <w:r>
          <w:rPr>
            <w:rFonts w:ascii="仿宋" w:eastAsia="仿宋" w:hAnsi="仿宋" w:cs="仿宋" w:hint="eastAsia"/>
            <w:lang w:eastAsia="zh-CN"/>
          </w:rPr>
          <w:t>(二)、工程机械专用油项目工艺技术设计方案</w:t>
        </w:r>
        <w:r>
          <w:tab/>
        </w:r>
        <w:r>
          <w:fldChar w:fldCharType="begin"/>
        </w:r>
        <w:r>
          <w:instrText xml:space="preserve"> PAGEREF _Toc5033 \h </w:instrText>
        </w:r>
        <w:r>
          <w:fldChar w:fldCharType="separate"/>
        </w:r>
        <w:r>
          <w:t>15</w:t>
        </w:r>
        <w:r>
          <w:fldChar w:fldCharType="end"/>
        </w:r>
      </w:hyperlink>
    </w:p>
    <w:p>
      <w:pPr>
        <w:pStyle w:val="TOC2"/>
        <w:tabs>
          <w:tab w:val="right" w:leader="dot" w:pos="8306"/>
        </w:tabs>
      </w:pPr>
      <w:hyperlink w:anchor="_Toc12801" w:history="1">
        <w:r>
          <w:rPr>
            <w:rFonts w:ascii="仿宋" w:eastAsia="仿宋" w:hAnsi="仿宋" w:cs="仿宋" w:hint="eastAsia"/>
            <w:lang w:eastAsia="zh-CN"/>
          </w:rPr>
          <w:t>(三)、设备选型方案</w:t>
        </w:r>
        <w:r>
          <w:tab/>
        </w:r>
        <w:r>
          <w:fldChar w:fldCharType="begin"/>
        </w:r>
        <w:r>
          <w:instrText xml:space="preserve"> PAGEREF _Toc12801 \h </w:instrText>
        </w:r>
        <w:r>
          <w:fldChar w:fldCharType="separate"/>
        </w:r>
        <w:r>
          <w:t>16</w:t>
        </w:r>
        <w:r>
          <w:fldChar w:fldCharType="end"/>
        </w:r>
      </w:hyperlink>
    </w:p>
    <w:p>
      <w:pPr>
        <w:pStyle w:val="TOC1"/>
        <w:tabs>
          <w:tab w:val="right" w:leader="dot" w:pos="8306"/>
        </w:tabs>
      </w:pPr>
      <w:hyperlink w:anchor="_Toc18051" w:history="1">
        <w:r>
          <w:rPr>
            <w:rFonts w:ascii="仿宋" w:eastAsia="仿宋" w:hAnsi="仿宋" w:cs="仿宋" w:hint="eastAsia"/>
            <w:lang w:eastAsia="zh-CN"/>
          </w:rPr>
          <w:t>六、工程机械专用油项目可持续发展</w:t>
        </w:r>
        <w:r>
          <w:tab/>
        </w:r>
        <w:r>
          <w:fldChar w:fldCharType="begin"/>
        </w:r>
        <w:r>
          <w:instrText xml:space="preserve"> PAGEREF _Toc18051 \h </w:instrText>
        </w:r>
        <w:r>
          <w:fldChar w:fldCharType="separate"/>
        </w:r>
        <w:r>
          <w:t>18</w:t>
        </w:r>
        <w:r>
          <w:fldChar w:fldCharType="end"/>
        </w:r>
      </w:hyperlink>
    </w:p>
    <w:p>
      <w:pPr>
        <w:pStyle w:val="TOC2"/>
        <w:tabs>
          <w:tab w:val="right" w:leader="dot" w:pos="8306"/>
        </w:tabs>
      </w:pPr>
      <w:hyperlink w:anchor="_Toc21194" w:history="1">
        <w:r>
          <w:rPr>
            <w:rFonts w:ascii="仿宋" w:eastAsia="仿宋" w:hAnsi="仿宋" w:cs="仿宋" w:hint="eastAsia"/>
            <w:lang w:eastAsia="zh-CN"/>
          </w:rPr>
          <w:t>(一)、可持续战略与实践</w:t>
        </w:r>
        <w:r>
          <w:tab/>
        </w:r>
        <w:r>
          <w:fldChar w:fldCharType="begin"/>
        </w:r>
        <w:r>
          <w:instrText xml:space="preserve"> PAGEREF _Toc21194 \h </w:instrText>
        </w:r>
        <w:r>
          <w:fldChar w:fldCharType="separate"/>
        </w:r>
        <w:r>
          <w:t>18</w:t>
        </w:r>
        <w:r>
          <w:fldChar w:fldCharType="end"/>
        </w:r>
      </w:hyperlink>
    </w:p>
    <w:p>
      <w:pPr>
        <w:pStyle w:val="TOC2"/>
        <w:tabs>
          <w:tab w:val="right" w:leader="dot" w:pos="8306"/>
        </w:tabs>
      </w:pPr>
      <w:hyperlink w:anchor="_Toc18236" w:history="1">
        <w:r>
          <w:rPr>
            <w:rFonts w:ascii="仿宋" w:eastAsia="仿宋" w:hAnsi="仿宋" w:cs="仿宋" w:hint="eastAsia"/>
            <w:lang w:eastAsia="zh-CN"/>
          </w:rPr>
          <w:t>(二)、环保与社会责任</w:t>
        </w:r>
        <w:r>
          <w:tab/>
        </w:r>
        <w:r>
          <w:fldChar w:fldCharType="begin"/>
        </w:r>
        <w:r>
          <w:instrText xml:space="preserve"> PAGEREF _Toc18236 \h </w:instrText>
        </w:r>
        <w:r>
          <w:fldChar w:fldCharType="separate"/>
        </w:r>
        <w:r>
          <w:t>18</w:t>
        </w:r>
        <w:r>
          <w:fldChar w:fldCharType="end"/>
        </w:r>
      </w:hyperlink>
    </w:p>
    <w:p>
      <w:pPr>
        <w:pStyle w:val="TOC1"/>
        <w:tabs>
          <w:tab w:val="right" w:leader="dot" w:pos="8306"/>
        </w:tabs>
      </w:pPr>
      <w:hyperlink w:anchor="_Toc31236" w:history="1">
        <w:r>
          <w:rPr>
            <w:rFonts w:ascii="仿宋" w:eastAsia="仿宋" w:hAnsi="仿宋" w:cs="仿宋" w:hint="eastAsia"/>
            <w:lang w:eastAsia="zh-CN"/>
          </w:rPr>
          <w:t>七、工程机械专用油项目创新与研发</w:t>
        </w:r>
        <w:r>
          <w:tab/>
        </w:r>
        <w:r>
          <w:fldChar w:fldCharType="begin"/>
        </w:r>
        <w:r>
          <w:instrText xml:space="preserve"> PAGEREF _Toc31236 \h </w:instrText>
        </w:r>
        <w:r>
          <w:fldChar w:fldCharType="separate"/>
        </w:r>
        <w:r>
          <w:t>19</w:t>
        </w:r>
        <w:r>
          <w:fldChar w:fldCharType="end"/>
        </w:r>
      </w:hyperlink>
    </w:p>
    <w:p>
      <w:pPr>
        <w:pStyle w:val="TOC2"/>
        <w:tabs>
          <w:tab w:val="right" w:leader="dot" w:pos="8306"/>
        </w:tabs>
      </w:pPr>
      <w:hyperlink w:anchor="_Toc23941" w:history="1">
        <w:r>
          <w:rPr>
            <w:rFonts w:ascii="仿宋" w:eastAsia="仿宋" w:hAnsi="仿宋" w:cs="仿宋" w:hint="eastAsia"/>
            <w:lang w:eastAsia="zh-CN"/>
          </w:rPr>
          <w:t>(一)、创新策略与方向</w:t>
        </w:r>
        <w:r>
          <w:tab/>
        </w:r>
        <w:r>
          <w:fldChar w:fldCharType="begin"/>
        </w:r>
        <w:r>
          <w:instrText xml:space="preserve"> PAGEREF _Toc23941 \h </w:instrText>
        </w:r>
        <w:r>
          <w:fldChar w:fldCharType="separate"/>
        </w:r>
        <w:r>
          <w:t>19</w:t>
        </w:r>
        <w:r>
          <w:fldChar w:fldCharType="end"/>
        </w:r>
      </w:hyperlink>
    </w:p>
    <w:p>
      <w:pPr>
        <w:pStyle w:val="TOC2"/>
        <w:tabs>
          <w:tab w:val="right" w:leader="dot" w:pos="8306"/>
        </w:tabs>
      </w:pPr>
      <w:hyperlink w:anchor="_Toc31464" w:history="1">
        <w:r>
          <w:rPr>
            <w:rFonts w:ascii="仿宋" w:eastAsia="仿宋" w:hAnsi="仿宋" w:cs="仿宋" w:hint="eastAsia"/>
            <w:lang w:eastAsia="zh-CN"/>
          </w:rPr>
          <w:t>(二)、研发规划与投入</w:t>
        </w:r>
        <w:r>
          <w:tab/>
        </w:r>
        <w:r>
          <w:fldChar w:fldCharType="begin"/>
        </w:r>
        <w:r>
          <w:instrText xml:space="preserve"> PAGEREF _Toc31464 \h </w:instrText>
        </w:r>
        <w:r>
          <w:fldChar w:fldCharType="separate"/>
        </w:r>
        <w:r>
          <w:t>21</w:t>
        </w:r>
        <w:r>
          <w:fldChar w:fldCharType="end"/>
        </w:r>
      </w:hyperlink>
    </w:p>
    <w:p>
      <w:pPr>
        <w:pStyle w:val="TOC1"/>
        <w:tabs>
          <w:tab w:val="right" w:leader="dot" w:pos="8306"/>
        </w:tabs>
      </w:pPr>
      <w:hyperlink w:anchor="_Toc22713" w:history="1">
        <w:r>
          <w:rPr>
            <w:rFonts w:ascii="仿宋" w:eastAsia="仿宋" w:hAnsi="仿宋" w:cs="仿宋" w:hint="eastAsia"/>
            <w:lang w:eastAsia="zh-CN"/>
          </w:rPr>
          <w:t>八、工程机械专用油项目人力资源培养与发展</w:t>
        </w:r>
        <w:r>
          <w:tab/>
        </w:r>
        <w:r>
          <w:fldChar w:fldCharType="begin"/>
        </w:r>
        <w:r>
          <w:instrText xml:space="preserve"> PAGEREF _Toc22713 \h </w:instrText>
        </w:r>
        <w:r>
          <w:fldChar w:fldCharType="separate"/>
        </w:r>
        <w:r>
          <w:t>23</w:t>
        </w:r>
        <w:r>
          <w:fldChar w:fldCharType="end"/>
        </w:r>
      </w:hyperlink>
    </w:p>
    <w:p>
      <w:pPr>
        <w:pStyle w:val="TOC2"/>
        <w:tabs>
          <w:tab w:val="right" w:leader="dot" w:pos="8306"/>
        </w:tabs>
      </w:pPr>
      <w:hyperlink w:anchor="_Toc13388" w:history="1">
        <w:r>
          <w:rPr>
            <w:rFonts w:ascii="仿宋" w:eastAsia="仿宋" w:hAnsi="仿宋" w:cs="仿宋" w:hint="eastAsia"/>
            <w:lang w:eastAsia="zh-CN"/>
          </w:rPr>
          <w:t>(一)、人才需求与规划</w:t>
        </w:r>
        <w:r>
          <w:tab/>
        </w:r>
        <w:r>
          <w:fldChar w:fldCharType="begin"/>
        </w:r>
        <w:r>
          <w:instrText xml:space="preserve"> PAGEREF _Toc13388 \h </w:instrText>
        </w:r>
        <w:r>
          <w:fldChar w:fldCharType="separate"/>
        </w:r>
        <w:r>
          <w:t>23</w:t>
        </w:r>
        <w:r>
          <w:fldChar w:fldCharType="end"/>
        </w:r>
      </w:hyperlink>
    </w:p>
    <w:p>
      <w:pPr>
        <w:pStyle w:val="TOC2"/>
        <w:tabs>
          <w:tab w:val="right" w:leader="dot" w:pos="8306"/>
        </w:tabs>
      </w:pPr>
      <w:hyperlink w:anchor="_Toc15794" w:history="1">
        <w:r>
          <w:rPr>
            <w:rFonts w:ascii="仿宋" w:eastAsia="仿宋" w:hAnsi="仿宋" w:cs="仿宋" w:hint="eastAsia"/>
            <w:lang w:eastAsia="zh-CN"/>
          </w:rPr>
          <w:t>(二)、培训与发展计划</w:t>
        </w:r>
        <w:r>
          <w:tab/>
        </w:r>
        <w:r>
          <w:fldChar w:fldCharType="begin"/>
        </w:r>
        <w:r>
          <w:instrText xml:space="preserve"> PAGEREF _Toc15794 \h </w:instrText>
        </w:r>
        <w:r>
          <w:fldChar w:fldCharType="separate"/>
        </w:r>
        <w:r>
          <w:t>23</w:t>
        </w:r>
        <w:r>
          <w:fldChar w:fldCharType="end"/>
        </w:r>
      </w:hyperlink>
    </w:p>
    <w:p>
      <w:pPr>
        <w:pStyle w:val="TOC1"/>
        <w:tabs>
          <w:tab w:val="right" w:leader="dot" w:pos="8306"/>
        </w:tabs>
      </w:pPr>
      <w:hyperlink w:anchor="_Toc7053" w:history="1">
        <w:r>
          <w:rPr>
            <w:rFonts w:ascii="仿宋" w:eastAsia="仿宋" w:hAnsi="仿宋" w:cs="仿宋" w:hint="eastAsia"/>
            <w:lang w:eastAsia="zh-CN"/>
          </w:rPr>
          <w:t>九、工程机械专用油项目人力资源管理</w:t>
        </w:r>
        <w:r>
          <w:tab/>
        </w:r>
        <w:r>
          <w:fldChar w:fldCharType="begin"/>
        </w:r>
        <w:r>
          <w:instrText xml:space="preserve"> PAGEREF _Toc7053 \h </w:instrText>
        </w:r>
        <w:r>
          <w:fldChar w:fldCharType="separate"/>
        </w:r>
        <w:r>
          <w:t>24</w:t>
        </w:r>
        <w:r>
          <w:fldChar w:fldCharType="end"/>
        </w:r>
      </w:hyperlink>
    </w:p>
    <w:p>
      <w:pPr>
        <w:pStyle w:val="TOC2"/>
        <w:tabs>
          <w:tab w:val="right" w:leader="dot" w:pos="8306"/>
        </w:tabs>
      </w:pPr>
      <w:hyperlink w:anchor="_Toc26758" w:history="1">
        <w:r>
          <w:rPr>
            <w:rFonts w:ascii="仿宋" w:eastAsia="仿宋" w:hAnsi="仿宋" w:cs="仿宋" w:hint="eastAsia"/>
            <w:lang w:eastAsia="zh-CN"/>
          </w:rPr>
          <w:t>(一)、建立健全的预算管理制度</w:t>
        </w:r>
        <w:r>
          <w:tab/>
        </w:r>
        <w:r>
          <w:fldChar w:fldCharType="begin"/>
        </w:r>
        <w:r>
          <w:instrText xml:space="preserve"> PAGEREF _Toc26758 \h </w:instrText>
        </w:r>
        <w:r>
          <w:fldChar w:fldCharType="separate"/>
        </w:r>
        <w:r>
          <w:t>24</w:t>
        </w:r>
        <w:r>
          <w:fldChar w:fldCharType="end"/>
        </w:r>
      </w:hyperlink>
    </w:p>
    <w:p>
      <w:pPr>
        <w:pStyle w:val="TOC2"/>
        <w:tabs>
          <w:tab w:val="right" w:leader="dot" w:pos="8306"/>
        </w:tabs>
      </w:pPr>
      <w:hyperlink w:anchor="_Toc4083" w:history="1">
        <w:r>
          <w:rPr>
            <w:rFonts w:ascii="仿宋" w:eastAsia="仿宋" w:hAnsi="仿宋" w:cs="仿宋" w:hint="eastAsia"/>
            <w:lang w:eastAsia="zh-CN"/>
          </w:rPr>
          <w:t>(二)、加强资金流动监控</w:t>
        </w:r>
        <w:r>
          <w:tab/>
        </w:r>
        <w:r>
          <w:fldChar w:fldCharType="begin"/>
        </w:r>
        <w:r>
          <w:instrText xml:space="preserve"> PAGEREF _Toc4083 \h </w:instrText>
        </w:r>
        <w:r>
          <w:fldChar w:fldCharType="separate"/>
        </w:r>
        <w:r>
          <w:t>26</w:t>
        </w:r>
        <w:r>
          <w:fldChar w:fldCharType="end"/>
        </w:r>
      </w:hyperlink>
    </w:p>
    <w:p>
      <w:pPr>
        <w:pStyle w:val="TOC2"/>
        <w:tabs>
          <w:tab w:val="right" w:leader="dot" w:pos="8306"/>
        </w:tabs>
      </w:pPr>
      <w:hyperlink w:anchor="_Toc26834" w:history="1">
        <w:r>
          <w:rPr>
            <w:rFonts w:ascii="仿宋" w:eastAsia="仿宋" w:hAnsi="仿宋" w:cs="仿宋" w:hint="eastAsia"/>
            <w:lang w:eastAsia="zh-CN"/>
          </w:rPr>
          <w:t>(三)、制定完善的风险控制机制</w:t>
        </w:r>
        <w:r>
          <w:tab/>
        </w:r>
        <w:r>
          <w:fldChar w:fldCharType="begin"/>
        </w:r>
        <w:r>
          <w:instrText xml:space="preserve"> PAGEREF _Toc26834 \h </w:instrText>
        </w:r>
        <w:r>
          <w:fldChar w:fldCharType="separate"/>
        </w:r>
        <w:r>
          <w:t>27</w:t>
        </w:r>
        <w:r>
          <w:fldChar w:fldCharType="end"/>
        </w:r>
      </w:hyperlink>
    </w:p>
    <w:p>
      <w:pPr>
        <w:pStyle w:val="TOC2"/>
        <w:tabs>
          <w:tab w:val="right" w:leader="dot" w:pos="8306"/>
        </w:tabs>
      </w:pPr>
      <w:hyperlink w:anchor="_Toc16949" w:history="1">
        <w:r>
          <w:rPr>
            <w:rFonts w:ascii="仿宋" w:eastAsia="仿宋" w:hAnsi="仿宋" w:cs="仿宋" w:hint="eastAsia"/>
            <w:lang w:eastAsia="zh-CN"/>
          </w:rPr>
          <w:t>(四)、优化成本管理</w:t>
        </w:r>
        <w:r>
          <w:tab/>
        </w:r>
        <w:r>
          <w:fldChar w:fldCharType="begin"/>
        </w:r>
        <w:r>
          <w:instrText xml:space="preserve"> PAGEREF _Toc16949 \h </w:instrText>
        </w:r>
        <w:r>
          <w:fldChar w:fldCharType="separate"/>
        </w:r>
        <w:r>
          <w:t>28</w:t>
        </w:r>
        <w:r>
          <w:fldChar w:fldCharType="end"/>
        </w:r>
      </w:hyperlink>
    </w:p>
    <w:p>
      <w:pPr>
        <w:pStyle w:val="TOC1"/>
        <w:tabs>
          <w:tab w:val="right" w:leader="dot" w:pos="8306"/>
        </w:tabs>
      </w:pPr>
      <w:hyperlink w:anchor="_Toc21950" w:history="1">
        <w:r>
          <w:rPr>
            <w:rFonts w:ascii="仿宋" w:eastAsia="仿宋" w:hAnsi="仿宋" w:cs="仿宋" w:hint="eastAsia"/>
            <w:lang w:eastAsia="zh-CN"/>
          </w:rPr>
          <w:t>十、工程机械专用油项目投资规划</w:t>
        </w:r>
        <w:r>
          <w:tab/>
        </w:r>
        <w:r>
          <w:fldChar w:fldCharType="begin"/>
        </w:r>
        <w:r>
          <w:instrText xml:space="preserve"> PAGEREF _Toc21950 \h </w:instrText>
        </w:r>
        <w:r>
          <w:fldChar w:fldCharType="separate"/>
        </w:r>
        <w:r>
          <w:t>29</w:t>
        </w:r>
        <w:r>
          <w:fldChar w:fldCharType="end"/>
        </w:r>
      </w:hyperlink>
    </w:p>
    <w:p>
      <w:pPr>
        <w:pStyle w:val="TOC2"/>
        <w:tabs>
          <w:tab w:val="right" w:leader="dot" w:pos="8306"/>
        </w:tabs>
      </w:pPr>
      <w:hyperlink w:anchor="_Toc6394" w:history="1">
        <w:r>
          <w:rPr>
            <w:rFonts w:ascii="仿宋" w:eastAsia="仿宋" w:hAnsi="仿宋" w:cs="仿宋" w:hint="eastAsia"/>
            <w:lang w:eastAsia="zh-CN"/>
          </w:rPr>
          <w:t>(一)、工程机械专用油项目总投资估算</w:t>
        </w:r>
        <w:r>
          <w:tab/>
        </w:r>
        <w:r>
          <w:fldChar w:fldCharType="begin"/>
        </w:r>
        <w:r>
          <w:instrText xml:space="preserve"> PAGEREF _Toc6394 \h </w:instrText>
        </w:r>
        <w:r>
          <w:fldChar w:fldCharType="separate"/>
        </w:r>
        <w:r>
          <w:t>29</w:t>
        </w:r>
        <w:r>
          <w:fldChar w:fldCharType="end"/>
        </w:r>
      </w:hyperlink>
    </w:p>
    <w:p>
      <w:pPr>
        <w:pStyle w:val="TOC2"/>
        <w:tabs>
          <w:tab w:val="right" w:leader="dot" w:pos="8306"/>
        </w:tabs>
      </w:pPr>
      <w:hyperlink w:anchor="_Toc32493" w:history="1">
        <w:r>
          <w:rPr>
            <w:rFonts w:ascii="仿宋" w:eastAsia="仿宋" w:hAnsi="仿宋" w:cs="仿宋" w:hint="eastAsia"/>
            <w:lang w:eastAsia="zh-CN"/>
          </w:rPr>
          <w:t>(二)、资金筹措</w:t>
        </w:r>
        <w:r>
          <w:tab/>
        </w:r>
        <w:r>
          <w:fldChar w:fldCharType="begin"/>
        </w:r>
        <w:r>
          <w:instrText xml:space="preserve"> PAGEREF _Toc32493 \h </w:instrText>
        </w:r>
        <w:r>
          <w:fldChar w:fldCharType="separate"/>
        </w:r>
        <w:r>
          <w:t>31</w:t>
        </w:r>
        <w:r>
          <w:fldChar w:fldCharType="end"/>
        </w:r>
      </w:hyperlink>
    </w:p>
    <w:p>
      <w:pPr>
        <w:pStyle w:val="TOC1"/>
        <w:tabs>
          <w:tab w:val="right" w:leader="dot" w:pos="8306"/>
        </w:tabs>
      </w:pPr>
      <w:hyperlink w:anchor="_Toc656" w:history="1">
        <w:r>
          <w:rPr>
            <w:rFonts w:ascii="仿宋" w:eastAsia="仿宋" w:hAnsi="仿宋" w:cs="仿宋" w:hint="eastAsia"/>
            <w:lang w:eastAsia="zh-CN"/>
          </w:rPr>
          <w:t>十一、生产安全保护</w:t>
        </w:r>
        <w:r>
          <w:tab/>
        </w:r>
        <w:r>
          <w:fldChar w:fldCharType="begin"/>
        </w:r>
        <w:r>
          <w:instrText xml:space="preserve"> PAGEREF _Toc656 \h </w:instrText>
        </w:r>
        <w:r>
          <w:fldChar w:fldCharType="separate"/>
        </w:r>
        <w:r>
          <w:t>31</w:t>
        </w:r>
        <w:r>
          <w:fldChar w:fldCharType="end"/>
        </w:r>
      </w:hyperlink>
    </w:p>
    <w:p>
      <w:pPr>
        <w:pStyle w:val="TOC2"/>
        <w:tabs>
          <w:tab w:val="right" w:leader="dot" w:pos="8306"/>
        </w:tabs>
      </w:pPr>
      <w:hyperlink w:anchor="_Toc18914" w:history="1">
        <w:r>
          <w:rPr>
            <w:rFonts w:ascii="仿宋" w:eastAsia="仿宋" w:hAnsi="仿宋" w:cs="仿宋" w:hint="eastAsia"/>
            <w:lang w:eastAsia="zh-CN"/>
          </w:rPr>
          <w:t>(一)、消防安全</w:t>
        </w:r>
        <w:r>
          <w:tab/>
        </w:r>
        <w:r>
          <w:fldChar w:fldCharType="begin"/>
        </w:r>
        <w:r>
          <w:instrText xml:space="preserve"> PAGEREF _Toc18914 \h </w:instrText>
        </w:r>
        <w:r>
          <w:fldChar w:fldCharType="separate"/>
        </w:r>
        <w:r>
          <w:t>31</w:t>
        </w:r>
        <w:r>
          <w:fldChar w:fldCharType="end"/>
        </w:r>
      </w:hyperlink>
    </w:p>
    <w:p>
      <w:pPr>
        <w:pStyle w:val="TOC2"/>
        <w:tabs>
          <w:tab w:val="right" w:leader="dot" w:pos="8306"/>
        </w:tabs>
      </w:pPr>
      <w:hyperlink w:anchor="_Toc25904" w:history="1">
        <w:r>
          <w:rPr>
            <w:rFonts w:ascii="仿宋" w:eastAsia="仿宋" w:hAnsi="仿宋" w:cs="仿宋" w:hint="eastAsia"/>
            <w:lang w:eastAsia="zh-CN"/>
          </w:rPr>
          <w:t>(二)、防火防爆总图布置措施</w:t>
        </w:r>
        <w:r>
          <w:tab/>
        </w:r>
        <w:r>
          <w:fldChar w:fldCharType="begin"/>
        </w:r>
        <w:r>
          <w:instrText xml:space="preserve"> PAGEREF _Toc25904 \h </w:instrText>
        </w:r>
        <w:r>
          <w:fldChar w:fldCharType="separate"/>
        </w:r>
        <w:r>
          <w:t>33</w:t>
        </w:r>
        <w:r>
          <w:fldChar w:fldCharType="end"/>
        </w:r>
      </w:hyperlink>
    </w:p>
    <w:p>
      <w:pPr>
        <w:pStyle w:val="TOC2"/>
        <w:tabs>
          <w:tab w:val="right" w:leader="dot" w:pos="8306"/>
        </w:tabs>
      </w:pPr>
      <w:hyperlink w:anchor="_Toc18345" w:history="1">
        <w:r>
          <w:rPr>
            <w:rFonts w:ascii="仿宋" w:eastAsia="仿宋" w:hAnsi="仿宋" w:cs="仿宋" w:hint="eastAsia"/>
            <w:lang w:eastAsia="zh-CN"/>
          </w:rPr>
          <w:t>(三)、自然灾害防范措施</w:t>
        </w:r>
        <w:r>
          <w:tab/>
        </w:r>
        <w:r>
          <w:fldChar w:fldCharType="begin"/>
        </w:r>
        <w:r>
          <w:instrText xml:space="preserve"> PAGEREF _Toc18345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5" w:history="1">
        <w:r>
          <w:rPr>
            <w:rFonts w:ascii="仿宋" w:eastAsia="仿宋" w:hAnsi="仿宋" w:cs="仿宋" w:hint="eastAsia"/>
            <w:lang w:eastAsia="zh-CN"/>
          </w:rPr>
          <w:t>(四)、安全色及安全标志使用要求</w:t>
        </w:r>
        <w:r>
          <w:tab/>
        </w:r>
        <w:r>
          <w:fldChar w:fldCharType="begin"/>
        </w:r>
        <w:r>
          <w:instrText xml:space="preserve"> PAGEREF _Toc10885 \h </w:instrText>
        </w:r>
        <w:r>
          <w:fldChar w:fldCharType="separate"/>
        </w:r>
        <w:r>
          <w:t>35</w:t>
        </w:r>
        <w:r>
          <w:fldChar w:fldCharType="end"/>
        </w:r>
      </w:hyperlink>
    </w:p>
    <w:p>
      <w:pPr>
        <w:pStyle w:val="TOC2"/>
        <w:tabs>
          <w:tab w:val="right" w:leader="dot" w:pos="8306"/>
        </w:tabs>
      </w:pPr>
      <w:hyperlink w:anchor="_Toc11467" w:history="1">
        <w:r>
          <w:rPr>
            <w:rFonts w:ascii="仿宋" w:eastAsia="仿宋" w:hAnsi="仿宋" w:cs="仿宋" w:hint="eastAsia"/>
            <w:lang w:eastAsia="zh-CN"/>
          </w:rPr>
          <w:t>(五)、防尘防毒措施</w:t>
        </w:r>
        <w:r>
          <w:tab/>
        </w:r>
        <w:r>
          <w:fldChar w:fldCharType="begin"/>
        </w:r>
        <w:r>
          <w:instrText xml:space="preserve"> PAGEREF _Toc11467 \h </w:instrText>
        </w:r>
        <w:r>
          <w:fldChar w:fldCharType="separate"/>
        </w:r>
        <w:r>
          <w:t>36</w:t>
        </w:r>
        <w:r>
          <w:fldChar w:fldCharType="end"/>
        </w:r>
      </w:hyperlink>
    </w:p>
    <w:p>
      <w:pPr>
        <w:pStyle w:val="TOC2"/>
        <w:tabs>
          <w:tab w:val="right" w:leader="dot" w:pos="8306"/>
        </w:tabs>
      </w:pPr>
      <w:hyperlink w:anchor="_Toc2133" w:history="1">
        <w:r>
          <w:rPr>
            <w:rFonts w:ascii="仿宋" w:eastAsia="仿宋" w:hAnsi="仿宋" w:cs="仿宋" w:hint="eastAsia"/>
            <w:lang w:eastAsia="zh-CN"/>
          </w:rPr>
          <w:t>(六)、防静电、触电防护及防雷措施</w:t>
        </w:r>
        <w:r>
          <w:tab/>
        </w:r>
        <w:r>
          <w:fldChar w:fldCharType="begin"/>
        </w:r>
        <w:r>
          <w:instrText xml:space="preserve"> PAGEREF _Toc2133 \h </w:instrText>
        </w:r>
        <w:r>
          <w:fldChar w:fldCharType="separate"/>
        </w:r>
        <w:r>
          <w:t>37</w:t>
        </w:r>
        <w:r>
          <w:fldChar w:fldCharType="end"/>
        </w:r>
      </w:hyperlink>
    </w:p>
    <w:p>
      <w:pPr>
        <w:pStyle w:val="TOC2"/>
        <w:tabs>
          <w:tab w:val="right" w:leader="dot" w:pos="8306"/>
        </w:tabs>
      </w:pPr>
      <w:hyperlink w:anchor="_Toc26067" w:history="1">
        <w:r>
          <w:rPr>
            <w:rFonts w:ascii="仿宋" w:eastAsia="仿宋" w:hAnsi="仿宋" w:cs="仿宋" w:hint="eastAsia"/>
            <w:lang w:eastAsia="zh-CN"/>
          </w:rPr>
          <w:t>(七)、机械设备安全保障措施</w:t>
        </w:r>
        <w:r>
          <w:tab/>
        </w:r>
        <w:r>
          <w:fldChar w:fldCharType="begin"/>
        </w:r>
        <w:r>
          <w:instrText xml:space="preserve"> PAGEREF _Toc26067 \h </w:instrText>
        </w:r>
        <w:r>
          <w:fldChar w:fldCharType="separate"/>
        </w:r>
        <w:r>
          <w:t>38</w:t>
        </w:r>
        <w:r>
          <w:fldChar w:fldCharType="end"/>
        </w:r>
      </w:hyperlink>
    </w:p>
    <w:p>
      <w:pPr>
        <w:pStyle w:val="TOC1"/>
        <w:tabs>
          <w:tab w:val="right" w:leader="dot" w:pos="8306"/>
        </w:tabs>
      </w:pPr>
      <w:hyperlink w:anchor="_Toc30584" w:history="1">
        <w:r>
          <w:rPr>
            <w:rFonts w:ascii="仿宋" w:eastAsia="仿宋" w:hAnsi="仿宋" w:cs="仿宋" w:hint="eastAsia"/>
            <w:lang w:eastAsia="zh-CN"/>
          </w:rPr>
          <w:t>十二、工程机械专用油项目财务管理</w:t>
        </w:r>
        <w:r>
          <w:tab/>
        </w:r>
        <w:r>
          <w:fldChar w:fldCharType="begin"/>
        </w:r>
        <w:r>
          <w:instrText xml:space="preserve"> PAGEREF _Toc30584 \h </w:instrText>
        </w:r>
        <w:r>
          <w:fldChar w:fldCharType="separate"/>
        </w:r>
        <w:r>
          <w:t>40</w:t>
        </w:r>
        <w:r>
          <w:fldChar w:fldCharType="end"/>
        </w:r>
      </w:hyperlink>
    </w:p>
    <w:p>
      <w:pPr>
        <w:pStyle w:val="TOC2"/>
        <w:tabs>
          <w:tab w:val="right" w:leader="dot" w:pos="8306"/>
        </w:tabs>
      </w:pPr>
      <w:hyperlink w:anchor="_Toc5347" w:history="1">
        <w:r>
          <w:rPr>
            <w:rFonts w:ascii="仿宋" w:eastAsia="仿宋" w:hAnsi="仿宋" w:cs="仿宋" w:hint="eastAsia"/>
            <w:lang w:eastAsia="zh-CN"/>
          </w:rPr>
          <w:t>(一)、资金需求大</w:t>
        </w:r>
        <w:r>
          <w:tab/>
        </w:r>
        <w:r>
          <w:fldChar w:fldCharType="begin"/>
        </w:r>
        <w:r>
          <w:instrText xml:space="preserve"> PAGEREF _Toc5347 \h </w:instrText>
        </w:r>
        <w:r>
          <w:fldChar w:fldCharType="separate"/>
        </w:r>
        <w:r>
          <w:t>40</w:t>
        </w:r>
        <w:r>
          <w:fldChar w:fldCharType="end"/>
        </w:r>
      </w:hyperlink>
    </w:p>
    <w:p>
      <w:pPr>
        <w:pStyle w:val="TOC2"/>
        <w:tabs>
          <w:tab w:val="right" w:leader="dot" w:pos="8306"/>
        </w:tabs>
      </w:pPr>
      <w:hyperlink w:anchor="_Toc4992" w:history="1">
        <w:r>
          <w:rPr>
            <w:rFonts w:ascii="仿宋" w:eastAsia="仿宋" w:hAnsi="仿宋" w:cs="仿宋" w:hint="eastAsia"/>
            <w:lang w:eastAsia="zh-CN"/>
          </w:rPr>
          <w:t>(二)、研发周期长</w:t>
        </w:r>
        <w:r>
          <w:tab/>
        </w:r>
        <w:r>
          <w:fldChar w:fldCharType="begin"/>
        </w:r>
        <w:r>
          <w:instrText xml:space="preserve"> PAGEREF _Toc4992 \h </w:instrText>
        </w:r>
        <w:r>
          <w:fldChar w:fldCharType="separate"/>
        </w:r>
        <w:r>
          <w:t>41</w:t>
        </w:r>
        <w:r>
          <w:fldChar w:fldCharType="end"/>
        </w:r>
      </w:hyperlink>
    </w:p>
    <w:p>
      <w:pPr>
        <w:pStyle w:val="TOC2"/>
        <w:tabs>
          <w:tab w:val="right" w:leader="dot" w:pos="8306"/>
        </w:tabs>
      </w:pPr>
      <w:hyperlink w:anchor="_Toc26939" w:history="1">
        <w:r>
          <w:rPr>
            <w:rFonts w:ascii="仿宋" w:eastAsia="仿宋" w:hAnsi="仿宋" w:cs="仿宋" w:hint="eastAsia"/>
            <w:lang w:eastAsia="zh-CN"/>
          </w:rPr>
          <w:t>(三)、市场风险大</w:t>
        </w:r>
        <w:r>
          <w:tab/>
        </w:r>
        <w:r>
          <w:fldChar w:fldCharType="begin"/>
        </w:r>
        <w:r>
          <w:instrText xml:space="preserve"> PAGEREF _Toc26939 \h </w:instrText>
        </w:r>
        <w:r>
          <w:fldChar w:fldCharType="separate"/>
        </w:r>
        <w:r>
          <w:t>42</w:t>
        </w:r>
        <w:r>
          <w:fldChar w:fldCharType="end"/>
        </w:r>
      </w:hyperlink>
    </w:p>
    <w:p>
      <w:pPr>
        <w:pStyle w:val="TOC2"/>
        <w:tabs>
          <w:tab w:val="right" w:leader="dot" w:pos="8306"/>
        </w:tabs>
      </w:pPr>
      <w:hyperlink w:anchor="_Toc12488" w:history="1">
        <w:r>
          <w:rPr>
            <w:rFonts w:ascii="仿宋" w:eastAsia="仿宋" w:hAnsi="仿宋" w:cs="仿宋" w:hint="eastAsia"/>
            <w:lang w:eastAsia="zh-CN"/>
          </w:rPr>
          <w:t>(四)、利润率高</w:t>
        </w:r>
        <w:r>
          <w:tab/>
        </w:r>
        <w:r>
          <w:fldChar w:fldCharType="begin"/>
        </w:r>
        <w:r>
          <w:instrText xml:space="preserve"> PAGEREF _Toc12488 \h </w:instrText>
        </w:r>
        <w:r>
          <w:fldChar w:fldCharType="separate"/>
        </w:r>
        <w:r>
          <w:t>45</w:t>
        </w:r>
        <w:r>
          <w:fldChar w:fldCharType="end"/>
        </w:r>
      </w:hyperlink>
    </w:p>
    <w:p>
      <w:pPr>
        <w:pStyle w:val="TOC1"/>
        <w:tabs>
          <w:tab w:val="right" w:leader="dot" w:pos="8306"/>
        </w:tabs>
      </w:pPr>
      <w:hyperlink w:anchor="_Toc1941" w:history="1">
        <w:r>
          <w:rPr>
            <w:rFonts w:ascii="仿宋" w:eastAsia="仿宋" w:hAnsi="仿宋" w:cs="仿宋" w:hint="eastAsia"/>
            <w:lang w:eastAsia="zh-CN"/>
          </w:rPr>
          <w:t>十三、工程机械专用油项目工程方案分析</w:t>
        </w:r>
        <w:r>
          <w:tab/>
        </w:r>
        <w:r>
          <w:fldChar w:fldCharType="begin"/>
        </w:r>
        <w:r>
          <w:instrText xml:space="preserve"> PAGEREF _Toc1941 \h </w:instrText>
        </w:r>
        <w:r>
          <w:fldChar w:fldCharType="separate"/>
        </w:r>
        <w:r>
          <w:t>47</w:t>
        </w:r>
        <w:r>
          <w:fldChar w:fldCharType="end"/>
        </w:r>
      </w:hyperlink>
    </w:p>
    <w:p>
      <w:pPr>
        <w:pStyle w:val="TOC2"/>
        <w:tabs>
          <w:tab w:val="right" w:leader="dot" w:pos="8306"/>
        </w:tabs>
      </w:pPr>
      <w:hyperlink w:anchor="_Toc9150" w:history="1">
        <w:r>
          <w:rPr>
            <w:rFonts w:ascii="仿宋" w:eastAsia="仿宋" w:hAnsi="仿宋" w:cs="仿宋" w:hint="eastAsia"/>
            <w:lang w:eastAsia="zh-CN"/>
          </w:rPr>
          <w:t>(一)、建筑工程设计原则</w:t>
        </w:r>
        <w:r>
          <w:tab/>
        </w:r>
        <w:r>
          <w:fldChar w:fldCharType="begin"/>
        </w:r>
        <w:r>
          <w:instrText xml:space="preserve"> PAGEREF _Toc9150 \h </w:instrText>
        </w:r>
        <w:r>
          <w:fldChar w:fldCharType="separate"/>
        </w:r>
        <w:r>
          <w:t>47</w:t>
        </w:r>
        <w:r>
          <w:fldChar w:fldCharType="end"/>
        </w:r>
      </w:hyperlink>
    </w:p>
    <w:p>
      <w:pPr>
        <w:pStyle w:val="TOC2"/>
        <w:tabs>
          <w:tab w:val="right" w:leader="dot" w:pos="8306"/>
        </w:tabs>
      </w:pPr>
      <w:hyperlink w:anchor="_Toc12997" w:history="1">
        <w:r>
          <w:rPr>
            <w:rFonts w:ascii="仿宋" w:eastAsia="仿宋" w:hAnsi="仿宋" w:cs="仿宋" w:hint="eastAsia"/>
            <w:lang w:eastAsia="zh-CN"/>
          </w:rPr>
          <w:t>(二)、土建工程建设指标</w:t>
        </w:r>
        <w:r>
          <w:tab/>
        </w:r>
        <w:r>
          <w:fldChar w:fldCharType="begin"/>
        </w:r>
        <w:r>
          <w:instrText xml:space="preserve"> PAGEREF _Toc12997 \h </w:instrText>
        </w:r>
        <w:r>
          <w:fldChar w:fldCharType="separate"/>
        </w:r>
        <w:r>
          <w:t>50</w:t>
        </w:r>
        <w:r>
          <w:fldChar w:fldCharType="end"/>
        </w:r>
      </w:hyperlink>
    </w:p>
    <w:p>
      <w:pPr>
        <w:pStyle w:val="TOC1"/>
        <w:tabs>
          <w:tab w:val="right" w:leader="dot" w:pos="8306"/>
        </w:tabs>
      </w:pPr>
      <w:hyperlink w:anchor="_Toc19356" w:history="1">
        <w:r>
          <w:rPr>
            <w:rFonts w:ascii="仿宋" w:eastAsia="仿宋" w:hAnsi="仿宋" w:cs="仿宋" w:hint="eastAsia"/>
            <w:lang w:eastAsia="zh-CN"/>
          </w:rPr>
          <w:t>十四、风险识别与分类</w:t>
        </w:r>
        <w:r>
          <w:tab/>
        </w:r>
        <w:r>
          <w:fldChar w:fldCharType="begin"/>
        </w:r>
        <w:r>
          <w:instrText xml:space="preserve"> PAGEREF _Toc19356 \h </w:instrText>
        </w:r>
        <w:r>
          <w:fldChar w:fldCharType="separate"/>
        </w:r>
        <w:r>
          <w:t>52</w:t>
        </w:r>
        <w:r>
          <w:fldChar w:fldCharType="end"/>
        </w:r>
      </w:hyperlink>
    </w:p>
    <w:p>
      <w:pPr>
        <w:pStyle w:val="TOC2"/>
        <w:tabs>
          <w:tab w:val="right" w:leader="dot" w:pos="8306"/>
        </w:tabs>
      </w:pPr>
      <w:hyperlink w:anchor="_Toc7682" w:history="1">
        <w:r>
          <w:rPr>
            <w:rFonts w:ascii="仿宋" w:eastAsia="仿宋" w:hAnsi="仿宋" w:cs="仿宋" w:hint="eastAsia"/>
            <w:lang w:eastAsia="zh-CN"/>
          </w:rPr>
          <w:t>(一)、风险识别</w:t>
        </w:r>
        <w:r>
          <w:tab/>
        </w:r>
        <w:r>
          <w:fldChar w:fldCharType="begin"/>
        </w:r>
        <w:r>
          <w:instrText xml:space="preserve"> PAGEREF _Toc7682 \h </w:instrText>
        </w:r>
        <w:r>
          <w:fldChar w:fldCharType="separate"/>
        </w:r>
        <w:r>
          <w:t>52</w:t>
        </w:r>
        <w:r>
          <w:fldChar w:fldCharType="end"/>
        </w:r>
      </w:hyperlink>
    </w:p>
    <w:p>
      <w:pPr>
        <w:pStyle w:val="TOC2"/>
        <w:tabs>
          <w:tab w:val="right" w:leader="dot" w:pos="8306"/>
        </w:tabs>
      </w:pPr>
      <w:hyperlink w:anchor="_Toc17404" w:history="1">
        <w:r>
          <w:rPr>
            <w:rFonts w:ascii="仿宋" w:eastAsia="仿宋" w:hAnsi="仿宋" w:cs="仿宋" w:hint="eastAsia"/>
            <w:lang w:eastAsia="zh-CN"/>
          </w:rPr>
          <w:t>(二)、风险分类</w:t>
        </w:r>
        <w:r>
          <w:tab/>
        </w:r>
        <w:r>
          <w:fldChar w:fldCharType="begin"/>
        </w:r>
        <w:r>
          <w:instrText xml:space="preserve"> PAGEREF _Toc17404 \h </w:instrText>
        </w:r>
        <w:r>
          <w:fldChar w:fldCharType="separate"/>
        </w:r>
        <w:r>
          <w:t>53</w:t>
        </w:r>
        <w:r>
          <w:fldChar w:fldCharType="end"/>
        </w:r>
      </w:hyperlink>
    </w:p>
    <w:p>
      <w:pPr>
        <w:pStyle w:val="TOC1"/>
        <w:tabs>
          <w:tab w:val="right" w:leader="dot" w:pos="8306"/>
        </w:tabs>
      </w:pPr>
      <w:hyperlink w:anchor="_Toc24253" w:history="1">
        <w:r>
          <w:rPr>
            <w:rFonts w:ascii="仿宋" w:eastAsia="仿宋" w:hAnsi="仿宋" w:cs="仿宋" w:hint="eastAsia"/>
            <w:lang w:eastAsia="zh-CN"/>
          </w:rPr>
          <w:t>十五、供应链管理</w:t>
        </w:r>
        <w:r>
          <w:tab/>
        </w:r>
        <w:r>
          <w:fldChar w:fldCharType="begin"/>
        </w:r>
        <w:r>
          <w:instrText xml:space="preserve"> PAGEREF _Toc24253 \h </w:instrText>
        </w:r>
        <w:r>
          <w:fldChar w:fldCharType="separate"/>
        </w:r>
        <w:r>
          <w:t>55</w:t>
        </w:r>
        <w:r>
          <w:fldChar w:fldCharType="end"/>
        </w:r>
      </w:hyperlink>
    </w:p>
    <w:p>
      <w:pPr>
        <w:pStyle w:val="TOC2"/>
        <w:tabs>
          <w:tab w:val="right" w:leader="dot" w:pos="8306"/>
        </w:tabs>
      </w:pPr>
      <w:hyperlink w:anchor="_Toc31712" w:history="1">
        <w:r>
          <w:rPr>
            <w:rFonts w:ascii="仿宋" w:eastAsia="仿宋" w:hAnsi="仿宋" w:cs="仿宋" w:hint="eastAsia"/>
            <w:lang w:eastAsia="zh-CN"/>
          </w:rPr>
          <w:t>(一)、供应链战略规划</w:t>
        </w:r>
        <w:r>
          <w:tab/>
        </w:r>
        <w:r>
          <w:fldChar w:fldCharType="begin"/>
        </w:r>
        <w:r>
          <w:instrText xml:space="preserve"> PAGEREF _Toc31712 \h </w:instrText>
        </w:r>
        <w:r>
          <w:fldChar w:fldCharType="separate"/>
        </w:r>
        <w:r>
          <w:t>55</w:t>
        </w:r>
        <w:r>
          <w:fldChar w:fldCharType="end"/>
        </w:r>
      </w:hyperlink>
    </w:p>
    <w:p>
      <w:pPr>
        <w:pStyle w:val="TOC2"/>
        <w:tabs>
          <w:tab w:val="right" w:leader="dot" w:pos="8306"/>
        </w:tabs>
      </w:pPr>
      <w:hyperlink w:anchor="_Toc25078" w:history="1">
        <w:r>
          <w:rPr>
            <w:rFonts w:ascii="仿宋" w:eastAsia="仿宋" w:hAnsi="仿宋" w:cs="仿宋" w:hint="eastAsia"/>
            <w:lang w:eastAsia="zh-CN"/>
          </w:rPr>
          <w:t>(二)、供应商选择与合作</w:t>
        </w:r>
        <w:r>
          <w:tab/>
        </w:r>
        <w:r>
          <w:fldChar w:fldCharType="begin"/>
        </w:r>
        <w:r>
          <w:instrText xml:space="preserve"> PAGEREF _Toc25078 \h </w:instrText>
        </w:r>
        <w:r>
          <w:fldChar w:fldCharType="separate"/>
        </w:r>
        <w:r>
          <w:t>57</w:t>
        </w:r>
        <w:r>
          <w:fldChar w:fldCharType="end"/>
        </w:r>
      </w:hyperlink>
    </w:p>
    <w:p>
      <w:pPr>
        <w:pStyle w:val="TOC2"/>
        <w:tabs>
          <w:tab w:val="right" w:leader="dot" w:pos="8306"/>
        </w:tabs>
      </w:pPr>
      <w:hyperlink w:anchor="_Toc9767" w:history="1">
        <w:r>
          <w:rPr>
            <w:rFonts w:ascii="仿宋" w:eastAsia="仿宋" w:hAnsi="仿宋" w:cs="仿宋" w:hint="eastAsia"/>
            <w:lang w:eastAsia="zh-CN"/>
          </w:rPr>
          <w:t>(三)、物流与库存管理</w:t>
        </w:r>
        <w:r>
          <w:tab/>
        </w:r>
        <w:r>
          <w:fldChar w:fldCharType="begin"/>
        </w:r>
        <w:r>
          <w:instrText xml:space="preserve"> PAGEREF _Toc9767 \h </w:instrText>
        </w:r>
        <w:r>
          <w:fldChar w:fldCharType="separate"/>
        </w:r>
        <w:r>
          <w:t>58</w:t>
        </w:r>
        <w:r>
          <w:fldChar w:fldCharType="end"/>
        </w:r>
      </w:hyperlink>
    </w:p>
    <w:p>
      <w:pPr>
        <w:pStyle w:val="TOC1"/>
        <w:tabs>
          <w:tab w:val="right" w:leader="dot" w:pos="8306"/>
        </w:tabs>
      </w:pPr>
      <w:hyperlink w:anchor="_Toc10603" w:history="1">
        <w:r>
          <w:rPr>
            <w:rFonts w:ascii="仿宋" w:eastAsia="仿宋" w:hAnsi="仿宋" w:cs="仿宋" w:hint="eastAsia"/>
            <w:lang w:eastAsia="zh-CN"/>
          </w:rPr>
          <w:t>十六、工程机械专用油项目实施保障措施</w:t>
        </w:r>
        <w:r>
          <w:tab/>
        </w:r>
        <w:r>
          <w:fldChar w:fldCharType="begin"/>
        </w:r>
        <w:r>
          <w:instrText xml:space="preserve"> PAGEREF _Toc10603 \h </w:instrText>
        </w:r>
        <w:r>
          <w:fldChar w:fldCharType="separate"/>
        </w:r>
        <w:r>
          <w:t>60</w:t>
        </w:r>
        <w:r>
          <w:fldChar w:fldCharType="end"/>
        </w:r>
      </w:hyperlink>
    </w:p>
    <w:p>
      <w:pPr>
        <w:pStyle w:val="TOC2"/>
        <w:tabs>
          <w:tab w:val="right" w:leader="dot" w:pos="8306"/>
        </w:tabs>
      </w:pPr>
      <w:hyperlink w:anchor="_Toc22154" w:history="1">
        <w:r>
          <w:rPr>
            <w:rFonts w:ascii="仿宋" w:eastAsia="仿宋" w:hAnsi="仿宋" w:cs="仿宋" w:hint="eastAsia"/>
            <w:lang w:eastAsia="zh-CN"/>
          </w:rPr>
          <w:t>(一)、工程机械专用油项目实施保障机制</w:t>
        </w:r>
        <w:r>
          <w:tab/>
        </w:r>
        <w:r>
          <w:fldChar w:fldCharType="begin"/>
        </w:r>
        <w:r>
          <w:instrText xml:space="preserve"> PAGEREF _Toc22154 \h </w:instrText>
        </w:r>
        <w:r>
          <w:fldChar w:fldCharType="separate"/>
        </w:r>
        <w:r>
          <w:t>60</w:t>
        </w:r>
        <w:r>
          <w:fldChar w:fldCharType="end"/>
        </w:r>
      </w:hyperlink>
    </w:p>
    <w:p>
      <w:pPr>
        <w:pStyle w:val="TOC2"/>
        <w:tabs>
          <w:tab w:val="right" w:leader="dot" w:pos="8306"/>
        </w:tabs>
      </w:pPr>
      <w:hyperlink w:anchor="_Toc30490" w:history="1">
        <w:r>
          <w:rPr>
            <w:rFonts w:ascii="仿宋" w:eastAsia="仿宋" w:hAnsi="仿宋" w:cs="仿宋" w:hint="eastAsia"/>
            <w:lang w:eastAsia="zh-CN"/>
          </w:rPr>
          <w:t>(二)、工程机械专用油项目法律合规要求</w:t>
        </w:r>
        <w:r>
          <w:tab/>
        </w:r>
        <w:r>
          <w:fldChar w:fldCharType="begin"/>
        </w:r>
        <w:r>
          <w:instrText xml:space="preserve"> PAGEREF _Toc30490 \h </w:instrText>
        </w:r>
        <w:r>
          <w:fldChar w:fldCharType="separate"/>
        </w:r>
        <w:r>
          <w:t>63</w:t>
        </w:r>
        <w:r>
          <w:fldChar w:fldCharType="end"/>
        </w:r>
      </w:hyperlink>
    </w:p>
    <w:p>
      <w:pPr>
        <w:pStyle w:val="TOC2"/>
        <w:tabs>
          <w:tab w:val="right" w:leader="dot" w:pos="8306"/>
        </w:tabs>
      </w:pPr>
      <w:hyperlink w:anchor="_Toc30609" w:history="1">
        <w:r>
          <w:rPr>
            <w:rFonts w:ascii="仿宋" w:eastAsia="仿宋" w:hAnsi="仿宋" w:cs="仿宋" w:hint="eastAsia"/>
            <w:lang w:eastAsia="zh-CN"/>
          </w:rPr>
          <w:t>(三)、工程机械专用油项目合同管理与法律事务</w:t>
        </w:r>
        <w:r>
          <w:tab/>
        </w:r>
        <w:r>
          <w:fldChar w:fldCharType="begin"/>
        </w:r>
        <w:r>
          <w:instrText xml:space="preserve"> PAGEREF _Toc30609 \h </w:instrText>
        </w:r>
        <w:r>
          <w:fldChar w:fldCharType="separate"/>
        </w:r>
        <w:r>
          <w:t>68</w:t>
        </w:r>
        <w:r>
          <w:fldChar w:fldCharType="end"/>
        </w:r>
      </w:hyperlink>
    </w:p>
    <w:p>
      <w:pPr>
        <w:pStyle w:val="TOC2"/>
        <w:tabs>
          <w:tab w:val="right" w:leader="dot" w:pos="8306"/>
        </w:tabs>
      </w:pPr>
      <w:hyperlink w:anchor="_Toc487" w:history="1">
        <w:r>
          <w:rPr>
            <w:rFonts w:ascii="仿宋" w:eastAsia="仿宋" w:hAnsi="仿宋" w:cs="仿宋" w:hint="eastAsia"/>
            <w:lang w:eastAsia="zh-CN"/>
          </w:rPr>
          <w:t>(四)、工程机械专用油项目知识产权保护策略</w:t>
        </w:r>
        <w:r>
          <w:tab/>
        </w:r>
        <w:r>
          <w:fldChar w:fldCharType="begin"/>
        </w:r>
        <w:r>
          <w:instrText xml:space="preserve"> PAGEREF _Toc487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90"/>
      <w:r>
        <w:rPr>
          <w:rFonts w:ascii="仿宋" w:eastAsia="仿宋" w:hAnsi="仿宋" w:cs="仿宋" w:hint="eastAsia"/>
          <w:sz w:val="28"/>
          <w:lang w:eastAsia="zh-CN"/>
        </w:rPr>
        <w:t>一、工程机械专用油项目土建工程</w:t>
      </w:r>
      <w:bookmarkEnd w:id="2"/>
    </w:p>
    <w:p>
      <w:pPr>
        <w:pStyle w:val="Heading2"/>
        <w:rPr>
          <w:rFonts w:ascii="仿宋" w:eastAsia="仿宋" w:hAnsi="仿宋" w:cs="仿宋" w:hint="eastAsia"/>
          <w:lang w:eastAsia="zh-CN"/>
        </w:rPr>
      </w:pPr>
      <w:bookmarkStart w:id="3" w:name="_Toc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在工程机械专用油项目的建筑工程设计中，我们将秉承一系列重要的设计原则，以确保工程机械专用油项目建筑在功能、美观、可持续性等方面达到最佳效果。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首要原则是确保建筑的功能性得到最大化的发挥。我们将充分理解工程机械专用油项目的实际需求，合理布局各个功能区域，保证建筑在满足业务需求的同时，提供高效的工作环境。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在建筑设计中，我们将综合考虑建设和运营成本。通过精细的经济效益分析，确保设计方案在高效利用资源的同时，对工程机械专用油项目的长期盈利能力有积极的贡献。</w:t>
      </w:r>
    </w:p>
    <w:p>
      <w:pPr>
        <w:pStyle w:val="Heading2"/>
        <w:ind w:firstLine="560" w:firstLineChars="200"/>
        <w:rPr>
          <w:rFonts w:ascii="仿宋" w:eastAsia="仿宋" w:hAnsi="仿宋" w:cs="仿宋" w:hint="eastAsia"/>
          <w:sz w:val="28"/>
          <w:lang w:eastAsia="zh-CN"/>
        </w:rPr>
      </w:pPr>
      <w:bookmarkStart w:id="4" w:name="_Toc322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的土建工程设计中，我们将精准设定设计年限，结合工程机械专用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机械专用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专用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机械专用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机械专用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9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本期工程工程机械专用油项目预计总建筑面积XXX平方米，其中：计容建筑面积XXX平方米，计划建筑工程投资XX万元，占工程机械专用油项目总投资的XX%。</w:t>
      </w:r>
    </w:p>
    <w:p>
      <w:pPr>
        <w:pStyle w:val="Heading1"/>
        <w:ind w:firstLine="560" w:firstLineChars="200"/>
        <w:rPr>
          <w:rFonts w:ascii="仿宋" w:eastAsia="仿宋" w:hAnsi="仿宋" w:cs="仿宋" w:hint="eastAsia"/>
          <w:sz w:val="28"/>
          <w:lang w:eastAsia="zh-CN"/>
        </w:rPr>
      </w:pPr>
      <w:bookmarkStart w:id="7" w:name="_Toc30212"/>
      <w:r>
        <w:rPr>
          <w:rFonts w:ascii="仿宋" w:eastAsia="仿宋" w:hAnsi="仿宋" w:cs="仿宋" w:hint="eastAsia"/>
          <w:sz w:val="28"/>
          <w:lang w:eastAsia="zh-CN"/>
        </w:rPr>
        <w:t>二、工程机械专用油项目危机管理</w:t>
      </w:r>
      <w:bookmarkEnd w:id="7"/>
    </w:p>
    <w:p>
      <w:pPr>
        <w:pStyle w:val="Heading2"/>
        <w:rPr>
          <w:rFonts w:ascii="仿宋" w:eastAsia="仿宋" w:hAnsi="仿宋" w:cs="仿宋" w:hint="eastAsia"/>
          <w:lang w:eastAsia="zh-CN"/>
        </w:rPr>
      </w:pPr>
      <w:bookmarkStart w:id="8" w:name="_Toc2831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危机管理中，危机预警与识别是确保工程机械专用油项目稳健运行的核心步骤。通过建立全面的监测机制，工程机械专用油项目团队旨在及时发现和理解潜在的风险和危机因素，以便采取及时的预防和应对措施，确保工程机械专用油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机械专用油项目团队全面分析了整个工程机械专用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机械专用油项目团队着重于明确定义工程机械专用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机械专用油项目进展的持续监控，团队能够及时发现潜在问题并作出迅速反应。工程机械专用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在这一阶段，团队的专业素养和反应速度将发挥至关重要的作用，以确保潜在危机能够在初期得到有效的处理，最大程度地减轻负面影响。通过危机预警与识别，工程机械专用油项目得以更有序、可控地推进。</w:t>
      </w:r>
    </w:p>
    <w:p>
      <w:pPr>
        <w:pStyle w:val="Heading2"/>
        <w:ind w:firstLine="560" w:firstLineChars="200"/>
        <w:rPr>
          <w:rFonts w:ascii="仿宋" w:eastAsia="仿宋" w:hAnsi="仿宋" w:cs="仿宋" w:hint="eastAsia"/>
          <w:sz w:val="28"/>
          <w:lang w:eastAsia="zh-CN"/>
        </w:rPr>
      </w:pPr>
      <w:bookmarkStart w:id="9" w:name="_Toc1430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在危机发生时，工程机械专用油项目团队立即行动，成立了应急小组。该小组的任务是迅速制定并实施紧急应对措施，以最小化潜在损失。以下是采取的主要措施：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暂停工程机械专用油项目进度：为遏制危机蔓延，工程机械专用油项目暂时停止进行，以便全面评估当前状况。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资源重新分配：重新评估工程机械专用油项目资源的分配，确保最大限度地减小损失。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实时沟通：与关键利益相关者建立实时沟通机制，向他们传递工程机械专用油项目危机的实际状况，保障工程机械专用油项目核心利益。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在紧急应对的同时，工程机械专用油项目团队强调了团队协作和有效沟通的重要性。以下是团队协作的关键举措：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信息共享机制：建立了信息共享平台，确保团队成员能够及时获取工程机械专用油项目危机的实时信息。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领导者沟通：工程机械专用油项目领导者通过定期会议和即时沟通工具，指导团队应对危机，保持团队稳定运行。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随着危机得到初步控制，工程机械专用油项目团队转向制定恢复计划，以确保工程机械专用油项目能够从中迅速恢复。主要恢复计划包括：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修复受损的进度计划：重新评估工程机械专用油项目进度，制定修复计划，确保工程机械专用油项目尽快回归正常进程。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重新调整资源分配：优化资源分配，确保工程机械专用油项目在有限资源下高效运转。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风险管理机制加强：对工程机械专用油项目风险进行全面评估，制定更强化的风险管理策略，以预防未来可能的危机。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4711"/>
      <w:r>
        <w:rPr>
          <w:rFonts w:ascii="仿宋" w:eastAsia="仿宋" w:hAnsi="仿宋" w:cs="仿宋" w:hint="eastAsia"/>
          <w:sz w:val="28"/>
          <w:lang w:eastAsia="zh-CN"/>
        </w:rPr>
        <w:t>三、工程机械专用油项目建设单位说明</w:t>
      </w:r>
      <w:bookmarkEnd w:id="10"/>
    </w:p>
    <w:p>
      <w:pPr>
        <w:pStyle w:val="Heading2"/>
        <w:rPr>
          <w:rFonts w:ascii="仿宋" w:eastAsia="仿宋" w:hAnsi="仿宋" w:cs="仿宋" w:hint="eastAsia"/>
          <w:lang w:eastAsia="zh-CN"/>
        </w:rPr>
      </w:pPr>
      <w:bookmarkStart w:id="11" w:name="_Toc12705"/>
      <w:r>
        <w:rPr>
          <w:rFonts w:ascii="仿宋" w:eastAsia="仿宋" w:hAnsi="仿宋" w:cs="仿宋" w:hint="eastAsia"/>
          <w:lang w:eastAsia="zh-CN"/>
        </w:rPr>
        <w:t>(一)、工程机械专用油项目承办单位基本情况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470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机械专用油项目承办单位的XXXX，我们着眼于实现可持续的经济效益。通过技术创新和解决方案的提供，公司预计在工程机械专用油项目执行期间将获得可观的收入增长。这一收入来源主要包括工程机械专用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同时，我们注重成本控制和效率提升，以确保工程机械专用油项目的可持续盈利。透过精细的管理和资源优化，公司期望实现工程机械专用油项目利润最大化。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机械专用油项目实施进行全面的投资评估，包括工程机械专用油项目启动阶段的资金投入和后续运营成本。通过对工程机械专用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机械专用油项目实施过程中具备足够的资金流动性，公司将进行详尽的现金流分析。这包括资金需求的合理预测、工程机械专用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5125"/>
      <w:r>
        <w:rPr>
          <w:rFonts w:ascii="仿宋" w:eastAsia="仿宋" w:hAnsi="仿宋" w:cs="仿宋" w:hint="eastAsia"/>
          <w:sz w:val="28"/>
          <w:lang w:eastAsia="zh-CN"/>
        </w:rPr>
        <w:t>四、工程机械专用油项目文档管理</w:t>
      </w:r>
      <w:bookmarkEnd w:id="13"/>
    </w:p>
    <w:p>
      <w:pPr>
        <w:pStyle w:val="Heading2"/>
        <w:rPr>
          <w:rFonts w:ascii="仿宋" w:eastAsia="仿宋" w:hAnsi="仿宋" w:cs="仿宋" w:hint="eastAsia"/>
          <w:lang w:eastAsia="zh-CN"/>
        </w:rPr>
      </w:pPr>
      <w:bookmarkStart w:id="14" w:name="_Toc1788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工程机械专用油项目高度重视文档的质量和准确性，以支持工程机械专用油项目的各项活动和决策。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文档的编制始于工程机械专用油项目计划的初期，我们制定了详细的文档编制计划，明确了每个文档的内容、格式和编写责任人。在工程机械专用油项目启动阶段，我们首先编制了工程机械专用油项目章程，明确定义了工程机械专用油项目的目标、范围、风险等关键要素。随后，工程机械专用油项目团队根据计划陆续编制了需求文档、设计文档、测试文档等各类文档，确保工程机械专用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机械专用油项目管理中的重要环节，旨在确保工程机械专用油项目文档符合质量标准和工程机械专用油项目需求。在工程机械专用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机械专用油项目相关利益方和专业领域的专家对文档进行独立审查。这有助于获取更全面、客观的反馈，确保工程机械专用油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工程机械专用油项目在文档编制与审查方面建立了严格的管理机制，通过规范的流程和多维度的审查，确保工程机械专用油项目文档的质量、准确性和可靠性，为工程机械专用油项目的顺利推进提供了有力支持。</w:t>
      </w:r>
    </w:p>
    <w:p>
      <w:pPr>
        <w:pStyle w:val="Heading2"/>
        <w:ind w:firstLine="560" w:firstLineChars="200"/>
        <w:rPr>
          <w:rFonts w:ascii="仿宋" w:eastAsia="仿宋" w:hAnsi="仿宋" w:cs="仿宋" w:hint="eastAsia"/>
          <w:sz w:val="28"/>
          <w:lang w:eastAsia="zh-CN"/>
        </w:rPr>
      </w:pPr>
      <w:bookmarkStart w:id="15" w:name="_Toc2581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我们通过多渠道发布文档，包括电子邮件、工程机械专用油项目管理平台、内部网站等，以满足不同团队成员的偏好和需求。多渠道发布确保了信息的全面覆盖。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我们采用了精细的权限控制，确保只有授权人员可以访问敏感信息。这种安全措施保护了工程机械专用油项目文档的机密性，防止了未经授权的信息泄露。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830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机械专用油项目生命周期中一个至关重要的环节，直接关系到工程机械专用油项目信息的长期保存和历史记录的完整性。在工程机械专用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91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70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的技术管理特点体现在其创新导向。通过引入最先进的技术趋势和解决方案，工程机械专用油项目致力于提升科技含量、提高质量和效率水平。这意味着我们将采用最新的工具和方法，确保工程机械专用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机械专用油项目技术管理的显著特征。通过整合不同领域的技术资源，我们实现了跨学科的协同工作。这有助于优化技术架构，提高整体效能。此外，整合性策略还促进了不同技术团队之间的紧密沟通和高效合作，确保工程机械专用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机械专用油项目所采用的技术。通过不断优化技术方案，工程机械专用油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机械专用油项目团队将在工程机械专用油项目初期识别可能的技术风险，并采取相应的预防和应对措施。通过建立健全的风险评估机制，工程机械专用油项目能够在实施过程中及时发现并解决潜在的技术问题，保障工程机械专用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机械专用油项目中，技术将成为工程机械专用油项目成功的有力支持。这一深度剖析揭示了技术管理在工程机械专用油项目实施中的关键作用，为工程机械专用油项目的技术基础奠定了坚实的基础。</w:t>
      </w:r>
    </w:p>
    <w:p>
      <w:pPr>
        <w:pStyle w:val="Heading2"/>
        <w:ind w:firstLine="560" w:firstLineChars="200"/>
        <w:rPr>
          <w:rFonts w:ascii="仿宋" w:eastAsia="仿宋" w:hAnsi="仿宋" w:cs="仿宋" w:hint="eastAsia"/>
          <w:sz w:val="28"/>
          <w:lang w:eastAsia="zh-CN"/>
        </w:rPr>
      </w:pPr>
      <w:bookmarkStart w:id="19" w:name="_Toc5033"/>
      <w:r>
        <w:rPr>
          <w:rFonts w:ascii="仿宋" w:eastAsia="仿宋" w:hAnsi="仿宋" w:cs="仿宋" w:hint="eastAsia"/>
          <w:sz w:val="28"/>
          <w:lang w:eastAsia="zh-CN"/>
        </w:rPr>
        <w:t>(二)、工程机械专用油项目工艺技术设计方案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机械专用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机械专用油项目将严格按照相关行业规范要求进行组织。通过有效控制产品质量，工程机械专用油项目将致力于为顾客提供优质的工程机械专用油项目产品和良好的服务。这体现了工程机械专用油项目对于生产活动合规性和质量标准的高度重视，为工程机械专用油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机械专用油项目注重生态效益和清洁生产原则。工程机械专用油项目建设将紧密结合地方特色经济发展，与社会经济发展规划和区域环境保护规划方案相协调一致。通过与当地区域自然生态系统的结合，工程机械专用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机械专用油项目产品具有多样化的客户需求和个性化的特点。因此，工程机械专用油项目产品规格品种多样，且单批生产数量较小。为满足这一特点，工程机械专用油项目承办单位将建设先进的柔性制造生产线。通过广泛应用柔性制造技术，工程机械专用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机械专用油项目采用的技术具有较高的技术含量和自动化水平，处于国内先进水平。这一技术选用不仅体现了对生产效率、质量和环境友好性的高标准要求，同时为工程机械专用油项目的可持续发展奠定了坚实的基础。</w:t>
      </w:r>
    </w:p>
    <w:p>
      <w:pPr>
        <w:pStyle w:val="Heading2"/>
        <w:ind w:firstLine="560" w:firstLineChars="200"/>
        <w:rPr>
          <w:rFonts w:ascii="仿宋" w:eastAsia="仿宋" w:hAnsi="仿宋" w:cs="仿宋" w:hint="eastAsia"/>
          <w:sz w:val="28"/>
          <w:lang w:eastAsia="zh-CN"/>
        </w:rPr>
      </w:pPr>
      <w:bookmarkStart w:id="20" w:name="_Toc1280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为确保工程机械专用油项目的高效生产和技术实施，我们制定了一套精心设计的设备选型方案，以满足工程机械专用油项目生产、质量和环保的要求。该方案的主要特点如下：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https://d.book118.com/888012055135006034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7663B"/>
    <w:rsid w:val="11076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1205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2024-02-06T07:30:00Z</dcterms:created>
  <dcterms:modified xsi:type="dcterms:W3CDTF">2024-02-06T07:30:52Z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110438F85E8C420F90B7B162761454CA_11</vt:lpwstr>
  </property>
  <property fmtid="{D5CDD505-2E9C-101B-9397-08002B2CF9AE}" pid="3" name="KSOProductBuildVer">
    <vt:lpwstr>2052-12.1.0.16250</vt:lpwstr>
  </property>
</Properties>
</file>