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文教体育用品项目计划设计方案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1" w:history="1">
        <w:r>
          <w:rPr>
            <w:rFonts w:ascii="仿宋" w:eastAsia="仿宋" w:hAnsi="仿宋" w:cs="仿宋" w:hint="eastAsia"/>
            <w:lang w:eastAsia="zh-CN"/>
          </w:rPr>
          <w:t>序言</w:t>
        </w:r>
        <w:r>
          <w:tab/>
        </w:r>
        <w:r>
          <w:fldChar w:fldCharType="begin"/>
        </w:r>
        <w:r>
          <w:instrText xml:space="preserve"> PAGEREF _Toc30641 \h </w:instrText>
        </w:r>
        <w:r>
          <w:fldChar w:fldCharType="separate"/>
        </w:r>
        <w:r>
          <w:t>3</w:t>
        </w:r>
        <w:r>
          <w:fldChar w:fldCharType="end"/>
        </w:r>
      </w:hyperlink>
    </w:p>
    <w:p>
      <w:pPr>
        <w:pStyle w:val="TOC1"/>
        <w:tabs>
          <w:tab w:val="right" w:leader="dot" w:pos="8306"/>
        </w:tabs>
      </w:pPr>
      <w:hyperlink w:anchor="_Toc28595" w:history="1">
        <w:r>
          <w:rPr>
            <w:rFonts w:ascii="仿宋" w:eastAsia="仿宋" w:hAnsi="仿宋" w:cs="仿宋" w:hint="eastAsia"/>
            <w:lang w:eastAsia="zh-CN"/>
          </w:rPr>
          <w:t>一、文教体育用品项目文档管理</w:t>
        </w:r>
        <w:r>
          <w:tab/>
        </w:r>
        <w:r>
          <w:fldChar w:fldCharType="begin"/>
        </w:r>
        <w:r>
          <w:instrText xml:space="preserve"> PAGEREF _Toc28595 \h </w:instrText>
        </w:r>
        <w:r>
          <w:fldChar w:fldCharType="separate"/>
        </w:r>
        <w:r>
          <w:t>3</w:t>
        </w:r>
        <w:r>
          <w:fldChar w:fldCharType="end"/>
        </w:r>
      </w:hyperlink>
    </w:p>
    <w:p>
      <w:pPr>
        <w:pStyle w:val="TOC2"/>
        <w:tabs>
          <w:tab w:val="right" w:leader="dot" w:pos="8306"/>
        </w:tabs>
      </w:pPr>
      <w:hyperlink w:anchor="_Toc6697" w:history="1">
        <w:r>
          <w:rPr>
            <w:rFonts w:ascii="仿宋" w:eastAsia="仿宋" w:hAnsi="仿宋" w:cs="仿宋" w:hint="eastAsia"/>
            <w:lang w:eastAsia="zh-CN"/>
          </w:rPr>
          <w:t>(一)、文档编制与审查</w:t>
        </w:r>
        <w:r>
          <w:tab/>
        </w:r>
        <w:r>
          <w:fldChar w:fldCharType="begin"/>
        </w:r>
        <w:r>
          <w:instrText xml:space="preserve"> PAGEREF _Toc6697 \h </w:instrText>
        </w:r>
        <w:r>
          <w:fldChar w:fldCharType="separate"/>
        </w:r>
        <w:r>
          <w:t>3</w:t>
        </w:r>
        <w:r>
          <w:fldChar w:fldCharType="end"/>
        </w:r>
      </w:hyperlink>
    </w:p>
    <w:p>
      <w:pPr>
        <w:pStyle w:val="TOC2"/>
        <w:tabs>
          <w:tab w:val="right" w:leader="dot" w:pos="8306"/>
        </w:tabs>
      </w:pPr>
      <w:hyperlink w:anchor="_Toc21316" w:history="1">
        <w:r>
          <w:rPr>
            <w:rFonts w:ascii="仿宋" w:eastAsia="仿宋" w:hAnsi="仿宋" w:cs="仿宋" w:hint="eastAsia"/>
            <w:lang w:eastAsia="zh-CN"/>
          </w:rPr>
          <w:t>(二)、文档发布与分发</w:t>
        </w:r>
        <w:r>
          <w:tab/>
        </w:r>
        <w:r>
          <w:fldChar w:fldCharType="begin"/>
        </w:r>
        <w:r>
          <w:instrText xml:space="preserve"> PAGEREF _Toc21316 \h </w:instrText>
        </w:r>
        <w:r>
          <w:fldChar w:fldCharType="separate"/>
        </w:r>
        <w:r>
          <w:t>4</w:t>
        </w:r>
        <w:r>
          <w:fldChar w:fldCharType="end"/>
        </w:r>
      </w:hyperlink>
    </w:p>
    <w:p>
      <w:pPr>
        <w:pStyle w:val="TOC2"/>
        <w:tabs>
          <w:tab w:val="right" w:leader="dot" w:pos="8306"/>
        </w:tabs>
      </w:pPr>
      <w:hyperlink w:anchor="_Toc28329" w:history="1">
        <w:r>
          <w:rPr>
            <w:rFonts w:ascii="仿宋" w:eastAsia="仿宋" w:hAnsi="仿宋" w:cs="仿宋" w:hint="eastAsia"/>
            <w:lang w:eastAsia="zh-CN"/>
          </w:rPr>
          <w:t>(三)、文档存档与归档</w:t>
        </w:r>
        <w:r>
          <w:tab/>
        </w:r>
        <w:r>
          <w:fldChar w:fldCharType="begin"/>
        </w:r>
        <w:r>
          <w:instrText xml:space="preserve"> PAGEREF _Toc28329 \h </w:instrText>
        </w:r>
        <w:r>
          <w:fldChar w:fldCharType="separate"/>
        </w:r>
        <w:r>
          <w:t>5</w:t>
        </w:r>
        <w:r>
          <w:fldChar w:fldCharType="end"/>
        </w:r>
      </w:hyperlink>
    </w:p>
    <w:p>
      <w:pPr>
        <w:pStyle w:val="TOC1"/>
        <w:tabs>
          <w:tab w:val="right" w:leader="dot" w:pos="8306"/>
        </w:tabs>
      </w:pPr>
      <w:hyperlink w:anchor="_Toc14282" w:history="1">
        <w:r>
          <w:rPr>
            <w:rFonts w:ascii="仿宋" w:eastAsia="仿宋" w:hAnsi="仿宋" w:cs="仿宋" w:hint="eastAsia"/>
            <w:lang w:eastAsia="zh-CN"/>
          </w:rPr>
          <w:t>二、文教体育用品项目建设背景及必要性分析</w:t>
        </w:r>
        <w:r>
          <w:tab/>
        </w:r>
        <w:r>
          <w:fldChar w:fldCharType="begin"/>
        </w:r>
        <w:r>
          <w:instrText xml:space="preserve"> PAGEREF _Toc14282 \h </w:instrText>
        </w:r>
        <w:r>
          <w:fldChar w:fldCharType="separate"/>
        </w:r>
        <w:r>
          <w:t>6</w:t>
        </w:r>
        <w:r>
          <w:fldChar w:fldCharType="end"/>
        </w:r>
      </w:hyperlink>
    </w:p>
    <w:p>
      <w:pPr>
        <w:pStyle w:val="TOC2"/>
        <w:tabs>
          <w:tab w:val="right" w:leader="dot" w:pos="8306"/>
        </w:tabs>
      </w:pPr>
      <w:hyperlink w:anchor="_Toc31782" w:history="1">
        <w:r>
          <w:rPr>
            <w:rFonts w:ascii="仿宋" w:eastAsia="仿宋" w:hAnsi="仿宋" w:cs="仿宋" w:hint="eastAsia"/>
            <w:lang w:eastAsia="zh-CN"/>
          </w:rPr>
          <w:t>(一)、文教体育用品项目背景分析</w:t>
        </w:r>
        <w:r>
          <w:tab/>
        </w:r>
        <w:r>
          <w:fldChar w:fldCharType="begin"/>
        </w:r>
        <w:r>
          <w:instrText xml:space="preserve"> PAGEREF _Toc31782 \h </w:instrText>
        </w:r>
        <w:r>
          <w:fldChar w:fldCharType="separate"/>
        </w:r>
        <w:r>
          <w:t>6</w:t>
        </w:r>
        <w:r>
          <w:fldChar w:fldCharType="end"/>
        </w:r>
      </w:hyperlink>
    </w:p>
    <w:p>
      <w:pPr>
        <w:pStyle w:val="TOC2"/>
        <w:tabs>
          <w:tab w:val="right" w:leader="dot" w:pos="8306"/>
        </w:tabs>
      </w:pPr>
      <w:hyperlink w:anchor="_Toc15047" w:history="1">
        <w:r>
          <w:rPr>
            <w:rFonts w:ascii="仿宋" w:eastAsia="仿宋" w:hAnsi="仿宋" w:cs="仿宋" w:hint="eastAsia"/>
            <w:lang w:eastAsia="zh-CN"/>
          </w:rPr>
          <w:t>(二)、文教体育用品项目建设必要性分析</w:t>
        </w:r>
        <w:r>
          <w:tab/>
        </w:r>
        <w:r>
          <w:fldChar w:fldCharType="begin"/>
        </w:r>
        <w:r>
          <w:instrText xml:space="preserve"> PAGEREF _Toc15047 \h </w:instrText>
        </w:r>
        <w:r>
          <w:fldChar w:fldCharType="separate"/>
        </w:r>
        <w:r>
          <w:t>8</w:t>
        </w:r>
        <w:r>
          <w:fldChar w:fldCharType="end"/>
        </w:r>
      </w:hyperlink>
    </w:p>
    <w:p>
      <w:pPr>
        <w:pStyle w:val="TOC1"/>
        <w:tabs>
          <w:tab w:val="right" w:leader="dot" w:pos="8306"/>
        </w:tabs>
      </w:pPr>
      <w:hyperlink w:anchor="_Toc23283" w:history="1">
        <w:r>
          <w:rPr>
            <w:rFonts w:ascii="仿宋" w:eastAsia="仿宋" w:hAnsi="仿宋" w:cs="仿宋" w:hint="eastAsia"/>
            <w:lang w:eastAsia="zh-CN"/>
          </w:rPr>
          <w:t>三、文教体育用品项目可持续发展</w:t>
        </w:r>
        <w:r>
          <w:tab/>
        </w:r>
        <w:r>
          <w:fldChar w:fldCharType="begin"/>
        </w:r>
        <w:r>
          <w:instrText xml:space="preserve"> PAGEREF _Toc23283 \h </w:instrText>
        </w:r>
        <w:r>
          <w:fldChar w:fldCharType="separate"/>
        </w:r>
        <w:r>
          <w:t>9</w:t>
        </w:r>
        <w:r>
          <w:fldChar w:fldCharType="end"/>
        </w:r>
      </w:hyperlink>
    </w:p>
    <w:p>
      <w:pPr>
        <w:pStyle w:val="TOC2"/>
        <w:tabs>
          <w:tab w:val="right" w:leader="dot" w:pos="8306"/>
        </w:tabs>
      </w:pPr>
      <w:hyperlink w:anchor="_Toc10421" w:history="1">
        <w:r>
          <w:rPr>
            <w:rFonts w:ascii="仿宋" w:eastAsia="仿宋" w:hAnsi="仿宋" w:cs="仿宋" w:hint="eastAsia"/>
            <w:lang w:eastAsia="zh-CN"/>
          </w:rPr>
          <w:t>(一)、可持续战略与实践</w:t>
        </w:r>
        <w:r>
          <w:tab/>
        </w:r>
        <w:r>
          <w:fldChar w:fldCharType="begin"/>
        </w:r>
        <w:r>
          <w:instrText xml:space="preserve"> PAGEREF _Toc10421 \h </w:instrText>
        </w:r>
        <w:r>
          <w:fldChar w:fldCharType="separate"/>
        </w:r>
        <w:r>
          <w:t>9</w:t>
        </w:r>
        <w:r>
          <w:fldChar w:fldCharType="end"/>
        </w:r>
      </w:hyperlink>
    </w:p>
    <w:p>
      <w:pPr>
        <w:pStyle w:val="TOC2"/>
        <w:tabs>
          <w:tab w:val="right" w:leader="dot" w:pos="8306"/>
        </w:tabs>
      </w:pPr>
      <w:hyperlink w:anchor="_Toc11596" w:history="1">
        <w:r>
          <w:rPr>
            <w:rFonts w:ascii="仿宋" w:eastAsia="仿宋" w:hAnsi="仿宋" w:cs="仿宋" w:hint="eastAsia"/>
            <w:lang w:eastAsia="zh-CN"/>
          </w:rPr>
          <w:t>(二)、环保与社会责任</w:t>
        </w:r>
        <w:r>
          <w:tab/>
        </w:r>
        <w:r>
          <w:fldChar w:fldCharType="begin"/>
        </w:r>
        <w:r>
          <w:instrText xml:space="preserve"> PAGEREF _Toc11596 \h </w:instrText>
        </w:r>
        <w:r>
          <w:fldChar w:fldCharType="separate"/>
        </w:r>
        <w:r>
          <w:t>10</w:t>
        </w:r>
        <w:r>
          <w:fldChar w:fldCharType="end"/>
        </w:r>
      </w:hyperlink>
    </w:p>
    <w:p>
      <w:pPr>
        <w:pStyle w:val="TOC1"/>
        <w:tabs>
          <w:tab w:val="right" w:leader="dot" w:pos="8306"/>
        </w:tabs>
      </w:pPr>
      <w:hyperlink w:anchor="_Toc11233" w:history="1">
        <w:r>
          <w:rPr>
            <w:rFonts w:ascii="仿宋" w:eastAsia="仿宋" w:hAnsi="仿宋" w:cs="仿宋" w:hint="eastAsia"/>
            <w:lang w:eastAsia="zh-CN"/>
          </w:rPr>
          <w:t>四、市场分析、调研</w:t>
        </w:r>
        <w:r>
          <w:tab/>
        </w:r>
        <w:r>
          <w:fldChar w:fldCharType="begin"/>
        </w:r>
        <w:r>
          <w:instrText xml:space="preserve"> PAGEREF _Toc11233 \h </w:instrText>
        </w:r>
        <w:r>
          <w:fldChar w:fldCharType="separate"/>
        </w:r>
        <w:r>
          <w:t>11</w:t>
        </w:r>
        <w:r>
          <w:fldChar w:fldCharType="end"/>
        </w:r>
      </w:hyperlink>
    </w:p>
    <w:p>
      <w:pPr>
        <w:pStyle w:val="TOC2"/>
        <w:tabs>
          <w:tab w:val="right" w:leader="dot" w:pos="8306"/>
        </w:tabs>
      </w:pPr>
      <w:hyperlink w:anchor="_Toc18756" w:history="1">
        <w:r>
          <w:rPr>
            <w:rFonts w:ascii="仿宋" w:eastAsia="仿宋" w:hAnsi="仿宋" w:cs="仿宋" w:hint="eastAsia"/>
            <w:lang w:eastAsia="zh-CN"/>
          </w:rPr>
          <w:t>(一)、文教体育用品行业分析</w:t>
        </w:r>
        <w:r>
          <w:tab/>
        </w:r>
        <w:r>
          <w:fldChar w:fldCharType="begin"/>
        </w:r>
        <w:r>
          <w:instrText xml:space="preserve"> PAGEREF _Toc18756 \h </w:instrText>
        </w:r>
        <w:r>
          <w:fldChar w:fldCharType="separate"/>
        </w:r>
        <w:r>
          <w:t>11</w:t>
        </w:r>
        <w:r>
          <w:fldChar w:fldCharType="end"/>
        </w:r>
      </w:hyperlink>
    </w:p>
    <w:p>
      <w:pPr>
        <w:pStyle w:val="TOC2"/>
        <w:tabs>
          <w:tab w:val="right" w:leader="dot" w:pos="8306"/>
        </w:tabs>
      </w:pPr>
      <w:hyperlink w:anchor="_Toc11044" w:history="1">
        <w:r>
          <w:rPr>
            <w:rFonts w:ascii="仿宋" w:eastAsia="仿宋" w:hAnsi="仿宋" w:cs="仿宋" w:hint="eastAsia"/>
            <w:lang w:eastAsia="zh-CN"/>
          </w:rPr>
          <w:t>(二)、文教体育用品市场分析预测</w:t>
        </w:r>
        <w:r>
          <w:tab/>
        </w:r>
        <w:r>
          <w:fldChar w:fldCharType="begin"/>
        </w:r>
        <w:r>
          <w:instrText xml:space="preserve"> PAGEREF _Toc11044 \h </w:instrText>
        </w:r>
        <w:r>
          <w:fldChar w:fldCharType="separate"/>
        </w:r>
        <w:r>
          <w:t>12</w:t>
        </w:r>
        <w:r>
          <w:fldChar w:fldCharType="end"/>
        </w:r>
      </w:hyperlink>
    </w:p>
    <w:p>
      <w:pPr>
        <w:pStyle w:val="TOC1"/>
        <w:tabs>
          <w:tab w:val="right" w:leader="dot" w:pos="8306"/>
        </w:tabs>
      </w:pPr>
      <w:hyperlink w:anchor="_Toc1819" w:history="1">
        <w:r>
          <w:rPr>
            <w:rFonts w:ascii="仿宋" w:eastAsia="仿宋" w:hAnsi="仿宋" w:cs="仿宋" w:hint="eastAsia"/>
            <w:lang w:eastAsia="zh-CN"/>
          </w:rPr>
          <w:t>五、文教体育用品项目土建工程</w:t>
        </w:r>
        <w:r>
          <w:tab/>
        </w:r>
        <w:r>
          <w:fldChar w:fldCharType="begin"/>
        </w:r>
        <w:r>
          <w:instrText xml:space="preserve"> PAGEREF _Toc1819 \h </w:instrText>
        </w:r>
        <w:r>
          <w:fldChar w:fldCharType="separate"/>
        </w:r>
        <w:r>
          <w:t>13</w:t>
        </w:r>
        <w:r>
          <w:fldChar w:fldCharType="end"/>
        </w:r>
      </w:hyperlink>
    </w:p>
    <w:p>
      <w:pPr>
        <w:pStyle w:val="TOC2"/>
        <w:tabs>
          <w:tab w:val="right" w:leader="dot" w:pos="8306"/>
        </w:tabs>
      </w:pPr>
      <w:hyperlink w:anchor="_Toc8032" w:history="1">
        <w:r>
          <w:rPr>
            <w:rFonts w:ascii="仿宋" w:eastAsia="仿宋" w:hAnsi="仿宋" w:cs="仿宋" w:hint="eastAsia"/>
            <w:lang w:eastAsia="zh-CN"/>
          </w:rPr>
          <w:t>(一)、建筑工程设计原则</w:t>
        </w:r>
        <w:r>
          <w:tab/>
        </w:r>
        <w:r>
          <w:fldChar w:fldCharType="begin"/>
        </w:r>
        <w:r>
          <w:instrText xml:space="preserve"> PAGEREF _Toc8032 \h </w:instrText>
        </w:r>
        <w:r>
          <w:fldChar w:fldCharType="separate"/>
        </w:r>
        <w:r>
          <w:t>13</w:t>
        </w:r>
        <w:r>
          <w:fldChar w:fldCharType="end"/>
        </w:r>
      </w:hyperlink>
    </w:p>
    <w:p>
      <w:pPr>
        <w:pStyle w:val="TOC2"/>
        <w:tabs>
          <w:tab w:val="right" w:leader="dot" w:pos="8306"/>
        </w:tabs>
      </w:pPr>
      <w:hyperlink w:anchor="_Toc32582" w:history="1">
        <w:r>
          <w:rPr>
            <w:rFonts w:ascii="仿宋" w:eastAsia="仿宋" w:hAnsi="仿宋" w:cs="仿宋" w:hint="eastAsia"/>
            <w:lang w:eastAsia="zh-CN"/>
          </w:rPr>
          <w:t>(二)、土建工程设计年限及安全等级</w:t>
        </w:r>
        <w:r>
          <w:tab/>
        </w:r>
        <w:r>
          <w:fldChar w:fldCharType="begin"/>
        </w:r>
        <w:r>
          <w:instrText xml:space="preserve"> PAGEREF _Toc32582 \h </w:instrText>
        </w:r>
        <w:r>
          <w:fldChar w:fldCharType="separate"/>
        </w:r>
        <w:r>
          <w:t>14</w:t>
        </w:r>
        <w:r>
          <w:fldChar w:fldCharType="end"/>
        </w:r>
      </w:hyperlink>
    </w:p>
    <w:p>
      <w:pPr>
        <w:pStyle w:val="TOC2"/>
        <w:tabs>
          <w:tab w:val="right" w:leader="dot" w:pos="8306"/>
        </w:tabs>
      </w:pPr>
      <w:hyperlink w:anchor="_Toc7658" w:history="1">
        <w:r>
          <w:rPr>
            <w:rFonts w:ascii="仿宋" w:eastAsia="仿宋" w:hAnsi="仿宋" w:cs="仿宋" w:hint="eastAsia"/>
            <w:lang w:eastAsia="zh-CN"/>
          </w:rPr>
          <w:t>(三)、建筑工程设计总体要求</w:t>
        </w:r>
        <w:r>
          <w:tab/>
        </w:r>
        <w:r>
          <w:fldChar w:fldCharType="begin"/>
        </w:r>
        <w:r>
          <w:instrText xml:space="preserve"> PAGEREF _Toc7658 \h </w:instrText>
        </w:r>
        <w:r>
          <w:fldChar w:fldCharType="separate"/>
        </w:r>
        <w:r>
          <w:t>15</w:t>
        </w:r>
        <w:r>
          <w:fldChar w:fldCharType="end"/>
        </w:r>
      </w:hyperlink>
    </w:p>
    <w:p>
      <w:pPr>
        <w:pStyle w:val="TOC2"/>
        <w:tabs>
          <w:tab w:val="right" w:leader="dot" w:pos="8306"/>
        </w:tabs>
      </w:pPr>
      <w:hyperlink w:anchor="_Toc7595" w:history="1">
        <w:r>
          <w:rPr>
            <w:rFonts w:ascii="仿宋" w:eastAsia="仿宋" w:hAnsi="仿宋" w:cs="仿宋" w:hint="eastAsia"/>
            <w:lang w:eastAsia="zh-CN"/>
          </w:rPr>
          <w:t>(四)、土建工程建设指标</w:t>
        </w:r>
        <w:r>
          <w:tab/>
        </w:r>
        <w:r>
          <w:fldChar w:fldCharType="begin"/>
        </w:r>
        <w:r>
          <w:instrText xml:space="preserve"> PAGEREF _Toc7595 \h </w:instrText>
        </w:r>
        <w:r>
          <w:fldChar w:fldCharType="separate"/>
        </w:r>
        <w:r>
          <w:t>16</w:t>
        </w:r>
        <w:r>
          <w:fldChar w:fldCharType="end"/>
        </w:r>
      </w:hyperlink>
    </w:p>
    <w:p>
      <w:pPr>
        <w:pStyle w:val="TOC1"/>
        <w:tabs>
          <w:tab w:val="right" w:leader="dot" w:pos="8306"/>
        </w:tabs>
      </w:pPr>
      <w:hyperlink w:anchor="_Toc1868" w:history="1">
        <w:r>
          <w:rPr>
            <w:rFonts w:ascii="仿宋" w:eastAsia="仿宋" w:hAnsi="仿宋" w:cs="仿宋" w:hint="eastAsia"/>
            <w:lang w:eastAsia="zh-CN"/>
          </w:rPr>
          <w:t>六、文教体育用品项目概论</w:t>
        </w:r>
        <w:r>
          <w:tab/>
        </w:r>
        <w:r>
          <w:fldChar w:fldCharType="begin"/>
        </w:r>
        <w:r>
          <w:instrText xml:space="preserve"> PAGEREF _Toc1868 \h </w:instrText>
        </w:r>
        <w:r>
          <w:fldChar w:fldCharType="separate"/>
        </w:r>
        <w:r>
          <w:t>16</w:t>
        </w:r>
        <w:r>
          <w:fldChar w:fldCharType="end"/>
        </w:r>
      </w:hyperlink>
    </w:p>
    <w:p>
      <w:pPr>
        <w:pStyle w:val="TOC2"/>
        <w:tabs>
          <w:tab w:val="right" w:leader="dot" w:pos="8306"/>
        </w:tabs>
      </w:pPr>
      <w:hyperlink w:anchor="_Toc23530" w:history="1">
        <w:r>
          <w:rPr>
            <w:rFonts w:ascii="仿宋" w:eastAsia="仿宋" w:hAnsi="仿宋" w:cs="仿宋" w:hint="eastAsia"/>
            <w:lang w:eastAsia="zh-CN"/>
          </w:rPr>
          <w:t>(一)、文教体育用品项目概况</w:t>
        </w:r>
        <w:r>
          <w:tab/>
        </w:r>
        <w:r>
          <w:fldChar w:fldCharType="begin"/>
        </w:r>
        <w:r>
          <w:instrText xml:space="preserve"> PAGEREF _Toc23530 \h </w:instrText>
        </w:r>
        <w:r>
          <w:fldChar w:fldCharType="separate"/>
        </w:r>
        <w:r>
          <w:t>16</w:t>
        </w:r>
        <w:r>
          <w:fldChar w:fldCharType="end"/>
        </w:r>
      </w:hyperlink>
    </w:p>
    <w:p>
      <w:pPr>
        <w:pStyle w:val="TOC2"/>
        <w:tabs>
          <w:tab w:val="right" w:leader="dot" w:pos="8306"/>
        </w:tabs>
      </w:pPr>
      <w:hyperlink w:anchor="_Toc1280" w:history="1">
        <w:r>
          <w:rPr>
            <w:rFonts w:ascii="仿宋" w:eastAsia="仿宋" w:hAnsi="仿宋" w:cs="仿宋" w:hint="eastAsia"/>
            <w:lang w:eastAsia="zh-CN"/>
          </w:rPr>
          <w:t>(二)、文教体育用品项目目标</w:t>
        </w:r>
        <w:r>
          <w:tab/>
        </w:r>
        <w:r>
          <w:fldChar w:fldCharType="begin"/>
        </w:r>
        <w:r>
          <w:instrText xml:space="preserve"> PAGEREF _Toc1280 \h </w:instrText>
        </w:r>
        <w:r>
          <w:fldChar w:fldCharType="separate"/>
        </w:r>
        <w:r>
          <w:t>18</w:t>
        </w:r>
        <w:r>
          <w:fldChar w:fldCharType="end"/>
        </w:r>
      </w:hyperlink>
    </w:p>
    <w:p>
      <w:pPr>
        <w:pStyle w:val="TOC2"/>
        <w:tabs>
          <w:tab w:val="right" w:leader="dot" w:pos="8306"/>
        </w:tabs>
      </w:pPr>
      <w:hyperlink w:anchor="_Toc17054" w:history="1">
        <w:r>
          <w:rPr>
            <w:rFonts w:ascii="仿宋" w:eastAsia="仿宋" w:hAnsi="仿宋" w:cs="仿宋" w:hint="eastAsia"/>
            <w:lang w:eastAsia="zh-CN"/>
          </w:rPr>
          <w:t>(三)、文教体育用品项目提出的理由</w:t>
        </w:r>
        <w:r>
          <w:tab/>
        </w:r>
        <w:r>
          <w:fldChar w:fldCharType="begin"/>
        </w:r>
        <w:r>
          <w:instrText xml:space="preserve"> PAGEREF _Toc17054 \h </w:instrText>
        </w:r>
        <w:r>
          <w:fldChar w:fldCharType="separate"/>
        </w:r>
        <w:r>
          <w:t>19</w:t>
        </w:r>
        <w:r>
          <w:fldChar w:fldCharType="end"/>
        </w:r>
      </w:hyperlink>
    </w:p>
    <w:p>
      <w:pPr>
        <w:pStyle w:val="TOC2"/>
        <w:tabs>
          <w:tab w:val="right" w:leader="dot" w:pos="8306"/>
        </w:tabs>
      </w:pPr>
      <w:hyperlink w:anchor="_Toc5650" w:history="1">
        <w:r>
          <w:rPr>
            <w:rFonts w:ascii="仿宋" w:eastAsia="仿宋" w:hAnsi="仿宋" w:cs="仿宋" w:hint="eastAsia"/>
            <w:lang w:eastAsia="zh-CN"/>
          </w:rPr>
          <w:t>(四)、文教体育用品项目意义</w:t>
        </w:r>
        <w:r>
          <w:tab/>
        </w:r>
        <w:r>
          <w:fldChar w:fldCharType="begin"/>
        </w:r>
        <w:r>
          <w:instrText xml:space="preserve"> PAGEREF _Toc5650 \h </w:instrText>
        </w:r>
        <w:r>
          <w:fldChar w:fldCharType="separate"/>
        </w:r>
        <w:r>
          <w:t>21</w:t>
        </w:r>
        <w:r>
          <w:fldChar w:fldCharType="end"/>
        </w:r>
      </w:hyperlink>
    </w:p>
    <w:p>
      <w:pPr>
        <w:pStyle w:val="TOC2"/>
        <w:tabs>
          <w:tab w:val="right" w:leader="dot" w:pos="8306"/>
        </w:tabs>
      </w:pPr>
      <w:hyperlink w:anchor="_Toc4607" w:history="1">
        <w:r>
          <w:rPr>
            <w:rFonts w:ascii="仿宋" w:eastAsia="仿宋" w:hAnsi="仿宋" w:cs="仿宋" w:hint="eastAsia"/>
            <w:lang w:eastAsia="zh-CN"/>
          </w:rPr>
          <w:t>(五)、文教体育用品项目背景</w:t>
        </w:r>
        <w:r>
          <w:tab/>
        </w:r>
        <w:r>
          <w:fldChar w:fldCharType="begin"/>
        </w:r>
        <w:r>
          <w:instrText xml:space="preserve"> PAGEREF _Toc4607 \h </w:instrText>
        </w:r>
        <w:r>
          <w:fldChar w:fldCharType="separate"/>
        </w:r>
        <w:r>
          <w:t>22</w:t>
        </w:r>
        <w:r>
          <w:fldChar w:fldCharType="end"/>
        </w:r>
      </w:hyperlink>
    </w:p>
    <w:p>
      <w:pPr>
        <w:pStyle w:val="TOC1"/>
        <w:tabs>
          <w:tab w:val="right" w:leader="dot" w:pos="8306"/>
        </w:tabs>
      </w:pPr>
      <w:hyperlink w:anchor="_Toc10701" w:history="1">
        <w:r>
          <w:rPr>
            <w:rFonts w:ascii="仿宋" w:eastAsia="仿宋" w:hAnsi="仿宋" w:cs="仿宋" w:hint="eastAsia"/>
            <w:lang w:eastAsia="zh-CN"/>
          </w:rPr>
          <w:t>七、文教体育用品项目技术管理</w:t>
        </w:r>
        <w:r>
          <w:tab/>
        </w:r>
        <w:r>
          <w:fldChar w:fldCharType="begin"/>
        </w:r>
        <w:r>
          <w:instrText xml:space="preserve"> PAGEREF _Toc10701 \h </w:instrText>
        </w:r>
        <w:r>
          <w:fldChar w:fldCharType="separate"/>
        </w:r>
        <w:r>
          <w:t>23</w:t>
        </w:r>
        <w:r>
          <w:fldChar w:fldCharType="end"/>
        </w:r>
      </w:hyperlink>
    </w:p>
    <w:p>
      <w:pPr>
        <w:pStyle w:val="TOC2"/>
        <w:tabs>
          <w:tab w:val="right" w:leader="dot" w:pos="8306"/>
        </w:tabs>
      </w:pPr>
      <w:hyperlink w:anchor="_Toc13395" w:history="1">
        <w:r>
          <w:rPr>
            <w:rFonts w:ascii="仿宋" w:eastAsia="仿宋" w:hAnsi="仿宋" w:cs="仿宋" w:hint="eastAsia"/>
            <w:lang w:eastAsia="zh-CN"/>
          </w:rPr>
          <w:t>(一)、技术方案选用方向</w:t>
        </w:r>
        <w:r>
          <w:tab/>
        </w:r>
        <w:r>
          <w:fldChar w:fldCharType="begin"/>
        </w:r>
        <w:r>
          <w:instrText xml:space="preserve"> PAGEREF _Toc13395 \h </w:instrText>
        </w:r>
        <w:r>
          <w:fldChar w:fldCharType="separate"/>
        </w:r>
        <w:r>
          <w:t>23</w:t>
        </w:r>
        <w:r>
          <w:fldChar w:fldCharType="end"/>
        </w:r>
      </w:hyperlink>
    </w:p>
    <w:p>
      <w:pPr>
        <w:pStyle w:val="TOC2"/>
        <w:tabs>
          <w:tab w:val="right" w:leader="dot" w:pos="8306"/>
        </w:tabs>
      </w:pPr>
      <w:hyperlink w:anchor="_Toc225" w:history="1">
        <w:r>
          <w:rPr>
            <w:rFonts w:ascii="仿宋" w:eastAsia="仿宋" w:hAnsi="仿宋" w:cs="仿宋" w:hint="eastAsia"/>
            <w:lang w:eastAsia="zh-CN"/>
          </w:rPr>
          <w:t>(二)、工艺技术方案选用原则</w:t>
        </w:r>
        <w:r>
          <w:tab/>
        </w:r>
        <w:r>
          <w:fldChar w:fldCharType="begin"/>
        </w:r>
        <w:r>
          <w:instrText xml:space="preserve"> PAGEREF _Toc225 \h </w:instrText>
        </w:r>
        <w:r>
          <w:fldChar w:fldCharType="separate"/>
        </w:r>
        <w:r>
          <w:t>24</w:t>
        </w:r>
        <w:r>
          <w:fldChar w:fldCharType="end"/>
        </w:r>
      </w:hyperlink>
    </w:p>
    <w:p>
      <w:pPr>
        <w:pStyle w:val="TOC2"/>
        <w:tabs>
          <w:tab w:val="right" w:leader="dot" w:pos="8306"/>
        </w:tabs>
      </w:pPr>
      <w:hyperlink w:anchor="_Toc28932" w:history="1">
        <w:r>
          <w:rPr>
            <w:rFonts w:ascii="仿宋" w:eastAsia="仿宋" w:hAnsi="仿宋" w:cs="仿宋" w:hint="eastAsia"/>
            <w:lang w:eastAsia="zh-CN"/>
          </w:rPr>
          <w:t>(三)、工艺技术方案要求</w:t>
        </w:r>
        <w:r>
          <w:tab/>
        </w:r>
        <w:r>
          <w:fldChar w:fldCharType="begin"/>
        </w:r>
        <w:r>
          <w:instrText xml:space="preserve"> PAGEREF _Toc28932 \h </w:instrText>
        </w:r>
        <w:r>
          <w:fldChar w:fldCharType="separate"/>
        </w:r>
        <w:r>
          <w:t>27</w:t>
        </w:r>
        <w:r>
          <w:fldChar w:fldCharType="end"/>
        </w:r>
      </w:hyperlink>
    </w:p>
    <w:p>
      <w:pPr>
        <w:pStyle w:val="TOC1"/>
        <w:tabs>
          <w:tab w:val="right" w:leader="dot" w:pos="8306"/>
        </w:tabs>
      </w:pPr>
      <w:hyperlink w:anchor="_Toc4260" w:history="1">
        <w:r>
          <w:rPr>
            <w:rFonts w:ascii="仿宋" w:eastAsia="仿宋" w:hAnsi="仿宋" w:cs="仿宋" w:hint="eastAsia"/>
            <w:lang w:eastAsia="zh-CN"/>
          </w:rPr>
          <w:t>八、文教体育用品项目财务管理</w:t>
        </w:r>
        <w:r>
          <w:tab/>
        </w:r>
        <w:r>
          <w:fldChar w:fldCharType="begin"/>
        </w:r>
        <w:r>
          <w:instrText xml:space="preserve"> PAGEREF _Toc4260 \h </w:instrText>
        </w:r>
        <w:r>
          <w:fldChar w:fldCharType="separate"/>
        </w:r>
        <w:r>
          <w:t>29</w:t>
        </w:r>
        <w:r>
          <w:fldChar w:fldCharType="end"/>
        </w:r>
      </w:hyperlink>
    </w:p>
    <w:p>
      <w:pPr>
        <w:pStyle w:val="TOC2"/>
        <w:tabs>
          <w:tab w:val="right" w:leader="dot" w:pos="8306"/>
        </w:tabs>
      </w:pPr>
      <w:hyperlink w:anchor="_Toc19804" w:history="1">
        <w:r>
          <w:rPr>
            <w:rFonts w:ascii="仿宋" w:eastAsia="仿宋" w:hAnsi="仿宋" w:cs="仿宋" w:hint="eastAsia"/>
            <w:lang w:eastAsia="zh-CN"/>
          </w:rPr>
          <w:t>(一)、资金需求大</w:t>
        </w:r>
        <w:r>
          <w:tab/>
        </w:r>
        <w:r>
          <w:fldChar w:fldCharType="begin"/>
        </w:r>
        <w:r>
          <w:instrText xml:space="preserve"> PAGEREF _Toc19804 \h </w:instrText>
        </w:r>
        <w:r>
          <w:fldChar w:fldCharType="separate"/>
        </w:r>
        <w:r>
          <w:t>29</w:t>
        </w:r>
        <w:r>
          <w:fldChar w:fldCharType="end"/>
        </w:r>
      </w:hyperlink>
    </w:p>
    <w:p>
      <w:pPr>
        <w:pStyle w:val="TOC2"/>
        <w:tabs>
          <w:tab w:val="right" w:leader="dot" w:pos="8306"/>
        </w:tabs>
      </w:pPr>
      <w:hyperlink w:anchor="_Toc16725" w:history="1">
        <w:r>
          <w:rPr>
            <w:rFonts w:ascii="仿宋" w:eastAsia="仿宋" w:hAnsi="仿宋" w:cs="仿宋" w:hint="eastAsia"/>
            <w:lang w:eastAsia="zh-CN"/>
          </w:rPr>
          <w:t>(二)、研发周期长</w:t>
        </w:r>
        <w:r>
          <w:tab/>
        </w:r>
        <w:r>
          <w:fldChar w:fldCharType="begin"/>
        </w:r>
        <w:r>
          <w:instrText xml:space="preserve"> PAGEREF _Toc16725 \h </w:instrText>
        </w:r>
        <w:r>
          <w:fldChar w:fldCharType="separate"/>
        </w:r>
        <w:r>
          <w:t>30</w:t>
        </w:r>
        <w:r>
          <w:fldChar w:fldCharType="end"/>
        </w:r>
      </w:hyperlink>
    </w:p>
    <w:p>
      <w:pPr>
        <w:pStyle w:val="TOC2"/>
        <w:tabs>
          <w:tab w:val="right" w:leader="dot" w:pos="8306"/>
        </w:tabs>
      </w:pPr>
      <w:hyperlink w:anchor="_Toc12346" w:history="1">
        <w:r>
          <w:rPr>
            <w:rFonts w:ascii="仿宋" w:eastAsia="仿宋" w:hAnsi="仿宋" w:cs="仿宋" w:hint="eastAsia"/>
            <w:lang w:eastAsia="zh-CN"/>
          </w:rPr>
          <w:t>(三)、市场风险大</w:t>
        </w:r>
        <w:r>
          <w:tab/>
        </w:r>
        <w:r>
          <w:fldChar w:fldCharType="begin"/>
        </w:r>
        <w:r>
          <w:instrText xml:space="preserve"> PAGEREF _Toc12346 \h </w:instrText>
        </w:r>
        <w:r>
          <w:fldChar w:fldCharType="separate"/>
        </w:r>
        <w:r>
          <w:t>31</w:t>
        </w:r>
        <w:r>
          <w:fldChar w:fldCharType="end"/>
        </w:r>
      </w:hyperlink>
    </w:p>
    <w:p>
      <w:pPr>
        <w:pStyle w:val="TOC2"/>
        <w:tabs>
          <w:tab w:val="right" w:leader="dot" w:pos="8306"/>
        </w:tabs>
      </w:pPr>
      <w:hyperlink w:anchor="_Toc26511" w:history="1">
        <w:r>
          <w:rPr>
            <w:rFonts w:ascii="仿宋" w:eastAsia="仿宋" w:hAnsi="仿宋" w:cs="仿宋" w:hint="eastAsia"/>
            <w:lang w:eastAsia="zh-CN"/>
          </w:rPr>
          <w:t>(四)、利润率高</w:t>
        </w:r>
        <w:r>
          <w:tab/>
        </w:r>
        <w:r>
          <w:fldChar w:fldCharType="begin"/>
        </w:r>
        <w:r>
          <w:instrText xml:space="preserve"> PAGEREF _Toc26511 \h </w:instrText>
        </w:r>
        <w:r>
          <w:fldChar w:fldCharType="separate"/>
        </w:r>
        <w:r>
          <w:t>34</w:t>
        </w:r>
        <w:r>
          <w:fldChar w:fldCharType="end"/>
        </w:r>
      </w:hyperlink>
    </w:p>
    <w:p>
      <w:pPr>
        <w:pStyle w:val="TOC1"/>
        <w:tabs>
          <w:tab w:val="right" w:leader="dot" w:pos="8306"/>
        </w:tabs>
      </w:pPr>
      <w:hyperlink w:anchor="_Toc18483" w:history="1">
        <w:r>
          <w:rPr>
            <w:rFonts w:ascii="仿宋" w:eastAsia="仿宋" w:hAnsi="仿宋" w:cs="仿宋" w:hint="eastAsia"/>
            <w:lang w:eastAsia="zh-CN"/>
          </w:rPr>
          <w:t>九、文教体育用品项目环境影响分析</w:t>
        </w:r>
        <w:r>
          <w:tab/>
        </w:r>
        <w:r>
          <w:fldChar w:fldCharType="begin"/>
        </w:r>
        <w:r>
          <w:instrText xml:space="preserve"> PAGEREF _Toc18483 \h </w:instrText>
        </w:r>
        <w:r>
          <w:fldChar w:fldCharType="separate"/>
        </w:r>
        <w:r>
          <w:t>36</w:t>
        </w:r>
        <w:r>
          <w:fldChar w:fldCharType="end"/>
        </w:r>
      </w:hyperlink>
    </w:p>
    <w:p>
      <w:pPr>
        <w:pStyle w:val="TOC2"/>
        <w:tabs>
          <w:tab w:val="right" w:leader="dot" w:pos="8306"/>
        </w:tabs>
      </w:pPr>
      <w:hyperlink w:anchor="_Toc6739" w:history="1">
        <w:r>
          <w:rPr>
            <w:rFonts w:ascii="仿宋" w:eastAsia="仿宋" w:hAnsi="仿宋" w:cs="仿宋" w:hint="eastAsia"/>
            <w:lang w:eastAsia="zh-CN"/>
          </w:rPr>
          <w:t>(一)、建设区域环境质量现状</w:t>
        </w:r>
        <w:r>
          <w:tab/>
        </w:r>
        <w:r>
          <w:fldChar w:fldCharType="begin"/>
        </w:r>
        <w:r>
          <w:instrText xml:space="preserve"> PAGEREF _Toc6739 \h </w:instrText>
        </w:r>
        <w:r>
          <w:fldChar w:fldCharType="separate"/>
        </w:r>
        <w:r>
          <w:t>36</w:t>
        </w:r>
        <w:r>
          <w:fldChar w:fldCharType="end"/>
        </w:r>
      </w:hyperlink>
    </w:p>
    <w:p>
      <w:pPr>
        <w:pStyle w:val="TOC2"/>
        <w:tabs>
          <w:tab w:val="right" w:leader="dot" w:pos="8306"/>
        </w:tabs>
      </w:pPr>
      <w:hyperlink w:anchor="_Toc28670" w:history="1">
        <w:r>
          <w:rPr>
            <w:rFonts w:ascii="仿宋" w:eastAsia="仿宋" w:hAnsi="仿宋" w:cs="仿宋" w:hint="eastAsia"/>
            <w:lang w:eastAsia="zh-CN"/>
          </w:rPr>
          <w:t>(二)、建设期环境保护</w:t>
        </w:r>
        <w:r>
          <w:tab/>
        </w:r>
        <w:r>
          <w:fldChar w:fldCharType="begin"/>
        </w:r>
        <w:r>
          <w:instrText xml:space="preserve"> PAGEREF _Toc28670 \h </w:instrText>
        </w:r>
        <w:r>
          <w:fldChar w:fldCharType="separate"/>
        </w:r>
        <w:r>
          <w:t>37</w:t>
        </w:r>
        <w:r>
          <w:fldChar w:fldCharType="end"/>
        </w:r>
      </w:hyperlink>
    </w:p>
    <w:p>
      <w:pPr>
        <w:pStyle w:val="TOC2"/>
        <w:tabs>
          <w:tab w:val="right" w:leader="dot" w:pos="8306"/>
        </w:tabs>
      </w:pPr>
      <w:hyperlink w:anchor="_Toc21067" w:history="1">
        <w:r>
          <w:rPr>
            <w:rFonts w:ascii="仿宋" w:eastAsia="仿宋" w:hAnsi="仿宋" w:cs="仿宋" w:hint="eastAsia"/>
            <w:lang w:eastAsia="zh-CN"/>
          </w:rPr>
          <w:t>(三)、运营期环境保护</w:t>
        </w:r>
        <w:r>
          <w:tab/>
        </w:r>
        <w:r>
          <w:fldChar w:fldCharType="begin"/>
        </w:r>
        <w:r>
          <w:instrText xml:space="preserve"> PAGEREF _Toc21067 \h </w:instrText>
        </w:r>
        <w:r>
          <w:fldChar w:fldCharType="separate"/>
        </w:r>
        <w:r>
          <w:t>39</w:t>
        </w:r>
        <w:r>
          <w:fldChar w:fldCharType="end"/>
        </w:r>
      </w:hyperlink>
    </w:p>
    <w:p>
      <w:pPr>
        <w:pStyle w:val="TOC2"/>
        <w:tabs>
          <w:tab w:val="right" w:leader="dot" w:pos="8306"/>
        </w:tabs>
      </w:pPr>
      <w:hyperlink w:anchor="_Toc27432" w:history="1">
        <w:r>
          <w:rPr>
            <w:rFonts w:ascii="仿宋" w:eastAsia="仿宋" w:hAnsi="仿宋" w:cs="仿宋" w:hint="eastAsia"/>
            <w:lang w:eastAsia="zh-CN"/>
          </w:rPr>
          <w:t>(四)、文教体育用品项目建设对区域经济的影响</w:t>
        </w:r>
        <w:r>
          <w:tab/>
        </w:r>
        <w:r>
          <w:fldChar w:fldCharType="begin"/>
        </w:r>
        <w:r>
          <w:instrText xml:space="preserve"> PAGEREF _Toc27432 \h </w:instrText>
        </w:r>
        <w:r>
          <w:fldChar w:fldCharType="separate"/>
        </w:r>
        <w:r>
          <w:t>40</w:t>
        </w:r>
        <w:r>
          <w:fldChar w:fldCharType="end"/>
        </w:r>
      </w:hyperlink>
    </w:p>
    <w:p>
      <w:pPr>
        <w:pStyle w:val="TOC2"/>
        <w:tabs>
          <w:tab w:val="right" w:leader="dot" w:pos="8306"/>
        </w:tabs>
      </w:pPr>
      <w:hyperlink w:anchor="_Toc25652" w:history="1">
        <w:r>
          <w:rPr>
            <w:rFonts w:ascii="仿宋" w:eastAsia="仿宋" w:hAnsi="仿宋" w:cs="仿宋" w:hint="eastAsia"/>
            <w:lang w:eastAsia="zh-CN"/>
          </w:rPr>
          <w:t>(五)、废弃物处理</w:t>
        </w:r>
        <w:r>
          <w:tab/>
        </w:r>
        <w:r>
          <w:fldChar w:fldCharType="begin"/>
        </w:r>
        <w:r>
          <w:instrText xml:space="preserve"> PAGEREF _Toc25652 \h </w:instrText>
        </w:r>
        <w:r>
          <w:fldChar w:fldCharType="separate"/>
        </w:r>
        <w:r>
          <w:t>42</w:t>
        </w:r>
        <w:r>
          <w:fldChar w:fldCharType="end"/>
        </w:r>
      </w:hyperlink>
    </w:p>
    <w:p>
      <w:pPr>
        <w:pStyle w:val="TOC2"/>
        <w:tabs>
          <w:tab w:val="right" w:leader="dot" w:pos="8306"/>
        </w:tabs>
      </w:pPr>
      <w:hyperlink w:anchor="_Toc25942" w:history="1">
        <w:r>
          <w:rPr>
            <w:rFonts w:ascii="仿宋" w:eastAsia="仿宋" w:hAnsi="仿宋" w:cs="仿宋" w:hint="eastAsia"/>
            <w:lang w:eastAsia="zh-CN"/>
          </w:rPr>
          <w:t>(六)、特殊环境影响分析</w:t>
        </w:r>
        <w:r>
          <w:tab/>
        </w:r>
        <w:r>
          <w:fldChar w:fldCharType="begin"/>
        </w:r>
        <w:r>
          <w:instrText xml:space="preserve"> PAGEREF _Toc25942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7" w:history="1">
        <w:r>
          <w:rPr>
            <w:rFonts w:ascii="仿宋" w:eastAsia="仿宋" w:hAnsi="仿宋" w:cs="仿宋" w:hint="eastAsia"/>
            <w:lang w:eastAsia="zh-CN"/>
          </w:rPr>
          <w:t>(七)、清洁生产</w:t>
        </w:r>
        <w:r>
          <w:tab/>
        </w:r>
        <w:r>
          <w:fldChar w:fldCharType="begin"/>
        </w:r>
        <w:r>
          <w:instrText xml:space="preserve"> PAGEREF _Toc14227 \h </w:instrText>
        </w:r>
        <w:r>
          <w:fldChar w:fldCharType="separate"/>
        </w:r>
        <w:r>
          <w:t>44</w:t>
        </w:r>
        <w:r>
          <w:fldChar w:fldCharType="end"/>
        </w:r>
      </w:hyperlink>
    </w:p>
    <w:p>
      <w:pPr>
        <w:pStyle w:val="TOC2"/>
        <w:tabs>
          <w:tab w:val="right" w:leader="dot" w:pos="8306"/>
        </w:tabs>
      </w:pPr>
      <w:hyperlink w:anchor="_Toc12446" w:history="1">
        <w:r>
          <w:rPr>
            <w:rFonts w:ascii="仿宋" w:eastAsia="仿宋" w:hAnsi="仿宋" w:cs="仿宋" w:hint="eastAsia"/>
            <w:lang w:eastAsia="zh-CN"/>
          </w:rPr>
          <w:t>(八)、环境保护综合评价</w:t>
        </w:r>
        <w:r>
          <w:tab/>
        </w:r>
        <w:r>
          <w:fldChar w:fldCharType="begin"/>
        </w:r>
        <w:r>
          <w:instrText xml:space="preserve"> PAGEREF _Toc12446 \h </w:instrText>
        </w:r>
        <w:r>
          <w:fldChar w:fldCharType="separate"/>
        </w:r>
        <w:r>
          <w:t>46</w:t>
        </w:r>
        <w:r>
          <w:fldChar w:fldCharType="end"/>
        </w:r>
      </w:hyperlink>
    </w:p>
    <w:p>
      <w:pPr>
        <w:pStyle w:val="TOC1"/>
        <w:tabs>
          <w:tab w:val="right" w:leader="dot" w:pos="8306"/>
        </w:tabs>
      </w:pPr>
      <w:hyperlink w:anchor="_Toc25637" w:history="1">
        <w:r>
          <w:rPr>
            <w:rFonts w:ascii="仿宋" w:eastAsia="仿宋" w:hAnsi="仿宋" w:cs="仿宋" w:hint="eastAsia"/>
            <w:lang w:eastAsia="zh-CN"/>
          </w:rPr>
          <w:t>十、文教体育用品项目创新与研发</w:t>
        </w:r>
        <w:r>
          <w:tab/>
        </w:r>
        <w:r>
          <w:fldChar w:fldCharType="begin"/>
        </w:r>
        <w:r>
          <w:instrText xml:space="preserve"> PAGEREF _Toc25637 \h </w:instrText>
        </w:r>
        <w:r>
          <w:fldChar w:fldCharType="separate"/>
        </w:r>
        <w:r>
          <w:t>47</w:t>
        </w:r>
        <w:r>
          <w:fldChar w:fldCharType="end"/>
        </w:r>
      </w:hyperlink>
    </w:p>
    <w:p>
      <w:pPr>
        <w:pStyle w:val="TOC2"/>
        <w:tabs>
          <w:tab w:val="right" w:leader="dot" w:pos="8306"/>
        </w:tabs>
      </w:pPr>
      <w:hyperlink w:anchor="_Toc25546" w:history="1">
        <w:r>
          <w:rPr>
            <w:rFonts w:ascii="仿宋" w:eastAsia="仿宋" w:hAnsi="仿宋" w:cs="仿宋" w:hint="eastAsia"/>
            <w:lang w:eastAsia="zh-CN"/>
          </w:rPr>
          <w:t>(一)、创新策略与方向</w:t>
        </w:r>
        <w:r>
          <w:tab/>
        </w:r>
        <w:r>
          <w:fldChar w:fldCharType="begin"/>
        </w:r>
        <w:r>
          <w:instrText xml:space="preserve"> PAGEREF _Toc25546 \h </w:instrText>
        </w:r>
        <w:r>
          <w:fldChar w:fldCharType="separate"/>
        </w:r>
        <w:r>
          <w:t>47</w:t>
        </w:r>
        <w:r>
          <w:fldChar w:fldCharType="end"/>
        </w:r>
      </w:hyperlink>
    </w:p>
    <w:p>
      <w:pPr>
        <w:pStyle w:val="TOC2"/>
        <w:tabs>
          <w:tab w:val="right" w:leader="dot" w:pos="8306"/>
        </w:tabs>
      </w:pPr>
      <w:hyperlink w:anchor="_Toc29602" w:history="1">
        <w:r>
          <w:rPr>
            <w:rFonts w:ascii="仿宋" w:eastAsia="仿宋" w:hAnsi="仿宋" w:cs="仿宋" w:hint="eastAsia"/>
            <w:lang w:eastAsia="zh-CN"/>
          </w:rPr>
          <w:t>(二)、研发规划与投入</w:t>
        </w:r>
        <w:r>
          <w:tab/>
        </w:r>
        <w:r>
          <w:fldChar w:fldCharType="begin"/>
        </w:r>
        <w:r>
          <w:instrText xml:space="preserve"> PAGEREF _Toc29602 \h </w:instrText>
        </w:r>
        <w:r>
          <w:fldChar w:fldCharType="separate"/>
        </w:r>
        <w:r>
          <w:t>48</w:t>
        </w:r>
        <w:r>
          <w:fldChar w:fldCharType="end"/>
        </w:r>
      </w:hyperlink>
    </w:p>
    <w:p>
      <w:pPr>
        <w:pStyle w:val="TOC1"/>
        <w:tabs>
          <w:tab w:val="right" w:leader="dot" w:pos="8306"/>
        </w:tabs>
      </w:pPr>
      <w:hyperlink w:anchor="_Toc16247" w:history="1">
        <w:r>
          <w:rPr>
            <w:rFonts w:ascii="仿宋" w:eastAsia="仿宋" w:hAnsi="仿宋" w:cs="仿宋" w:hint="eastAsia"/>
            <w:lang w:eastAsia="zh-CN"/>
          </w:rPr>
          <w:t>十一、生产安全保护</w:t>
        </w:r>
        <w:r>
          <w:tab/>
        </w:r>
        <w:r>
          <w:fldChar w:fldCharType="begin"/>
        </w:r>
        <w:r>
          <w:instrText xml:space="preserve"> PAGEREF _Toc16247 \h </w:instrText>
        </w:r>
        <w:r>
          <w:fldChar w:fldCharType="separate"/>
        </w:r>
        <w:r>
          <w:t>50</w:t>
        </w:r>
        <w:r>
          <w:fldChar w:fldCharType="end"/>
        </w:r>
      </w:hyperlink>
    </w:p>
    <w:p>
      <w:pPr>
        <w:pStyle w:val="TOC2"/>
        <w:tabs>
          <w:tab w:val="right" w:leader="dot" w:pos="8306"/>
        </w:tabs>
      </w:pPr>
      <w:hyperlink w:anchor="_Toc13005" w:history="1">
        <w:r>
          <w:rPr>
            <w:rFonts w:ascii="仿宋" w:eastAsia="仿宋" w:hAnsi="仿宋" w:cs="仿宋" w:hint="eastAsia"/>
            <w:lang w:eastAsia="zh-CN"/>
          </w:rPr>
          <w:t>(一)、消防安全</w:t>
        </w:r>
        <w:r>
          <w:tab/>
        </w:r>
        <w:r>
          <w:fldChar w:fldCharType="begin"/>
        </w:r>
        <w:r>
          <w:instrText xml:space="preserve"> PAGEREF _Toc13005 \h </w:instrText>
        </w:r>
        <w:r>
          <w:fldChar w:fldCharType="separate"/>
        </w:r>
        <w:r>
          <w:t>50</w:t>
        </w:r>
        <w:r>
          <w:fldChar w:fldCharType="end"/>
        </w:r>
      </w:hyperlink>
    </w:p>
    <w:p>
      <w:pPr>
        <w:pStyle w:val="TOC2"/>
        <w:tabs>
          <w:tab w:val="right" w:leader="dot" w:pos="8306"/>
        </w:tabs>
      </w:pPr>
      <w:hyperlink w:anchor="_Toc14709" w:history="1">
        <w:r>
          <w:rPr>
            <w:rFonts w:ascii="仿宋" w:eastAsia="仿宋" w:hAnsi="仿宋" w:cs="仿宋" w:hint="eastAsia"/>
            <w:lang w:eastAsia="zh-CN"/>
          </w:rPr>
          <w:t>(二)、防火防爆总图布置措施</w:t>
        </w:r>
        <w:r>
          <w:tab/>
        </w:r>
        <w:r>
          <w:fldChar w:fldCharType="begin"/>
        </w:r>
        <w:r>
          <w:instrText xml:space="preserve"> PAGEREF _Toc14709 \h </w:instrText>
        </w:r>
        <w:r>
          <w:fldChar w:fldCharType="separate"/>
        </w:r>
        <w:r>
          <w:t>52</w:t>
        </w:r>
        <w:r>
          <w:fldChar w:fldCharType="end"/>
        </w:r>
      </w:hyperlink>
    </w:p>
    <w:p>
      <w:pPr>
        <w:pStyle w:val="TOC2"/>
        <w:tabs>
          <w:tab w:val="right" w:leader="dot" w:pos="8306"/>
        </w:tabs>
      </w:pPr>
      <w:hyperlink w:anchor="_Toc5107" w:history="1">
        <w:r>
          <w:rPr>
            <w:rFonts w:ascii="仿宋" w:eastAsia="仿宋" w:hAnsi="仿宋" w:cs="仿宋" w:hint="eastAsia"/>
            <w:lang w:eastAsia="zh-CN"/>
          </w:rPr>
          <w:t>(三)、自然灾害防范措施</w:t>
        </w:r>
        <w:r>
          <w:tab/>
        </w:r>
        <w:r>
          <w:fldChar w:fldCharType="begin"/>
        </w:r>
        <w:r>
          <w:instrText xml:space="preserve"> PAGEREF _Toc5107 \h </w:instrText>
        </w:r>
        <w:r>
          <w:fldChar w:fldCharType="separate"/>
        </w:r>
        <w:r>
          <w:t>52</w:t>
        </w:r>
        <w:r>
          <w:fldChar w:fldCharType="end"/>
        </w:r>
      </w:hyperlink>
    </w:p>
    <w:p>
      <w:pPr>
        <w:pStyle w:val="TOC2"/>
        <w:tabs>
          <w:tab w:val="right" w:leader="dot" w:pos="8306"/>
        </w:tabs>
      </w:pPr>
      <w:hyperlink w:anchor="_Toc18381" w:history="1">
        <w:r>
          <w:rPr>
            <w:rFonts w:ascii="仿宋" w:eastAsia="仿宋" w:hAnsi="仿宋" w:cs="仿宋" w:hint="eastAsia"/>
            <w:lang w:eastAsia="zh-CN"/>
          </w:rPr>
          <w:t>(四)、安全色及安全标志使用要求</w:t>
        </w:r>
        <w:r>
          <w:tab/>
        </w:r>
        <w:r>
          <w:fldChar w:fldCharType="begin"/>
        </w:r>
        <w:r>
          <w:instrText xml:space="preserve"> PAGEREF _Toc18381 \h </w:instrText>
        </w:r>
        <w:r>
          <w:fldChar w:fldCharType="separate"/>
        </w:r>
        <w:r>
          <w:t>53</w:t>
        </w:r>
        <w:r>
          <w:fldChar w:fldCharType="end"/>
        </w:r>
      </w:hyperlink>
    </w:p>
    <w:p>
      <w:pPr>
        <w:pStyle w:val="TOC2"/>
        <w:tabs>
          <w:tab w:val="right" w:leader="dot" w:pos="8306"/>
        </w:tabs>
      </w:pPr>
      <w:hyperlink w:anchor="_Toc30257" w:history="1">
        <w:r>
          <w:rPr>
            <w:rFonts w:ascii="仿宋" w:eastAsia="仿宋" w:hAnsi="仿宋" w:cs="仿宋" w:hint="eastAsia"/>
            <w:lang w:eastAsia="zh-CN"/>
          </w:rPr>
          <w:t>(五)、防尘防毒措施</w:t>
        </w:r>
        <w:r>
          <w:tab/>
        </w:r>
        <w:r>
          <w:fldChar w:fldCharType="begin"/>
        </w:r>
        <w:r>
          <w:instrText xml:space="preserve"> PAGEREF _Toc30257 \h </w:instrText>
        </w:r>
        <w:r>
          <w:fldChar w:fldCharType="separate"/>
        </w:r>
        <w:r>
          <w:t>54</w:t>
        </w:r>
        <w:r>
          <w:fldChar w:fldCharType="end"/>
        </w:r>
      </w:hyperlink>
    </w:p>
    <w:p>
      <w:pPr>
        <w:pStyle w:val="TOC2"/>
        <w:tabs>
          <w:tab w:val="right" w:leader="dot" w:pos="8306"/>
        </w:tabs>
      </w:pPr>
      <w:hyperlink w:anchor="_Toc4443" w:history="1">
        <w:r>
          <w:rPr>
            <w:rFonts w:ascii="仿宋" w:eastAsia="仿宋" w:hAnsi="仿宋" w:cs="仿宋" w:hint="eastAsia"/>
            <w:lang w:eastAsia="zh-CN"/>
          </w:rPr>
          <w:t>(六)、防静电、触电防护及防雷措施</w:t>
        </w:r>
        <w:r>
          <w:tab/>
        </w:r>
        <w:r>
          <w:fldChar w:fldCharType="begin"/>
        </w:r>
        <w:r>
          <w:instrText xml:space="preserve"> PAGEREF _Toc4443 \h </w:instrText>
        </w:r>
        <w:r>
          <w:fldChar w:fldCharType="separate"/>
        </w:r>
        <w:r>
          <w:t>55</w:t>
        </w:r>
        <w:r>
          <w:fldChar w:fldCharType="end"/>
        </w:r>
      </w:hyperlink>
    </w:p>
    <w:p>
      <w:pPr>
        <w:pStyle w:val="TOC2"/>
        <w:tabs>
          <w:tab w:val="right" w:leader="dot" w:pos="8306"/>
        </w:tabs>
      </w:pPr>
      <w:hyperlink w:anchor="_Toc75" w:history="1">
        <w:r>
          <w:rPr>
            <w:rFonts w:ascii="仿宋" w:eastAsia="仿宋" w:hAnsi="仿宋" w:cs="仿宋" w:hint="eastAsia"/>
            <w:lang w:eastAsia="zh-CN"/>
          </w:rPr>
          <w:t>(七)、机械设备安全保障措施</w:t>
        </w:r>
        <w:r>
          <w:tab/>
        </w:r>
        <w:r>
          <w:fldChar w:fldCharType="begin"/>
        </w:r>
        <w:r>
          <w:instrText xml:space="preserve"> PAGEREF _Toc75 \h </w:instrText>
        </w:r>
        <w:r>
          <w:fldChar w:fldCharType="separate"/>
        </w:r>
        <w:r>
          <w:t>57</w:t>
        </w:r>
        <w:r>
          <w:fldChar w:fldCharType="end"/>
        </w:r>
      </w:hyperlink>
    </w:p>
    <w:p>
      <w:pPr>
        <w:pStyle w:val="TOC1"/>
        <w:tabs>
          <w:tab w:val="right" w:leader="dot" w:pos="8306"/>
        </w:tabs>
      </w:pPr>
      <w:hyperlink w:anchor="_Toc6115" w:history="1">
        <w:r>
          <w:rPr>
            <w:rFonts w:ascii="仿宋" w:eastAsia="仿宋" w:hAnsi="仿宋" w:cs="仿宋" w:hint="eastAsia"/>
            <w:lang w:eastAsia="zh-CN"/>
          </w:rPr>
          <w:t>十二、文教体育用品项目人力资源管理</w:t>
        </w:r>
        <w:r>
          <w:tab/>
        </w:r>
        <w:r>
          <w:fldChar w:fldCharType="begin"/>
        </w:r>
        <w:r>
          <w:instrText xml:space="preserve"> PAGEREF _Toc6115 \h </w:instrText>
        </w:r>
        <w:r>
          <w:fldChar w:fldCharType="separate"/>
        </w:r>
        <w:r>
          <w:t>58</w:t>
        </w:r>
        <w:r>
          <w:fldChar w:fldCharType="end"/>
        </w:r>
      </w:hyperlink>
    </w:p>
    <w:p>
      <w:pPr>
        <w:pStyle w:val="TOC2"/>
        <w:tabs>
          <w:tab w:val="right" w:leader="dot" w:pos="8306"/>
        </w:tabs>
      </w:pPr>
      <w:hyperlink w:anchor="_Toc29397" w:history="1">
        <w:r>
          <w:rPr>
            <w:rFonts w:ascii="仿宋" w:eastAsia="仿宋" w:hAnsi="仿宋" w:cs="仿宋" w:hint="eastAsia"/>
            <w:lang w:eastAsia="zh-CN"/>
          </w:rPr>
          <w:t>(一)、建立健全的预算管理制度</w:t>
        </w:r>
        <w:r>
          <w:tab/>
        </w:r>
        <w:r>
          <w:fldChar w:fldCharType="begin"/>
        </w:r>
        <w:r>
          <w:instrText xml:space="preserve"> PAGEREF _Toc29397 \h </w:instrText>
        </w:r>
        <w:r>
          <w:fldChar w:fldCharType="separate"/>
        </w:r>
        <w:r>
          <w:t>58</w:t>
        </w:r>
        <w:r>
          <w:fldChar w:fldCharType="end"/>
        </w:r>
      </w:hyperlink>
    </w:p>
    <w:p>
      <w:pPr>
        <w:pStyle w:val="TOC2"/>
        <w:tabs>
          <w:tab w:val="right" w:leader="dot" w:pos="8306"/>
        </w:tabs>
      </w:pPr>
      <w:hyperlink w:anchor="_Toc20477" w:history="1">
        <w:r>
          <w:rPr>
            <w:rFonts w:ascii="仿宋" w:eastAsia="仿宋" w:hAnsi="仿宋" w:cs="仿宋" w:hint="eastAsia"/>
            <w:lang w:eastAsia="zh-CN"/>
          </w:rPr>
          <w:t>(二)、加强资金流动监控</w:t>
        </w:r>
        <w:r>
          <w:tab/>
        </w:r>
        <w:r>
          <w:fldChar w:fldCharType="begin"/>
        </w:r>
        <w:r>
          <w:instrText xml:space="preserve"> PAGEREF _Toc20477 \h </w:instrText>
        </w:r>
        <w:r>
          <w:fldChar w:fldCharType="separate"/>
        </w:r>
        <w:r>
          <w:t>60</w:t>
        </w:r>
        <w:r>
          <w:fldChar w:fldCharType="end"/>
        </w:r>
      </w:hyperlink>
    </w:p>
    <w:p>
      <w:pPr>
        <w:pStyle w:val="TOC2"/>
        <w:tabs>
          <w:tab w:val="right" w:leader="dot" w:pos="8306"/>
        </w:tabs>
      </w:pPr>
      <w:hyperlink w:anchor="_Toc13561" w:history="1">
        <w:r>
          <w:rPr>
            <w:rFonts w:ascii="仿宋" w:eastAsia="仿宋" w:hAnsi="仿宋" w:cs="仿宋" w:hint="eastAsia"/>
            <w:lang w:eastAsia="zh-CN"/>
          </w:rPr>
          <w:t>(三)、制定完善的风险控制机制</w:t>
        </w:r>
        <w:r>
          <w:tab/>
        </w:r>
        <w:r>
          <w:fldChar w:fldCharType="begin"/>
        </w:r>
        <w:r>
          <w:instrText xml:space="preserve"> PAGEREF _Toc13561 \h </w:instrText>
        </w:r>
        <w:r>
          <w:fldChar w:fldCharType="separate"/>
        </w:r>
        <w:r>
          <w:t>61</w:t>
        </w:r>
        <w:r>
          <w:fldChar w:fldCharType="end"/>
        </w:r>
      </w:hyperlink>
    </w:p>
    <w:p>
      <w:pPr>
        <w:pStyle w:val="TOC2"/>
        <w:tabs>
          <w:tab w:val="right" w:leader="dot" w:pos="8306"/>
        </w:tabs>
      </w:pPr>
      <w:hyperlink w:anchor="_Toc32091" w:history="1">
        <w:r>
          <w:rPr>
            <w:rFonts w:ascii="仿宋" w:eastAsia="仿宋" w:hAnsi="仿宋" w:cs="仿宋" w:hint="eastAsia"/>
            <w:lang w:eastAsia="zh-CN"/>
          </w:rPr>
          <w:t>(四)、优化成本管理</w:t>
        </w:r>
        <w:r>
          <w:tab/>
        </w:r>
        <w:r>
          <w:fldChar w:fldCharType="begin"/>
        </w:r>
        <w:r>
          <w:instrText xml:space="preserve"> PAGEREF _Toc32091 \h </w:instrText>
        </w:r>
        <w:r>
          <w:fldChar w:fldCharType="separate"/>
        </w:r>
        <w:r>
          <w:t>62</w:t>
        </w:r>
        <w:r>
          <w:fldChar w:fldCharType="end"/>
        </w:r>
      </w:hyperlink>
    </w:p>
    <w:p>
      <w:pPr>
        <w:pStyle w:val="TOC1"/>
        <w:tabs>
          <w:tab w:val="right" w:leader="dot" w:pos="8306"/>
        </w:tabs>
      </w:pPr>
      <w:hyperlink w:anchor="_Toc14372" w:history="1">
        <w:r>
          <w:rPr>
            <w:rFonts w:ascii="仿宋" w:eastAsia="仿宋" w:hAnsi="仿宋" w:cs="仿宋" w:hint="eastAsia"/>
            <w:lang w:eastAsia="zh-CN"/>
          </w:rPr>
          <w:t>十三、文教体育用品项目治理与监督</w:t>
        </w:r>
        <w:r>
          <w:tab/>
        </w:r>
        <w:r>
          <w:fldChar w:fldCharType="begin"/>
        </w:r>
        <w:r>
          <w:instrText xml:space="preserve"> PAGEREF _Toc14372 \h </w:instrText>
        </w:r>
        <w:r>
          <w:fldChar w:fldCharType="separate"/>
        </w:r>
        <w:r>
          <w:t>64</w:t>
        </w:r>
        <w:r>
          <w:fldChar w:fldCharType="end"/>
        </w:r>
      </w:hyperlink>
    </w:p>
    <w:p>
      <w:pPr>
        <w:pStyle w:val="TOC2"/>
        <w:tabs>
          <w:tab w:val="right" w:leader="dot" w:pos="8306"/>
        </w:tabs>
      </w:pPr>
      <w:hyperlink w:anchor="_Toc7723" w:history="1">
        <w:r>
          <w:rPr>
            <w:rFonts w:ascii="仿宋" w:eastAsia="仿宋" w:hAnsi="仿宋" w:cs="仿宋" w:hint="eastAsia"/>
            <w:lang w:eastAsia="zh-CN"/>
          </w:rPr>
          <w:t>(一)、文教体育用品项目治理结构</w:t>
        </w:r>
        <w:r>
          <w:tab/>
        </w:r>
        <w:r>
          <w:fldChar w:fldCharType="begin"/>
        </w:r>
        <w:r>
          <w:instrText xml:space="preserve"> PAGEREF _Toc7723 \h </w:instrText>
        </w:r>
        <w:r>
          <w:fldChar w:fldCharType="separate"/>
        </w:r>
        <w:r>
          <w:t>64</w:t>
        </w:r>
        <w:r>
          <w:fldChar w:fldCharType="end"/>
        </w:r>
      </w:hyperlink>
    </w:p>
    <w:p>
      <w:pPr>
        <w:pStyle w:val="TOC2"/>
        <w:tabs>
          <w:tab w:val="right" w:leader="dot" w:pos="8306"/>
        </w:tabs>
      </w:pPr>
      <w:hyperlink w:anchor="_Toc29276" w:history="1">
        <w:r>
          <w:rPr>
            <w:rFonts w:ascii="仿宋" w:eastAsia="仿宋" w:hAnsi="仿宋" w:cs="仿宋" w:hint="eastAsia"/>
            <w:lang w:eastAsia="zh-CN"/>
          </w:rPr>
          <w:t>(二)、监督与审计</w:t>
        </w:r>
        <w:r>
          <w:tab/>
        </w:r>
        <w:r>
          <w:fldChar w:fldCharType="begin"/>
        </w:r>
        <w:r>
          <w:instrText xml:space="preserve"> PAGEREF _Toc29276 \h </w:instrText>
        </w:r>
        <w:r>
          <w:fldChar w:fldCharType="separate"/>
        </w:r>
        <w:r>
          <w:t>65</w:t>
        </w:r>
        <w:r>
          <w:fldChar w:fldCharType="end"/>
        </w:r>
      </w:hyperlink>
    </w:p>
    <w:p>
      <w:pPr>
        <w:pStyle w:val="TOC1"/>
        <w:tabs>
          <w:tab w:val="right" w:leader="dot" w:pos="8306"/>
        </w:tabs>
      </w:pPr>
      <w:hyperlink w:anchor="_Toc18089" w:history="1">
        <w:r>
          <w:rPr>
            <w:rFonts w:ascii="仿宋" w:eastAsia="仿宋" w:hAnsi="仿宋" w:cs="仿宋" w:hint="eastAsia"/>
            <w:lang w:eastAsia="zh-CN"/>
          </w:rPr>
          <w:t>十四、质量管理体系</w:t>
        </w:r>
        <w:r>
          <w:tab/>
        </w:r>
        <w:r>
          <w:fldChar w:fldCharType="begin"/>
        </w:r>
        <w:r>
          <w:instrText xml:space="preserve"> PAGEREF _Toc18089 \h </w:instrText>
        </w:r>
        <w:r>
          <w:fldChar w:fldCharType="separate"/>
        </w:r>
        <w:r>
          <w:t>67</w:t>
        </w:r>
        <w:r>
          <w:fldChar w:fldCharType="end"/>
        </w:r>
      </w:hyperlink>
    </w:p>
    <w:p>
      <w:pPr>
        <w:pStyle w:val="TOC2"/>
        <w:tabs>
          <w:tab w:val="right" w:leader="dot" w:pos="8306"/>
        </w:tabs>
      </w:pPr>
      <w:hyperlink w:anchor="_Toc27666" w:history="1">
        <w:r>
          <w:rPr>
            <w:rFonts w:ascii="仿宋" w:eastAsia="仿宋" w:hAnsi="仿宋" w:cs="仿宋" w:hint="eastAsia"/>
            <w:lang w:eastAsia="zh-CN"/>
          </w:rPr>
          <w:t>(一)、质量目标与方针</w:t>
        </w:r>
        <w:r>
          <w:tab/>
        </w:r>
        <w:r>
          <w:fldChar w:fldCharType="begin"/>
        </w:r>
        <w:r>
          <w:instrText xml:space="preserve"> PAGEREF _Toc27666 \h </w:instrText>
        </w:r>
        <w:r>
          <w:fldChar w:fldCharType="separate"/>
        </w:r>
        <w:r>
          <w:t>67</w:t>
        </w:r>
        <w:r>
          <w:fldChar w:fldCharType="end"/>
        </w:r>
      </w:hyperlink>
    </w:p>
    <w:p>
      <w:pPr>
        <w:pStyle w:val="TOC2"/>
        <w:tabs>
          <w:tab w:val="right" w:leader="dot" w:pos="8306"/>
        </w:tabs>
      </w:pPr>
      <w:hyperlink w:anchor="_Toc5658" w:history="1">
        <w:r>
          <w:rPr>
            <w:rFonts w:ascii="仿宋" w:eastAsia="仿宋" w:hAnsi="仿宋" w:cs="仿宋" w:hint="eastAsia"/>
            <w:lang w:eastAsia="zh-CN"/>
          </w:rPr>
          <w:t>(二)、质量管理责任</w:t>
        </w:r>
        <w:r>
          <w:tab/>
        </w:r>
        <w:r>
          <w:fldChar w:fldCharType="begin"/>
        </w:r>
        <w:r>
          <w:instrText xml:space="preserve"> PAGEREF _Toc5658 \h </w:instrText>
        </w:r>
        <w:r>
          <w:fldChar w:fldCharType="separate"/>
        </w:r>
        <w:r>
          <w:t>68</w:t>
        </w:r>
        <w:r>
          <w:fldChar w:fldCharType="end"/>
        </w:r>
      </w:hyperlink>
    </w:p>
    <w:p>
      <w:pPr>
        <w:pStyle w:val="TOC2"/>
        <w:tabs>
          <w:tab w:val="right" w:leader="dot" w:pos="8306"/>
        </w:tabs>
      </w:pPr>
      <w:hyperlink w:anchor="_Toc1447" w:history="1">
        <w:r>
          <w:rPr>
            <w:rFonts w:ascii="仿宋" w:eastAsia="仿宋" w:hAnsi="仿宋" w:cs="仿宋" w:hint="eastAsia"/>
            <w:lang w:eastAsia="zh-CN"/>
          </w:rPr>
          <w:t>(三)、质量管理体系文件</w:t>
        </w:r>
        <w:r>
          <w:tab/>
        </w:r>
        <w:r>
          <w:fldChar w:fldCharType="begin"/>
        </w:r>
        <w:r>
          <w:instrText xml:space="preserve"> PAGEREF _Toc1447 \h </w:instrText>
        </w:r>
        <w:r>
          <w:fldChar w:fldCharType="separate"/>
        </w:r>
        <w:r>
          <w:t>69</w:t>
        </w:r>
        <w:r>
          <w:fldChar w:fldCharType="end"/>
        </w:r>
      </w:hyperlink>
    </w:p>
    <w:p>
      <w:pPr>
        <w:pStyle w:val="TOC2"/>
        <w:tabs>
          <w:tab w:val="right" w:leader="dot" w:pos="8306"/>
        </w:tabs>
      </w:pPr>
      <w:hyperlink w:anchor="_Toc30919" w:history="1">
        <w:r>
          <w:rPr>
            <w:rFonts w:ascii="仿宋" w:eastAsia="仿宋" w:hAnsi="仿宋" w:cs="仿宋" w:hint="eastAsia"/>
            <w:lang w:eastAsia="zh-CN"/>
          </w:rPr>
          <w:t>(四)、质量培训与教育</w:t>
        </w:r>
        <w:r>
          <w:tab/>
        </w:r>
        <w:r>
          <w:fldChar w:fldCharType="begin"/>
        </w:r>
        <w:r>
          <w:instrText xml:space="preserve"> PAGEREF _Toc30919 \h </w:instrText>
        </w:r>
        <w:r>
          <w:fldChar w:fldCharType="separate"/>
        </w:r>
        <w:r>
          <w:t>71</w:t>
        </w:r>
        <w:r>
          <w:fldChar w:fldCharType="end"/>
        </w:r>
      </w:hyperlink>
    </w:p>
    <w:p>
      <w:pPr>
        <w:pStyle w:val="TOC2"/>
        <w:tabs>
          <w:tab w:val="right" w:leader="dot" w:pos="8306"/>
        </w:tabs>
      </w:pPr>
      <w:hyperlink w:anchor="_Toc31232" w:history="1">
        <w:r>
          <w:rPr>
            <w:rFonts w:ascii="仿宋" w:eastAsia="仿宋" w:hAnsi="仿宋" w:cs="仿宋" w:hint="eastAsia"/>
            <w:lang w:eastAsia="zh-CN"/>
          </w:rPr>
          <w:t>(五)、质量审核与评价</w:t>
        </w:r>
        <w:r>
          <w:tab/>
        </w:r>
        <w:r>
          <w:fldChar w:fldCharType="begin"/>
        </w:r>
        <w:r>
          <w:instrText xml:space="preserve"> PAGEREF _Toc31232 \h </w:instrText>
        </w:r>
        <w:r>
          <w:fldChar w:fldCharType="separate"/>
        </w:r>
        <w:r>
          <w:t>72</w:t>
        </w:r>
        <w:r>
          <w:fldChar w:fldCharType="end"/>
        </w:r>
      </w:hyperlink>
    </w:p>
    <w:p>
      <w:pPr>
        <w:pStyle w:val="TOC2"/>
        <w:tabs>
          <w:tab w:val="right" w:leader="dot" w:pos="8306"/>
        </w:tabs>
      </w:pPr>
      <w:hyperlink w:anchor="_Toc18102" w:history="1">
        <w:r>
          <w:rPr>
            <w:rFonts w:ascii="仿宋" w:eastAsia="仿宋" w:hAnsi="仿宋" w:cs="仿宋" w:hint="eastAsia"/>
            <w:lang w:eastAsia="zh-CN"/>
          </w:rPr>
          <w:t>(六)、不符合与纠正措施</w:t>
        </w:r>
        <w:r>
          <w:tab/>
        </w:r>
        <w:r>
          <w:fldChar w:fldCharType="begin"/>
        </w:r>
        <w:r>
          <w:instrText xml:space="preserve"> PAGEREF _Toc18102 \h </w:instrText>
        </w:r>
        <w:r>
          <w:fldChar w:fldCharType="separate"/>
        </w:r>
        <w:r>
          <w:t>73</w:t>
        </w:r>
        <w:r>
          <w:fldChar w:fldCharType="end"/>
        </w:r>
      </w:hyperlink>
    </w:p>
    <w:p>
      <w:pPr>
        <w:pStyle w:val="TOC1"/>
        <w:tabs>
          <w:tab w:val="right" w:leader="dot" w:pos="8306"/>
        </w:tabs>
      </w:pPr>
      <w:hyperlink w:anchor="_Toc3809" w:history="1">
        <w:r>
          <w:rPr>
            <w:rFonts w:ascii="仿宋" w:eastAsia="仿宋" w:hAnsi="仿宋" w:cs="仿宋" w:hint="eastAsia"/>
            <w:lang w:eastAsia="zh-CN"/>
          </w:rPr>
          <w:t>十五、风险识别与分类</w:t>
        </w:r>
        <w:r>
          <w:tab/>
        </w:r>
        <w:r>
          <w:fldChar w:fldCharType="begin"/>
        </w:r>
        <w:r>
          <w:instrText xml:space="preserve"> PAGEREF _Toc3809 \h </w:instrText>
        </w:r>
        <w:r>
          <w:fldChar w:fldCharType="separate"/>
        </w:r>
        <w:r>
          <w:t>75</w:t>
        </w:r>
        <w:r>
          <w:fldChar w:fldCharType="end"/>
        </w:r>
      </w:hyperlink>
    </w:p>
    <w:p>
      <w:pPr>
        <w:pStyle w:val="TOC2"/>
        <w:tabs>
          <w:tab w:val="right" w:leader="dot" w:pos="8306"/>
        </w:tabs>
      </w:pPr>
      <w:hyperlink w:anchor="_Toc3370" w:history="1">
        <w:r>
          <w:rPr>
            <w:rFonts w:ascii="仿宋" w:eastAsia="仿宋" w:hAnsi="仿宋" w:cs="仿宋" w:hint="eastAsia"/>
            <w:lang w:eastAsia="zh-CN"/>
          </w:rPr>
          <w:t>(一)、风险识别</w:t>
        </w:r>
        <w:r>
          <w:tab/>
        </w:r>
        <w:r>
          <w:fldChar w:fldCharType="begin"/>
        </w:r>
        <w:r>
          <w:instrText xml:space="preserve"> PAGEREF _Toc3370 \h </w:instrText>
        </w:r>
        <w:r>
          <w:fldChar w:fldCharType="separate"/>
        </w:r>
        <w:r>
          <w:t>75</w:t>
        </w:r>
        <w:r>
          <w:fldChar w:fldCharType="end"/>
        </w:r>
      </w:hyperlink>
    </w:p>
    <w:p>
      <w:pPr>
        <w:pStyle w:val="TOC2"/>
        <w:tabs>
          <w:tab w:val="right" w:leader="dot" w:pos="8306"/>
        </w:tabs>
      </w:pPr>
      <w:hyperlink w:anchor="_Toc10464" w:history="1">
        <w:r>
          <w:rPr>
            <w:rFonts w:ascii="仿宋" w:eastAsia="仿宋" w:hAnsi="仿宋" w:cs="仿宋" w:hint="eastAsia"/>
            <w:lang w:eastAsia="zh-CN"/>
          </w:rPr>
          <w:t>(二)、风险分类</w:t>
        </w:r>
        <w:r>
          <w:tab/>
        </w:r>
        <w:r>
          <w:fldChar w:fldCharType="begin"/>
        </w:r>
        <w:r>
          <w:instrText xml:space="preserve"> PAGEREF _Toc10464 \h </w:instrText>
        </w:r>
        <w:r>
          <w:fldChar w:fldCharType="separate"/>
        </w:r>
        <w:r>
          <w:t>76</w:t>
        </w:r>
        <w:r>
          <w:fldChar w:fldCharType="end"/>
        </w:r>
      </w:hyperlink>
    </w:p>
    <w:p>
      <w:pPr>
        <w:pStyle w:val="TOC1"/>
        <w:tabs>
          <w:tab w:val="right" w:leader="dot" w:pos="8306"/>
        </w:tabs>
      </w:pPr>
      <w:hyperlink w:anchor="_Toc313" w:history="1">
        <w:r>
          <w:rPr>
            <w:rFonts w:ascii="仿宋" w:eastAsia="仿宋" w:hAnsi="仿宋" w:cs="仿宋" w:hint="eastAsia"/>
            <w:lang w:eastAsia="zh-CN"/>
          </w:rPr>
          <w:t>十六、文教体育用品项目工程方案分析</w:t>
        </w:r>
        <w:r>
          <w:tab/>
        </w:r>
        <w:r>
          <w:fldChar w:fldCharType="begin"/>
        </w:r>
        <w:r>
          <w:instrText xml:space="preserve"> PAGEREF _Toc313 \h </w:instrText>
        </w:r>
        <w:r>
          <w:fldChar w:fldCharType="separate"/>
        </w:r>
        <w:r>
          <w:t>78</w:t>
        </w:r>
        <w:r>
          <w:fldChar w:fldCharType="end"/>
        </w:r>
      </w:hyperlink>
    </w:p>
    <w:p>
      <w:pPr>
        <w:pStyle w:val="TOC2"/>
        <w:tabs>
          <w:tab w:val="right" w:leader="dot" w:pos="8306"/>
        </w:tabs>
      </w:pPr>
      <w:hyperlink w:anchor="_Toc26672" w:history="1">
        <w:r>
          <w:rPr>
            <w:rFonts w:ascii="仿宋" w:eastAsia="仿宋" w:hAnsi="仿宋" w:cs="仿宋" w:hint="eastAsia"/>
            <w:lang w:eastAsia="zh-CN"/>
          </w:rPr>
          <w:t>(一)、建筑工程设计原则</w:t>
        </w:r>
        <w:r>
          <w:tab/>
        </w:r>
        <w:r>
          <w:fldChar w:fldCharType="begin"/>
        </w:r>
        <w:r>
          <w:instrText xml:space="preserve"> PAGEREF _Toc26672 \h </w:instrText>
        </w:r>
        <w:r>
          <w:fldChar w:fldCharType="separate"/>
        </w:r>
        <w:r>
          <w:t>78</w:t>
        </w:r>
        <w:r>
          <w:fldChar w:fldCharType="end"/>
        </w:r>
      </w:hyperlink>
    </w:p>
    <w:p>
      <w:pPr>
        <w:pStyle w:val="TOC2"/>
        <w:tabs>
          <w:tab w:val="right" w:leader="dot" w:pos="8306"/>
        </w:tabs>
      </w:pPr>
      <w:hyperlink w:anchor="_Toc19446" w:history="1">
        <w:r>
          <w:rPr>
            <w:rFonts w:ascii="仿宋" w:eastAsia="仿宋" w:hAnsi="仿宋" w:cs="仿宋" w:hint="eastAsia"/>
            <w:lang w:eastAsia="zh-CN"/>
          </w:rPr>
          <w:t>(二)、土建工程建设指标</w:t>
        </w:r>
        <w:r>
          <w:tab/>
        </w:r>
        <w:r>
          <w:fldChar w:fldCharType="begin"/>
        </w:r>
        <w:r>
          <w:instrText xml:space="preserve"> PAGEREF _Toc19446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95"/>
      <w:r>
        <w:rPr>
          <w:rFonts w:ascii="仿宋" w:eastAsia="仿宋" w:hAnsi="仿宋" w:cs="仿宋" w:hint="eastAsia"/>
          <w:sz w:val="28"/>
          <w:lang w:eastAsia="zh-CN"/>
        </w:rPr>
        <w:t>一、文教体育用品项目文档管理</w:t>
      </w:r>
      <w:bookmarkEnd w:id="2"/>
    </w:p>
    <w:p>
      <w:pPr>
        <w:pStyle w:val="Heading2"/>
        <w:rPr>
          <w:rFonts w:ascii="仿宋" w:eastAsia="仿宋" w:hAnsi="仿宋" w:cs="仿宋" w:hint="eastAsia"/>
          <w:lang w:eastAsia="zh-CN"/>
        </w:rPr>
      </w:pPr>
      <w:bookmarkStart w:id="3" w:name="_Toc66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文教体育用品项目高度重视文档的质量和准确性，以支持文教体育用品项目的各项活动和决策。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文档的编制始于文教体育用品项目计划的初期，我们制定了详细的文档编制计划，明确了每个文档的内容、格式和编写责任人。在文教体育用品项目启动阶段，我们首先编制了文教体育用品项目章程，明确定义了文教体育用品项目的目标、范围、风险等关键要素。随后，文教体育用品项目团队根据计划陆续编制了需求文档、设计文档、测试文档等各类文档，确保文教体育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体育用品项目管理中的重要环节，旨在确保文教体育用品项目文档符合质量标准和文教体育用品项目需求。在文教体育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体育用品项目相关利益方和专业领域的专家对文档进行独立审查。这有助于获取更全面、客观的反馈，确保文教体育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文教体育用品项目在文档编制与审查方面建立了严格的管理机制，通过规范的流程和多维度的审查，确保文教体育用品项目文档的质量、准确性和可靠性，为文教体育用品项目的顺利推进提供了有力支持。</w:t>
      </w:r>
    </w:p>
    <w:p>
      <w:pPr>
        <w:pStyle w:val="Heading2"/>
        <w:ind w:firstLine="560" w:firstLineChars="200"/>
        <w:rPr>
          <w:rFonts w:ascii="仿宋" w:eastAsia="仿宋" w:hAnsi="仿宋" w:cs="仿宋" w:hint="eastAsia"/>
          <w:sz w:val="28"/>
          <w:lang w:eastAsia="zh-CN"/>
        </w:rPr>
      </w:pPr>
      <w:bookmarkStart w:id="4" w:name="_Toc213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在文教体育用品项目中，我们致力于优化文档发布与分发过程，以确保信息的高效传递和团队间协作的顺畅进行。以下是我们采取的关键优化策略：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我们通过多渠道发布文档，包括电子邮件、文教体育用品项目管理平台、内部网站等，以满足不同团队成员的偏好和需求。多渠道发布确保了信息的全面覆盖。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我们采用了精细的权限控制，确保只有授权人员可以访问敏感信息。这种安全措施保护了文教体育用品项目文档的机密性，防止了未经授权的信息泄露。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3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体育用品项目生命周期中一个至关重要的环节，直接关系到文教体育用品项目信息的长期保存和历史记录的完整性。在文教体育用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282"/>
      <w:r>
        <w:rPr>
          <w:rFonts w:ascii="仿宋" w:eastAsia="仿宋" w:hAnsi="仿宋" w:cs="仿宋" w:hint="eastAsia"/>
          <w:sz w:val="28"/>
          <w:lang w:eastAsia="zh-CN"/>
        </w:rPr>
        <w:t>二、文教体育用品项目建设背景及必要性分析</w:t>
      </w:r>
      <w:bookmarkEnd w:id="6"/>
    </w:p>
    <w:p>
      <w:pPr>
        <w:pStyle w:val="Heading2"/>
        <w:rPr>
          <w:rFonts w:ascii="仿宋" w:eastAsia="仿宋" w:hAnsi="仿宋" w:cs="仿宋" w:hint="eastAsia"/>
          <w:lang w:eastAsia="zh-CN"/>
        </w:rPr>
      </w:pPr>
      <w:bookmarkStart w:id="7" w:name="_Toc31782"/>
      <w:r>
        <w:rPr>
          <w:rFonts w:ascii="仿宋" w:eastAsia="仿宋" w:hAnsi="仿宋" w:cs="仿宋" w:hint="eastAsia"/>
          <w:lang w:eastAsia="zh-CN"/>
        </w:rPr>
        <w:t>(一)、文教体育用品项目背景分析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教体育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教体育用品项目在这个潮流中的定位。同时，我们将关注行业内涌现的新兴机遇，以便文教体育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教体育用品项目提供了强大的发展动力。我们将聚焦于行业内最新的技术发展趋势，包括但不限于人工智能、大数据分析、物联网等领域。通过深度的技术研究，我们将确保文教体育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教体育用品项目发展的源泉。我们将投入更多的精力对市场需求进行深入剖析，超越表面的需求，深入挖掘潜在的市场痛点和机遇。通过对市场需求的细致了解，文教体育用品项目将更有针对性地设计解决方案，满足市场的多样化需求，从而更好地促进文教体育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教体育用品项目战略至关重要。我们将对竞争态势进行更为深入的分析，包括但不限于市场份额、产品特点、客户满意度等多个维度。通过深度的竞争分析，文教体育用品项目将能够更准确地把握市场脉搏，制定具有竞争力的文教体育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教体育用品项目的发展具有直接的影响。我们将进行更为全面的法规和政策分析，了解行业发展中的潜在法律风险和合规挑战。通过充分了解和遵守相关法规，文教体育用品项目将确保在法律框架内合法合规运营，为文教体育用品项目的稳健发展提供有力支持。</w:t>
      </w:r>
    </w:p>
    <w:p>
      <w:pPr>
        <w:pStyle w:val="Heading2"/>
        <w:ind w:firstLine="560" w:firstLineChars="200"/>
        <w:rPr>
          <w:rFonts w:ascii="仿宋" w:eastAsia="仿宋" w:hAnsi="仿宋" w:cs="仿宋" w:hint="eastAsia"/>
          <w:sz w:val="28"/>
          <w:lang w:eastAsia="zh-CN"/>
        </w:rPr>
      </w:pPr>
      <w:bookmarkStart w:id="8" w:name="_Toc15047"/>
      <w:r>
        <w:rPr>
          <w:rFonts w:ascii="仿宋" w:eastAsia="仿宋" w:hAnsi="仿宋" w:cs="仿宋" w:hint="eastAsia"/>
          <w:sz w:val="28"/>
          <w:lang w:eastAsia="zh-CN"/>
        </w:rPr>
        <w:t>(二)、文教体育用品项目建设必要性分析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建设的迫切性源于对行业发展趋势的深刻洞察。我们正处于一个行业变革的时代，科技创新、数字化转型成为企业发展的关键动力。文教体育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建设不仅仅是为了跟上潮流，更是为了通过技术创新推动企业的持续发展。通过引入先进的技术和解决方案，文教体育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教体育用品项目的建设成为必然选择，通过提高产品质量、拓展服务领域，从而在竞争中获得更多的机会。文教体育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教体育用品项目建设的必要性体现在对客户需求更精准的满足。通过文教体育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建设的背后是对企业持续创新的追求。只有通过不断创新，企业才能在竞争中立于不败之地。文教体育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283"/>
      <w:r>
        <w:rPr>
          <w:rFonts w:ascii="仿宋" w:eastAsia="仿宋" w:hAnsi="仿宋" w:cs="仿宋" w:hint="eastAsia"/>
          <w:sz w:val="28"/>
          <w:lang w:eastAsia="zh-CN"/>
        </w:rPr>
        <w:t>三、文教体育用品项目可持续发展</w:t>
      </w:r>
      <w:bookmarkEnd w:id="9"/>
    </w:p>
    <w:p>
      <w:pPr>
        <w:pStyle w:val="Heading2"/>
        <w:rPr>
          <w:rFonts w:ascii="仿宋" w:eastAsia="仿宋" w:hAnsi="仿宋" w:cs="仿宋" w:hint="eastAsia"/>
          <w:lang w:eastAsia="zh-CN"/>
        </w:rPr>
      </w:pPr>
      <w:bookmarkStart w:id="10" w:name="_Toc1042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体育用品项目中，文教体育用品项目团队着眼于未来，明确了可持续发展的战略方向。制定的具体可持续发展目标包括降低资源使用、采用环保技术、最大化社会效益等。这一步骤不仅有助于文教体育用品项目在环保和社会责任方面达到最高标准，也为未来提供了明确的指引，确保文教体育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可持续实践的融入文教体育用品项目管理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教体育用品项目管理周期。从文教体育用品项目规划开始，文教体育用品项目团队就考虑了环境和社会的因素。在执行阶段，文教体育用品项目团队积极推动绿色技术的应用，优化资源利用。此外，关注员工的社会责任，通过培训和沟通活动提高员工对可持续发展的认知，使他们能够在日常工作中践行可持续实践。这些举措不仅为文教体育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59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扎根于文教体育用品项目的可持续发展理念，我们深信环保与社会责任是文教体育用品项目成功的关键支柱。在文教体育用品项目的每一步，我们都致力于通过创新和实践，履行对环境和社会的坚定责任。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团队通过引入先进的环保技术、建立高效的废物处理系统以及推动能源节约措施，积极履行环保责任。定期的环保监测和评估确保文教体育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不仅致力于自身可持续发展，还注重对社会的回馈。通过支持社区文教体育用品项目、参与慈善事业、提供培训机会等方式，文教体育用品项目积极履行社会责任。与当地社区建立积极互动，关注员工的工作与生活平衡，以及员工的身心健康，是文教体育用品项目在社会责任层面的关键举措。这样的实践不仅增强了文教体育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23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756"/>
      <w:r>
        <w:rPr>
          <w:rFonts w:ascii="仿宋" w:eastAsia="仿宋" w:hAnsi="仿宋" w:cs="仿宋" w:hint="eastAsia"/>
          <w:lang w:eastAsia="zh-CN"/>
        </w:rPr>
        <w:t>(一)、文教体育用品行业分析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行业一直以来都是市场的关注焦点。行业内的发展趋势、竞争态势以及潜在机会都对文教体育用品项目的推进产生深远的影响。通过深入研究行业的整体概貌，我们将更好地理解行业的核心特征，为文教体育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体育用品行业，技术一直是推动创新和发展的关键因素。我们将对当前技术趋势进行详尽分析，包括但不限于人工智能、大数据应用、先进制造技术等。这有助于文教体育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教体育用品项目成功的基础。我们将对主要竞争对手进行深入研究，包括其市场份额、产品特点、市场定位等。通过全面了解竞争对手的优势和劣势，文教体育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044"/>
      <w:r>
        <w:rPr>
          <w:rFonts w:ascii="仿宋" w:eastAsia="仿宋" w:hAnsi="仿宋" w:cs="仿宋" w:hint="eastAsia"/>
          <w:sz w:val="28"/>
          <w:lang w:eastAsia="zh-CN"/>
        </w:rPr>
        <w:t>(二)、文教体育用品市场分析预测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教体育用品市场未来的增长趋势。这包括市场的整体规模、各细分领域的发展趋势等。文教体育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教体育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文教体育用品项目实施过程中需要充分考虑的因素。我们将对市场风险进行全面评估，包括但不限于政策法规风险、市场竞争风险、技术变革风险等。通过对潜在风险的深入分析，文教体育用品项目可以制定相应的风险缓解策略，降低不确定性对文教体育用品项目的影响。</w:t>
      </w:r>
    </w:p>
    <w:p>
      <w:pPr>
        <w:pStyle w:val="Heading1"/>
        <w:ind w:firstLine="560" w:firstLineChars="200"/>
        <w:rPr>
          <w:rFonts w:ascii="仿宋" w:eastAsia="仿宋" w:hAnsi="仿宋" w:cs="仿宋" w:hint="eastAsia"/>
          <w:sz w:val="28"/>
          <w:lang w:eastAsia="zh-CN"/>
        </w:rPr>
      </w:pPr>
      <w:bookmarkStart w:id="15" w:name="_Toc1819"/>
      <w:r>
        <w:rPr>
          <w:rFonts w:ascii="仿宋" w:eastAsia="仿宋" w:hAnsi="仿宋" w:cs="仿宋" w:hint="eastAsia"/>
          <w:sz w:val="28"/>
          <w:lang w:eastAsia="zh-CN"/>
        </w:rPr>
        <w:t>五、文教体育用品项目土建工程</w:t>
      </w:r>
      <w:bookmarkEnd w:id="15"/>
    </w:p>
    <w:p>
      <w:pPr>
        <w:pStyle w:val="Heading2"/>
        <w:rPr>
          <w:rFonts w:ascii="仿宋" w:eastAsia="仿宋" w:hAnsi="仿宋" w:cs="仿宋" w:hint="eastAsia"/>
          <w:lang w:eastAsia="zh-CN"/>
        </w:rPr>
      </w:pPr>
      <w:bookmarkStart w:id="16" w:name="_Toc80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在文教体育用品项目的建筑工程设计中，我们将秉承一系列重要的设计原则，以确保文教体育用品项目建筑在功能、美观、可持续性等方面达到最佳效果。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首要原则是确保建筑的功能性得到最大化的发挥。我们将充分理解文教体育用品项目的实际需求，合理布局各个功能区域，保证建筑在满足业务需求的同时，提供高效的工作环境。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在建筑设计中，我们将综合考虑建设和运营成本。通过精细的经济效益分析，确保设计方案在高效利用资源的同时，对文教体育用品项目的长期盈利能力有积极的贡献。</w:t>
      </w:r>
    </w:p>
    <w:p>
      <w:pPr>
        <w:pStyle w:val="Heading2"/>
        <w:ind w:firstLine="560" w:firstLineChars="200"/>
        <w:rPr>
          <w:rFonts w:ascii="仿宋" w:eastAsia="仿宋" w:hAnsi="仿宋" w:cs="仿宋" w:hint="eastAsia"/>
          <w:sz w:val="28"/>
          <w:lang w:eastAsia="zh-CN"/>
        </w:rPr>
      </w:pPr>
      <w:bookmarkStart w:id="17" w:name="_Toc3258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体育用品项目的土建工程设计中，我们将精准设定设计年限，结合文教体育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教体育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6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文教体育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教体育用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文教体育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59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本期工程文教体育用品项目预计总建筑面积XXX平方米，其中：计容建筑面积XXX平方米，计划建筑工程投资XX万元，占文教体育用品项目总投资的XX%。</w:t>
      </w:r>
    </w:p>
    <w:p>
      <w:pPr>
        <w:pStyle w:val="Heading1"/>
        <w:ind w:firstLine="560" w:firstLineChars="200"/>
        <w:rPr>
          <w:rFonts w:ascii="仿宋" w:eastAsia="仿宋" w:hAnsi="仿宋" w:cs="仿宋" w:hint="eastAsia"/>
          <w:sz w:val="28"/>
          <w:lang w:eastAsia="zh-CN"/>
        </w:rPr>
      </w:pPr>
      <w:bookmarkStart w:id="20" w:name="_Toc1868"/>
      <w:r>
        <w:rPr>
          <w:rFonts w:ascii="仿宋" w:eastAsia="仿宋" w:hAnsi="仿宋" w:cs="仿宋" w:hint="eastAsia"/>
          <w:sz w:val="28"/>
          <w:lang w:eastAsia="zh-CN"/>
        </w:rPr>
        <w:t>六、文教体育用品项目概论</w:t>
      </w:r>
      <w:bookmarkEnd w:id="20"/>
    </w:p>
    <w:p>
      <w:pPr>
        <w:pStyle w:val="Heading2"/>
        <w:rPr>
          <w:rFonts w:ascii="仿宋" w:eastAsia="仿宋" w:hAnsi="仿宋" w:cs="仿宋" w:hint="eastAsia"/>
          <w:lang w:eastAsia="zh-CN"/>
        </w:rPr>
      </w:pPr>
      <w:bookmarkStart w:id="21" w:name="_Toc23530"/>
      <w:r>
        <w:rPr>
          <w:rFonts w:ascii="仿宋" w:eastAsia="仿宋" w:hAnsi="仿宋" w:cs="仿宋" w:hint="eastAsia"/>
          <w:lang w:eastAsia="zh-CN"/>
        </w:rPr>
        <w:t>(一)、文教体育用品项目概况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体育用品项目的起源追溯至对市场的深入洞察。市场的不断演变与变革为文教体育用品项目提供了难得的机遇。当前市场存在的需求缺口和变革的大环境共同构成了文教体育用品项目的背景。这个文教体育用品项目旨在充分利用市场机遇，填补行业中尚未满足的需求，为客户提供全新的解决方案。市场的变革和需求的增长使得这个文教体育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文教体育用品项目名称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https://d.book118.com/888013031006006047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文教体育用品项目计划设计方案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65243"/>
    <w:rsid w:val="5B665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130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2024-03-04T06:21:00Z</dcterms:created>
  <dcterms:modified xsi:type="dcterms:W3CDTF">2024-03-04T06:22:10Z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F42F351A53F243E0BAEDB1A27BCE1D37_11</vt:lpwstr>
  </property>
  <property fmtid="{D5CDD505-2E9C-101B-9397-08002B2CF9AE}" pid="3" name="KSOProductBuildVer">
    <vt:lpwstr>2052-12.1.0.16388</vt:lpwstr>
  </property>
</Properties>
</file>