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VXI机箱和Ｏ槽控制器项目计划设计方案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243" w:history="1">
        <w:r>
          <w:rPr>
            <w:rFonts w:ascii="仿宋" w:eastAsia="仿宋" w:hAnsi="仿宋" w:cs="仿宋" w:hint="eastAsia"/>
            <w:lang w:eastAsia="zh-CN"/>
          </w:rPr>
          <w:t>序言</w:t>
        </w:r>
        <w:r>
          <w:tab/>
        </w:r>
        <w:r>
          <w:fldChar w:fldCharType="begin"/>
        </w:r>
        <w:r>
          <w:instrText xml:space="preserve"> PAGEREF _Toc31243 \h </w:instrText>
        </w:r>
        <w:r>
          <w:fldChar w:fldCharType="separate"/>
        </w:r>
        <w:r>
          <w:t>3</w:t>
        </w:r>
        <w:r>
          <w:fldChar w:fldCharType="end"/>
        </w:r>
      </w:hyperlink>
    </w:p>
    <w:p>
      <w:pPr>
        <w:pStyle w:val="TOC1"/>
        <w:tabs>
          <w:tab w:val="right" w:leader="dot" w:pos="8306"/>
        </w:tabs>
      </w:pPr>
      <w:hyperlink w:anchor="_Toc12578" w:history="1">
        <w:r>
          <w:rPr>
            <w:rFonts w:ascii="仿宋" w:eastAsia="仿宋" w:hAnsi="仿宋" w:cs="仿宋" w:hint="eastAsia"/>
            <w:lang w:eastAsia="zh-CN"/>
          </w:rPr>
          <w:t>一、VXI机箱和Ｏ槽控制器项目概论</w:t>
        </w:r>
        <w:r>
          <w:tab/>
        </w:r>
        <w:r>
          <w:fldChar w:fldCharType="begin"/>
        </w:r>
        <w:r>
          <w:instrText xml:space="preserve"> PAGEREF _Toc12578 \h </w:instrText>
        </w:r>
        <w:r>
          <w:fldChar w:fldCharType="separate"/>
        </w:r>
        <w:r>
          <w:t>3</w:t>
        </w:r>
        <w:r>
          <w:fldChar w:fldCharType="end"/>
        </w:r>
      </w:hyperlink>
    </w:p>
    <w:p>
      <w:pPr>
        <w:pStyle w:val="TOC2"/>
        <w:tabs>
          <w:tab w:val="right" w:leader="dot" w:pos="8306"/>
        </w:tabs>
      </w:pPr>
      <w:hyperlink w:anchor="_Toc3658" w:history="1">
        <w:r>
          <w:rPr>
            <w:rFonts w:ascii="仿宋" w:eastAsia="仿宋" w:hAnsi="仿宋" w:cs="仿宋" w:hint="eastAsia"/>
            <w:lang w:eastAsia="zh-CN"/>
          </w:rPr>
          <w:t>(一)、VXI机箱和Ｏ槽控制器项目概况</w:t>
        </w:r>
        <w:r>
          <w:tab/>
        </w:r>
        <w:r>
          <w:fldChar w:fldCharType="begin"/>
        </w:r>
        <w:r>
          <w:instrText xml:space="preserve"> PAGEREF _Toc3658 \h </w:instrText>
        </w:r>
        <w:r>
          <w:fldChar w:fldCharType="separate"/>
        </w:r>
        <w:r>
          <w:t>3</w:t>
        </w:r>
        <w:r>
          <w:fldChar w:fldCharType="end"/>
        </w:r>
      </w:hyperlink>
    </w:p>
    <w:p>
      <w:pPr>
        <w:pStyle w:val="TOC2"/>
        <w:tabs>
          <w:tab w:val="right" w:leader="dot" w:pos="8306"/>
        </w:tabs>
      </w:pPr>
      <w:hyperlink w:anchor="_Toc6132" w:history="1">
        <w:r>
          <w:rPr>
            <w:rFonts w:ascii="仿宋" w:eastAsia="仿宋" w:hAnsi="仿宋" w:cs="仿宋" w:hint="eastAsia"/>
            <w:lang w:eastAsia="zh-CN"/>
          </w:rPr>
          <w:t>(二)、VXI机箱和Ｏ槽控制器项目目标</w:t>
        </w:r>
        <w:r>
          <w:tab/>
        </w:r>
        <w:r>
          <w:fldChar w:fldCharType="begin"/>
        </w:r>
        <w:r>
          <w:instrText xml:space="preserve"> PAGEREF _Toc6132 \h </w:instrText>
        </w:r>
        <w:r>
          <w:fldChar w:fldCharType="separate"/>
        </w:r>
        <w:r>
          <w:t>5</w:t>
        </w:r>
        <w:r>
          <w:fldChar w:fldCharType="end"/>
        </w:r>
      </w:hyperlink>
    </w:p>
    <w:p>
      <w:pPr>
        <w:pStyle w:val="TOC2"/>
        <w:tabs>
          <w:tab w:val="right" w:leader="dot" w:pos="8306"/>
        </w:tabs>
      </w:pPr>
      <w:hyperlink w:anchor="_Toc24130" w:history="1">
        <w:r>
          <w:rPr>
            <w:rFonts w:ascii="仿宋" w:eastAsia="仿宋" w:hAnsi="仿宋" w:cs="仿宋" w:hint="eastAsia"/>
            <w:lang w:eastAsia="zh-CN"/>
          </w:rPr>
          <w:t>(三)、VXI机箱和Ｏ槽控制器项目提出的理由</w:t>
        </w:r>
        <w:r>
          <w:tab/>
        </w:r>
        <w:r>
          <w:fldChar w:fldCharType="begin"/>
        </w:r>
        <w:r>
          <w:instrText xml:space="preserve"> PAGEREF _Toc24130 \h </w:instrText>
        </w:r>
        <w:r>
          <w:fldChar w:fldCharType="separate"/>
        </w:r>
        <w:r>
          <w:t>6</w:t>
        </w:r>
        <w:r>
          <w:fldChar w:fldCharType="end"/>
        </w:r>
      </w:hyperlink>
    </w:p>
    <w:p>
      <w:pPr>
        <w:pStyle w:val="TOC2"/>
        <w:tabs>
          <w:tab w:val="right" w:leader="dot" w:pos="8306"/>
        </w:tabs>
      </w:pPr>
      <w:hyperlink w:anchor="_Toc19817" w:history="1">
        <w:r>
          <w:rPr>
            <w:rFonts w:ascii="仿宋" w:eastAsia="仿宋" w:hAnsi="仿宋" w:cs="仿宋" w:hint="eastAsia"/>
            <w:lang w:eastAsia="zh-CN"/>
          </w:rPr>
          <w:t>(四)、VXI机箱和Ｏ槽控制器项目意义</w:t>
        </w:r>
        <w:r>
          <w:tab/>
        </w:r>
        <w:r>
          <w:fldChar w:fldCharType="begin"/>
        </w:r>
        <w:r>
          <w:instrText xml:space="preserve"> PAGEREF _Toc19817 \h </w:instrText>
        </w:r>
        <w:r>
          <w:fldChar w:fldCharType="separate"/>
        </w:r>
        <w:r>
          <w:t>8</w:t>
        </w:r>
        <w:r>
          <w:fldChar w:fldCharType="end"/>
        </w:r>
      </w:hyperlink>
    </w:p>
    <w:p>
      <w:pPr>
        <w:pStyle w:val="TOC2"/>
        <w:tabs>
          <w:tab w:val="right" w:leader="dot" w:pos="8306"/>
        </w:tabs>
      </w:pPr>
      <w:hyperlink w:anchor="_Toc13806" w:history="1">
        <w:r>
          <w:rPr>
            <w:rFonts w:ascii="仿宋" w:eastAsia="仿宋" w:hAnsi="仿宋" w:cs="仿宋" w:hint="eastAsia"/>
            <w:lang w:eastAsia="zh-CN"/>
          </w:rPr>
          <w:t>(五)、VXI机箱和Ｏ槽控制器项目背景</w:t>
        </w:r>
        <w:r>
          <w:tab/>
        </w:r>
        <w:r>
          <w:fldChar w:fldCharType="begin"/>
        </w:r>
        <w:r>
          <w:instrText xml:space="preserve"> PAGEREF _Toc13806 \h </w:instrText>
        </w:r>
        <w:r>
          <w:fldChar w:fldCharType="separate"/>
        </w:r>
        <w:r>
          <w:t>9</w:t>
        </w:r>
        <w:r>
          <w:fldChar w:fldCharType="end"/>
        </w:r>
      </w:hyperlink>
    </w:p>
    <w:p>
      <w:pPr>
        <w:pStyle w:val="TOC1"/>
        <w:tabs>
          <w:tab w:val="right" w:leader="dot" w:pos="8306"/>
        </w:tabs>
      </w:pPr>
      <w:hyperlink w:anchor="_Toc9691" w:history="1">
        <w:r>
          <w:rPr>
            <w:rFonts w:ascii="仿宋" w:eastAsia="仿宋" w:hAnsi="仿宋" w:cs="仿宋" w:hint="eastAsia"/>
            <w:lang w:eastAsia="zh-CN"/>
          </w:rPr>
          <w:t>二、VXI机箱和Ｏ槽控制器项目选址可行性分析</w:t>
        </w:r>
        <w:r>
          <w:tab/>
        </w:r>
        <w:r>
          <w:fldChar w:fldCharType="begin"/>
        </w:r>
        <w:r>
          <w:instrText xml:space="preserve"> PAGEREF _Toc9691 \h </w:instrText>
        </w:r>
        <w:r>
          <w:fldChar w:fldCharType="separate"/>
        </w:r>
        <w:r>
          <w:t>10</w:t>
        </w:r>
        <w:r>
          <w:fldChar w:fldCharType="end"/>
        </w:r>
      </w:hyperlink>
    </w:p>
    <w:p>
      <w:pPr>
        <w:pStyle w:val="TOC2"/>
        <w:tabs>
          <w:tab w:val="right" w:leader="dot" w:pos="8306"/>
        </w:tabs>
      </w:pPr>
      <w:hyperlink w:anchor="_Toc14162" w:history="1">
        <w:r>
          <w:rPr>
            <w:rFonts w:ascii="仿宋" w:eastAsia="仿宋" w:hAnsi="仿宋" w:cs="仿宋" w:hint="eastAsia"/>
            <w:lang w:eastAsia="zh-CN"/>
          </w:rPr>
          <w:t>(一)、VXI机箱和Ｏ槽控制器项目选址</w:t>
        </w:r>
        <w:r>
          <w:tab/>
        </w:r>
        <w:r>
          <w:fldChar w:fldCharType="begin"/>
        </w:r>
        <w:r>
          <w:instrText xml:space="preserve"> PAGEREF _Toc14162 \h </w:instrText>
        </w:r>
        <w:r>
          <w:fldChar w:fldCharType="separate"/>
        </w:r>
        <w:r>
          <w:t>10</w:t>
        </w:r>
        <w:r>
          <w:fldChar w:fldCharType="end"/>
        </w:r>
      </w:hyperlink>
    </w:p>
    <w:p>
      <w:pPr>
        <w:pStyle w:val="TOC2"/>
        <w:tabs>
          <w:tab w:val="right" w:leader="dot" w:pos="8306"/>
        </w:tabs>
      </w:pPr>
      <w:hyperlink w:anchor="_Toc1575" w:history="1">
        <w:r>
          <w:rPr>
            <w:rFonts w:ascii="仿宋" w:eastAsia="仿宋" w:hAnsi="仿宋" w:cs="仿宋" w:hint="eastAsia"/>
            <w:lang w:eastAsia="zh-CN"/>
          </w:rPr>
          <w:t>(二)、用地控制指标</w:t>
        </w:r>
        <w:r>
          <w:tab/>
        </w:r>
        <w:r>
          <w:fldChar w:fldCharType="begin"/>
        </w:r>
        <w:r>
          <w:instrText xml:space="preserve"> PAGEREF _Toc1575 \h </w:instrText>
        </w:r>
        <w:r>
          <w:fldChar w:fldCharType="separate"/>
        </w:r>
        <w:r>
          <w:t>10</w:t>
        </w:r>
        <w:r>
          <w:fldChar w:fldCharType="end"/>
        </w:r>
      </w:hyperlink>
    </w:p>
    <w:p>
      <w:pPr>
        <w:pStyle w:val="TOC2"/>
        <w:tabs>
          <w:tab w:val="right" w:leader="dot" w:pos="8306"/>
        </w:tabs>
      </w:pPr>
      <w:hyperlink w:anchor="_Toc23340" w:history="1">
        <w:r>
          <w:rPr>
            <w:rFonts w:ascii="仿宋" w:eastAsia="仿宋" w:hAnsi="仿宋" w:cs="仿宋" w:hint="eastAsia"/>
            <w:lang w:eastAsia="zh-CN"/>
          </w:rPr>
          <w:t>(三)、节约用地措施</w:t>
        </w:r>
        <w:r>
          <w:tab/>
        </w:r>
        <w:r>
          <w:fldChar w:fldCharType="begin"/>
        </w:r>
        <w:r>
          <w:instrText xml:space="preserve"> PAGEREF _Toc23340 \h </w:instrText>
        </w:r>
        <w:r>
          <w:fldChar w:fldCharType="separate"/>
        </w:r>
        <w:r>
          <w:t>12</w:t>
        </w:r>
        <w:r>
          <w:fldChar w:fldCharType="end"/>
        </w:r>
      </w:hyperlink>
    </w:p>
    <w:p>
      <w:pPr>
        <w:pStyle w:val="TOC2"/>
        <w:tabs>
          <w:tab w:val="right" w:leader="dot" w:pos="8306"/>
        </w:tabs>
      </w:pPr>
      <w:hyperlink w:anchor="_Toc30208" w:history="1">
        <w:r>
          <w:rPr>
            <w:rFonts w:ascii="仿宋" w:eastAsia="仿宋" w:hAnsi="仿宋" w:cs="仿宋" w:hint="eastAsia"/>
            <w:lang w:eastAsia="zh-CN"/>
          </w:rPr>
          <w:t>(四)、总图布置方案</w:t>
        </w:r>
        <w:r>
          <w:tab/>
        </w:r>
        <w:r>
          <w:fldChar w:fldCharType="begin"/>
        </w:r>
        <w:r>
          <w:instrText xml:space="preserve"> PAGEREF _Toc30208 \h </w:instrText>
        </w:r>
        <w:r>
          <w:fldChar w:fldCharType="separate"/>
        </w:r>
        <w:r>
          <w:t>14</w:t>
        </w:r>
        <w:r>
          <w:fldChar w:fldCharType="end"/>
        </w:r>
      </w:hyperlink>
    </w:p>
    <w:p>
      <w:pPr>
        <w:pStyle w:val="TOC2"/>
        <w:tabs>
          <w:tab w:val="right" w:leader="dot" w:pos="8306"/>
        </w:tabs>
      </w:pPr>
      <w:hyperlink w:anchor="_Toc31886" w:history="1">
        <w:r>
          <w:rPr>
            <w:rFonts w:ascii="仿宋" w:eastAsia="仿宋" w:hAnsi="仿宋" w:cs="仿宋" w:hint="eastAsia"/>
            <w:lang w:eastAsia="zh-CN"/>
          </w:rPr>
          <w:t>(五)、选址综合评价</w:t>
        </w:r>
        <w:r>
          <w:tab/>
        </w:r>
        <w:r>
          <w:fldChar w:fldCharType="begin"/>
        </w:r>
        <w:r>
          <w:instrText xml:space="preserve"> PAGEREF _Toc31886 \h </w:instrText>
        </w:r>
        <w:r>
          <w:fldChar w:fldCharType="separate"/>
        </w:r>
        <w:r>
          <w:t>15</w:t>
        </w:r>
        <w:r>
          <w:fldChar w:fldCharType="end"/>
        </w:r>
      </w:hyperlink>
    </w:p>
    <w:p>
      <w:pPr>
        <w:pStyle w:val="TOC1"/>
        <w:tabs>
          <w:tab w:val="right" w:leader="dot" w:pos="8306"/>
        </w:tabs>
      </w:pPr>
      <w:hyperlink w:anchor="_Toc13744" w:history="1">
        <w:r>
          <w:rPr>
            <w:rFonts w:ascii="仿宋" w:eastAsia="仿宋" w:hAnsi="仿宋" w:cs="仿宋" w:hint="eastAsia"/>
            <w:lang w:eastAsia="zh-CN"/>
          </w:rPr>
          <w:t>三、VXI机箱和Ｏ槽控制器项目土建工程</w:t>
        </w:r>
        <w:r>
          <w:tab/>
        </w:r>
        <w:r>
          <w:fldChar w:fldCharType="begin"/>
        </w:r>
        <w:r>
          <w:instrText xml:space="preserve"> PAGEREF _Toc13744 \h </w:instrText>
        </w:r>
        <w:r>
          <w:fldChar w:fldCharType="separate"/>
        </w:r>
        <w:r>
          <w:t>16</w:t>
        </w:r>
        <w:r>
          <w:fldChar w:fldCharType="end"/>
        </w:r>
      </w:hyperlink>
    </w:p>
    <w:p>
      <w:pPr>
        <w:pStyle w:val="TOC2"/>
        <w:tabs>
          <w:tab w:val="right" w:leader="dot" w:pos="8306"/>
        </w:tabs>
      </w:pPr>
      <w:hyperlink w:anchor="_Toc28180" w:history="1">
        <w:r>
          <w:rPr>
            <w:rFonts w:ascii="仿宋" w:eastAsia="仿宋" w:hAnsi="仿宋" w:cs="仿宋" w:hint="eastAsia"/>
            <w:lang w:eastAsia="zh-CN"/>
          </w:rPr>
          <w:t>(一)、建筑工程设计原则</w:t>
        </w:r>
        <w:r>
          <w:tab/>
        </w:r>
        <w:r>
          <w:fldChar w:fldCharType="begin"/>
        </w:r>
        <w:r>
          <w:instrText xml:space="preserve"> PAGEREF _Toc28180 \h </w:instrText>
        </w:r>
        <w:r>
          <w:fldChar w:fldCharType="separate"/>
        </w:r>
        <w:r>
          <w:t>16</w:t>
        </w:r>
        <w:r>
          <w:fldChar w:fldCharType="end"/>
        </w:r>
      </w:hyperlink>
    </w:p>
    <w:p>
      <w:pPr>
        <w:pStyle w:val="TOC2"/>
        <w:tabs>
          <w:tab w:val="right" w:leader="dot" w:pos="8306"/>
        </w:tabs>
      </w:pPr>
      <w:hyperlink w:anchor="_Toc31483" w:history="1">
        <w:r>
          <w:rPr>
            <w:rFonts w:ascii="仿宋" w:eastAsia="仿宋" w:hAnsi="仿宋" w:cs="仿宋" w:hint="eastAsia"/>
            <w:lang w:eastAsia="zh-CN"/>
          </w:rPr>
          <w:t>(二)、土建工程设计年限及安全等级</w:t>
        </w:r>
        <w:r>
          <w:tab/>
        </w:r>
        <w:r>
          <w:fldChar w:fldCharType="begin"/>
        </w:r>
        <w:r>
          <w:instrText xml:space="preserve"> PAGEREF _Toc31483 \h </w:instrText>
        </w:r>
        <w:r>
          <w:fldChar w:fldCharType="separate"/>
        </w:r>
        <w:r>
          <w:t>17</w:t>
        </w:r>
        <w:r>
          <w:fldChar w:fldCharType="end"/>
        </w:r>
      </w:hyperlink>
    </w:p>
    <w:p>
      <w:pPr>
        <w:pStyle w:val="TOC2"/>
        <w:tabs>
          <w:tab w:val="right" w:leader="dot" w:pos="8306"/>
        </w:tabs>
      </w:pPr>
      <w:hyperlink w:anchor="_Toc19902" w:history="1">
        <w:r>
          <w:rPr>
            <w:rFonts w:ascii="仿宋" w:eastAsia="仿宋" w:hAnsi="仿宋" w:cs="仿宋" w:hint="eastAsia"/>
            <w:lang w:eastAsia="zh-CN"/>
          </w:rPr>
          <w:t>(三)、建筑工程设计总体要求</w:t>
        </w:r>
        <w:r>
          <w:tab/>
        </w:r>
        <w:r>
          <w:fldChar w:fldCharType="begin"/>
        </w:r>
        <w:r>
          <w:instrText xml:space="preserve"> PAGEREF _Toc19902 \h </w:instrText>
        </w:r>
        <w:r>
          <w:fldChar w:fldCharType="separate"/>
        </w:r>
        <w:r>
          <w:t>18</w:t>
        </w:r>
        <w:r>
          <w:fldChar w:fldCharType="end"/>
        </w:r>
      </w:hyperlink>
    </w:p>
    <w:p>
      <w:pPr>
        <w:pStyle w:val="TOC2"/>
        <w:tabs>
          <w:tab w:val="right" w:leader="dot" w:pos="8306"/>
        </w:tabs>
      </w:pPr>
      <w:hyperlink w:anchor="_Toc22018" w:history="1">
        <w:r>
          <w:rPr>
            <w:rFonts w:ascii="仿宋" w:eastAsia="仿宋" w:hAnsi="仿宋" w:cs="仿宋" w:hint="eastAsia"/>
            <w:lang w:eastAsia="zh-CN"/>
          </w:rPr>
          <w:t>(四)、土建工程建设指标</w:t>
        </w:r>
        <w:r>
          <w:tab/>
        </w:r>
        <w:r>
          <w:fldChar w:fldCharType="begin"/>
        </w:r>
        <w:r>
          <w:instrText xml:space="preserve"> PAGEREF _Toc22018 \h </w:instrText>
        </w:r>
        <w:r>
          <w:fldChar w:fldCharType="separate"/>
        </w:r>
        <w:r>
          <w:t>19</w:t>
        </w:r>
        <w:r>
          <w:fldChar w:fldCharType="end"/>
        </w:r>
      </w:hyperlink>
    </w:p>
    <w:p>
      <w:pPr>
        <w:pStyle w:val="TOC1"/>
        <w:tabs>
          <w:tab w:val="right" w:leader="dot" w:pos="8306"/>
        </w:tabs>
      </w:pPr>
      <w:hyperlink w:anchor="_Toc13504" w:history="1">
        <w:r>
          <w:rPr>
            <w:rFonts w:ascii="仿宋" w:eastAsia="仿宋" w:hAnsi="仿宋" w:cs="仿宋" w:hint="eastAsia"/>
            <w:lang w:eastAsia="zh-CN"/>
          </w:rPr>
          <w:t>四、市场分析、调研</w:t>
        </w:r>
        <w:r>
          <w:tab/>
        </w:r>
        <w:r>
          <w:fldChar w:fldCharType="begin"/>
        </w:r>
        <w:r>
          <w:instrText xml:space="preserve"> PAGEREF _Toc13504 \h </w:instrText>
        </w:r>
        <w:r>
          <w:fldChar w:fldCharType="separate"/>
        </w:r>
        <w:r>
          <w:t>19</w:t>
        </w:r>
        <w:r>
          <w:fldChar w:fldCharType="end"/>
        </w:r>
      </w:hyperlink>
    </w:p>
    <w:p>
      <w:pPr>
        <w:pStyle w:val="TOC2"/>
        <w:tabs>
          <w:tab w:val="right" w:leader="dot" w:pos="8306"/>
        </w:tabs>
      </w:pPr>
      <w:hyperlink w:anchor="_Toc1624" w:history="1">
        <w:r>
          <w:rPr>
            <w:rFonts w:ascii="仿宋" w:eastAsia="仿宋" w:hAnsi="仿宋" w:cs="仿宋" w:hint="eastAsia"/>
            <w:lang w:eastAsia="zh-CN"/>
          </w:rPr>
          <w:t>(一)、VXI机箱和Ｏ槽控制器行业分析</w:t>
        </w:r>
        <w:r>
          <w:tab/>
        </w:r>
        <w:r>
          <w:fldChar w:fldCharType="begin"/>
        </w:r>
        <w:r>
          <w:instrText xml:space="preserve"> PAGEREF _Toc1624 \h </w:instrText>
        </w:r>
        <w:r>
          <w:fldChar w:fldCharType="separate"/>
        </w:r>
        <w:r>
          <w:t>19</w:t>
        </w:r>
        <w:r>
          <w:fldChar w:fldCharType="end"/>
        </w:r>
      </w:hyperlink>
    </w:p>
    <w:p>
      <w:pPr>
        <w:pStyle w:val="TOC2"/>
        <w:tabs>
          <w:tab w:val="right" w:leader="dot" w:pos="8306"/>
        </w:tabs>
      </w:pPr>
      <w:hyperlink w:anchor="_Toc2764" w:history="1">
        <w:r>
          <w:rPr>
            <w:rFonts w:ascii="仿宋" w:eastAsia="仿宋" w:hAnsi="仿宋" w:cs="仿宋" w:hint="eastAsia"/>
            <w:lang w:eastAsia="zh-CN"/>
          </w:rPr>
          <w:t>(二)、VXI机箱和Ｏ槽控制器市场分析预测</w:t>
        </w:r>
        <w:r>
          <w:tab/>
        </w:r>
        <w:r>
          <w:fldChar w:fldCharType="begin"/>
        </w:r>
        <w:r>
          <w:instrText xml:space="preserve"> PAGEREF _Toc2764 \h </w:instrText>
        </w:r>
        <w:r>
          <w:fldChar w:fldCharType="separate"/>
        </w:r>
        <w:r>
          <w:t>20</w:t>
        </w:r>
        <w:r>
          <w:fldChar w:fldCharType="end"/>
        </w:r>
      </w:hyperlink>
    </w:p>
    <w:p>
      <w:pPr>
        <w:pStyle w:val="TOC1"/>
        <w:tabs>
          <w:tab w:val="right" w:leader="dot" w:pos="8306"/>
        </w:tabs>
      </w:pPr>
      <w:hyperlink w:anchor="_Toc2472" w:history="1">
        <w:r>
          <w:rPr>
            <w:rFonts w:ascii="仿宋" w:eastAsia="仿宋" w:hAnsi="仿宋" w:cs="仿宋" w:hint="eastAsia"/>
            <w:lang w:eastAsia="zh-CN"/>
          </w:rPr>
          <w:t>五、工艺说明</w:t>
        </w:r>
        <w:r>
          <w:tab/>
        </w:r>
        <w:r>
          <w:fldChar w:fldCharType="begin"/>
        </w:r>
        <w:r>
          <w:instrText xml:space="preserve"> PAGEREF _Toc2472 \h </w:instrText>
        </w:r>
        <w:r>
          <w:fldChar w:fldCharType="separate"/>
        </w:r>
        <w:r>
          <w:t>21</w:t>
        </w:r>
        <w:r>
          <w:fldChar w:fldCharType="end"/>
        </w:r>
      </w:hyperlink>
    </w:p>
    <w:p>
      <w:pPr>
        <w:pStyle w:val="TOC2"/>
        <w:tabs>
          <w:tab w:val="right" w:leader="dot" w:pos="8306"/>
        </w:tabs>
      </w:pPr>
      <w:hyperlink w:anchor="_Toc16540" w:history="1">
        <w:r>
          <w:rPr>
            <w:rFonts w:ascii="仿宋" w:eastAsia="仿宋" w:hAnsi="仿宋" w:cs="仿宋" w:hint="eastAsia"/>
            <w:lang w:eastAsia="zh-CN"/>
          </w:rPr>
          <w:t>(一)、技术管理特点</w:t>
        </w:r>
        <w:r>
          <w:tab/>
        </w:r>
        <w:r>
          <w:fldChar w:fldCharType="begin"/>
        </w:r>
        <w:r>
          <w:instrText xml:space="preserve"> PAGEREF _Toc16540 \h </w:instrText>
        </w:r>
        <w:r>
          <w:fldChar w:fldCharType="separate"/>
        </w:r>
        <w:r>
          <w:t>21</w:t>
        </w:r>
        <w:r>
          <w:fldChar w:fldCharType="end"/>
        </w:r>
      </w:hyperlink>
    </w:p>
    <w:p>
      <w:pPr>
        <w:pStyle w:val="TOC2"/>
        <w:tabs>
          <w:tab w:val="right" w:leader="dot" w:pos="8306"/>
        </w:tabs>
      </w:pPr>
      <w:hyperlink w:anchor="_Toc14490" w:history="1">
        <w:r>
          <w:rPr>
            <w:rFonts w:ascii="仿宋" w:eastAsia="仿宋" w:hAnsi="仿宋" w:cs="仿宋" w:hint="eastAsia"/>
            <w:lang w:eastAsia="zh-CN"/>
          </w:rPr>
          <w:t>(二)、VXI机箱和Ｏ槽控制器项目工艺技术设计方案</w:t>
        </w:r>
        <w:r>
          <w:tab/>
        </w:r>
        <w:r>
          <w:fldChar w:fldCharType="begin"/>
        </w:r>
        <w:r>
          <w:instrText xml:space="preserve"> PAGEREF _Toc14490 \h </w:instrText>
        </w:r>
        <w:r>
          <w:fldChar w:fldCharType="separate"/>
        </w:r>
        <w:r>
          <w:t>22</w:t>
        </w:r>
        <w:r>
          <w:fldChar w:fldCharType="end"/>
        </w:r>
      </w:hyperlink>
    </w:p>
    <w:p>
      <w:pPr>
        <w:pStyle w:val="TOC2"/>
        <w:tabs>
          <w:tab w:val="right" w:leader="dot" w:pos="8306"/>
        </w:tabs>
      </w:pPr>
      <w:hyperlink w:anchor="_Toc5056" w:history="1">
        <w:r>
          <w:rPr>
            <w:rFonts w:ascii="仿宋" w:eastAsia="仿宋" w:hAnsi="仿宋" w:cs="仿宋" w:hint="eastAsia"/>
            <w:lang w:eastAsia="zh-CN"/>
          </w:rPr>
          <w:t>(三)、设备选型方案</w:t>
        </w:r>
        <w:r>
          <w:tab/>
        </w:r>
        <w:r>
          <w:fldChar w:fldCharType="begin"/>
        </w:r>
        <w:r>
          <w:instrText xml:space="preserve"> PAGEREF _Toc5056 \h </w:instrText>
        </w:r>
        <w:r>
          <w:fldChar w:fldCharType="separate"/>
        </w:r>
        <w:r>
          <w:t>23</w:t>
        </w:r>
        <w:r>
          <w:fldChar w:fldCharType="end"/>
        </w:r>
      </w:hyperlink>
    </w:p>
    <w:p>
      <w:pPr>
        <w:pStyle w:val="TOC1"/>
        <w:tabs>
          <w:tab w:val="right" w:leader="dot" w:pos="8306"/>
        </w:tabs>
      </w:pPr>
      <w:hyperlink w:anchor="_Toc11230" w:history="1">
        <w:r>
          <w:rPr>
            <w:rFonts w:ascii="仿宋" w:eastAsia="仿宋" w:hAnsi="仿宋" w:cs="仿宋" w:hint="eastAsia"/>
            <w:lang w:eastAsia="zh-CN"/>
          </w:rPr>
          <w:t>六、VXI机箱和Ｏ槽控制器项目绩效评估</w:t>
        </w:r>
        <w:r>
          <w:tab/>
        </w:r>
        <w:r>
          <w:fldChar w:fldCharType="begin"/>
        </w:r>
        <w:r>
          <w:instrText xml:space="preserve"> PAGEREF _Toc11230 \h </w:instrText>
        </w:r>
        <w:r>
          <w:fldChar w:fldCharType="separate"/>
        </w:r>
        <w:r>
          <w:t>25</w:t>
        </w:r>
        <w:r>
          <w:fldChar w:fldCharType="end"/>
        </w:r>
      </w:hyperlink>
    </w:p>
    <w:p>
      <w:pPr>
        <w:pStyle w:val="TOC2"/>
        <w:tabs>
          <w:tab w:val="right" w:leader="dot" w:pos="8306"/>
        </w:tabs>
      </w:pPr>
      <w:hyperlink w:anchor="_Toc19973" w:history="1">
        <w:r>
          <w:rPr>
            <w:rFonts w:ascii="仿宋" w:eastAsia="仿宋" w:hAnsi="仿宋" w:cs="仿宋" w:hint="eastAsia"/>
            <w:lang w:eastAsia="zh-CN"/>
          </w:rPr>
          <w:t>(一)、绩效评估指标</w:t>
        </w:r>
        <w:r>
          <w:tab/>
        </w:r>
        <w:r>
          <w:fldChar w:fldCharType="begin"/>
        </w:r>
        <w:r>
          <w:instrText xml:space="preserve"> PAGEREF _Toc19973 \h </w:instrText>
        </w:r>
        <w:r>
          <w:fldChar w:fldCharType="separate"/>
        </w:r>
        <w:r>
          <w:t>25</w:t>
        </w:r>
        <w:r>
          <w:fldChar w:fldCharType="end"/>
        </w:r>
      </w:hyperlink>
    </w:p>
    <w:p>
      <w:pPr>
        <w:pStyle w:val="TOC2"/>
        <w:tabs>
          <w:tab w:val="right" w:leader="dot" w:pos="8306"/>
        </w:tabs>
      </w:pPr>
      <w:hyperlink w:anchor="_Toc12927" w:history="1">
        <w:r>
          <w:rPr>
            <w:rFonts w:ascii="仿宋" w:eastAsia="仿宋" w:hAnsi="仿宋" w:cs="仿宋" w:hint="eastAsia"/>
            <w:lang w:eastAsia="zh-CN"/>
          </w:rPr>
          <w:t>(二)、绩效评估方法</w:t>
        </w:r>
        <w:r>
          <w:tab/>
        </w:r>
        <w:r>
          <w:fldChar w:fldCharType="begin"/>
        </w:r>
        <w:r>
          <w:instrText xml:space="preserve"> PAGEREF _Toc12927 \h </w:instrText>
        </w:r>
        <w:r>
          <w:fldChar w:fldCharType="separate"/>
        </w:r>
        <w:r>
          <w:t>26</w:t>
        </w:r>
        <w:r>
          <w:fldChar w:fldCharType="end"/>
        </w:r>
      </w:hyperlink>
    </w:p>
    <w:p>
      <w:pPr>
        <w:pStyle w:val="TOC2"/>
        <w:tabs>
          <w:tab w:val="right" w:leader="dot" w:pos="8306"/>
        </w:tabs>
      </w:pPr>
      <w:hyperlink w:anchor="_Toc17646" w:history="1">
        <w:r>
          <w:rPr>
            <w:rFonts w:ascii="仿宋" w:eastAsia="仿宋" w:hAnsi="仿宋" w:cs="仿宋" w:hint="eastAsia"/>
            <w:lang w:eastAsia="zh-CN"/>
          </w:rPr>
          <w:t>(三)、绩效评估周期</w:t>
        </w:r>
        <w:r>
          <w:tab/>
        </w:r>
        <w:r>
          <w:fldChar w:fldCharType="begin"/>
        </w:r>
        <w:r>
          <w:instrText xml:space="preserve"> PAGEREF _Toc17646 \h </w:instrText>
        </w:r>
        <w:r>
          <w:fldChar w:fldCharType="separate"/>
        </w:r>
        <w:r>
          <w:t>27</w:t>
        </w:r>
        <w:r>
          <w:fldChar w:fldCharType="end"/>
        </w:r>
      </w:hyperlink>
    </w:p>
    <w:p>
      <w:pPr>
        <w:pStyle w:val="TOC1"/>
        <w:tabs>
          <w:tab w:val="right" w:leader="dot" w:pos="8306"/>
        </w:tabs>
      </w:pPr>
      <w:hyperlink w:anchor="_Toc11253" w:history="1">
        <w:r>
          <w:rPr>
            <w:rFonts w:ascii="仿宋" w:eastAsia="仿宋" w:hAnsi="仿宋" w:cs="仿宋" w:hint="eastAsia"/>
            <w:lang w:eastAsia="zh-CN"/>
          </w:rPr>
          <w:t>七、VXI机箱和Ｏ槽控制器项目人力资源培养与发展</w:t>
        </w:r>
        <w:r>
          <w:tab/>
        </w:r>
        <w:r>
          <w:fldChar w:fldCharType="begin"/>
        </w:r>
        <w:r>
          <w:instrText xml:space="preserve"> PAGEREF _Toc11253 \h </w:instrText>
        </w:r>
        <w:r>
          <w:fldChar w:fldCharType="separate"/>
        </w:r>
        <w:r>
          <w:t>28</w:t>
        </w:r>
        <w:r>
          <w:fldChar w:fldCharType="end"/>
        </w:r>
      </w:hyperlink>
    </w:p>
    <w:p>
      <w:pPr>
        <w:pStyle w:val="TOC2"/>
        <w:tabs>
          <w:tab w:val="right" w:leader="dot" w:pos="8306"/>
        </w:tabs>
      </w:pPr>
      <w:hyperlink w:anchor="_Toc16918" w:history="1">
        <w:r>
          <w:rPr>
            <w:rFonts w:ascii="仿宋" w:eastAsia="仿宋" w:hAnsi="仿宋" w:cs="仿宋" w:hint="eastAsia"/>
            <w:lang w:eastAsia="zh-CN"/>
          </w:rPr>
          <w:t>(一)、人才需求与规划</w:t>
        </w:r>
        <w:r>
          <w:tab/>
        </w:r>
        <w:r>
          <w:fldChar w:fldCharType="begin"/>
        </w:r>
        <w:r>
          <w:instrText xml:space="preserve"> PAGEREF _Toc16918 \h </w:instrText>
        </w:r>
        <w:r>
          <w:fldChar w:fldCharType="separate"/>
        </w:r>
        <w:r>
          <w:t>28</w:t>
        </w:r>
        <w:r>
          <w:fldChar w:fldCharType="end"/>
        </w:r>
      </w:hyperlink>
    </w:p>
    <w:p>
      <w:pPr>
        <w:pStyle w:val="TOC2"/>
        <w:tabs>
          <w:tab w:val="right" w:leader="dot" w:pos="8306"/>
        </w:tabs>
      </w:pPr>
      <w:hyperlink w:anchor="_Toc27526" w:history="1">
        <w:r>
          <w:rPr>
            <w:rFonts w:ascii="仿宋" w:eastAsia="仿宋" w:hAnsi="仿宋" w:cs="仿宋" w:hint="eastAsia"/>
            <w:lang w:eastAsia="zh-CN"/>
          </w:rPr>
          <w:t>(二)、培训与发展计划</w:t>
        </w:r>
        <w:r>
          <w:tab/>
        </w:r>
        <w:r>
          <w:fldChar w:fldCharType="begin"/>
        </w:r>
        <w:r>
          <w:instrText xml:space="preserve"> PAGEREF _Toc27526 \h </w:instrText>
        </w:r>
        <w:r>
          <w:fldChar w:fldCharType="separate"/>
        </w:r>
        <w:r>
          <w:t>29</w:t>
        </w:r>
        <w:r>
          <w:fldChar w:fldCharType="end"/>
        </w:r>
      </w:hyperlink>
    </w:p>
    <w:p>
      <w:pPr>
        <w:pStyle w:val="TOC1"/>
        <w:tabs>
          <w:tab w:val="right" w:leader="dot" w:pos="8306"/>
        </w:tabs>
      </w:pPr>
      <w:hyperlink w:anchor="_Toc878" w:history="1">
        <w:r>
          <w:rPr>
            <w:rFonts w:ascii="仿宋" w:eastAsia="仿宋" w:hAnsi="仿宋" w:cs="仿宋" w:hint="eastAsia"/>
            <w:lang w:eastAsia="zh-CN"/>
          </w:rPr>
          <w:t>八、VXI机箱和Ｏ槽控制器项目计划安排</w:t>
        </w:r>
        <w:r>
          <w:tab/>
        </w:r>
        <w:r>
          <w:fldChar w:fldCharType="begin"/>
        </w:r>
        <w:r>
          <w:instrText xml:space="preserve"> PAGEREF _Toc878 \h </w:instrText>
        </w:r>
        <w:r>
          <w:fldChar w:fldCharType="separate"/>
        </w:r>
        <w:r>
          <w:t>29</w:t>
        </w:r>
        <w:r>
          <w:fldChar w:fldCharType="end"/>
        </w:r>
      </w:hyperlink>
    </w:p>
    <w:p>
      <w:pPr>
        <w:pStyle w:val="TOC2"/>
        <w:tabs>
          <w:tab w:val="right" w:leader="dot" w:pos="8306"/>
        </w:tabs>
      </w:pPr>
      <w:hyperlink w:anchor="_Toc14329" w:history="1">
        <w:r>
          <w:rPr>
            <w:rFonts w:ascii="仿宋" w:eastAsia="仿宋" w:hAnsi="仿宋" w:cs="仿宋" w:hint="eastAsia"/>
            <w:lang w:eastAsia="zh-CN"/>
          </w:rPr>
          <w:t>(一)、建设周期</w:t>
        </w:r>
        <w:r>
          <w:tab/>
        </w:r>
        <w:r>
          <w:fldChar w:fldCharType="begin"/>
        </w:r>
        <w:r>
          <w:instrText xml:space="preserve"> PAGEREF _Toc14329 \h </w:instrText>
        </w:r>
        <w:r>
          <w:fldChar w:fldCharType="separate"/>
        </w:r>
        <w:r>
          <w:t>29</w:t>
        </w:r>
        <w:r>
          <w:fldChar w:fldCharType="end"/>
        </w:r>
      </w:hyperlink>
    </w:p>
    <w:p>
      <w:pPr>
        <w:pStyle w:val="TOC2"/>
        <w:tabs>
          <w:tab w:val="right" w:leader="dot" w:pos="8306"/>
        </w:tabs>
      </w:pPr>
      <w:hyperlink w:anchor="_Toc15038" w:history="1">
        <w:r>
          <w:rPr>
            <w:rFonts w:ascii="仿宋" w:eastAsia="仿宋" w:hAnsi="仿宋" w:cs="仿宋" w:hint="eastAsia"/>
            <w:lang w:eastAsia="zh-CN"/>
          </w:rPr>
          <w:t>(二)、建设进度</w:t>
        </w:r>
        <w:r>
          <w:tab/>
        </w:r>
        <w:r>
          <w:fldChar w:fldCharType="begin"/>
        </w:r>
        <w:r>
          <w:instrText xml:space="preserve"> PAGEREF _Toc15038 \h </w:instrText>
        </w:r>
        <w:r>
          <w:fldChar w:fldCharType="separate"/>
        </w:r>
        <w:r>
          <w:t>30</w:t>
        </w:r>
        <w:r>
          <w:fldChar w:fldCharType="end"/>
        </w:r>
      </w:hyperlink>
    </w:p>
    <w:p>
      <w:pPr>
        <w:pStyle w:val="TOC2"/>
        <w:tabs>
          <w:tab w:val="right" w:leader="dot" w:pos="8306"/>
        </w:tabs>
      </w:pPr>
      <w:hyperlink w:anchor="_Toc20911" w:history="1">
        <w:r>
          <w:rPr>
            <w:rFonts w:ascii="仿宋" w:eastAsia="仿宋" w:hAnsi="仿宋" w:cs="仿宋" w:hint="eastAsia"/>
            <w:lang w:eastAsia="zh-CN"/>
          </w:rPr>
          <w:t>(三)、进度安排注意事项</w:t>
        </w:r>
        <w:r>
          <w:tab/>
        </w:r>
        <w:r>
          <w:fldChar w:fldCharType="begin"/>
        </w:r>
        <w:r>
          <w:instrText xml:space="preserve"> PAGEREF _Toc20911 \h </w:instrText>
        </w:r>
        <w:r>
          <w:fldChar w:fldCharType="separate"/>
        </w:r>
        <w:r>
          <w:t>31</w:t>
        </w:r>
        <w:r>
          <w:fldChar w:fldCharType="end"/>
        </w:r>
      </w:hyperlink>
    </w:p>
    <w:p>
      <w:pPr>
        <w:pStyle w:val="TOC2"/>
        <w:tabs>
          <w:tab w:val="right" w:leader="dot" w:pos="8306"/>
        </w:tabs>
      </w:pPr>
      <w:hyperlink w:anchor="_Toc28109" w:history="1">
        <w:r>
          <w:rPr>
            <w:rFonts w:ascii="仿宋" w:eastAsia="仿宋" w:hAnsi="仿宋" w:cs="仿宋" w:hint="eastAsia"/>
            <w:lang w:eastAsia="zh-CN"/>
          </w:rPr>
          <w:t>(四)、人力资源配置</w:t>
        </w:r>
        <w:r>
          <w:tab/>
        </w:r>
        <w:r>
          <w:fldChar w:fldCharType="begin"/>
        </w:r>
        <w:r>
          <w:instrText xml:space="preserve"> PAGEREF _Toc28109 \h </w:instrText>
        </w:r>
        <w:r>
          <w:fldChar w:fldCharType="separate"/>
        </w:r>
        <w:r>
          <w:t>33</w:t>
        </w:r>
        <w:r>
          <w:fldChar w:fldCharType="end"/>
        </w:r>
      </w:hyperlink>
    </w:p>
    <w:p>
      <w:pPr>
        <w:pStyle w:val="TOC1"/>
        <w:tabs>
          <w:tab w:val="right" w:leader="dot" w:pos="8306"/>
        </w:tabs>
      </w:pPr>
      <w:hyperlink w:anchor="_Toc31378" w:history="1">
        <w:r>
          <w:rPr>
            <w:rFonts w:ascii="仿宋" w:eastAsia="仿宋" w:hAnsi="仿宋" w:cs="仿宋" w:hint="eastAsia"/>
            <w:lang w:eastAsia="zh-CN"/>
          </w:rPr>
          <w:t>九、VXI机箱和Ｏ槽控制器项目投资规划</w:t>
        </w:r>
        <w:r>
          <w:tab/>
        </w:r>
        <w:r>
          <w:fldChar w:fldCharType="begin"/>
        </w:r>
        <w:r>
          <w:instrText xml:space="preserve"> PAGEREF _Toc31378 \h </w:instrText>
        </w:r>
        <w:r>
          <w:fldChar w:fldCharType="separate"/>
        </w:r>
        <w:r>
          <w:t>34</w:t>
        </w:r>
        <w:r>
          <w:fldChar w:fldCharType="end"/>
        </w:r>
      </w:hyperlink>
    </w:p>
    <w:p>
      <w:pPr>
        <w:pStyle w:val="TOC2"/>
        <w:tabs>
          <w:tab w:val="right" w:leader="dot" w:pos="8306"/>
        </w:tabs>
      </w:pPr>
      <w:hyperlink w:anchor="_Toc25878" w:history="1">
        <w:r>
          <w:rPr>
            <w:rFonts w:ascii="仿宋" w:eastAsia="仿宋" w:hAnsi="仿宋" w:cs="仿宋" w:hint="eastAsia"/>
            <w:lang w:eastAsia="zh-CN"/>
          </w:rPr>
          <w:t>(一)、VXI机箱和Ｏ槽控制器项目总投资估算</w:t>
        </w:r>
        <w:r>
          <w:tab/>
        </w:r>
        <w:r>
          <w:fldChar w:fldCharType="begin"/>
        </w:r>
        <w:r>
          <w:instrText xml:space="preserve"> PAGEREF _Toc25878 \h </w:instrText>
        </w:r>
        <w:r>
          <w:fldChar w:fldCharType="separate"/>
        </w:r>
        <w:r>
          <w:t>34</w:t>
        </w:r>
        <w:r>
          <w:fldChar w:fldCharType="end"/>
        </w:r>
      </w:hyperlink>
    </w:p>
    <w:p>
      <w:pPr>
        <w:pStyle w:val="TOC2"/>
        <w:tabs>
          <w:tab w:val="right" w:leader="dot" w:pos="8306"/>
        </w:tabs>
      </w:pPr>
      <w:hyperlink w:anchor="_Toc5762" w:history="1">
        <w:r>
          <w:rPr>
            <w:rFonts w:ascii="仿宋" w:eastAsia="仿宋" w:hAnsi="仿宋" w:cs="仿宋" w:hint="eastAsia"/>
            <w:lang w:eastAsia="zh-CN"/>
          </w:rPr>
          <w:t>(二)、资金筹措</w:t>
        </w:r>
        <w:r>
          <w:tab/>
        </w:r>
        <w:r>
          <w:fldChar w:fldCharType="begin"/>
        </w:r>
        <w:r>
          <w:instrText xml:space="preserve"> PAGEREF _Toc5762 \h </w:instrText>
        </w:r>
        <w:r>
          <w:fldChar w:fldCharType="separate"/>
        </w:r>
        <w:r>
          <w:t>35</w:t>
        </w:r>
        <w:r>
          <w:fldChar w:fldCharType="end"/>
        </w:r>
      </w:hyperlink>
    </w:p>
    <w:p>
      <w:pPr>
        <w:pStyle w:val="TOC1"/>
        <w:tabs>
          <w:tab w:val="right" w:leader="dot" w:pos="8306"/>
        </w:tabs>
      </w:pPr>
      <w:hyperlink w:anchor="_Toc1282" w:history="1">
        <w:r>
          <w:rPr>
            <w:rFonts w:ascii="仿宋" w:eastAsia="仿宋" w:hAnsi="仿宋" w:cs="仿宋" w:hint="eastAsia"/>
            <w:lang w:eastAsia="zh-CN"/>
          </w:rPr>
          <w:t>十、生产安全保护</w:t>
        </w:r>
        <w:r>
          <w:tab/>
        </w:r>
        <w:r>
          <w:fldChar w:fldCharType="begin"/>
        </w:r>
        <w:r>
          <w:instrText xml:space="preserve"> PAGEREF _Toc1282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712" w:history="1">
        <w:r>
          <w:rPr>
            <w:rFonts w:ascii="仿宋" w:eastAsia="仿宋" w:hAnsi="仿宋" w:cs="仿宋" w:hint="eastAsia"/>
            <w:lang w:eastAsia="zh-CN"/>
          </w:rPr>
          <w:t>(一)、消防安全</w:t>
        </w:r>
        <w:r>
          <w:tab/>
        </w:r>
        <w:r>
          <w:fldChar w:fldCharType="begin"/>
        </w:r>
        <w:r>
          <w:instrText xml:space="preserve"> PAGEREF _Toc28712 \h </w:instrText>
        </w:r>
        <w:r>
          <w:fldChar w:fldCharType="separate"/>
        </w:r>
        <w:r>
          <w:t>36</w:t>
        </w:r>
        <w:r>
          <w:fldChar w:fldCharType="end"/>
        </w:r>
      </w:hyperlink>
    </w:p>
    <w:p>
      <w:pPr>
        <w:pStyle w:val="TOC2"/>
        <w:tabs>
          <w:tab w:val="right" w:leader="dot" w:pos="8306"/>
        </w:tabs>
      </w:pPr>
      <w:hyperlink w:anchor="_Toc3570" w:history="1">
        <w:r>
          <w:rPr>
            <w:rFonts w:ascii="仿宋" w:eastAsia="仿宋" w:hAnsi="仿宋" w:cs="仿宋" w:hint="eastAsia"/>
            <w:lang w:eastAsia="zh-CN"/>
          </w:rPr>
          <w:t>(二)、防火防爆总图布置措施</w:t>
        </w:r>
        <w:r>
          <w:tab/>
        </w:r>
        <w:r>
          <w:fldChar w:fldCharType="begin"/>
        </w:r>
        <w:r>
          <w:instrText xml:space="preserve"> PAGEREF _Toc3570 \h </w:instrText>
        </w:r>
        <w:r>
          <w:fldChar w:fldCharType="separate"/>
        </w:r>
        <w:r>
          <w:t>38</w:t>
        </w:r>
        <w:r>
          <w:fldChar w:fldCharType="end"/>
        </w:r>
      </w:hyperlink>
    </w:p>
    <w:p>
      <w:pPr>
        <w:pStyle w:val="TOC2"/>
        <w:tabs>
          <w:tab w:val="right" w:leader="dot" w:pos="8306"/>
        </w:tabs>
      </w:pPr>
      <w:hyperlink w:anchor="_Toc19794" w:history="1">
        <w:r>
          <w:rPr>
            <w:rFonts w:ascii="仿宋" w:eastAsia="仿宋" w:hAnsi="仿宋" w:cs="仿宋" w:hint="eastAsia"/>
            <w:lang w:eastAsia="zh-CN"/>
          </w:rPr>
          <w:t>(三)、自然灾害防范措施</w:t>
        </w:r>
        <w:r>
          <w:tab/>
        </w:r>
        <w:r>
          <w:fldChar w:fldCharType="begin"/>
        </w:r>
        <w:r>
          <w:instrText xml:space="preserve"> PAGEREF _Toc19794 \h </w:instrText>
        </w:r>
        <w:r>
          <w:fldChar w:fldCharType="separate"/>
        </w:r>
        <w:r>
          <w:t>38</w:t>
        </w:r>
        <w:r>
          <w:fldChar w:fldCharType="end"/>
        </w:r>
      </w:hyperlink>
    </w:p>
    <w:p>
      <w:pPr>
        <w:pStyle w:val="TOC2"/>
        <w:tabs>
          <w:tab w:val="right" w:leader="dot" w:pos="8306"/>
        </w:tabs>
      </w:pPr>
      <w:hyperlink w:anchor="_Toc24996" w:history="1">
        <w:r>
          <w:rPr>
            <w:rFonts w:ascii="仿宋" w:eastAsia="仿宋" w:hAnsi="仿宋" w:cs="仿宋" w:hint="eastAsia"/>
            <w:lang w:eastAsia="zh-CN"/>
          </w:rPr>
          <w:t>(四)、安全色及安全标志使用要求</w:t>
        </w:r>
        <w:r>
          <w:tab/>
        </w:r>
        <w:r>
          <w:fldChar w:fldCharType="begin"/>
        </w:r>
        <w:r>
          <w:instrText xml:space="preserve"> PAGEREF _Toc24996 \h </w:instrText>
        </w:r>
        <w:r>
          <w:fldChar w:fldCharType="separate"/>
        </w:r>
        <w:r>
          <w:t>40</w:t>
        </w:r>
        <w:r>
          <w:fldChar w:fldCharType="end"/>
        </w:r>
      </w:hyperlink>
    </w:p>
    <w:p>
      <w:pPr>
        <w:pStyle w:val="TOC2"/>
        <w:tabs>
          <w:tab w:val="right" w:leader="dot" w:pos="8306"/>
        </w:tabs>
      </w:pPr>
      <w:hyperlink w:anchor="_Toc5962" w:history="1">
        <w:r>
          <w:rPr>
            <w:rFonts w:ascii="仿宋" w:eastAsia="仿宋" w:hAnsi="仿宋" w:cs="仿宋" w:hint="eastAsia"/>
            <w:lang w:eastAsia="zh-CN"/>
          </w:rPr>
          <w:t>(五)、防尘防毒措施</w:t>
        </w:r>
        <w:r>
          <w:tab/>
        </w:r>
        <w:r>
          <w:fldChar w:fldCharType="begin"/>
        </w:r>
        <w:r>
          <w:instrText xml:space="preserve"> PAGEREF _Toc5962 \h </w:instrText>
        </w:r>
        <w:r>
          <w:fldChar w:fldCharType="separate"/>
        </w:r>
        <w:r>
          <w:t>41</w:t>
        </w:r>
        <w:r>
          <w:fldChar w:fldCharType="end"/>
        </w:r>
      </w:hyperlink>
    </w:p>
    <w:p>
      <w:pPr>
        <w:pStyle w:val="TOC2"/>
        <w:tabs>
          <w:tab w:val="right" w:leader="dot" w:pos="8306"/>
        </w:tabs>
      </w:pPr>
      <w:hyperlink w:anchor="_Toc8375" w:history="1">
        <w:r>
          <w:rPr>
            <w:rFonts w:ascii="仿宋" w:eastAsia="仿宋" w:hAnsi="仿宋" w:cs="仿宋" w:hint="eastAsia"/>
            <w:lang w:eastAsia="zh-CN"/>
          </w:rPr>
          <w:t>(六)、防静电、触电防护及防雷措施</w:t>
        </w:r>
        <w:r>
          <w:tab/>
        </w:r>
        <w:r>
          <w:fldChar w:fldCharType="begin"/>
        </w:r>
        <w:r>
          <w:instrText xml:space="preserve"> PAGEREF _Toc8375 \h </w:instrText>
        </w:r>
        <w:r>
          <w:fldChar w:fldCharType="separate"/>
        </w:r>
        <w:r>
          <w:t>42</w:t>
        </w:r>
        <w:r>
          <w:fldChar w:fldCharType="end"/>
        </w:r>
      </w:hyperlink>
    </w:p>
    <w:p>
      <w:pPr>
        <w:pStyle w:val="TOC2"/>
        <w:tabs>
          <w:tab w:val="right" w:leader="dot" w:pos="8306"/>
        </w:tabs>
      </w:pPr>
      <w:hyperlink w:anchor="_Toc16067" w:history="1">
        <w:r>
          <w:rPr>
            <w:rFonts w:ascii="仿宋" w:eastAsia="仿宋" w:hAnsi="仿宋" w:cs="仿宋" w:hint="eastAsia"/>
            <w:lang w:eastAsia="zh-CN"/>
          </w:rPr>
          <w:t>(七)、机械设备安全保障措施</w:t>
        </w:r>
        <w:r>
          <w:tab/>
        </w:r>
        <w:r>
          <w:fldChar w:fldCharType="begin"/>
        </w:r>
        <w:r>
          <w:instrText xml:space="preserve"> PAGEREF _Toc16067 \h </w:instrText>
        </w:r>
        <w:r>
          <w:fldChar w:fldCharType="separate"/>
        </w:r>
        <w:r>
          <w:t>43</w:t>
        </w:r>
        <w:r>
          <w:fldChar w:fldCharType="end"/>
        </w:r>
      </w:hyperlink>
    </w:p>
    <w:p>
      <w:pPr>
        <w:pStyle w:val="TOC1"/>
        <w:tabs>
          <w:tab w:val="right" w:leader="dot" w:pos="8306"/>
        </w:tabs>
      </w:pPr>
      <w:hyperlink w:anchor="_Toc18778" w:history="1">
        <w:r>
          <w:rPr>
            <w:rFonts w:ascii="仿宋" w:eastAsia="仿宋" w:hAnsi="仿宋" w:cs="仿宋" w:hint="eastAsia"/>
            <w:lang w:eastAsia="zh-CN"/>
          </w:rPr>
          <w:t>十一、VXI机箱和Ｏ槽控制器项目经营效益</w:t>
        </w:r>
        <w:r>
          <w:tab/>
        </w:r>
        <w:r>
          <w:fldChar w:fldCharType="begin"/>
        </w:r>
        <w:r>
          <w:instrText xml:space="preserve"> PAGEREF _Toc18778 \h </w:instrText>
        </w:r>
        <w:r>
          <w:fldChar w:fldCharType="separate"/>
        </w:r>
        <w:r>
          <w:t>44</w:t>
        </w:r>
        <w:r>
          <w:fldChar w:fldCharType="end"/>
        </w:r>
      </w:hyperlink>
    </w:p>
    <w:p>
      <w:pPr>
        <w:pStyle w:val="TOC2"/>
        <w:tabs>
          <w:tab w:val="right" w:leader="dot" w:pos="8306"/>
        </w:tabs>
      </w:pPr>
      <w:hyperlink w:anchor="_Toc81" w:history="1">
        <w:r>
          <w:rPr>
            <w:rFonts w:ascii="仿宋" w:eastAsia="仿宋" w:hAnsi="仿宋" w:cs="仿宋" w:hint="eastAsia"/>
            <w:lang w:eastAsia="zh-CN"/>
          </w:rPr>
          <w:t>(一)、经济评价财务测算</w:t>
        </w:r>
        <w:r>
          <w:tab/>
        </w:r>
        <w:r>
          <w:fldChar w:fldCharType="begin"/>
        </w:r>
        <w:r>
          <w:instrText xml:space="preserve"> PAGEREF _Toc81 \h </w:instrText>
        </w:r>
        <w:r>
          <w:fldChar w:fldCharType="separate"/>
        </w:r>
        <w:r>
          <w:t>44</w:t>
        </w:r>
        <w:r>
          <w:fldChar w:fldCharType="end"/>
        </w:r>
      </w:hyperlink>
    </w:p>
    <w:p>
      <w:pPr>
        <w:pStyle w:val="TOC2"/>
        <w:tabs>
          <w:tab w:val="right" w:leader="dot" w:pos="8306"/>
        </w:tabs>
      </w:pPr>
      <w:hyperlink w:anchor="_Toc2156" w:history="1">
        <w:r>
          <w:rPr>
            <w:rFonts w:ascii="仿宋" w:eastAsia="仿宋" w:hAnsi="仿宋" w:cs="仿宋" w:hint="eastAsia"/>
            <w:lang w:eastAsia="zh-CN"/>
          </w:rPr>
          <w:t>(二)、VXI机箱和Ｏ槽控制器项目盈利能力分析</w:t>
        </w:r>
        <w:r>
          <w:tab/>
        </w:r>
        <w:r>
          <w:fldChar w:fldCharType="begin"/>
        </w:r>
        <w:r>
          <w:instrText xml:space="preserve"> PAGEREF _Toc2156 \h </w:instrText>
        </w:r>
        <w:r>
          <w:fldChar w:fldCharType="separate"/>
        </w:r>
        <w:r>
          <w:t>46</w:t>
        </w:r>
        <w:r>
          <w:fldChar w:fldCharType="end"/>
        </w:r>
      </w:hyperlink>
    </w:p>
    <w:p>
      <w:pPr>
        <w:pStyle w:val="TOC1"/>
        <w:tabs>
          <w:tab w:val="right" w:leader="dot" w:pos="8306"/>
        </w:tabs>
      </w:pPr>
      <w:hyperlink w:anchor="_Toc5514" w:history="1">
        <w:r>
          <w:rPr>
            <w:rFonts w:ascii="仿宋" w:eastAsia="仿宋" w:hAnsi="仿宋" w:cs="仿宋" w:hint="eastAsia"/>
            <w:lang w:eastAsia="zh-CN"/>
          </w:rPr>
          <w:t>十二、VXI机箱和Ｏ槽控制器项目财务管理</w:t>
        </w:r>
        <w:r>
          <w:tab/>
        </w:r>
        <w:r>
          <w:fldChar w:fldCharType="begin"/>
        </w:r>
        <w:r>
          <w:instrText xml:space="preserve"> PAGEREF _Toc5514 \h </w:instrText>
        </w:r>
        <w:r>
          <w:fldChar w:fldCharType="separate"/>
        </w:r>
        <w:r>
          <w:t>47</w:t>
        </w:r>
        <w:r>
          <w:fldChar w:fldCharType="end"/>
        </w:r>
      </w:hyperlink>
    </w:p>
    <w:p>
      <w:pPr>
        <w:pStyle w:val="TOC2"/>
        <w:tabs>
          <w:tab w:val="right" w:leader="dot" w:pos="8306"/>
        </w:tabs>
      </w:pPr>
      <w:hyperlink w:anchor="_Toc14482" w:history="1">
        <w:r>
          <w:rPr>
            <w:rFonts w:ascii="仿宋" w:eastAsia="仿宋" w:hAnsi="仿宋" w:cs="仿宋" w:hint="eastAsia"/>
            <w:lang w:eastAsia="zh-CN"/>
          </w:rPr>
          <w:t>(一)、资金需求大</w:t>
        </w:r>
        <w:r>
          <w:tab/>
        </w:r>
        <w:r>
          <w:fldChar w:fldCharType="begin"/>
        </w:r>
        <w:r>
          <w:instrText xml:space="preserve"> PAGEREF _Toc14482 \h </w:instrText>
        </w:r>
        <w:r>
          <w:fldChar w:fldCharType="separate"/>
        </w:r>
        <w:r>
          <w:t>47</w:t>
        </w:r>
        <w:r>
          <w:fldChar w:fldCharType="end"/>
        </w:r>
      </w:hyperlink>
    </w:p>
    <w:p>
      <w:pPr>
        <w:pStyle w:val="TOC2"/>
        <w:tabs>
          <w:tab w:val="right" w:leader="dot" w:pos="8306"/>
        </w:tabs>
      </w:pPr>
      <w:hyperlink w:anchor="_Toc64" w:history="1">
        <w:r>
          <w:rPr>
            <w:rFonts w:ascii="仿宋" w:eastAsia="仿宋" w:hAnsi="仿宋" w:cs="仿宋" w:hint="eastAsia"/>
            <w:lang w:eastAsia="zh-CN"/>
          </w:rPr>
          <w:t>(二)、研发周期长</w:t>
        </w:r>
        <w:r>
          <w:tab/>
        </w:r>
        <w:r>
          <w:fldChar w:fldCharType="begin"/>
        </w:r>
        <w:r>
          <w:instrText xml:space="preserve"> PAGEREF _Toc64 \h </w:instrText>
        </w:r>
        <w:r>
          <w:fldChar w:fldCharType="separate"/>
        </w:r>
        <w:r>
          <w:t>48</w:t>
        </w:r>
        <w:r>
          <w:fldChar w:fldCharType="end"/>
        </w:r>
      </w:hyperlink>
    </w:p>
    <w:p>
      <w:pPr>
        <w:pStyle w:val="TOC2"/>
        <w:tabs>
          <w:tab w:val="right" w:leader="dot" w:pos="8306"/>
        </w:tabs>
      </w:pPr>
      <w:hyperlink w:anchor="_Toc10003" w:history="1">
        <w:r>
          <w:rPr>
            <w:rFonts w:ascii="仿宋" w:eastAsia="仿宋" w:hAnsi="仿宋" w:cs="仿宋" w:hint="eastAsia"/>
            <w:lang w:eastAsia="zh-CN"/>
          </w:rPr>
          <w:t>(三)、市场风险大</w:t>
        </w:r>
        <w:r>
          <w:tab/>
        </w:r>
        <w:r>
          <w:fldChar w:fldCharType="begin"/>
        </w:r>
        <w:r>
          <w:instrText xml:space="preserve"> PAGEREF _Toc10003 \h </w:instrText>
        </w:r>
        <w:r>
          <w:fldChar w:fldCharType="separate"/>
        </w:r>
        <w:r>
          <w:t>49</w:t>
        </w:r>
        <w:r>
          <w:fldChar w:fldCharType="end"/>
        </w:r>
      </w:hyperlink>
    </w:p>
    <w:p>
      <w:pPr>
        <w:pStyle w:val="TOC2"/>
        <w:tabs>
          <w:tab w:val="right" w:leader="dot" w:pos="8306"/>
        </w:tabs>
      </w:pPr>
      <w:hyperlink w:anchor="_Toc18548" w:history="1">
        <w:r>
          <w:rPr>
            <w:rFonts w:ascii="仿宋" w:eastAsia="仿宋" w:hAnsi="仿宋" w:cs="仿宋" w:hint="eastAsia"/>
            <w:lang w:eastAsia="zh-CN"/>
          </w:rPr>
          <w:t>(四)、利润率高</w:t>
        </w:r>
        <w:r>
          <w:tab/>
        </w:r>
        <w:r>
          <w:fldChar w:fldCharType="begin"/>
        </w:r>
        <w:r>
          <w:instrText xml:space="preserve"> PAGEREF _Toc18548 \h </w:instrText>
        </w:r>
        <w:r>
          <w:fldChar w:fldCharType="separate"/>
        </w:r>
        <w:r>
          <w:t>52</w:t>
        </w:r>
        <w:r>
          <w:fldChar w:fldCharType="end"/>
        </w:r>
      </w:hyperlink>
    </w:p>
    <w:p>
      <w:pPr>
        <w:pStyle w:val="TOC1"/>
        <w:tabs>
          <w:tab w:val="right" w:leader="dot" w:pos="8306"/>
        </w:tabs>
      </w:pPr>
      <w:hyperlink w:anchor="_Toc13430" w:history="1">
        <w:r>
          <w:rPr>
            <w:rFonts w:ascii="仿宋" w:eastAsia="仿宋" w:hAnsi="仿宋" w:cs="仿宋" w:hint="eastAsia"/>
            <w:lang w:eastAsia="zh-CN"/>
          </w:rPr>
          <w:t>十三、VXI机箱和Ｏ槽控制器项目变更管理</w:t>
        </w:r>
        <w:r>
          <w:tab/>
        </w:r>
        <w:r>
          <w:fldChar w:fldCharType="begin"/>
        </w:r>
        <w:r>
          <w:instrText xml:space="preserve"> PAGEREF _Toc13430 \h </w:instrText>
        </w:r>
        <w:r>
          <w:fldChar w:fldCharType="separate"/>
        </w:r>
        <w:r>
          <w:t>54</w:t>
        </w:r>
        <w:r>
          <w:fldChar w:fldCharType="end"/>
        </w:r>
      </w:hyperlink>
    </w:p>
    <w:p>
      <w:pPr>
        <w:pStyle w:val="TOC2"/>
        <w:tabs>
          <w:tab w:val="right" w:leader="dot" w:pos="8306"/>
        </w:tabs>
      </w:pPr>
      <w:hyperlink w:anchor="_Toc2799" w:history="1">
        <w:r>
          <w:rPr>
            <w:rFonts w:ascii="仿宋" w:eastAsia="仿宋" w:hAnsi="仿宋" w:cs="仿宋" w:hint="eastAsia"/>
            <w:lang w:eastAsia="zh-CN"/>
          </w:rPr>
          <w:t>(一)、变更申请与评估</w:t>
        </w:r>
        <w:r>
          <w:tab/>
        </w:r>
        <w:r>
          <w:fldChar w:fldCharType="begin"/>
        </w:r>
        <w:r>
          <w:instrText xml:space="preserve"> PAGEREF _Toc2799 \h </w:instrText>
        </w:r>
        <w:r>
          <w:fldChar w:fldCharType="separate"/>
        </w:r>
        <w:r>
          <w:t>54</w:t>
        </w:r>
        <w:r>
          <w:fldChar w:fldCharType="end"/>
        </w:r>
      </w:hyperlink>
    </w:p>
    <w:p>
      <w:pPr>
        <w:pStyle w:val="TOC2"/>
        <w:tabs>
          <w:tab w:val="right" w:leader="dot" w:pos="8306"/>
        </w:tabs>
      </w:pPr>
      <w:hyperlink w:anchor="_Toc22329" w:history="1">
        <w:r>
          <w:rPr>
            <w:rFonts w:ascii="仿宋" w:eastAsia="仿宋" w:hAnsi="仿宋" w:cs="仿宋" w:hint="eastAsia"/>
            <w:lang w:eastAsia="zh-CN"/>
          </w:rPr>
          <w:t>(二)、变更实施与控制</w:t>
        </w:r>
        <w:r>
          <w:tab/>
        </w:r>
        <w:r>
          <w:fldChar w:fldCharType="begin"/>
        </w:r>
        <w:r>
          <w:instrText xml:space="preserve"> PAGEREF _Toc22329 \h </w:instrText>
        </w:r>
        <w:r>
          <w:fldChar w:fldCharType="separate"/>
        </w:r>
        <w:r>
          <w:t>55</w:t>
        </w:r>
        <w:r>
          <w:fldChar w:fldCharType="end"/>
        </w:r>
      </w:hyperlink>
    </w:p>
    <w:p>
      <w:pPr>
        <w:pStyle w:val="TOC1"/>
        <w:tabs>
          <w:tab w:val="right" w:leader="dot" w:pos="8306"/>
        </w:tabs>
      </w:pPr>
      <w:hyperlink w:anchor="_Toc26026" w:history="1">
        <w:r>
          <w:rPr>
            <w:rFonts w:ascii="仿宋" w:eastAsia="仿宋" w:hAnsi="仿宋" w:cs="仿宋" w:hint="eastAsia"/>
            <w:lang w:eastAsia="zh-CN"/>
          </w:rPr>
          <w:t>十四、质量管理体系</w:t>
        </w:r>
        <w:r>
          <w:tab/>
        </w:r>
        <w:r>
          <w:fldChar w:fldCharType="begin"/>
        </w:r>
        <w:r>
          <w:instrText xml:space="preserve"> PAGEREF _Toc26026 \h </w:instrText>
        </w:r>
        <w:r>
          <w:fldChar w:fldCharType="separate"/>
        </w:r>
        <w:r>
          <w:t>55</w:t>
        </w:r>
        <w:r>
          <w:fldChar w:fldCharType="end"/>
        </w:r>
      </w:hyperlink>
    </w:p>
    <w:p>
      <w:pPr>
        <w:pStyle w:val="TOC2"/>
        <w:tabs>
          <w:tab w:val="right" w:leader="dot" w:pos="8306"/>
        </w:tabs>
      </w:pPr>
      <w:hyperlink w:anchor="_Toc31003" w:history="1">
        <w:r>
          <w:rPr>
            <w:rFonts w:ascii="仿宋" w:eastAsia="仿宋" w:hAnsi="仿宋" w:cs="仿宋" w:hint="eastAsia"/>
            <w:lang w:eastAsia="zh-CN"/>
          </w:rPr>
          <w:t>(一)、质量目标与方针</w:t>
        </w:r>
        <w:r>
          <w:tab/>
        </w:r>
        <w:r>
          <w:fldChar w:fldCharType="begin"/>
        </w:r>
        <w:r>
          <w:instrText xml:space="preserve"> PAGEREF _Toc31003 \h </w:instrText>
        </w:r>
        <w:r>
          <w:fldChar w:fldCharType="separate"/>
        </w:r>
        <w:r>
          <w:t>55</w:t>
        </w:r>
        <w:r>
          <w:fldChar w:fldCharType="end"/>
        </w:r>
      </w:hyperlink>
    </w:p>
    <w:p>
      <w:pPr>
        <w:pStyle w:val="TOC2"/>
        <w:tabs>
          <w:tab w:val="right" w:leader="dot" w:pos="8306"/>
        </w:tabs>
      </w:pPr>
      <w:hyperlink w:anchor="_Toc30825" w:history="1">
        <w:r>
          <w:rPr>
            <w:rFonts w:ascii="仿宋" w:eastAsia="仿宋" w:hAnsi="仿宋" w:cs="仿宋" w:hint="eastAsia"/>
            <w:lang w:eastAsia="zh-CN"/>
          </w:rPr>
          <w:t>(二)、质量管理责任</w:t>
        </w:r>
        <w:r>
          <w:tab/>
        </w:r>
        <w:r>
          <w:fldChar w:fldCharType="begin"/>
        </w:r>
        <w:r>
          <w:instrText xml:space="preserve"> PAGEREF _Toc30825 \h </w:instrText>
        </w:r>
        <w:r>
          <w:fldChar w:fldCharType="separate"/>
        </w:r>
        <w:r>
          <w:t>56</w:t>
        </w:r>
        <w:r>
          <w:fldChar w:fldCharType="end"/>
        </w:r>
      </w:hyperlink>
    </w:p>
    <w:p>
      <w:pPr>
        <w:pStyle w:val="TOC2"/>
        <w:tabs>
          <w:tab w:val="right" w:leader="dot" w:pos="8306"/>
        </w:tabs>
      </w:pPr>
      <w:hyperlink w:anchor="_Toc11212" w:history="1">
        <w:r>
          <w:rPr>
            <w:rFonts w:ascii="仿宋" w:eastAsia="仿宋" w:hAnsi="仿宋" w:cs="仿宋" w:hint="eastAsia"/>
            <w:lang w:eastAsia="zh-CN"/>
          </w:rPr>
          <w:t>(三)、质量管理体系文件</w:t>
        </w:r>
        <w:r>
          <w:tab/>
        </w:r>
        <w:r>
          <w:fldChar w:fldCharType="begin"/>
        </w:r>
        <w:r>
          <w:instrText xml:space="preserve"> PAGEREF _Toc11212 \h </w:instrText>
        </w:r>
        <w:r>
          <w:fldChar w:fldCharType="separate"/>
        </w:r>
        <w:r>
          <w:t>58</w:t>
        </w:r>
        <w:r>
          <w:fldChar w:fldCharType="end"/>
        </w:r>
      </w:hyperlink>
    </w:p>
    <w:p>
      <w:pPr>
        <w:pStyle w:val="TOC2"/>
        <w:tabs>
          <w:tab w:val="right" w:leader="dot" w:pos="8306"/>
        </w:tabs>
      </w:pPr>
      <w:hyperlink w:anchor="_Toc9011" w:history="1">
        <w:r>
          <w:rPr>
            <w:rFonts w:ascii="仿宋" w:eastAsia="仿宋" w:hAnsi="仿宋" w:cs="仿宋" w:hint="eastAsia"/>
            <w:lang w:eastAsia="zh-CN"/>
          </w:rPr>
          <w:t>(四)、质量培训与教育</w:t>
        </w:r>
        <w:r>
          <w:tab/>
        </w:r>
        <w:r>
          <w:fldChar w:fldCharType="begin"/>
        </w:r>
        <w:r>
          <w:instrText xml:space="preserve"> PAGEREF _Toc9011 \h </w:instrText>
        </w:r>
        <w:r>
          <w:fldChar w:fldCharType="separate"/>
        </w:r>
        <w:r>
          <w:t>60</w:t>
        </w:r>
        <w:r>
          <w:fldChar w:fldCharType="end"/>
        </w:r>
      </w:hyperlink>
    </w:p>
    <w:p>
      <w:pPr>
        <w:pStyle w:val="TOC2"/>
        <w:tabs>
          <w:tab w:val="right" w:leader="dot" w:pos="8306"/>
        </w:tabs>
      </w:pPr>
      <w:hyperlink w:anchor="_Toc22524" w:history="1">
        <w:r>
          <w:rPr>
            <w:rFonts w:ascii="仿宋" w:eastAsia="仿宋" w:hAnsi="仿宋" w:cs="仿宋" w:hint="eastAsia"/>
            <w:lang w:eastAsia="zh-CN"/>
          </w:rPr>
          <w:t>(五)、质量审核与评价</w:t>
        </w:r>
        <w:r>
          <w:tab/>
        </w:r>
        <w:r>
          <w:fldChar w:fldCharType="begin"/>
        </w:r>
        <w:r>
          <w:instrText xml:space="preserve"> PAGEREF _Toc22524 \h </w:instrText>
        </w:r>
        <w:r>
          <w:fldChar w:fldCharType="separate"/>
        </w:r>
        <w:r>
          <w:t>61</w:t>
        </w:r>
        <w:r>
          <w:fldChar w:fldCharType="end"/>
        </w:r>
      </w:hyperlink>
    </w:p>
    <w:p>
      <w:pPr>
        <w:pStyle w:val="TOC2"/>
        <w:tabs>
          <w:tab w:val="right" w:leader="dot" w:pos="8306"/>
        </w:tabs>
      </w:pPr>
      <w:hyperlink w:anchor="_Toc14738" w:history="1">
        <w:r>
          <w:rPr>
            <w:rFonts w:ascii="仿宋" w:eastAsia="仿宋" w:hAnsi="仿宋" w:cs="仿宋" w:hint="eastAsia"/>
            <w:lang w:eastAsia="zh-CN"/>
          </w:rPr>
          <w:t>(六)、不符合与纠正措施</w:t>
        </w:r>
        <w:r>
          <w:tab/>
        </w:r>
        <w:r>
          <w:fldChar w:fldCharType="begin"/>
        </w:r>
        <w:r>
          <w:instrText xml:space="preserve"> PAGEREF _Toc14738 \h </w:instrText>
        </w:r>
        <w:r>
          <w:fldChar w:fldCharType="separate"/>
        </w:r>
        <w:r>
          <w:t>63</w:t>
        </w:r>
        <w:r>
          <w:fldChar w:fldCharType="end"/>
        </w:r>
      </w:hyperlink>
    </w:p>
    <w:p>
      <w:pPr>
        <w:pStyle w:val="TOC1"/>
        <w:tabs>
          <w:tab w:val="right" w:leader="dot" w:pos="8306"/>
        </w:tabs>
      </w:pPr>
      <w:hyperlink w:anchor="_Toc25133" w:history="1">
        <w:r>
          <w:rPr>
            <w:rFonts w:ascii="仿宋" w:eastAsia="仿宋" w:hAnsi="仿宋" w:cs="仿宋" w:hint="eastAsia"/>
            <w:lang w:eastAsia="zh-CN"/>
          </w:rPr>
          <w:t>十五、VXI机箱和Ｏ槽控制器项目实施时间节点</w:t>
        </w:r>
        <w:r>
          <w:tab/>
        </w:r>
        <w:r>
          <w:fldChar w:fldCharType="begin"/>
        </w:r>
        <w:r>
          <w:instrText xml:space="preserve"> PAGEREF _Toc25133 \h </w:instrText>
        </w:r>
        <w:r>
          <w:fldChar w:fldCharType="separate"/>
        </w:r>
        <w:r>
          <w:t>64</w:t>
        </w:r>
        <w:r>
          <w:fldChar w:fldCharType="end"/>
        </w:r>
      </w:hyperlink>
    </w:p>
    <w:p>
      <w:pPr>
        <w:pStyle w:val="TOC2"/>
        <w:tabs>
          <w:tab w:val="right" w:leader="dot" w:pos="8306"/>
        </w:tabs>
      </w:pPr>
      <w:hyperlink w:anchor="_Toc22714" w:history="1">
        <w:r>
          <w:rPr>
            <w:rFonts w:ascii="仿宋" w:eastAsia="仿宋" w:hAnsi="仿宋" w:cs="仿宋" w:hint="eastAsia"/>
            <w:lang w:eastAsia="zh-CN"/>
          </w:rPr>
          <w:t>(一)、VXI机箱和Ｏ槽控制器项目启动阶段时间节点</w:t>
        </w:r>
        <w:r>
          <w:tab/>
        </w:r>
        <w:r>
          <w:fldChar w:fldCharType="begin"/>
        </w:r>
        <w:r>
          <w:instrText xml:space="preserve"> PAGEREF _Toc22714 \h </w:instrText>
        </w:r>
        <w:r>
          <w:fldChar w:fldCharType="separate"/>
        </w:r>
        <w:r>
          <w:t>64</w:t>
        </w:r>
        <w:r>
          <w:fldChar w:fldCharType="end"/>
        </w:r>
      </w:hyperlink>
    </w:p>
    <w:p>
      <w:pPr>
        <w:pStyle w:val="TOC2"/>
        <w:tabs>
          <w:tab w:val="right" w:leader="dot" w:pos="8306"/>
        </w:tabs>
      </w:pPr>
      <w:hyperlink w:anchor="_Toc23208" w:history="1">
        <w:r>
          <w:rPr>
            <w:rFonts w:ascii="仿宋" w:eastAsia="仿宋" w:hAnsi="仿宋" w:cs="仿宋" w:hint="eastAsia"/>
            <w:lang w:eastAsia="zh-CN"/>
          </w:rPr>
          <w:t>(二)、VXI机箱和Ｏ槽控制器项目执行阶段时间节点</w:t>
        </w:r>
        <w:r>
          <w:tab/>
        </w:r>
        <w:r>
          <w:fldChar w:fldCharType="begin"/>
        </w:r>
        <w:r>
          <w:instrText xml:space="preserve"> PAGEREF _Toc23208 \h </w:instrText>
        </w:r>
        <w:r>
          <w:fldChar w:fldCharType="separate"/>
        </w:r>
        <w:r>
          <w:t>65</w:t>
        </w:r>
        <w:r>
          <w:fldChar w:fldCharType="end"/>
        </w:r>
      </w:hyperlink>
    </w:p>
    <w:p>
      <w:pPr>
        <w:pStyle w:val="TOC2"/>
        <w:tabs>
          <w:tab w:val="right" w:leader="dot" w:pos="8306"/>
        </w:tabs>
      </w:pPr>
      <w:hyperlink w:anchor="_Toc16397" w:history="1">
        <w:r>
          <w:rPr>
            <w:rFonts w:ascii="仿宋" w:eastAsia="仿宋" w:hAnsi="仿宋" w:cs="仿宋" w:hint="eastAsia"/>
            <w:lang w:eastAsia="zh-CN"/>
          </w:rPr>
          <w:t>(三)、VXI机箱和Ｏ槽控制器项目完成阶段时间节点</w:t>
        </w:r>
        <w:r>
          <w:tab/>
        </w:r>
        <w:r>
          <w:fldChar w:fldCharType="begin"/>
        </w:r>
        <w:r>
          <w:instrText xml:space="preserve"> PAGEREF _Toc16397 \h </w:instrText>
        </w:r>
        <w:r>
          <w:fldChar w:fldCharType="separate"/>
        </w:r>
        <w:r>
          <w:t>66</w:t>
        </w:r>
        <w:r>
          <w:fldChar w:fldCharType="end"/>
        </w:r>
      </w:hyperlink>
    </w:p>
    <w:p>
      <w:pPr>
        <w:pStyle w:val="TOC1"/>
        <w:tabs>
          <w:tab w:val="right" w:leader="dot" w:pos="8306"/>
        </w:tabs>
      </w:pPr>
      <w:hyperlink w:anchor="_Toc14982" w:history="1">
        <w:r>
          <w:rPr>
            <w:rFonts w:ascii="仿宋" w:eastAsia="仿宋" w:hAnsi="仿宋" w:cs="仿宋" w:hint="eastAsia"/>
            <w:lang w:eastAsia="zh-CN"/>
          </w:rPr>
          <w:t>十六、VXI机箱和Ｏ槽控制器项目治理与监督</w:t>
        </w:r>
        <w:r>
          <w:tab/>
        </w:r>
        <w:r>
          <w:fldChar w:fldCharType="begin"/>
        </w:r>
        <w:r>
          <w:instrText xml:space="preserve"> PAGEREF _Toc14982 \h </w:instrText>
        </w:r>
        <w:r>
          <w:fldChar w:fldCharType="separate"/>
        </w:r>
        <w:r>
          <w:t>67</w:t>
        </w:r>
        <w:r>
          <w:fldChar w:fldCharType="end"/>
        </w:r>
      </w:hyperlink>
    </w:p>
    <w:p>
      <w:pPr>
        <w:pStyle w:val="TOC2"/>
        <w:tabs>
          <w:tab w:val="right" w:leader="dot" w:pos="8306"/>
        </w:tabs>
      </w:pPr>
      <w:hyperlink w:anchor="_Toc18066" w:history="1">
        <w:r>
          <w:rPr>
            <w:rFonts w:ascii="仿宋" w:eastAsia="仿宋" w:hAnsi="仿宋" w:cs="仿宋" w:hint="eastAsia"/>
            <w:lang w:eastAsia="zh-CN"/>
          </w:rPr>
          <w:t>(一)、VXI机箱和Ｏ槽控制器项目治理结构</w:t>
        </w:r>
        <w:r>
          <w:tab/>
        </w:r>
        <w:r>
          <w:fldChar w:fldCharType="begin"/>
        </w:r>
        <w:r>
          <w:instrText xml:space="preserve"> PAGEREF _Toc18066 \h </w:instrText>
        </w:r>
        <w:r>
          <w:fldChar w:fldCharType="separate"/>
        </w:r>
        <w:r>
          <w:t>67</w:t>
        </w:r>
        <w:r>
          <w:fldChar w:fldCharType="end"/>
        </w:r>
      </w:hyperlink>
    </w:p>
    <w:p>
      <w:pPr>
        <w:pStyle w:val="TOC2"/>
        <w:tabs>
          <w:tab w:val="right" w:leader="dot" w:pos="8306"/>
        </w:tabs>
      </w:pPr>
      <w:hyperlink w:anchor="_Toc32183" w:history="1">
        <w:r>
          <w:rPr>
            <w:rFonts w:ascii="仿宋" w:eastAsia="仿宋" w:hAnsi="仿宋" w:cs="仿宋" w:hint="eastAsia"/>
            <w:lang w:eastAsia="zh-CN"/>
          </w:rPr>
          <w:t>(二)、监督与审计</w:t>
        </w:r>
        <w:r>
          <w:tab/>
        </w:r>
        <w:r>
          <w:fldChar w:fldCharType="begin"/>
        </w:r>
        <w:r>
          <w:instrText xml:space="preserve"> PAGEREF _Toc32183 \h </w:instrText>
        </w:r>
        <w:r>
          <w:fldChar w:fldCharType="separate"/>
        </w:r>
        <w:r>
          <w:t>69</w:t>
        </w:r>
        <w:r>
          <w:fldChar w:fldCharType="end"/>
        </w:r>
      </w:hyperlink>
    </w:p>
    <w:p>
      <w:pPr>
        <w:pStyle w:val="TOC1"/>
        <w:tabs>
          <w:tab w:val="right" w:leader="dot" w:pos="8306"/>
        </w:tabs>
      </w:pPr>
      <w:hyperlink w:anchor="_Toc7516" w:history="1">
        <w:r>
          <w:rPr>
            <w:rFonts w:ascii="仿宋" w:eastAsia="仿宋" w:hAnsi="仿宋" w:cs="仿宋" w:hint="eastAsia"/>
            <w:lang w:eastAsia="zh-CN"/>
          </w:rPr>
          <w:t>十七、供应链管理</w:t>
        </w:r>
        <w:r>
          <w:tab/>
        </w:r>
        <w:r>
          <w:fldChar w:fldCharType="begin"/>
        </w:r>
        <w:r>
          <w:instrText xml:space="preserve"> PAGEREF _Toc7516 \h </w:instrText>
        </w:r>
        <w:r>
          <w:fldChar w:fldCharType="separate"/>
        </w:r>
        <w:r>
          <w:t>71</w:t>
        </w:r>
        <w:r>
          <w:fldChar w:fldCharType="end"/>
        </w:r>
      </w:hyperlink>
    </w:p>
    <w:p>
      <w:pPr>
        <w:pStyle w:val="TOC2"/>
        <w:tabs>
          <w:tab w:val="right" w:leader="dot" w:pos="8306"/>
        </w:tabs>
      </w:pPr>
      <w:hyperlink w:anchor="_Toc10846" w:history="1">
        <w:r>
          <w:rPr>
            <w:rFonts w:ascii="仿宋" w:eastAsia="仿宋" w:hAnsi="仿宋" w:cs="仿宋" w:hint="eastAsia"/>
            <w:lang w:eastAsia="zh-CN"/>
          </w:rPr>
          <w:t>(一)、供应链战略规划</w:t>
        </w:r>
        <w:r>
          <w:tab/>
        </w:r>
        <w:r>
          <w:fldChar w:fldCharType="begin"/>
        </w:r>
        <w:r>
          <w:instrText xml:space="preserve"> PAGEREF _Toc10846 \h </w:instrText>
        </w:r>
        <w:r>
          <w:fldChar w:fldCharType="separate"/>
        </w:r>
        <w:r>
          <w:t>71</w:t>
        </w:r>
        <w:r>
          <w:fldChar w:fldCharType="end"/>
        </w:r>
      </w:hyperlink>
    </w:p>
    <w:p>
      <w:pPr>
        <w:pStyle w:val="TOC2"/>
        <w:tabs>
          <w:tab w:val="right" w:leader="dot" w:pos="8306"/>
        </w:tabs>
      </w:pPr>
      <w:hyperlink w:anchor="_Toc19959" w:history="1">
        <w:r>
          <w:rPr>
            <w:rFonts w:ascii="仿宋" w:eastAsia="仿宋" w:hAnsi="仿宋" w:cs="仿宋" w:hint="eastAsia"/>
            <w:lang w:eastAsia="zh-CN"/>
          </w:rPr>
          <w:t>(二)、供应商选择与合作</w:t>
        </w:r>
        <w:r>
          <w:tab/>
        </w:r>
        <w:r>
          <w:fldChar w:fldCharType="begin"/>
        </w:r>
        <w:r>
          <w:instrText xml:space="preserve"> PAGEREF _Toc19959 \h </w:instrText>
        </w:r>
        <w:r>
          <w:fldChar w:fldCharType="separate"/>
        </w:r>
        <w:r>
          <w:t>72</w:t>
        </w:r>
        <w:r>
          <w:fldChar w:fldCharType="end"/>
        </w:r>
      </w:hyperlink>
    </w:p>
    <w:p>
      <w:pPr>
        <w:pStyle w:val="TOC2"/>
        <w:tabs>
          <w:tab w:val="right" w:leader="dot" w:pos="8306"/>
        </w:tabs>
      </w:pPr>
      <w:hyperlink w:anchor="_Toc6146" w:history="1">
        <w:r>
          <w:rPr>
            <w:rFonts w:ascii="仿宋" w:eastAsia="仿宋" w:hAnsi="仿宋" w:cs="仿宋" w:hint="eastAsia"/>
            <w:lang w:eastAsia="zh-CN"/>
          </w:rPr>
          <w:t>(三)、物流与库存管理</w:t>
        </w:r>
        <w:r>
          <w:tab/>
        </w:r>
        <w:r>
          <w:fldChar w:fldCharType="begin"/>
        </w:r>
        <w:r>
          <w:instrText xml:space="preserve"> PAGEREF _Toc6146 \h </w:instrText>
        </w:r>
        <w:r>
          <w:fldChar w:fldCharType="separate"/>
        </w:r>
        <w:r>
          <w:t>73</w:t>
        </w:r>
        <w:r>
          <w:fldChar w:fldCharType="end"/>
        </w:r>
      </w:hyperlink>
    </w:p>
    <w:p>
      <w:pPr>
        <w:pStyle w:val="TOC1"/>
        <w:tabs>
          <w:tab w:val="right" w:leader="dot" w:pos="8306"/>
        </w:tabs>
      </w:pPr>
      <w:hyperlink w:anchor="_Toc7497" w:history="1">
        <w:r>
          <w:rPr>
            <w:rFonts w:ascii="仿宋" w:eastAsia="仿宋" w:hAnsi="仿宋" w:cs="仿宋" w:hint="eastAsia"/>
            <w:lang w:eastAsia="zh-CN"/>
          </w:rPr>
          <w:t>十八、利益相关者分析与沟通计划</w:t>
        </w:r>
        <w:r>
          <w:tab/>
        </w:r>
        <w:r>
          <w:fldChar w:fldCharType="begin"/>
        </w:r>
        <w:r>
          <w:instrText xml:space="preserve"> PAGEREF _Toc7497 \h </w:instrText>
        </w:r>
        <w:r>
          <w:fldChar w:fldCharType="separate"/>
        </w:r>
        <w:r>
          <w:t>75</w:t>
        </w:r>
        <w:r>
          <w:fldChar w:fldCharType="end"/>
        </w:r>
      </w:hyperlink>
    </w:p>
    <w:p>
      <w:pPr>
        <w:pStyle w:val="TOC2"/>
        <w:tabs>
          <w:tab w:val="right" w:leader="dot" w:pos="8306"/>
        </w:tabs>
      </w:pPr>
      <w:hyperlink w:anchor="_Toc7530" w:history="1">
        <w:r>
          <w:rPr>
            <w:rFonts w:ascii="仿宋" w:eastAsia="仿宋" w:hAnsi="仿宋" w:cs="仿宋" w:hint="eastAsia"/>
            <w:lang w:eastAsia="zh-CN"/>
          </w:rPr>
          <w:t>(一)、利益相关者分析</w:t>
        </w:r>
        <w:r>
          <w:tab/>
        </w:r>
        <w:r>
          <w:fldChar w:fldCharType="begin"/>
        </w:r>
        <w:r>
          <w:instrText xml:space="preserve"> PAGEREF _Toc7530 \h </w:instrText>
        </w:r>
        <w:r>
          <w:fldChar w:fldCharType="separate"/>
        </w:r>
        <w:r>
          <w:t>75</w:t>
        </w:r>
        <w:r>
          <w:fldChar w:fldCharType="end"/>
        </w:r>
      </w:hyperlink>
    </w:p>
    <w:p>
      <w:pPr>
        <w:pStyle w:val="TOC2"/>
        <w:tabs>
          <w:tab w:val="right" w:leader="dot" w:pos="8306"/>
        </w:tabs>
      </w:pPr>
      <w:hyperlink w:anchor="_Toc32407" w:history="1">
        <w:r>
          <w:rPr>
            <w:rFonts w:ascii="仿宋" w:eastAsia="仿宋" w:hAnsi="仿宋" w:cs="仿宋" w:hint="eastAsia"/>
            <w:lang w:eastAsia="zh-CN"/>
          </w:rPr>
          <w:t>(二)、沟通计划</w:t>
        </w:r>
        <w:r>
          <w:tab/>
        </w:r>
        <w:r>
          <w:fldChar w:fldCharType="begin"/>
        </w:r>
        <w:r>
          <w:instrText xml:space="preserve"> PAGEREF _Toc32407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24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578"/>
      <w:r>
        <w:rPr>
          <w:rFonts w:ascii="仿宋" w:eastAsia="仿宋" w:hAnsi="仿宋" w:cs="仿宋" w:hint="eastAsia"/>
          <w:sz w:val="28"/>
          <w:lang w:eastAsia="zh-CN"/>
        </w:rPr>
        <w:t>一、VXI机箱和Ｏ槽控制器项目概论</w:t>
      </w:r>
      <w:bookmarkEnd w:id="2"/>
    </w:p>
    <w:p>
      <w:pPr>
        <w:pStyle w:val="Heading2"/>
        <w:rPr>
          <w:rFonts w:ascii="仿宋" w:eastAsia="仿宋" w:hAnsi="仿宋" w:cs="仿宋" w:hint="eastAsia"/>
          <w:lang w:eastAsia="zh-CN"/>
        </w:rPr>
      </w:pPr>
      <w:bookmarkStart w:id="3" w:name="_Toc3658"/>
      <w:r>
        <w:rPr>
          <w:rFonts w:ascii="仿宋" w:eastAsia="仿宋" w:hAnsi="仿宋" w:cs="仿宋" w:hint="eastAsia"/>
          <w:lang w:eastAsia="zh-CN"/>
        </w:rPr>
        <w:t>(一)、VXI机箱和Ｏ槽控制器项目概况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VXI机箱和Ｏ槽控制器项目的起源追溯至对市场的深入洞察。市场的不断演变与变革为VXI机箱和Ｏ槽控制器项目提供了难得的机遇。当前市场存在的需求缺口和变革的大环境共同构成了VXI机箱和Ｏ槽控制器项目的背景。这个VXI机箱和Ｏ槽控制器项目旨在充分利用市场机遇，填补行业中尚未满足的需求，为客户提供全新的解决方案。市场的变革和需求的增长使得这个VXI机箱和Ｏ槽控制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VXI机箱和Ｏ槽控制器项目名称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VXI机箱和Ｏ槽控制器项目正式命名为VXI机箱和Ｏ槽控制器。这个名称不仅仅是一个标识，更代表了VXI机箱和Ｏ槽控制器项目的核心理念和愿景。它蕴含着VXI机箱和Ｏ槽控制器项目所要解决问题的关键字，具有强烈的表达和辨识度，为VXI机箱和Ｏ槽控制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VXI机箱和Ｏ槽控制器项目目标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VXI机箱和Ｏ槽控制器项目的核心目标是提供一种全新、高效的解决方案，满足客户日益增长的需求。VXI机箱和Ｏ槽控制器项目追求的不仅仅是满足市场需求，更是在市场中获得卓越的竞争优势。通过不断提升产品或服务的质量和创新水平，VXI机箱和Ｏ槽控制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VXI机箱和Ｏ槽控制器项目范围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VXI机箱和Ｏ槽控制器项目全面涵盖了产品研发、制造、市场推广和售后服务，确保从产品设计到最终用户体验的全方位关注。这一全面的VXI机箱和Ｏ槽控制器项目范围是为了确保VXI机箱和Ｏ槽控制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VXI机箱和Ｏ槽控制器项目时间表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VXI机箱和Ｏ槽控制器项目计划在未来18个月内完成，包括研发、测试、市场试点和正式推出等不同阶段。这个时间表的合理设计是为了确保VXI机箱和Ｏ槽控制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VXI机箱和Ｏ槽控制器项目预算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VXI机箱和Ｏ槽控制器项目总预算估算为XX百万美元，主要分配在研发、市场推广、人员培训和运营等方面。这一充足的预算为VXI机箱和Ｏ槽控制器项目提供了充足的资源，确保VXI机箱和Ｏ槽控制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VXI机箱和Ｏ槽控制器项目风险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VXI机箱和Ｏ槽控制器项目可能面临的风险包括市场接受度低、技术难题、竞争激烈等。VXI机箱和Ｏ槽控制器项目团队已经制定了相应的风险应对计划，通过前瞻性的风险管理，确保VXI机箱和Ｏ槽控制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VXI机箱和Ｏ槽控制器项目团队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VXI机箱和Ｏ槽控制器项目汇聚了一支经验丰富、多领域专业素养的核心团队，确保VXI机箱和Ｏ槽控制器项目在各个方面都能拥有高水平的执行力。团队的协同作战是VXI机箱和Ｏ槽控制器项目成功的关键因素之一。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VXI机箱和Ｏ槽控制器项目背景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VXI机箱和Ｏ槽控制器项目的背景根植于市场对更高效、创新产品的渴望，同时也受到科技发展对行业格局的深刻改变的影响。这为VXI机箱和Ｏ槽控制器项目提供了广阔的发展空间和市场需求。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VXI机箱和Ｏ槽控制器项目现状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截至目前，VXI机箱和Ｏ槽控制器项目已完成市场调研和技术验证，取得了初步的成功。这为VXI机箱和Ｏ槽控制器项目在未来的发展奠定了坚实的基础，为更远大的目标打下了坚实的基石。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6132"/>
      <w:r>
        <w:rPr>
          <w:rFonts w:ascii="仿宋" w:eastAsia="仿宋" w:hAnsi="仿宋" w:cs="仿宋" w:hint="eastAsia"/>
          <w:sz w:val="28"/>
          <w:lang w:eastAsia="zh-CN"/>
        </w:rPr>
        <w:t>(二)、VXI机箱和Ｏ槽控制器项目目标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VXI机箱和Ｏ槽控制器项目首要业务目标是在市场中占据有利地位，实现产品/服务的成功推广和销售。通过不断提升产品质量、创新性，VXI机箱和Ｏ槽控制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在科技迅速发展的时代，VXI机箱和Ｏ槽控制器项目着眼于技术创新。通过持续的研发和技术升级，VXI机箱和Ｏ槽控制器项目旨在推出更具创新性的产品或服务，以满足市场对新鲜、先进解决方案的需求。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VXI机箱和Ｏ槽控制器项目设定了客户满意度目标。通过提供卓越的产品质量和优质的客户服务，VXI机箱和Ｏ槽控制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VXI机箱和Ｏ槽控制器项目注重社会责任和可持续发展。通过实施环保、社会责任VXI机箱和Ｏ槽控制器项目，VXI机箱和Ｏ槽控制器项目致力于在经济发展的同时保护环境，促进社会公平，实现可持续经营。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VXI机箱和Ｏ槽控制器项目的团队是实现目标的核心驱动力。因此，VXI机箱和Ｏ槽控制器项目设定了团队发展目标，包括提升团队成员的专业技能、培养领导力，以及搭建协同高效的团队工作氛围。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4130"/>
      <w:r>
        <w:rPr>
          <w:rFonts w:ascii="仿宋" w:eastAsia="仿宋" w:hAnsi="仿宋" w:cs="仿宋" w:hint="eastAsia"/>
          <w:sz w:val="28"/>
          <w:lang w:eastAsia="zh-CN"/>
        </w:rPr>
        <w:t>(三)、VXI机箱和Ｏ槽控制器项目提出的理由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VXI机箱和Ｏ槽控制器项目提出的理由</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VXI机箱和Ｏ槽控制器项目的提出源于对市场机遇的深刻洞察。当前市场中存在的需求缺口和行业发展趋势表明，有巨大的商业机会等待被开发。通过准确捕捉市场机遇，VXI机箱和Ｏ槽控制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VXI机箱和Ｏ槽控制器项目的理念基于对技术创新的信仰。通过持续的研发和技术投入，VXI机箱和Ｏ槽控制器项目有望推出更具创新性的产品或服务。在科技飞速发展的当下，VXI机箱和Ｏ槽控制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VXI机箱和Ｏ槽控制器项目的提出是为了增强企业的行业竞争力。通过提升产品或服务的质量和独特性，VXI机箱和Ｏ槽控制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VXI机箱和Ｏ槽控制器项目响应了消费者需求的变化。随着社会和科技的不断发展，消费者对产品和服务的需求也在发生变化。通过深入了解并及时回应消费者的新需求，VXI机箱和Ｏ槽控制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VXI机箱和Ｏ槽控制器项目的提出是企业战略发展规划的一部分。在面对日益激烈的市场竞争和不断变化的商业环境中，VXI机箱和Ｏ槽控制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VXI机箱和Ｏ槽控制器项目的提出不仅仅是基于商业考量，还注重社会责任。通过推出环保、社会责任等方面的VXI机箱和Ｏ槽控制器项目，VXI机箱和Ｏ槽控制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VXI机箱和Ｏ槽控制器项目的提出反映了对利益相关者期望的关注。包括客户、员工、投资者等利益相关者在企业发展中都有着各自的期望，VXI机箱和Ｏ槽控制器项目力求在满足这些期望的同时，取得更大的共赢。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9817"/>
      <w:r>
        <w:rPr>
          <w:rFonts w:ascii="仿宋" w:eastAsia="仿宋" w:hAnsi="仿宋" w:cs="仿宋" w:hint="eastAsia"/>
          <w:sz w:val="28"/>
          <w:lang w:eastAsia="zh-CN"/>
        </w:rPr>
        <w:t>(四)、VXI机箱和Ｏ槽控制器项目意义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在实施VXI机箱和Ｏ槽控制器项目的过程中，我们不仅仅是在追逐商业成功，更是为企业和社会的多个层面创造了深远的意义。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VXI机箱和Ｏ槽控制器项目的首要意义在于提升企业的市场竞争力。通过持续的创新和对产品质量的高标准要求，VXI机箱和Ｏ槽控制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VXI机箱和Ｏ槽控制器项目的推进将促使行业技术水平的提升。通过引入先进技术和创新性解决方案，VXI机箱和Ｏ槽控制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VXI机箱和Ｏ槽控制器项目不仅创造了大量就业机会，提高了就业水平，还注重社会责任和环保。通过参与社会公益事业和推动环保VXI机箱和Ｏ槽控制器项目，VXI机箱和Ｏ槽控制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综合而言，VXI机箱和Ｏ槽控制器项目意义重大，不仅推动了企业的发展，也为行业和社会的进步贡献了积极力量。这是一个全面而深刻的影响，将在未来产生可持续的正面效应。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3806"/>
      <w:r>
        <w:rPr>
          <w:rFonts w:ascii="仿宋" w:eastAsia="仿宋" w:hAnsi="仿宋" w:cs="仿宋" w:hint="eastAsia"/>
          <w:sz w:val="28"/>
          <w:lang w:eastAsia="zh-CN"/>
        </w:rPr>
        <w:t>(五)、VXI机箱和Ｏ槽控制器项目背景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在当今迅猛发展的商业环境中，VXI机箱和Ｏ槽控制器项目的动因根植于对多方面因素的审慎考量。这个VXI机箱和Ｏ槽控制器项目的提出并非孤立的决策，而是对企业所处背景深入思考的产物。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VXI机箱和Ｏ槽控制器项目背后的首要原因。科技的迅速发展和全球市场的快速变化使得企业必须灵活应对。VXI机箱和Ｏ槽控制器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VXI机箱和Ｏ槽控制器项目背景中不可忽视的一环。企业需要在激烈竞争中脱颖而出，为此，VXI机箱和Ｏ槽控制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技术的迅速发展为企业带来了机遇与挑战。作为VXI机箱和Ｏ槽控制器项目启动的背景之一，对新兴技术的应用将有助于提升企业的技术水平，使其在不断演进的商业环境中保持竞争优势。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VXI机箱和Ｏ槽控制器项目充分融入了社会责任的理念，通过可持续经营和社会公益VXI机箱和Ｏ槽控制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9691"/>
      <w:r>
        <w:rPr>
          <w:rFonts w:ascii="仿宋" w:eastAsia="仿宋" w:hAnsi="仿宋" w:cs="仿宋" w:hint="eastAsia"/>
          <w:sz w:val="28"/>
          <w:lang w:eastAsia="zh-CN"/>
        </w:rPr>
        <w:t>二、VXI机箱和Ｏ槽控制器项目选址可行性分析</w:t>
      </w:r>
      <w:bookmarkEnd w:id="8"/>
    </w:p>
    <w:p>
      <w:pPr>
        <w:pStyle w:val="Heading2"/>
        <w:rPr>
          <w:rFonts w:ascii="仿宋" w:eastAsia="仿宋" w:hAnsi="仿宋" w:cs="仿宋" w:hint="eastAsia"/>
          <w:lang w:eastAsia="zh-CN"/>
        </w:rPr>
      </w:pPr>
      <w:bookmarkStart w:id="9" w:name="_Toc14162"/>
      <w:r>
        <w:rPr>
          <w:rFonts w:ascii="仿宋" w:eastAsia="仿宋" w:hAnsi="仿宋" w:cs="仿宋" w:hint="eastAsia"/>
          <w:lang w:eastAsia="zh-CN"/>
        </w:rPr>
        <w:t>(一)、VXI机箱和Ｏ槽控制器项目选址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该VXI机箱和Ｏ槽控制器项目选址位于XX省XX市XX区XXX街道</w:t>
      </w:r>
    </w:p>
    <w:p>
      <w:pPr>
        <w:pStyle w:val="Heading2"/>
        <w:ind w:firstLine="560" w:firstLineChars="200"/>
        <w:rPr>
          <w:rFonts w:ascii="仿宋" w:eastAsia="仿宋" w:hAnsi="仿宋" w:cs="仿宋" w:hint="eastAsia"/>
          <w:sz w:val="28"/>
          <w:lang w:eastAsia="zh-CN"/>
        </w:rPr>
      </w:pPr>
      <w:bookmarkStart w:id="10" w:name="_Toc1575"/>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VXI机箱和Ｏ槽控制器项目的征地面积将根据VXI机箱和Ｏ槽控制器项目的实际规模和需求进行精确规划。具体面积XXX平方米，旨在确保VXI机箱和Ｏ槽控制器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净用地面积是在征地面积基础上去除不可利用面积后的实际可开发用地。具体面积XXX平方米，考虑到环保、交通、安全等多方面因素，以确保VXI机箱和Ｏ槽控制器项目在整体利用效率上达到最优。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VXI机箱和Ｏ槽控制器项目计划建设的建筑总规模具体面积XXX平方米。这一规模的确定综合考虑了VXI机箱和Ｏ槽控制器项目的性质、规模，以及城市规划的相关要求，确保建筑布局与周边环境协调一致。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绿地率是VXI机箱和Ｏ槽控制器项目用地中被规划为绿地的比例。具体面积XXX平方米，旨在通过合理规划绿地，改善VXI机箱和Ｏ槽控制器项目周边环境，提升居民生活质量，并符合城市整体绿化规划。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容积率是用地上可以建设的建筑总体积与用地面积之比。具体面积XXX，通过合理的容积率规划，确保VXI机箱和Ｏ槽控制器项目建筑规模与周边环境和谐共生。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VXI机箱和Ｏ槽控制器项目选址与当地城市规划相一致，具体面积XXX平方米。通过与城市规划部门深入沟通，确保VXI机箱和Ｏ槽控制器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VXI机箱和Ｏ槽控制器项目选址符合当地产业政策，具体面积XXX平方米。这包括VXI机箱和Ｏ槽控制器项目对当地经济的促进作用，以及对相关产业的带动效应，确保VXI机箱和Ｏ槽控制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用地总体要求必须符合环保和可持续发展的原则，具体面积XXX平方米。通过采用绿色建筑设计、节能减排等措施，确保VXI机箱和Ｏ槽控制器项目在建设和运营过程中对环境的影响最小化，达到可持续发展的要求。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确保VXI机箱和Ｏ槽控制器项目选址具备必要的公共设施配套，具体面积XXX平方米。这包括交通便利性、教育、医疗等基础设施，以提高居民生活品质，使得VXI机箱和Ｏ槽控制器项目选址更具吸引力。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考虑用地总体要求对当地社会稳定性的影响，具体面积XXX平方米。通过深入了解当地社区反馈，确保VXI机箱和Ｏ槽控制器项目的选址和建设过程对当地社会和谐稳定产生积极作用。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VXI机箱和Ｏ槽控制器项目选址不仅符合法规和规划，还在实际操作中具有可行性。这一全面规划将为VXI机箱和Ｏ槽控制器项目的成功实施提供坚实的基础，确保VXI机箱和Ｏ槽控制器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23340"/>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VXI机箱和Ｏ槽控制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VXI机箱和Ｏ槽控制器项目的设备规划和空间设计中，我们将采取灵活设备布局的措施。设备布局将根据实际需求进行灵活设计，避免不必要的浪费。通过合理规划设备摆放位置，我们将提高设备的利用率，减少设备间距，以确保VXI机箱和Ｏ槽控制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进一步，我们计划在VXI机箱和Ｏ槽控制器项目内部引入共享设施的概念，例如共享会议室、办公区等。通过这种方式，我们可以减少对资源的重复建设，提高资源共享效率，从而减小VXI机箱和Ｏ槽控制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30208"/>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VXI机箱和Ｏ槽控制器项目的总图布置中，我们将不同功能区域进行明确的规划，以最大程度满足VXI机箱和Ｏ槽控制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31886"/>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VXI机箱和Ｏ槽控制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VXI机箱和Ｏ槽控制器项目对环境的影响是综合评价的重要因素之一。我们将详细考虑选址周边的自然环境、生态保护区、水源地等情况，确保VXI机箱和Ｏ槽控制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对选址的评价还需充分考虑当地政府的产业政策和法规。我们将详细了解VXI机箱和Ｏ槽控制器项目所在地的相关政策，确保VXI机箱和Ｏ槽控制器项目的规划和运营与当地法规相符，降低不必要的法律风险。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考虑到社会稳定性对企业运营的重要性，我们将评估选址地区的社会安全情况、劳工关系、社区反馈等方面，以确保VXI机箱和Ｏ槽控制器项目的建设和运营不会受到社会稳定性的负面影响。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最后，我们将综合考虑用地成本，包括土地购置费用、土地开发成本等。通过对用地成本的详细评估，我们能够做出更为精确的经济效益分析，为VXI机箱和Ｏ槽控制器项目的投资决策提供有力支持。</w:t>
      </w:r>
    </w:p>
    <w:p>
      <w:pPr>
        <w:pStyle w:val="Heading1"/>
        <w:ind w:firstLine="560" w:firstLineChars="200"/>
        <w:rPr>
          <w:rFonts w:ascii="仿宋" w:eastAsia="仿宋" w:hAnsi="仿宋" w:cs="仿宋" w:hint="eastAsia"/>
          <w:sz w:val="28"/>
          <w:lang w:eastAsia="zh-CN"/>
        </w:rPr>
      </w:pPr>
      <w:bookmarkStart w:id="14" w:name="_Toc13744"/>
      <w:r>
        <w:rPr>
          <w:rFonts w:ascii="仿宋" w:eastAsia="仿宋" w:hAnsi="仿宋" w:cs="仿宋" w:hint="eastAsia"/>
          <w:sz w:val="28"/>
          <w:lang w:eastAsia="zh-CN"/>
        </w:rPr>
        <w:t>三、VXI机箱和Ｏ槽控制器项目土建工程</w:t>
      </w:r>
      <w:bookmarkEnd w:id="14"/>
    </w:p>
    <w:p>
      <w:pPr>
        <w:pStyle w:val="Heading2"/>
        <w:rPr>
          <w:rFonts w:ascii="仿宋" w:eastAsia="仿宋" w:hAnsi="仿宋" w:cs="仿宋" w:hint="eastAsia"/>
          <w:lang w:eastAsia="zh-CN"/>
        </w:rPr>
      </w:pPr>
      <w:bookmarkStart w:id="15" w:name="_Toc28180"/>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在VXI机箱和Ｏ槽控制器项目的建筑工程设计中，我们将秉承一系列重要的设计原则，以确保VXI机箱和Ｏ槽控制器项目建筑在功能、美观、可持续性等方面达到最佳效果。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首要原则是确保建筑的功能性得到最大化的发挥。我们将充分理解VXI机箱和Ｏ槽控制器项目的实际需求，合理布局各个功能区域，保证建筑在满足业务需求的同时，提供高效的工作环境。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https://d.book118.com/888023011053006045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VXI机箱和Ｏ槽控制器项目计划设计方案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VXI机箱和Ｏ槽控制器项目计划设计方案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VXI机箱和Ｏ槽控制器项目计划设计方案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VXI机箱和Ｏ槽控制器项目计划设计方案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VXI机箱和Ｏ槽控制器项目计划设计方案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VXI机箱和Ｏ槽控制器项目计划设计方案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VXI机箱和Ｏ槽控制器项目计划设计方案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VXI机箱和Ｏ槽控制器项目计划设计方案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VXI机箱和Ｏ槽控制器项目计划设计方案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VXI机箱和Ｏ槽控制器项目计划设计方案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VXI机箱和Ｏ槽控制器项目计划设计方案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VXI机箱和Ｏ槽控制器项目计划设计方案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VXI机箱和Ｏ槽控制器项目计划设计方案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VXI机箱和Ｏ槽控制器项目计划设计方案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VXI机箱和Ｏ槽控制器项目计划设计方案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VXI机箱和Ｏ槽控制器项目计划设计方案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VXI机箱和Ｏ槽控制器项目计划设计方案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1F0537"/>
    <w:rsid w:val="711F053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8802301105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2024-03-01T00:22:00Z</dcterms:created>
  <dcterms:modified xsi:type="dcterms:W3CDTF">2024-03-01T00:22:28Z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E142FDEEBC244CFFAD574F0D60F7285F_11</vt:lpwstr>
  </property>
  <property fmtid="{D5CDD505-2E9C-101B-9397-08002B2CF9AE}" pid="3" name="KSOProductBuildVer">
    <vt:lpwstr>2052-12.1.0.16388</vt:lpwstr>
  </property>
</Properties>
</file>