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便携温度校验仪项目规划设计纲要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547" w:history="1">
        <w:r>
          <w:rPr>
            <w:rFonts w:ascii="仿宋" w:eastAsia="仿宋" w:hAnsi="仿宋" w:cs="仿宋" w:hint="eastAsia"/>
            <w:lang w:eastAsia="zh-CN"/>
          </w:rPr>
          <w:t>概论</w:t>
        </w:r>
        <w:r>
          <w:tab/>
        </w:r>
        <w:r>
          <w:fldChar w:fldCharType="begin"/>
        </w:r>
        <w:r>
          <w:instrText xml:space="preserve"> PAGEREF _Toc14547 \h </w:instrText>
        </w:r>
        <w:r>
          <w:fldChar w:fldCharType="separate"/>
        </w:r>
        <w:r>
          <w:t>3</w:t>
        </w:r>
        <w:r>
          <w:fldChar w:fldCharType="end"/>
        </w:r>
      </w:hyperlink>
    </w:p>
    <w:p>
      <w:pPr>
        <w:pStyle w:val="TOC1"/>
        <w:tabs>
          <w:tab w:val="right" w:leader="dot" w:pos="8306"/>
        </w:tabs>
      </w:pPr>
      <w:hyperlink w:anchor="_Toc28454" w:history="1">
        <w:r>
          <w:rPr>
            <w:rFonts w:ascii="仿宋" w:eastAsia="仿宋" w:hAnsi="仿宋" w:cs="仿宋" w:hint="eastAsia"/>
            <w:lang w:eastAsia="zh-CN"/>
          </w:rPr>
          <w:t>一、便携温度校验仪项目选址可行性分析</w:t>
        </w:r>
        <w:r>
          <w:tab/>
        </w:r>
        <w:r>
          <w:fldChar w:fldCharType="begin"/>
        </w:r>
        <w:r>
          <w:instrText xml:space="preserve"> PAGEREF _Toc28454 \h </w:instrText>
        </w:r>
        <w:r>
          <w:fldChar w:fldCharType="separate"/>
        </w:r>
        <w:r>
          <w:t>3</w:t>
        </w:r>
        <w:r>
          <w:fldChar w:fldCharType="end"/>
        </w:r>
      </w:hyperlink>
    </w:p>
    <w:p>
      <w:pPr>
        <w:pStyle w:val="TOC2"/>
        <w:tabs>
          <w:tab w:val="right" w:leader="dot" w:pos="8306"/>
        </w:tabs>
      </w:pPr>
      <w:hyperlink w:anchor="_Toc1727" w:history="1">
        <w:r>
          <w:rPr>
            <w:rFonts w:ascii="仿宋" w:eastAsia="仿宋" w:hAnsi="仿宋" w:cs="仿宋" w:hint="eastAsia"/>
            <w:lang w:eastAsia="zh-CN"/>
          </w:rPr>
          <w:t>(一)、便携温度校验仪项目选址</w:t>
        </w:r>
        <w:r>
          <w:tab/>
        </w:r>
        <w:r>
          <w:fldChar w:fldCharType="begin"/>
        </w:r>
        <w:r>
          <w:instrText xml:space="preserve"> PAGEREF _Toc1727 \h </w:instrText>
        </w:r>
        <w:r>
          <w:fldChar w:fldCharType="separate"/>
        </w:r>
        <w:r>
          <w:t>3</w:t>
        </w:r>
        <w:r>
          <w:fldChar w:fldCharType="end"/>
        </w:r>
      </w:hyperlink>
    </w:p>
    <w:p>
      <w:pPr>
        <w:pStyle w:val="TOC2"/>
        <w:tabs>
          <w:tab w:val="right" w:leader="dot" w:pos="8306"/>
        </w:tabs>
      </w:pPr>
      <w:hyperlink w:anchor="_Toc29290" w:history="1">
        <w:r>
          <w:rPr>
            <w:rFonts w:ascii="仿宋" w:eastAsia="仿宋" w:hAnsi="仿宋" w:cs="仿宋" w:hint="eastAsia"/>
            <w:lang w:eastAsia="zh-CN"/>
          </w:rPr>
          <w:t>(二)、用地控制指标</w:t>
        </w:r>
        <w:r>
          <w:tab/>
        </w:r>
        <w:r>
          <w:fldChar w:fldCharType="begin"/>
        </w:r>
        <w:r>
          <w:instrText xml:space="preserve"> PAGEREF _Toc29290 \h </w:instrText>
        </w:r>
        <w:r>
          <w:fldChar w:fldCharType="separate"/>
        </w:r>
        <w:r>
          <w:t>3</w:t>
        </w:r>
        <w:r>
          <w:fldChar w:fldCharType="end"/>
        </w:r>
      </w:hyperlink>
    </w:p>
    <w:p>
      <w:pPr>
        <w:pStyle w:val="TOC2"/>
        <w:tabs>
          <w:tab w:val="right" w:leader="dot" w:pos="8306"/>
        </w:tabs>
      </w:pPr>
      <w:hyperlink w:anchor="_Toc12659" w:history="1">
        <w:r>
          <w:rPr>
            <w:rFonts w:ascii="仿宋" w:eastAsia="仿宋" w:hAnsi="仿宋" w:cs="仿宋" w:hint="eastAsia"/>
            <w:lang w:eastAsia="zh-CN"/>
          </w:rPr>
          <w:t>(三)、节约用地措施</w:t>
        </w:r>
        <w:r>
          <w:tab/>
        </w:r>
        <w:r>
          <w:fldChar w:fldCharType="begin"/>
        </w:r>
        <w:r>
          <w:instrText xml:space="preserve"> PAGEREF _Toc12659 \h </w:instrText>
        </w:r>
        <w:r>
          <w:fldChar w:fldCharType="separate"/>
        </w:r>
        <w:r>
          <w:t>5</w:t>
        </w:r>
        <w:r>
          <w:fldChar w:fldCharType="end"/>
        </w:r>
      </w:hyperlink>
    </w:p>
    <w:p>
      <w:pPr>
        <w:pStyle w:val="TOC2"/>
        <w:tabs>
          <w:tab w:val="right" w:leader="dot" w:pos="8306"/>
        </w:tabs>
      </w:pPr>
      <w:hyperlink w:anchor="_Toc25068" w:history="1">
        <w:r>
          <w:rPr>
            <w:rFonts w:ascii="仿宋" w:eastAsia="仿宋" w:hAnsi="仿宋" w:cs="仿宋" w:hint="eastAsia"/>
            <w:lang w:eastAsia="zh-CN"/>
          </w:rPr>
          <w:t>(四)、总图布置方案</w:t>
        </w:r>
        <w:r>
          <w:tab/>
        </w:r>
        <w:r>
          <w:fldChar w:fldCharType="begin"/>
        </w:r>
        <w:r>
          <w:instrText xml:space="preserve"> PAGEREF _Toc25068 \h </w:instrText>
        </w:r>
        <w:r>
          <w:fldChar w:fldCharType="separate"/>
        </w:r>
        <w:r>
          <w:t>6</w:t>
        </w:r>
        <w:r>
          <w:fldChar w:fldCharType="end"/>
        </w:r>
      </w:hyperlink>
    </w:p>
    <w:p>
      <w:pPr>
        <w:pStyle w:val="TOC2"/>
        <w:tabs>
          <w:tab w:val="right" w:leader="dot" w:pos="8306"/>
        </w:tabs>
      </w:pPr>
      <w:hyperlink w:anchor="_Toc27827" w:history="1">
        <w:r>
          <w:rPr>
            <w:rFonts w:ascii="仿宋" w:eastAsia="仿宋" w:hAnsi="仿宋" w:cs="仿宋" w:hint="eastAsia"/>
            <w:lang w:eastAsia="zh-CN"/>
          </w:rPr>
          <w:t>(五)、选址综合评价</w:t>
        </w:r>
        <w:r>
          <w:tab/>
        </w:r>
        <w:r>
          <w:fldChar w:fldCharType="begin"/>
        </w:r>
        <w:r>
          <w:instrText xml:space="preserve"> PAGEREF _Toc27827 \h </w:instrText>
        </w:r>
        <w:r>
          <w:fldChar w:fldCharType="separate"/>
        </w:r>
        <w:r>
          <w:t>7</w:t>
        </w:r>
        <w:r>
          <w:fldChar w:fldCharType="end"/>
        </w:r>
      </w:hyperlink>
    </w:p>
    <w:p>
      <w:pPr>
        <w:pStyle w:val="TOC1"/>
        <w:tabs>
          <w:tab w:val="right" w:leader="dot" w:pos="8306"/>
        </w:tabs>
      </w:pPr>
      <w:hyperlink w:anchor="_Toc2296" w:history="1">
        <w:r>
          <w:rPr>
            <w:rFonts w:ascii="仿宋" w:eastAsia="仿宋" w:hAnsi="仿宋" w:cs="仿宋" w:hint="eastAsia"/>
            <w:lang w:eastAsia="zh-CN"/>
          </w:rPr>
          <w:t>二、便携温度校验仪项目危机管理</w:t>
        </w:r>
        <w:r>
          <w:tab/>
        </w:r>
        <w:r>
          <w:fldChar w:fldCharType="begin"/>
        </w:r>
        <w:r>
          <w:instrText xml:space="preserve"> PAGEREF _Toc2296 \h </w:instrText>
        </w:r>
        <w:r>
          <w:fldChar w:fldCharType="separate"/>
        </w:r>
        <w:r>
          <w:t>8</w:t>
        </w:r>
        <w:r>
          <w:fldChar w:fldCharType="end"/>
        </w:r>
      </w:hyperlink>
    </w:p>
    <w:p>
      <w:pPr>
        <w:pStyle w:val="TOC2"/>
        <w:tabs>
          <w:tab w:val="right" w:leader="dot" w:pos="8306"/>
        </w:tabs>
      </w:pPr>
      <w:hyperlink w:anchor="_Toc2766" w:history="1">
        <w:r>
          <w:rPr>
            <w:rFonts w:ascii="仿宋" w:eastAsia="仿宋" w:hAnsi="仿宋" w:cs="仿宋" w:hint="eastAsia"/>
            <w:lang w:eastAsia="zh-CN"/>
          </w:rPr>
          <w:t>(一)、危机预警与识别</w:t>
        </w:r>
        <w:r>
          <w:tab/>
        </w:r>
        <w:r>
          <w:fldChar w:fldCharType="begin"/>
        </w:r>
        <w:r>
          <w:instrText xml:space="preserve"> PAGEREF _Toc2766 \h </w:instrText>
        </w:r>
        <w:r>
          <w:fldChar w:fldCharType="separate"/>
        </w:r>
        <w:r>
          <w:t>8</w:t>
        </w:r>
        <w:r>
          <w:fldChar w:fldCharType="end"/>
        </w:r>
      </w:hyperlink>
    </w:p>
    <w:p>
      <w:pPr>
        <w:pStyle w:val="TOC2"/>
        <w:tabs>
          <w:tab w:val="right" w:leader="dot" w:pos="8306"/>
        </w:tabs>
      </w:pPr>
      <w:hyperlink w:anchor="_Toc7176" w:history="1">
        <w:r>
          <w:rPr>
            <w:rFonts w:ascii="仿宋" w:eastAsia="仿宋" w:hAnsi="仿宋" w:cs="仿宋" w:hint="eastAsia"/>
            <w:lang w:eastAsia="zh-CN"/>
          </w:rPr>
          <w:t>(二)、危机应对与恢复</w:t>
        </w:r>
        <w:r>
          <w:tab/>
        </w:r>
        <w:r>
          <w:fldChar w:fldCharType="begin"/>
        </w:r>
        <w:r>
          <w:instrText xml:space="preserve"> PAGEREF _Toc7176 \h </w:instrText>
        </w:r>
        <w:r>
          <w:fldChar w:fldCharType="separate"/>
        </w:r>
        <w:r>
          <w:t>10</w:t>
        </w:r>
        <w:r>
          <w:fldChar w:fldCharType="end"/>
        </w:r>
      </w:hyperlink>
    </w:p>
    <w:p>
      <w:pPr>
        <w:pStyle w:val="TOC1"/>
        <w:tabs>
          <w:tab w:val="right" w:leader="dot" w:pos="8306"/>
        </w:tabs>
      </w:pPr>
      <w:hyperlink w:anchor="_Toc5143" w:history="1">
        <w:r>
          <w:rPr>
            <w:rFonts w:ascii="仿宋" w:eastAsia="仿宋" w:hAnsi="仿宋" w:cs="仿宋" w:hint="eastAsia"/>
            <w:lang w:eastAsia="zh-CN"/>
          </w:rPr>
          <w:t>三、便携温度校验仪项目概论</w:t>
        </w:r>
        <w:r>
          <w:tab/>
        </w:r>
        <w:r>
          <w:fldChar w:fldCharType="begin"/>
        </w:r>
        <w:r>
          <w:instrText xml:space="preserve"> PAGEREF _Toc5143 \h </w:instrText>
        </w:r>
        <w:r>
          <w:fldChar w:fldCharType="separate"/>
        </w:r>
        <w:r>
          <w:t>11</w:t>
        </w:r>
        <w:r>
          <w:fldChar w:fldCharType="end"/>
        </w:r>
      </w:hyperlink>
    </w:p>
    <w:p>
      <w:pPr>
        <w:pStyle w:val="TOC2"/>
        <w:tabs>
          <w:tab w:val="right" w:leader="dot" w:pos="8306"/>
        </w:tabs>
      </w:pPr>
      <w:hyperlink w:anchor="_Toc6367" w:history="1">
        <w:r>
          <w:rPr>
            <w:rFonts w:ascii="仿宋" w:eastAsia="仿宋" w:hAnsi="仿宋" w:cs="仿宋" w:hint="eastAsia"/>
            <w:lang w:eastAsia="zh-CN"/>
          </w:rPr>
          <w:t>(一)、便携温度校验仪项目概况</w:t>
        </w:r>
        <w:r>
          <w:tab/>
        </w:r>
        <w:r>
          <w:fldChar w:fldCharType="begin"/>
        </w:r>
        <w:r>
          <w:instrText xml:space="preserve"> PAGEREF _Toc6367 \h </w:instrText>
        </w:r>
        <w:r>
          <w:fldChar w:fldCharType="separate"/>
        </w:r>
        <w:r>
          <w:t>11</w:t>
        </w:r>
        <w:r>
          <w:fldChar w:fldCharType="end"/>
        </w:r>
      </w:hyperlink>
    </w:p>
    <w:p>
      <w:pPr>
        <w:pStyle w:val="TOC2"/>
        <w:tabs>
          <w:tab w:val="right" w:leader="dot" w:pos="8306"/>
        </w:tabs>
      </w:pPr>
      <w:hyperlink w:anchor="_Toc13081" w:history="1">
        <w:r>
          <w:rPr>
            <w:rFonts w:ascii="仿宋" w:eastAsia="仿宋" w:hAnsi="仿宋" w:cs="仿宋" w:hint="eastAsia"/>
            <w:lang w:eastAsia="zh-CN"/>
          </w:rPr>
          <w:t>(二)、便携温度校验仪项目目标</w:t>
        </w:r>
        <w:r>
          <w:tab/>
        </w:r>
        <w:r>
          <w:fldChar w:fldCharType="begin"/>
        </w:r>
        <w:r>
          <w:instrText xml:space="preserve"> PAGEREF _Toc13081 \h </w:instrText>
        </w:r>
        <w:r>
          <w:fldChar w:fldCharType="separate"/>
        </w:r>
        <w:r>
          <w:t>13</w:t>
        </w:r>
        <w:r>
          <w:fldChar w:fldCharType="end"/>
        </w:r>
      </w:hyperlink>
    </w:p>
    <w:p>
      <w:pPr>
        <w:pStyle w:val="TOC2"/>
        <w:tabs>
          <w:tab w:val="right" w:leader="dot" w:pos="8306"/>
        </w:tabs>
      </w:pPr>
      <w:hyperlink w:anchor="_Toc23658" w:history="1">
        <w:r>
          <w:rPr>
            <w:rFonts w:ascii="仿宋" w:eastAsia="仿宋" w:hAnsi="仿宋" w:cs="仿宋" w:hint="eastAsia"/>
            <w:lang w:eastAsia="zh-CN"/>
          </w:rPr>
          <w:t>(三)、便携温度校验仪项目提出的理由</w:t>
        </w:r>
        <w:r>
          <w:tab/>
        </w:r>
        <w:r>
          <w:fldChar w:fldCharType="begin"/>
        </w:r>
        <w:r>
          <w:instrText xml:space="preserve"> PAGEREF _Toc23658 \h </w:instrText>
        </w:r>
        <w:r>
          <w:fldChar w:fldCharType="separate"/>
        </w:r>
        <w:r>
          <w:t>14</w:t>
        </w:r>
        <w:r>
          <w:fldChar w:fldCharType="end"/>
        </w:r>
      </w:hyperlink>
    </w:p>
    <w:p>
      <w:pPr>
        <w:pStyle w:val="TOC2"/>
        <w:tabs>
          <w:tab w:val="right" w:leader="dot" w:pos="8306"/>
        </w:tabs>
      </w:pPr>
      <w:hyperlink w:anchor="_Toc25452" w:history="1">
        <w:r>
          <w:rPr>
            <w:rFonts w:ascii="仿宋" w:eastAsia="仿宋" w:hAnsi="仿宋" w:cs="仿宋" w:hint="eastAsia"/>
            <w:lang w:eastAsia="zh-CN"/>
          </w:rPr>
          <w:t>(四)、便携温度校验仪项目意义</w:t>
        </w:r>
        <w:r>
          <w:tab/>
        </w:r>
        <w:r>
          <w:fldChar w:fldCharType="begin"/>
        </w:r>
        <w:r>
          <w:instrText xml:space="preserve"> PAGEREF _Toc25452 \h </w:instrText>
        </w:r>
        <w:r>
          <w:fldChar w:fldCharType="separate"/>
        </w:r>
        <w:r>
          <w:t>16</w:t>
        </w:r>
        <w:r>
          <w:fldChar w:fldCharType="end"/>
        </w:r>
      </w:hyperlink>
    </w:p>
    <w:p>
      <w:pPr>
        <w:pStyle w:val="TOC2"/>
        <w:tabs>
          <w:tab w:val="right" w:leader="dot" w:pos="8306"/>
        </w:tabs>
      </w:pPr>
      <w:hyperlink w:anchor="_Toc17588" w:history="1">
        <w:r>
          <w:rPr>
            <w:rFonts w:ascii="仿宋" w:eastAsia="仿宋" w:hAnsi="仿宋" w:cs="仿宋" w:hint="eastAsia"/>
            <w:lang w:eastAsia="zh-CN"/>
          </w:rPr>
          <w:t>(五)、便携温度校验仪项目背景</w:t>
        </w:r>
        <w:r>
          <w:tab/>
        </w:r>
        <w:r>
          <w:fldChar w:fldCharType="begin"/>
        </w:r>
        <w:r>
          <w:instrText xml:space="preserve"> PAGEREF _Toc17588 \h </w:instrText>
        </w:r>
        <w:r>
          <w:fldChar w:fldCharType="separate"/>
        </w:r>
        <w:r>
          <w:t>17</w:t>
        </w:r>
        <w:r>
          <w:fldChar w:fldCharType="end"/>
        </w:r>
      </w:hyperlink>
    </w:p>
    <w:p>
      <w:pPr>
        <w:pStyle w:val="TOC1"/>
        <w:tabs>
          <w:tab w:val="right" w:leader="dot" w:pos="8306"/>
        </w:tabs>
      </w:pPr>
      <w:hyperlink w:anchor="_Toc100" w:history="1">
        <w:r>
          <w:rPr>
            <w:rFonts w:ascii="仿宋" w:eastAsia="仿宋" w:hAnsi="仿宋" w:cs="仿宋" w:hint="eastAsia"/>
            <w:lang w:eastAsia="zh-CN"/>
          </w:rPr>
          <w:t>四、市场分析、调研</w:t>
        </w:r>
        <w:r>
          <w:tab/>
        </w:r>
        <w:r>
          <w:fldChar w:fldCharType="begin"/>
        </w:r>
        <w:r>
          <w:instrText xml:space="preserve"> PAGEREF _Toc100 \h </w:instrText>
        </w:r>
        <w:r>
          <w:fldChar w:fldCharType="separate"/>
        </w:r>
        <w:r>
          <w:t>18</w:t>
        </w:r>
        <w:r>
          <w:fldChar w:fldCharType="end"/>
        </w:r>
      </w:hyperlink>
    </w:p>
    <w:p>
      <w:pPr>
        <w:pStyle w:val="TOC2"/>
        <w:tabs>
          <w:tab w:val="right" w:leader="dot" w:pos="8306"/>
        </w:tabs>
      </w:pPr>
      <w:hyperlink w:anchor="_Toc10096" w:history="1">
        <w:r>
          <w:rPr>
            <w:rFonts w:ascii="仿宋" w:eastAsia="仿宋" w:hAnsi="仿宋" w:cs="仿宋" w:hint="eastAsia"/>
            <w:lang w:eastAsia="zh-CN"/>
          </w:rPr>
          <w:t>(一)、便携温度校验仪行业分析</w:t>
        </w:r>
        <w:r>
          <w:tab/>
        </w:r>
        <w:r>
          <w:fldChar w:fldCharType="begin"/>
        </w:r>
        <w:r>
          <w:instrText xml:space="preserve"> PAGEREF _Toc10096 \h </w:instrText>
        </w:r>
        <w:r>
          <w:fldChar w:fldCharType="separate"/>
        </w:r>
        <w:r>
          <w:t>18</w:t>
        </w:r>
        <w:r>
          <w:fldChar w:fldCharType="end"/>
        </w:r>
      </w:hyperlink>
    </w:p>
    <w:p>
      <w:pPr>
        <w:pStyle w:val="TOC2"/>
        <w:tabs>
          <w:tab w:val="right" w:leader="dot" w:pos="8306"/>
        </w:tabs>
      </w:pPr>
      <w:hyperlink w:anchor="_Toc31204" w:history="1">
        <w:r>
          <w:rPr>
            <w:rFonts w:ascii="仿宋" w:eastAsia="仿宋" w:hAnsi="仿宋" w:cs="仿宋" w:hint="eastAsia"/>
            <w:lang w:eastAsia="zh-CN"/>
          </w:rPr>
          <w:t>(二)、便携温度校验仪市场分析预测</w:t>
        </w:r>
        <w:r>
          <w:tab/>
        </w:r>
        <w:r>
          <w:fldChar w:fldCharType="begin"/>
        </w:r>
        <w:r>
          <w:instrText xml:space="preserve"> PAGEREF _Toc31204 \h </w:instrText>
        </w:r>
        <w:r>
          <w:fldChar w:fldCharType="separate"/>
        </w:r>
        <w:r>
          <w:t>19</w:t>
        </w:r>
        <w:r>
          <w:fldChar w:fldCharType="end"/>
        </w:r>
      </w:hyperlink>
    </w:p>
    <w:p>
      <w:pPr>
        <w:pStyle w:val="TOC1"/>
        <w:tabs>
          <w:tab w:val="right" w:leader="dot" w:pos="8306"/>
        </w:tabs>
      </w:pPr>
      <w:hyperlink w:anchor="_Toc27115" w:history="1">
        <w:r>
          <w:rPr>
            <w:rFonts w:ascii="仿宋" w:eastAsia="仿宋" w:hAnsi="仿宋" w:cs="仿宋" w:hint="eastAsia"/>
            <w:lang w:eastAsia="zh-CN"/>
          </w:rPr>
          <w:t>五、便携温度校验仪项目建设单位说明</w:t>
        </w:r>
        <w:r>
          <w:tab/>
        </w:r>
        <w:r>
          <w:fldChar w:fldCharType="begin"/>
        </w:r>
        <w:r>
          <w:instrText xml:space="preserve"> PAGEREF _Toc27115 \h </w:instrText>
        </w:r>
        <w:r>
          <w:fldChar w:fldCharType="separate"/>
        </w:r>
        <w:r>
          <w:t>20</w:t>
        </w:r>
        <w:r>
          <w:fldChar w:fldCharType="end"/>
        </w:r>
      </w:hyperlink>
    </w:p>
    <w:p>
      <w:pPr>
        <w:pStyle w:val="TOC2"/>
        <w:tabs>
          <w:tab w:val="right" w:leader="dot" w:pos="8306"/>
        </w:tabs>
      </w:pPr>
      <w:hyperlink w:anchor="_Toc26910" w:history="1">
        <w:r>
          <w:rPr>
            <w:rFonts w:ascii="仿宋" w:eastAsia="仿宋" w:hAnsi="仿宋" w:cs="仿宋" w:hint="eastAsia"/>
            <w:lang w:eastAsia="zh-CN"/>
          </w:rPr>
          <w:t>(一)、便携温度校验仪项目承办单位基本情况</w:t>
        </w:r>
        <w:r>
          <w:tab/>
        </w:r>
        <w:r>
          <w:fldChar w:fldCharType="begin"/>
        </w:r>
        <w:r>
          <w:instrText xml:space="preserve"> PAGEREF _Toc26910 \h </w:instrText>
        </w:r>
        <w:r>
          <w:fldChar w:fldCharType="separate"/>
        </w:r>
        <w:r>
          <w:t>20</w:t>
        </w:r>
        <w:r>
          <w:fldChar w:fldCharType="end"/>
        </w:r>
      </w:hyperlink>
    </w:p>
    <w:p>
      <w:pPr>
        <w:pStyle w:val="TOC2"/>
        <w:tabs>
          <w:tab w:val="right" w:leader="dot" w:pos="8306"/>
        </w:tabs>
      </w:pPr>
      <w:hyperlink w:anchor="_Toc11612" w:history="1">
        <w:r>
          <w:rPr>
            <w:rFonts w:ascii="仿宋" w:eastAsia="仿宋" w:hAnsi="仿宋" w:cs="仿宋" w:hint="eastAsia"/>
            <w:lang w:eastAsia="zh-CN"/>
          </w:rPr>
          <w:t>(二)、公司经济效益分析</w:t>
        </w:r>
        <w:r>
          <w:tab/>
        </w:r>
        <w:r>
          <w:fldChar w:fldCharType="begin"/>
        </w:r>
        <w:r>
          <w:instrText xml:space="preserve"> PAGEREF _Toc11612 \h </w:instrText>
        </w:r>
        <w:r>
          <w:fldChar w:fldCharType="separate"/>
        </w:r>
        <w:r>
          <w:t>20</w:t>
        </w:r>
        <w:r>
          <w:fldChar w:fldCharType="end"/>
        </w:r>
      </w:hyperlink>
    </w:p>
    <w:p>
      <w:pPr>
        <w:pStyle w:val="TOC1"/>
        <w:tabs>
          <w:tab w:val="right" w:leader="dot" w:pos="8306"/>
        </w:tabs>
      </w:pPr>
      <w:hyperlink w:anchor="_Toc19468" w:history="1">
        <w:r>
          <w:rPr>
            <w:rFonts w:ascii="仿宋" w:eastAsia="仿宋" w:hAnsi="仿宋" w:cs="仿宋" w:hint="eastAsia"/>
            <w:lang w:eastAsia="zh-CN"/>
          </w:rPr>
          <w:t>六、工艺说明</w:t>
        </w:r>
        <w:r>
          <w:tab/>
        </w:r>
        <w:r>
          <w:fldChar w:fldCharType="begin"/>
        </w:r>
        <w:r>
          <w:instrText xml:space="preserve"> PAGEREF _Toc19468 \h </w:instrText>
        </w:r>
        <w:r>
          <w:fldChar w:fldCharType="separate"/>
        </w:r>
        <w:r>
          <w:t>21</w:t>
        </w:r>
        <w:r>
          <w:fldChar w:fldCharType="end"/>
        </w:r>
      </w:hyperlink>
    </w:p>
    <w:p>
      <w:pPr>
        <w:pStyle w:val="TOC2"/>
        <w:tabs>
          <w:tab w:val="right" w:leader="dot" w:pos="8306"/>
        </w:tabs>
      </w:pPr>
      <w:hyperlink w:anchor="_Toc23279" w:history="1">
        <w:r>
          <w:rPr>
            <w:rFonts w:ascii="仿宋" w:eastAsia="仿宋" w:hAnsi="仿宋" w:cs="仿宋" w:hint="eastAsia"/>
            <w:lang w:eastAsia="zh-CN"/>
          </w:rPr>
          <w:t>(一)、技术管理特点</w:t>
        </w:r>
        <w:r>
          <w:tab/>
        </w:r>
        <w:r>
          <w:fldChar w:fldCharType="begin"/>
        </w:r>
        <w:r>
          <w:instrText xml:space="preserve"> PAGEREF _Toc23279 \h </w:instrText>
        </w:r>
        <w:r>
          <w:fldChar w:fldCharType="separate"/>
        </w:r>
        <w:r>
          <w:t>21</w:t>
        </w:r>
        <w:r>
          <w:fldChar w:fldCharType="end"/>
        </w:r>
      </w:hyperlink>
    </w:p>
    <w:p>
      <w:pPr>
        <w:pStyle w:val="TOC2"/>
        <w:tabs>
          <w:tab w:val="right" w:leader="dot" w:pos="8306"/>
        </w:tabs>
      </w:pPr>
      <w:hyperlink w:anchor="_Toc9692" w:history="1">
        <w:r>
          <w:rPr>
            <w:rFonts w:ascii="仿宋" w:eastAsia="仿宋" w:hAnsi="仿宋" w:cs="仿宋" w:hint="eastAsia"/>
            <w:lang w:eastAsia="zh-CN"/>
          </w:rPr>
          <w:t>(二)、便携温度校验仪项目工艺技术设计方案</w:t>
        </w:r>
        <w:r>
          <w:tab/>
        </w:r>
        <w:r>
          <w:fldChar w:fldCharType="begin"/>
        </w:r>
        <w:r>
          <w:instrText xml:space="preserve"> PAGEREF _Toc9692 \h </w:instrText>
        </w:r>
        <w:r>
          <w:fldChar w:fldCharType="separate"/>
        </w:r>
        <w:r>
          <w:t>22</w:t>
        </w:r>
        <w:r>
          <w:fldChar w:fldCharType="end"/>
        </w:r>
      </w:hyperlink>
    </w:p>
    <w:p>
      <w:pPr>
        <w:pStyle w:val="TOC2"/>
        <w:tabs>
          <w:tab w:val="right" w:leader="dot" w:pos="8306"/>
        </w:tabs>
      </w:pPr>
      <w:hyperlink w:anchor="_Toc29957" w:history="1">
        <w:r>
          <w:rPr>
            <w:rFonts w:ascii="仿宋" w:eastAsia="仿宋" w:hAnsi="仿宋" w:cs="仿宋" w:hint="eastAsia"/>
            <w:lang w:eastAsia="zh-CN"/>
          </w:rPr>
          <w:t>(三)、设备选型方案</w:t>
        </w:r>
        <w:r>
          <w:tab/>
        </w:r>
        <w:r>
          <w:fldChar w:fldCharType="begin"/>
        </w:r>
        <w:r>
          <w:instrText xml:space="preserve"> PAGEREF _Toc29957 \h </w:instrText>
        </w:r>
        <w:r>
          <w:fldChar w:fldCharType="separate"/>
        </w:r>
        <w:r>
          <w:t>24</w:t>
        </w:r>
        <w:r>
          <w:fldChar w:fldCharType="end"/>
        </w:r>
      </w:hyperlink>
    </w:p>
    <w:p>
      <w:pPr>
        <w:pStyle w:val="TOC1"/>
        <w:tabs>
          <w:tab w:val="right" w:leader="dot" w:pos="8306"/>
        </w:tabs>
      </w:pPr>
      <w:hyperlink w:anchor="_Toc29614" w:history="1">
        <w:r>
          <w:rPr>
            <w:rFonts w:ascii="仿宋" w:eastAsia="仿宋" w:hAnsi="仿宋" w:cs="仿宋" w:hint="eastAsia"/>
            <w:lang w:eastAsia="zh-CN"/>
          </w:rPr>
          <w:t>七、便携温度校验仪项目投资规划</w:t>
        </w:r>
        <w:r>
          <w:tab/>
        </w:r>
        <w:r>
          <w:fldChar w:fldCharType="begin"/>
        </w:r>
        <w:r>
          <w:instrText xml:space="preserve"> PAGEREF _Toc29614 \h </w:instrText>
        </w:r>
        <w:r>
          <w:fldChar w:fldCharType="separate"/>
        </w:r>
        <w:r>
          <w:t>25</w:t>
        </w:r>
        <w:r>
          <w:fldChar w:fldCharType="end"/>
        </w:r>
      </w:hyperlink>
    </w:p>
    <w:p>
      <w:pPr>
        <w:pStyle w:val="TOC2"/>
        <w:tabs>
          <w:tab w:val="right" w:leader="dot" w:pos="8306"/>
        </w:tabs>
      </w:pPr>
      <w:hyperlink w:anchor="_Toc32627" w:history="1">
        <w:r>
          <w:rPr>
            <w:rFonts w:ascii="仿宋" w:eastAsia="仿宋" w:hAnsi="仿宋" w:cs="仿宋" w:hint="eastAsia"/>
            <w:lang w:eastAsia="zh-CN"/>
          </w:rPr>
          <w:t>(一)、便携温度校验仪项目总投资估算</w:t>
        </w:r>
        <w:r>
          <w:tab/>
        </w:r>
        <w:r>
          <w:fldChar w:fldCharType="begin"/>
        </w:r>
        <w:r>
          <w:instrText xml:space="preserve"> PAGEREF _Toc32627 \h </w:instrText>
        </w:r>
        <w:r>
          <w:fldChar w:fldCharType="separate"/>
        </w:r>
        <w:r>
          <w:t>25</w:t>
        </w:r>
        <w:r>
          <w:fldChar w:fldCharType="end"/>
        </w:r>
      </w:hyperlink>
    </w:p>
    <w:p>
      <w:pPr>
        <w:pStyle w:val="TOC2"/>
        <w:tabs>
          <w:tab w:val="right" w:leader="dot" w:pos="8306"/>
        </w:tabs>
      </w:pPr>
      <w:hyperlink w:anchor="_Toc8278" w:history="1">
        <w:r>
          <w:rPr>
            <w:rFonts w:ascii="仿宋" w:eastAsia="仿宋" w:hAnsi="仿宋" w:cs="仿宋" w:hint="eastAsia"/>
            <w:lang w:eastAsia="zh-CN"/>
          </w:rPr>
          <w:t>(二)、资金筹措</w:t>
        </w:r>
        <w:r>
          <w:tab/>
        </w:r>
        <w:r>
          <w:fldChar w:fldCharType="begin"/>
        </w:r>
        <w:r>
          <w:instrText xml:space="preserve"> PAGEREF _Toc8278 \h </w:instrText>
        </w:r>
        <w:r>
          <w:fldChar w:fldCharType="separate"/>
        </w:r>
        <w:r>
          <w:t>26</w:t>
        </w:r>
        <w:r>
          <w:fldChar w:fldCharType="end"/>
        </w:r>
      </w:hyperlink>
    </w:p>
    <w:p>
      <w:pPr>
        <w:pStyle w:val="TOC1"/>
        <w:tabs>
          <w:tab w:val="right" w:leader="dot" w:pos="8306"/>
        </w:tabs>
      </w:pPr>
      <w:hyperlink w:anchor="_Toc7885" w:history="1">
        <w:r>
          <w:rPr>
            <w:rFonts w:ascii="仿宋" w:eastAsia="仿宋" w:hAnsi="仿宋" w:cs="仿宋" w:hint="eastAsia"/>
            <w:lang w:eastAsia="zh-CN"/>
          </w:rPr>
          <w:t>八、便携温度校验仪项目社会影响</w:t>
        </w:r>
        <w:r>
          <w:tab/>
        </w:r>
        <w:r>
          <w:fldChar w:fldCharType="begin"/>
        </w:r>
        <w:r>
          <w:instrText xml:space="preserve"> PAGEREF _Toc7885 \h </w:instrText>
        </w:r>
        <w:r>
          <w:fldChar w:fldCharType="separate"/>
        </w:r>
        <w:r>
          <w:t>27</w:t>
        </w:r>
        <w:r>
          <w:fldChar w:fldCharType="end"/>
        </w:r>
      </w:hyperlink>
    </w:p>
    <w:p>
      <w:pPr>
        <w:pStyle w:val="TOC2"/>
        <w:tabs>
          <w:tab w:val="right" w:leader="dot" w:pos="8306"/>
        </w:tabs>
      </w:pPr>
      <w:hyperlink w:anchor="_Toc14070" w:history="1">
        <w:r>
          <w:rPr>
            <w:rFonts w:ascii="仿宋" w:eastAsia="仿宋" w:hAnsi="仿宋" w:cs="仿宋" w:hint="eastAsia"/>
            <w:lang w:eastAsia="zh-CN"/>
          </w:rPr>
          <w:t>(一)、社会责任与义务</w:t>
        </w:r>
        <w:r>
          <w:tab/>
        </w:r>
        <w:r>
          <w:fldChar w:fldCharType="begin"/>
        </w:r>
        <w:r>
          <w:instrText xml:space="preserve"> PAGEREF _Toc14070 \h </w:instrText>
        </w:r>
        <w:r>
          <w:fldChar w:fldCharType="separate"/>
        </w:r>
        <w:r>
          <w:t>27</w:t>
        </w:r>
        <w:r>
          <w:fldChar w:fldCharType="end"/>
        </w:r>
      </w:hyperlink>
    </w:p>
    <w:p>
      <w:pPr>
        <w:pStyle w:val="TOC2"/>
        <w:tabs>
          <w:tab w:val="right" w:leader="dot" w:pos="8306"/>
        </w:tabs>
      </w:pPr>
      <w:hyperlink w:anchor="_Toc20226" w:history="1">
        <w:r>
          <w:rPr>
            <w:rFonts w:ascii="仿宋" w:eastAsia="仿宋" w:hAnsi="仿宋" w:cs="仿宋" w:hint="eastAsia"/>
            <w:lang w:eastAsia="zh-CN"/>
          </w:rPr>
          <w:t>(二)、社会参与与沟通</w:t>
        </w:r>
        <w:r>
          <w:tab/>
        </w:r>
        <w:r>
          <w:fldChar w:fldCharType="begin"/>
        </w:r>
        <w:r>
          <w:instrText xml:space="preserve"> PAGEREF _Toc20226 \h </w:instrText>
        </w:r>
        <w:r>
          <w:fldChar w:fldCharType="separate"/>
        </w:r>
        <w:r>
          <w:t>28</w:t>
        </w:r>
        <w:r>
          <w:fldChar w:fldCharType="end"/>
        </w:r>
      </w:hyperlink>
    </w:p>
    <w:p>
      <w:pPr>
        <w:pStyle w:val="TOC1"/>
        <w:tabs>
          <w:tab w:val="right" w:leader="dot" w:pos="8306"/>
        </w:tabs>
      </w:pPr>
      <w:hyperlink w:anchor="_Toc21426" w:history="1">
        <w:r>
          <w:rPr>
            <w:rFonts w:ascii="仿宋" w:eastAsia="仿宋" w:hAnsi="仿宋" w:cs="仿宋" w:hint="eastAsia"/>
            <w:lang w:eastAsia="zh-CN"/>
          </w:rPr>
          <w:t>九、便携温度校验仪项目创新与研发</w:t>
        </w:r>
        <w:r>
          <w:tab/>
        </w:r>
        <w:r>
          <w:fldChar w:fldCharType="begin"/>
        </w:r>
        <w:r>
          <w:instrText xml:space="preserve"> PAGEREF _Toc21426 \h </w:instrText>
        </w:r>
        <w:r>
          <w:fldChar w:fldCharType="separate"/>
        </w:r>
        <w:r>
          <w:t>29</w:t>
        </w:r>
        <w:r>
          <w:fldChar w:fldCharType="end"/>
        </w:r>
      </w:hyperlink>
    </w:p>
    <w:p>
      <w:pPr>
        <w:pStyle w:val="TOC2"/>
        <w:tabs>
          <w:tab w:val="right" w:leader="dot" w:pos="8306"/>
        </w:tabs>
      </w:pPr>
      <w:hyperlink w:anchor="_Toc21458" w:history="1">
        <w:r>
          <w:rPr>
            <w:rFonts w:ascii="仿宋" w:eastAsia="仿宋" w:hAnsi="仿宋" w:cs="仿宋" w:hint="eastAsia"/>
            <w:lang w:eastAsia="zh-CN"/>
          </w:rPr>
          <w:t>(一)、创新策略与方向</w:t>
        </w:r>
        <w:r>
          <w:tab/>
        </w:r>
        <w:r>
          <w:fldChar w:fldCharType="begin"/>
        </w:r>
        <w:r>
          <w:instrText xml:space="preserve"> PAGEREF _Toc21458 \h </w:instrText>
        </w:r>
        <w:r>
          <w:fldChar w:fldCharType="separate"/>
        </w:r>
        <w:r>
          <w:t>29</w:t>
        </w:r>
        <w:r>
          <w:fldChar w:fldCharType="end"/>
        </w:r>
      </w:hyperlink>
    </w:p>
    <w:p>
      <w:pPr>
        <w:pStyle w:val="TOC2"/>
        <w:tabs>
          <w:tab w:val="right" w:leader="dot" w:pos="8306"/>
        </w:tabs>
      </w:pPr>
      <w:hyperlink w:anchor="_Toc2771" w:history="1">
        <w:r>
          <w:rPr>
            <w:rFonts w:ascii="仿宋" w:eastAsia="仿宋" w:hAnsi="仿宋" w:cs="仿宋" w:hint="eastAsia"/>
            <w:lang w:eastAsia="zh-CN"/>
          </w:rPr>
          <w:t>(二)、研发规划与投入</w:t>
        </w:r>
        <w:r>
          <w:tab/>
        </w:r>
        <w:r>
          <w:fldChar w:fldCharType="begin"/>
        </w:r>
        <w:r>
          <w:instrText xml:space="preserve"> PAGEREF _Toc2771 \h </w:instrText>
        </w:r>
        <w:r>
          <w:fldChar w:fldCharType="separate"/>
        </w:r>
        <w:r>
          <w:t>30</w:t>
        </w:r>
        <w:r>
          <w:fldChar w:fldCharType="end"/>
        </w:r>
      </w:hyperlink>
    </w:p>
    <w:p>
      <w:pPr>
        <w:pStyle w:val="TOC1"/>
        <w:tabs>
          <w:tab w:val="right" w:leader="dot" w:pos="8306"/>
        </w:tabs>
      </w:pPr>
      <w:hyperlink w:anchor="_Toc23006" w:history="1">
        <w:r>
          <w:rPr>
            <w:rFonts w:ascii="仿宋" w:eastAsia="仿宋" w:hAnsi="仿宋" w:cs="仿宋" w:hint="eastAsia"/>
            <w:lang w:eastAsia="zh-CN"/>
          </w:rPr>
          <w:t>十、生产安全保护</w:t>
        </w:r>
        <w:r>
          <w:tab/>
        </w:r>
        <w:r>
          <w:fldChar w:fldCharType="begin"/>
        </w:r>
        <w:r>
          <w:instrText xml:space="preserve"> PAGEREF _Toc23006 \h </w:instrText>
        </w:r>
        <w:r>
          <w:fldChar w:fldCharType="separate"/>
        </w:r>
        <w:r>
          <w:t>32</w:t>
        </w:r>
        <w:r>
          <w:fldChar w:fldCharType="end"/>
        </w:r>
      </w:hyperlink>
    </w:p>
    <w:p>
      <w:pPr>
        <w:pStyle w:val="TOC2"/>
        <w:tabs>
          <w:tab w:val="right" w:leader="dot" w:pos="8306"/>
        </w:tabs>
      </w:pPr>
      <w:hyperlink w:anchor="_Toc518" w:history="1">
        <w:r>
          <w:rPr>
            <w:rFonts w:ascii="仿宋" w:eastAsia="仿宋" w:hAnsi="仿宋" w:cs="仿宋" w:hint="eastAsia"/>
            <w:lang w:eastAsia="zh-CN"/>
          </w:rPr>
          <w:t>(一)、消防安全</w:t>
        </w:r>
        <w:r>
          <w:tab/>
        </w:r>
        <w:r>
          <w:fldChar w:fldCharType="begin"/>
        </w:r>
        <w:r>
          <w:instrText xml:space="preserve"> PAGEREF _Toc518 \h </w:instrText>
        </w:r>
        <w:r>
          <w:fldChar w:fldCharType="separate"/>
        </w:r>
        <w:r>
          <w:t>32</w:t>
        </w:r>
        <w:r>
          <w:fldChar w:fldCharType="end"/>
        </w:r>
      </w:hyperlink>
    </w:p>
    <w:p>
      <w:pPr>
        <w:pStyle w:val="TOC2"/>
        <w:tabs>
          <w:tab w:val="right" w:leader="dot" w:pos="8306"/>
        </w:tabs>
      </w:pPr>
      <w:hyperlink w:anchor="_Toc13673" w:history="1">
        <w:r>
          <w:rPr>
            <w:rFonts w:ascii="仿宋" w:eastAsia="仿宋" w:hAnsi="仿宋" w:cs="仿宋" w:hint="eastAsia"/>
            <w:lang w:eastAsia="zh-CN"/>
          </w:rPr>
          <w:t>(二)、防火防爆总图布置措施</w:t>
        </w:r>
        <w:r>
          <w:tab/>
        </w:r>
        <w:r>
          <w:fldChar w:fldCharType="begin"/>
        </w:r>
        <w:r>
          <w:instrText xml:space="preserve"> PAGEREF _Toc13673 \h </w:instrText>
        </w:r>
        <w:r>
          <w:fldChar w:fldCharType="separate"/>
        </w:r>
        <w:r>
          <w:t>34</w:t>
        </w:r>
        <w:r>
          <w:fldChar w:fldCharType="end"/>
        </w:r>
      </w:hyperlink>
    </w:p>
    <w:p>
      <w:pPr>
        <w:pStyle w:val="TOC2"/>
        <w:tabs>
          <w:tab w:val="right" w:leader="dot" w:pos="8306"/>
        </w:tabs>
      </w:pPr>
      <w:hyperlink w:anchor="_Toc5280" w:history="1">
        <w:r>
          <w:rPr>
            <w:rFonts w:ascii="仿宋" w:eastAsia="仿宋" w:hAnsi="仿宋" w:cs="仿宋" w:hint="eastAsia"/>
            <w:lang w:eastAsia="zh-CN"/>
          </w:rPr>
          <w:t>(三)、自然灾害防范措施</w:t>
        </w:r>
        <w:r>
          <w:tab/>
        </w:r>
        <w:r>
          <w:fldChar w:fldCharType="begin"/>
        </w:r>
        <w:r>
          <w:instrText xml:space="preserve"> PAGEREF _Toc5280 \h </w:instrText>
        </w:r>
        <w:r>
          <w:fldChar w:fldCharType="separate"/>
        </w:r>
        <w:r>
          <w:t>34</w:t>
        </w:r>
        <w:r>
          <w:fldChar w:fldCharType="end"/>
        </w:r>
      </w:hyperlink>
    </w:p>
    <w:p>
      <w:pPr>
        <w:pStyle w:val="TOC2"/>
        <w:tabs>
          <w:tab w:val="right" w:leader="dot" w:pos="8306"/>
        </w:tabs>
      </w:pPr>
      <w:hyperlink w:anchor="_Toc21511" w:history="1">
        <w:r>
          <w:rPr>
            <w:rFonts w:ascii="仿宋" w:eastAsia="仿宋" w:hAnsi="仿宋" w:cs="仿宋" w:hint="eastAsia"/>
            <w:lang w:eastAsia="zh-CN"/>
          </w:rPr>
          <w:t>(四)、安全色及安全标志使用要求</w:t>
        </w:r>
        <w:r>
          <w:tab/>
        </w:r>
        <w:r>
          <w:fldChar w:fldCharType="begin"/>
        </w:r>
        <w:r>
          <w:instrText xml:space="preserve"> PAGEREF _Toc21511 \h </w:instrText>
        </w:r>
        <w:r>
          <w:fldChar w:fldCharType="separate"/>
        </w:r>
        <w:r>
          <w:t>35</w:t>
        </w:r>
        <w:r>
          <w:fldChar w:fldCharType="end"/>
        </w:r>
      </w:hyperlink>
    </w:p>
    <w:p>
      <w:pPr>
        <w:pStyle w:val="TOC2"/>
        <w:tabs>
          <w:tab w:val="right" w:leader="dot" w:pos="8306"/>
        </w:tabs>
      </w:pPr>
      <w:hyperlink w:anchor="_Toc25368" w:history="1">
        <w:r>
          <w:rPr>
            <w:rFonts w:ascii="仿宋" w:eastAsia="仿宋" w:hAnsi="仿宋" w:cs="仿宋" w:hint="eastAsia"/>
            <w:lang w:eastAsia="zh-CN"/>
          </w:rPr>
          <w:t>(五)、防尘防毒措施</w:t>
        </w:r>
        <w:r>
          <w:tab/>
        </w:r>
        <w:r>
          <w:fldChar w:fldCharType="begin"/>
        </w:r>
        <w:r>
          <w:instrText xml:space="preserve"> PAGEREF _Toc25368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776" w:history="1">
        <w:r>
          <w:rPr>
            <w:rFonts w:ascii="仿宋" w:eastAsia="仿宋" w:hAnsi="仿宋" w:cs="仿宋" w:hint="eastAsia"/>
            <w:lang w:eastAsia="zh-CN"/>
          </w:rPr>
          <w:t>(六)、防静电、触电防护及防雷措施</w:t>
        </w:r>
        <w:r>
          <w:tab/>
        </w:r>
        <w:r>
          <w:fldChar w:fldCharType="begin"/>
        </w:r>
        <w:r>
          <w:instrText xml:space="preserve"> PAGEREF _Toc24776 \h </w:instrText>
        </w:r>
        <w:r>
          <w:fldChar w:fldCharType="separate"/>
        </w:r>
        <w:r>
          <w:t>37</w:t>
        </w:r>
        <w:r>
          <w:fldChar w:fldCharType="end"/>
        </w:r>
      </w:hyperlink>
    </w:p>
    <w:p>
      <w:pPr>
        <w:pStyle w:val="TOC2"/>
        <w:tabs>
          <w:tab w:val="right" w:leader="dot" w:pos="8306"/>
        </w:tabs>
      </w:pPr>
      <w:hyperlink w:anchor="_Toc28420" w:history="1">
        <w:r>
          <w:rPr>
            <w:rFonts w:ascii="仿宋" w:eastAsia="仿宋" w:hAnsi="仿宋" w:cs="仿宋" w:hint="eastAsia"/>
            <w:lang w:eastAsia="zh-CN"/>
          </w:rPr>
          <w:t>(七)、机械设备安全保障措施</w:t>
        </w:r>
        <w:r>
          <w:tab/>
        </w:r>
        <w:r>
          <w:fldChar w:fldCharType="begin"/>
        </w:r>
        <w:r>
          <w:instrText xml:space="preserve"> PAGEREF _Toc28420 \h </w:instrText>
        </w:r>
        <w:r>
          <w:fldChar w:fldCharType="separate"/>
        </w:r>
        <w:r>
          <w:t>39</w:t>
        </w:r>
        <w:r>
          <w:fldChar w:fldCharType="end"/>
        </w:r>
      </w:hyperlink>
    </w:p>
    <w:p>
      <w:pPr>
        <w:pStyle w:val="TOC1"/>
        <w:tabs>
          <w:tab w:val="right" w:leader="dot" w:pos="8306"/>
        </w:tabs>
      </w:pPr>
      <w:hyperlink w:anchor="_Toc22170" w:history="1">
        <w:r>
          <w:rPr>
            <w:rFonts w:ascii="仿宋" w:eastAsia="仿宋" w:hAnsi="仿宋" w:cs="仿宋" w:hint="eastAsia"/>
            <w:lang w:eastAsia="zh-CN"/>
          </w:rPr>
          <w:t>十一、便携温度校验仪项目财务管理</w:t>
        </w:r>
        <w:r>
          <w:tab/>
        </w:r>
        <w:r>
          <w:fldChar w:fldCharType="begin"/>
        </w:r>
        <w:r>
          <w:instrText xml:space="preserve"> PAGEREF _Toc22170 \h </w:instrText>
        </w:r>
        <w:r>
          <w:fldChar w:fldCharType="separate"/>
        </w:r>
        <w:r>
          <w:t>40</w:t>
        </w:r>
        <w:r>
          <w:fldChar w:fldCharType="end"/>
        </w:r>
      </w:hyperlink>
    </w:p>
    <w:p>
      <w:pPr>
        <w:pStyle w:val="TOC2"/>
        <w:tabs>
          <w:tab w:val="right" w:leader="dot" w:pos="8306"/>
        </w:tabs>
      </w:pPr>
      <w:hyperlink w:anchor="_Toc12392" w:history="1">
        <w:r>
          <w:rPr>
            <w:rFonts w:ascii="仿宋" w:eastAsia="仿宋" w:hAnsi="仿宋" w:cs="仿宋" w:hint="eastAsia"/>
            <w:lang w:eastAsia="zh-CN"/>
          </w:rPr>
          <w:t>(一)、资金需求大</w:t>
        </w:r>
        <w:r>
          <w:tab/>
        </w:r>
        <w:r>
          <w:fldChar w:fldCharType="begin"/>
        </w:r>
        <w:r>
          <w:instrText xml:space="preserve"> PAGEREF _Toc12392 \h </w:instrText>
        </w:r>
        <w:r>
          <w:fldChar w:fldCharType="separate"/>
        </w:r>
        <w:r>
          <w:t>40</w:t>
        </w:r>
        <w:r>
          <w:fldChar w:fldCharType="end"/>
        </w:r>
      </w:hyperlink>
    </w:p>
    <w:p>
      <w:pPr>
        <w:pStyle w:val="TOC2"/>
        <w:tabs>
          <w:tab w:val="right" w:leader="dot" w:pos="8306"/>
        </w:tabs>
      </w:pPr>
      <w:hyperlink w:anchor="_Toc23298" w:history="1">
        <w:r>
          <w:rPr>
            <w:rFonts w:ascii="仿宋" w:eastAsia="仿宋" w:hAnsi="仿宋" w:cs="仿宋" w:hint="eastAsia"/>
            <w:lang w:eastAsia="zh-CN"/>
          </w:rPr>
          <w:t>(二)、研发周期长</w:t>
        </w:r>
        <w:r>
          <w:tab/>
        </w:r>
        <w:r>
          <w:fldChar w:fldCharType="begin"/>
        </w:r>
        <w:r>
          <w:instrText xml:space="preserve"> PAGEREF _Toc23298 \h </w:instrText>
        </w:r>
        <w:r>
          <w:fldChar w:fldCharType="separate"/>
        </w:r>
        <w:r>
          <w:t>41</w:t>
        </w:r>
        <w:r>
          <w:fldChar w:fldCharType="end"/>
        </w:r>
      </w:hyperlink>
    </w:p>
    <w:p>
      <w:pPr>
        <w:pStyle w:val="TOC2"/>
        <w:tabs>
          <w:tab w:val="right" w:leader="dot" w:pos="8306"/>
        </w:tabs>
      </w:pPr>
      <w:hyperlink w:anchor="_Toc13847" w:history="1">
        <w:r>
          <w:rPr>
            <w:rFonts w:ascii="仿宋" w:eastAsia="仿宋" w:hAnsi="仿宋" w:cs="仿宋" w:hint="eastAsia"/>
            <w:lang w:eastAsia="zh-CN"/>
          </w:rPr>
          <w:t>(三)、市场风险大</w:t>
        </w:r>
        <w:r>
          <w:tab/>
        </w:r>
        <w:r>
          <w:fldChar w:fldCharType="begin"/>
        </w:r>
        <w:r>
          <w:instrText xml:space="preserve"> PAGEREF _Toc13847 \h </w:instrText>
        </w:r>
        <w:r>
          <w:fldChar w:fldCharType="separate"/>
        </w:r>
        <w:r>
          <w:t>43</w:t>
        </w:r>
        <w:r>
          <w:fldChar w:fldCharType="end"/>
        </w:r>
      </w:hyperlink>
    </w:p>
    <w:p>
      <w:pPr>
        <w:pStyle w:val="TOC2"/>
        <w:tabs>
          <w:tab w:val="right" w:leader="dot" w:pos="8306"/>
        </w:tabs>
      </w:pPr>
      <w:hyperlink w:anchor="_Toc19292" w:history="1">
        <w:r>
          <w:rPr>
            <w:rFonts w:ascii="仿宋" w:eastAsia="仿宋" w:hAnsi="仿宋" w:cs="仿宋" w:hint="eastAsia"/>
            <w:lang w:eastAsia="zh-CN"/>
          </w:rPr>
          <w:t>(四)、利润率高</w:t>
        </w:r>
        <w:r>
          <w:tab/>
        </w:r>
        <w:r>
          <w:fldChar w:fldCharType="begin"/>
        </w:r>
        <w:r>
          <w:instrText xml:space="preserve"> PAGEREF _Toc19292 \h </w:instrText>
        </w:r>
        <w:r>
          <w:fldChar w:fldCharType="separate"/>
        </w:r>
        <w:r>
          <w:t>45</w:t>
        </w:r>
        <w:r>
          <w:fldChar w:fldCharType="end"/>
        </w:r>
      </w:hyperlink>
    </w:p>
    <w:p>
      <w:pPr>
        <w:pStyle w:val="TOC1"/>
        <w:tabs>
          <w:tab w:val="right" w:leader="dot" w:pos="8306"/>
        </w:tabs>
      </w:pPr>
      <w:hyperlink w:anchor="_Toc12912" w:history="1">
        <w:r>
          <w:rPr>
            <w:rFonts w:ascii="仿宋" w:eastAsia="仿宋" w:hAnsi="仿宋" w:cs="仿宋" w:hint="eastAsia"/>
            <w:lang w:eastAsia="zh-CN"/>
          </w:rPr>
          <w:t>十二、便携温度校验仪项目环境影响分析</w:t>
        </w:r>
        <w:r>
          <w:tab/>
        </w:r>
        <w:r>
          <w:fldChar w:fldCharType="begin"/>
        </w:r>
        <w:r>
          <w:instrText xml:space="preserve"> PAGEREF _Toc12912 \h </w:instrText>
        </w:r>
        <w:r>
          <w:fldChar w:fldCharType="separate"/>
        </w:r>
        <w:r>
          <w:t>48</w:t>
        </w:r>
        <w:r>
          <w:fldChar w:fldCharType="end"/>
        </w:r>
      </w:hyperlink>
    </w:p>
    <w:p>
      <w:pPr>
        <w:pStyle w:val="TOC2"/>
        <w:tabs>
          <w:tab w:val="right" w:leader="dot" w:pos="8306"/>
        </w:tabs>
      </w:pPr>
      <w:hyperlink w:anchor="_Toc31033" w:history="1">
        <w:r>
          <w:rPr>
            <w:rFonts w:ascii="仿宋" w:eastAsia="仿宋" w:hAnsi="仿宋" w:cs="仿宋" w:hint="eastAsia"/>
            <w:lang w:eastAsia="zh-CN"/>
          </w:rPr>
          <w:t>(一)、建设区域环境质量现状</w:t>
        </w:r>
        <w:r>
          <w:tab/>
        </w:r>
        <w:r>
          <w:fldChar w:fldCharType="begin"/>
        </w:r>
        <w:r>
          <w:instrText xml:space="preserve"> PAGEREF _Toc31033 \h </w:instrText>
        </w:r>
        <w:r>
          <w:fldChar w:fldCharType="separate"/>
        </w:r>
        <w:r>
          <w:t>48</w:t>
        </w:r>
        <w:r>
          <w:fldChar w:fldCharType="end"/>
        </w:r>
      </w:hyperlink>
    </w:p>
    <w:p>
      <w:pPr>
        <w:pStyle w:val="TOC2"/>
        <w:tabs>
          <w:tab w:val="right" w:leader="dot" w:pos="8306"/>
        </w:tabs>
      </w:pPr>
      <w:hyperlink w:anchor="_Toc7878" w:history="1">
        <w:r>
          <w:rPr>
            <w:rFonts w:ascii="仿宋" w:eastAsia="仿宋" w:hAnsi="仿宋" w:cs="仿宋" w:hint="eastAsia"/>
            <w:lang w:eastAsia="zh-CN"/>
          </w:rPr>
          <w:t>(二)、建设期环境保护</w:t>
        </w:r>
        <w:r>
          <w:tab/>
        </w:r>
        <w:r>
          <w:fldChar w:fldCharType="begin"/>
        </w:r>
        <w:r>
          <w:instrText xml:space="preserve"> PAGEREF _Toc7878 \h </w:instrText>
        </w:r>
        <w:r>
          <w:fldChar w:fldCharType="separate"/>
        </w:r>
        <w:r>
          <w:t>49</w:t>
        </w:r>
        <w:r>
          <w:fldChar w:fldCharType="end"/>
        </w:r>
      </w:hyperlink>
    </w:p>
    <w:p>
      <w:pPr>
        <w:pStyle w:val="TOC2"/>
        <w:tabs>
          <w:tab w:val="right" w:leader="dot" w:pos="8306"/>
        </w:tabs>
      </w:pPr>
      <w:hyperlink w:anchor="_Toc13975" w:history="1">
        <w:r>
          <w:rPr>
            <w:rFonts w:ascii="仿宋" w:eastAsia="仿宋" w:hAnsi="仿宋" w:cs="仿宋" w:hint="eastAsia"/>
            <w:lang w:eastAsia="zh-CN"/>
          </w:rPr>
          <w:t>(三)、运营期环境保护</w:t>
        </w:r>
        <w:r>
          <w:tab/>
        </w:r>
        <w:r>
          <w:fldChar w:fldCharType="begin"/>
        </w:r>
        <w:r>
          <w:instrText xml:space="preserve"> PAGEREF _Toc13975 \h </w:instrText>
        </w:r>
        <w:r>
          <w:fldChar w:fldCharType="separate"/>
        </w:r>
        <w:r>
          <w:t>50</w:t>
        </w:r>
        <w:r>
          <w:fldChar w:fldCharType="end"/>
        </w:r>
      </w:hyperlink>
    </w:p>
    <w:p>
      <w:pPr>
        <w:pStyle w:val="TOC2"/>
        <w:tabs>
          <w:tab w:val="right" w:leader="dot" w:pos="8306"/>
        </w:tabs>
      </w:pPr>
      <w:hyperlink w:anchor="_Toc13098" w:history="1">
        <w:r>
          <w:rPr>
            <w:rFonts w:ascii="仿宋" w:eastAsia="仿宋" w:hAnsi="仿宋" w:cs="仿宋" w:hint="eastAsia"/>
            <w:lang w:eastAsia="zh-CN"/>
          </w:rPr>
          <w:t>(四)、便携温度校验仪项目建设对区域经济的影响</w:t>
        </w:r>
        <w:r>
          <w:tab/>
        </w:r>
        <w:r>
          <w:fldChar w:fldCharType="begin"/>
        </w:r>
        <w:r>
          <w:instrText xml:space="preserve"> PAGEREF _Toc13098 \h </w:instrText>
        </w:r>
        <w:r>
          <w:fldChar w:fldCharType="separate"/>
        </w:r>
        <w:r>
          <w:t>52</w:t>
        </w:r>
        <w:r>
          <w:fldChar w:fldCharType="end"/>
        </w:r>
      </w:hyperlink>
    </w:p>
    <w:p>
      <w:pPr>
        <w:pStyle w:val="TOC2"/>
        <w:tabs>
          <w:tab w:val="right" w:leader="dot" w:pos="8306"/>
        </w:tabs>
      </w:pPr>
      <w:hyperlink w:anchor="_Toc6414" w:history="1">
        <w:r>
          <w:rPr>
            <w:rFonts w:ascii="仿宋" w:eastAsia="仿宋" w:hAnsi="仿宋" w:cs="仿宋" w:hint="eastAsia"/>
            <w:lang w:eastAsia="zh-CN"/>
          </w:rPr>
          <w:t>(五)、废弃物处理</w:t>
        </w:r>
        <w:r>
          <w:tab/>
        </w:r>
        <w:r>
          <w:fldChar w:fldCharType="begin"/>
        </w:r>
        <w:r>
          <w:instrText xml:space="preserve"> PAGEREF _Toc6414 \h </w:instrText>
        </w:r>
        <w:r>
          <w:fldChar w:fldCharType="separate"/>
        </w:r>
        <w:r>
          <w:t>54</w:t>
        </w:r>
        <w:r>
          <w:fldChar w:fldCharType="end"/>
        </w:r>
      </w:hyperlink>
    </w:p>
    <w:p>
      <w:pPr>
        <w:pStyle w:val="TOC2"/>
        <w:tabs>
          <w:tab w:val="right" w:leader="dot" w:pos="8306"/>
        </w:tabs>
      </w:pPr>
      <w:hyperlink w:anchor="_Toc7544" w:history="1">
        <w:r>
          <w:rPr>
            <w:rFonts w:ascii="仿宋" w:eastAsia="仿宋" w:hAnsi="仿宋" w:cs="仿宋" w:hint="eastAsia"/>
            <w:lang w:eastAsia="zh-CN"/>
          </w:rPr>
          <w:t>(六)、特殊环境影响分析</w:t>
        </w:r>
        <w:r>
          <w:tab/>
        </w:r>
        <w:r>
          <w:fldChar w:fldCharType="begin"/>
        </w:r>
        <w:r>
          <w:instrText xml:space="preserve"> PAGEREF _Toc7544 \h </w:instrText>
        </w:r>
        <w:r>
          <w:fldChar w:fldCharType="separate"/>
        </w:r>
        <w:r>
          <w:t>55</w:t>
        </w:r>
        <w:r>
          <w:fldChar w:fldCharType="end"/>
        </w:r>
      </w:hyperlink>
    </w:p>
    <w:p>
      <w:pPr>
        <w:pStyle w:val="TOC2"/>
        <w:tabs>
          <w:tab w:val="right" w:leader="dot" w:pos="8306"/>
        </w:tabs>
      </w:pPr>
      <w:hyperlink w:anchor="_Toc21285" w:history="1">
        <w:r>
          <w:rPr>
            <w:rFonts w:ascii="仿宋" w:eastAsia="仿宋" w:hAnsi="仿宋" w:cs="仿宋" w:hint="eastAsia"/>
            <w:lang w:eastAsia="zh-CN"/>
          </w:rPr>
          <w:t>(七)、清洁生产</w:t>
        </w:r>
        <w:r>
          <w:tab/>
        </w:r>
        <w:r>
          <w:fldChar w:fldCharType="begin"/>
        </w:r>
        <w:r>
          <w:instrText xml:space="preserve"> PAGEREF _Toc21285 \h </w:instrText>
        </w:r>
        <w:r>
          <w:fldChar w:fldCharType="separate"/>
        </w:r>
        <w:r>
          <w:t>56</w:t>
        </w:r>
        <w:r>
          <w:fldChar w:fldCharType="end"/>
        </w:r>
      </w:hyperlink>
    </w:p>
    <w:p>
      <w:pPr>
        <w:pStyle w:val="TOC2"/>
        <w:tabs>
          <w:tab w:val="right" w:leader="dot" w:pos="8306"/>
        </w:tabs>
      </w:pPr>
      <w:hyperlink w:anchor="_Toc31187" w:history="1">
        <w:r>
          <w:rPr>
            <w:rFonts w:ascii="仿宋" w:eastAsia="仿宋" w:hAnsi="仿宋" w:cs="仿宋" w:hint="eastAsia"/>
            <w:lang w:eastAsia="zh-CN"/>
          </w:rPr>
          <w:t>(八)、环境保护综合评价</w:t>
        </w:r>
        <w:r>
          <w:tab/>
        </w:r>
        <w:r>
          <w:fldChar w:fldCharType="begin"/>
        </w:r>
        <w:r>
          <w:instrText xml:space="preserve"> PAGEREF _Toc31187 \h </w:instrText>
        </w:r>
        <w:r>
          <w:fldChar w:fldCharType="separate"/>
        </w:r>
        <w:r>
          <w:t>57</w:t>
        </w:r>
        <w:r>
          <w:fldChar w:fldCharType="end"/>
        </w:r>
      </w:hyperlink>
    </w:p>
    <w:p>
      <w:pPr>
        <w:pStyle w:val="TOC1"/>
        <w:tabs>
          <w:tab w:val="right" w:leader="dot" w:pos="8306"/>
        </w:tabs>
      </w:pPr>
      <w:hyperlink w:anchor="_Toc15709" w:history="1">
        <w:r>
          <w:rPr>
            <w:rFonts w:ascii="仿宋" w:eastAsia="仿宋" w:hAnsi="仿宋" w:cs="仿宋" w:hint="eastAsia"/>
            <w:lang w:eastAsia="zh-CN"/>
          </w:rPr>
          <w:t>十三、供应链管理</w:t>
        </w:r>
        <w:r>
          <w:tab/>
        </w:r>
        <w:r>
          <w:fldChar w:fldCharType="begin"/>
        </w:r>
        <w:r>
          <w:instrText xml:space="preserve"> PAGEREF _Toc15709 \h </w:instrText>
        </w:r>
        <w:r>
          <w:fldChar w:fldCharType="separate"/>
        </w:r>
        <w:r>
          <w:t>59</w:t>
        </w:r>
        <w:r>
          <w:fldChar w:fldCharType="end"/>
        </w:r>
      </w:hyperlink>
    </w:p>
    <w:p>
      <w:pPr>
        <w:pStyle w:val="TOC2"/>
        <w:tabs>
          <w:tab w:val="right" w:leader="dot" w:pos="8306"/>
        </w:tabs>
      </w:pPr>
      <w:hyperlink w:anchor="_Toc24562" w:history="1">
        <w:r>
          <w:rPr>
            <w:rFonts w:ascii="仿宋" w:eastAsia="仿宋" w:hAnsi="仿宋" w:cs="仿宋" w:hint="eastAsia"/>
            <w:lang w:eastAsia="zh-CN"/>
          </w:rPr>
          <w:t>(一)、供应链战略规划</w:t>
        </w:r>
        <w:r>
          <w:tab/>
        </w:r>
        <w:r>
          <w:fldChar w:fldCharType="begin"/>
        </w:r>
        <w:r>
          <w:instrText xml:space="preserve"> PAGEREF _Toc24562 \h </w:instrText>
        </w:r>
        <w:r>
          <w:fldChar w:fldCharType="separate"/>
        </w:r>
        <w:r>
          <w:t>59</w:t>
        </w:r>
        <w:r>
          <w:fldChar w:fldCharType="end"/>
        </w:r>
      </w:hyperlink>
    </w:p>
    <w:p>
      <w:pPr>
        <w:pStyle w:val="TOC2"/>
        <w:tabs>
          <w:tab w:val="right" w:leader="dot" w:pos="8306"/>
        </w:tabs>
      </w:pPr>
      <w:hyperlink w:anchor="_Toc13514" w:history="1">
        <w:r>
          <w:rPr>
            <w:rFonts w:ascii="仿宋" w:eastAsia="仿宋" w:hAnsi="仿宋" w:cs="仿宋" w:hint="eastAsia"/>
            <w:lang w:eastAsia="zh-CN"/>
          </w:rPr>
          <w:t>(二)、供应商选择与合作</w:t>
        </w:r>
        <w:r>
          <w:tab/>
        </w:r>
        <w:r>
          <w:fldChar w:fldCharType="begin"/>
        </w:r>
        <w:r>
          <w:instrText xml:space="preserve"> PAGEREF _Toc13514 \h </w:instrText>
        </w:r>
        <w:r>
          <w:fldChar w:fldCharType="separate"/>
        </w:r>
        <w:r>
          <w:t>60</w:t>
        </w:r>
        <w:r>
          <w:fldChar w:fldCharType="end"/>
        </w:r>
      </w:hyperlink>
    </w:p>
    <w:p>
      <w:pPr>
        <w:pStyle w:val="TOC2"/>
        <w:tabs>
          <w:tab w:val="right" w:leader="dot" w:pos="8306"/>
        </w:tabs>
      </w:pPr>
      <w:hyperlink w:anchor="_Toc13295" w:history="1">
        <w:r>
          <w:rPr>
            <w:rFonts w:ascii="仿宋" w:eastAsia="仿宋" w:hAnsi="仿宋" w:cs="仿宋" w:hint="eastAsia"/>
            <w:lang w:eastAsia="zh-CN"/>
          </w:rPr>
          <w:t>(三)、物流与库存管理</w:t>
        </w:r>
        <w:r>
          <w:tab/>
        </w:r>
        <w:r>
          <w:fldChar w:fldCharType="begin"/>
        </w:r>
        <w:r>
          <w:instrText xml:space="preserve"> PAGEREF _Toc13295 \h </w:instrText>
        </w:r>
        <w:r>
          <w:fldChar w:fldCharType="separate"/>
        </w:r>
        <w:r>
          <w:t>61</w:t>
        </w:r>
        <w:r>
          <w:fldChar w:fldCharType="end"/>
        </w:r>
      </w:hyperlink>
    </w:p>
    <w:p>
      <w:pPr>
        <w:pStyle w:val="TOC1"/>
        <w:tabs>
          <w:tab w:val="right" w:leader="dot" w:pos="8306"/>
        </w:tabs>
      </w:pPr>
      <w:hyperlink w:anchor="_Toc25384" w:history="1">
        <w:r>
          <w:rPr>
            <w:rFonts w:ascii="仿宋" w:eastAsia="仿宋" w:hAnsi="仿宋" w:cs="仿宋" w:hint="eastAsia"/>
            <w:lang w:eastAsia="zh-CN"/>
          </w:rPr>
          <w:t>十四、利益相关者分析与沟通计划</w:t>
        </w:r>
        <w:r>
          <w:tab/>
        </w:r>
        <w:r>
          <w:fldChar w:fldCharType="begin"/>
        </w:r>
        <w:r>
          <w:instrText xml:space="preserve"> PAGEREF _Toc25384 \h </w:instrText>
        </w:r>
        <w:r>
          <w:fldChar w:fldCharType="separate"/>
        </w:r>
        <w:r>
          <w:t>63</w:t>
        </w:r>
        <w:r>
          <w:fldChar w:fldCharType="end"/>
        </w:r>
      </w:hyperlink>
    </w:p>
    <w:p>
      <w:pPr>
        <w:pStyle w:val="TOC2"/>
        <w:tabs>
          <w:tab w:val="right" w:leader="dot" w:pos="8306"/>
        </w:tabs>
      </w:pPr>
      <w:hyperlink w:anchor="_Toc7799" w:history="1">
        <w:r>
          <w:rPr>
            <w:rFonts w:ascii="仿宋" w:eastAsia="仿宋" w:hAnsi="仿宋" w:cs="仿宋" w:hint="eastAsia"/>
            <w:lang w:eastAsia="zh-CN"/>
          </w:rPr>
          <w:t>(一)、利益相关者分析</w:t>
        </w:r>
        <w:r>
          <w:tab/>
        </w:r>
        <w:r>
          <w:fldChar w:fldCharType="begin"/>
        </w:r>
        <w:r>
          <w:instrText xml:space="preserve"> PAGEREF _Toc7799 \h </w:instrText>
        </w:r>
        <w:r>
          <w:fldChar w:fldCharType="separate"/>
        </w:r>
        <w:r>
          <w:t>63</w:t>
        </w:r>
        <w:r>
          <w:fldChar w:fldCharType="end"/>
        </w:r>
      </w:hyperlink>
    </w:p>
    <w:p>
      <w:pPr>
        <w:pStyle w:val="TOC2"/>
        <w:tabs>
          <w:tab w:val="right" w:leader="dot" w:pos="8306"/>
        </w:tabs>
      </w:pPr>
      <w:hyperlink w:anchor="_Toc25799" w:history="1">
        <w:r>
          <w:rPr>
            <w:rFonts w:ascii="仿宋" w:eastAsia="仿宋" w:hAnsi="仿宋" w:cs="仿宋" w:hint="eastAsia"/>
            <w:lang w:eastAsia="zh-CN"/>
          </w:rPr>
          <w:t>(二)、沟通计划</w:t>
        </w:r>
        <w:r>
          <w:tab/>
        </w:r>
        <w:r>
          <w:fldChar w:fldCharType="begin"/>
        </w:r>
        <w:r>
          <w:instrText xml:space="preserve"> PAGEREF _Toc25799 \h </w:instrText>
        </w:r>
        <w:r>
          <w:fldChar w:fldCharType="separate"/>
        </w:r>
        <w:r>
          <w:t>64</w:t>
        </w:r>
        <w:r>
          <w:fldChar w:fldCharType="end"/>
        </w:r>
      </w:hyperlink>
    </w:p>
    <w:p>
      <w:pPr>
        <w:pStyle w:val="TOC1"/>
        <w:tabs>
          <w:tab w:val="right" w:leader="dot" w:pos="8306"/>
        </w:tabs>
      </w:pPr>
      <w:hyperlink w:anchor="_Toc28557" w:history="1">
        <w:r>
          <w:rPr>
            <w:rFonts w:ascii="仿宋" w:eastAsia="仿宋" w:hAnsi="仿宋" w:cs="仿宋" w:hint="eastAsia"/>
            <w:lang w:eastAsia="zh-CN"/>
          </w:rPr>
          <w:t>十五、风险识别与分类</w:t>
        </w:r>
        <w:r>
          <w:tab/>
        </w:r>
        <w:r>
          <w:fldChar w:fldCharType="begin"/>
        </w:r>
        <w:r>
          <w:instrText xml:space="preserve"> PAGEREF _Toc28557 \h </w:instrText>
        </w:r>
        <w:r>
          <w:fldChar w:fldCharType="separate"/>
        </w:r>
        <w:r>
          <w:t>65</w:t>
        </w:r>
        <w:r>
          <w:fldChar w:fldCharType="end"/>
        </w:r>
      </w:hyperlink>
    </w:p>
    <w:p>
      <w:pPr>
        <w:pStyle w:val="TOC2"/>
        <w:tabs>
          <w:tab w:val="right" w:leader="dot" w:pos="8306"/>
        </w:tabs>
      </w:pPr>
      <w:hyperlink w:anchor="_Toc8912" w:history="1">
        <w:r>
          <w:rPr>
            <w:rFonts w:ascii="仿宋" w:eastAsia="仿宋" w:hAnsi="仿宋" w:cs="仿宋" w:hint="eastAsia"/>
            <w:lang w:eastAsia="zh-CN"/>
          </w:rPr>
          <w:t>(一)、风险识别</w:t>
        </w:r>
        <w:r>
          <w:tab/>
        </w:r>
        <w:r>
          <w:fldChar w:fldCharType="begin"/>
        </w:r>
        <w:r>
          <w:instrText xml:space="preserve"> PAGEREF _Toc8912 \h </w:instrText>
        </w:r>
        <w:r>
          <w:fldChar w:fldCharType="separate"/>
        </w:r>
        <w:r>
          <w:t>65</w:t>
        </w:r>
        <w:r>
          <w:fldChar w:fldCharType="end"/>
        </w:r>
      </w:hyperlink>
    </w:p>
    <w:p>
      <w:pPr>
        <w:pStyle w:val="TOC2"/>
        <w:tabs>
          <w:tab w:val="right" w:leader="dot" w:pos="8306"/>
        </w:tabs>
      </w:pPr>
      <w:hyperlink w:anchor="_Toc2100" w:history="1">
        <w:r>
          <w:rPr>
            <w:rFonts w:ascii="仿宋" w:eastAsia="仿宋" w:hAnsi="仿宋" w:cs="仿宋" w:hint="eastAsia"/>
            <w:lang w:eastAsia="zh-CN"/>
          </w:rPr>
          <w:t>(二)、风险分类</w:t>
        </w:r>
        <w:r>
          <w:tab/>
        </w:r>
        <w:r>
          <w:fldChar w:fldCharType="begin"/>
        </w:r>
        <w:r>
          <w:instrText xml:space="preserve"> PAGEREF _Toc2100 \h </w:instrText>
        </w:r>
        <w:r>
          <w:fldChar w:fldCharType="separate"/>
        </w:r>
        <w:r>
          <w:t>67</w:t>
        </w:r>
        <w:r>
          <w:fldChar w:fldCharType="end"/>
        </w:r>
      </w:hyperlink>
    </w:p>
    <w:p>
      <w:pPr>
        <w:pStyle w:val="TOC1"/>
        <w:tabs>
          <w:tab w:val="right" w:leader="dot" w:pos="8306"/>
        </w:tabs>
      </w:pPr>
      <w:hyperlink w:anchor="_Toc11435" w:history="1">
        <w:r>
          <w:rPr>
            <w:rFonts w:ascii="仿宋" w:eastAsia="仿宋" w:hAnsi="仿宋" w:cs="仿宋" w:hint="eastAsia"/>
            <w:lang w:eastAsia="zh-CN"/>
          </w:rPr>
          <w:t>十六、营销与推广策略</w:t>
        </w:r>
        <w:r>
          <w:tab/>
        </w:r>
        <w:r>
          <w:fldChar w:fldCharType="begin"/>
        </w:r>
        <w:r>
          <w:instrText xml:space="preserve"> PAGEREF _Toc11435 \h </w:instrText>
        </w:r>
        <w:r>
          <w:fldChar w:fldCharType="separate"/>
        </w:r>
        <w:r>
          <w:t>69</w:t>
        </w:r>
        <w:r>
          <w:fldChar w:fldCharType="end"/>
        </w:r>
      </w:hyperlink>
    </w:p>
    <w:p>
      <w:pPr>
        <w:pStyle w:val="TOC2"/>
        <w:tabs>
          <w:tab w:val="right" w:leader="dot" w:pos="8306"/>
        </w:tabs>
      </w:pPr>
      <w:hyperlink w:anchor="_Toc2764" w:history="1">
        <w:r>
          <w:rPr>
            <w:rFonts w:ascii="仿宋" w:eastAsia="仿宋" w:hAnsi="仿宋" w:cs="仿宋" w:hint="eastAsia"/>
            <w:lang w:eastAsia="zh-CN"/>
          </w:rPr>
          <w:t>(一)、产品/服务定位与特点</w:t>
        </w:r>
        <w:r>
          <w:tab/>
        </w:r>
        <w:r>
          <w:fldChar w:fldCharType="begin"/>
        </w:r>
        <w:r>
          <w:instrText xml:space="preserve"> PAGEREF _Toc2764 \h </w:instrText>
        </w:r>
        <w:r>
          <w:fldChar w:fldCharType="separate"/>
        </w:r>
        <w:r>
          <w:t>69</w:t>
        </w:r>
        <w:r>
          <w:fldChar w:fldCharType="end"/>
        </w:r>
      </w:hyperlink>
    </w:p>
    <w:p>
      <w:pPr>
        <w:pStyle w:val="TOC2"/>
        <w:tabs>
          <w:tab w:val="right" w:leader="dot" w:pos="8306"/>
        </w:tabs>
      </w:pPr>
      <w:hyperlink w:anchor="_Toc29067" w:history="1">
        <w:r>
          <w:rPr>
            <w:rFonts w:ascii="仿宋" w:eastAsia="仿宋" w:hAnsi="仿宋" w:cs="仿宋" w:hint="eastAsia"/>
            <w:lang w:eastAsia="zh-CN"/>
          </w:rPr>
          <w:t>(二)、市场定位与竞争分析</w:t>
        </w:r>
        <w:r>
          <w:tab/>
        </w:r>
        <w:r>
          <w:fldChar w:fldCharType="begin"/>
        </w:r>
        <w:r>
          <w:instrText xml:space="preserve"> PAGEREF _Toc29067 \h </w:instrText>
        </w:r>
        <w:r>
          <w:fldChar w:fldCharType="separate"/>
        </w:r>
        <w:r>
          <w:t>70</w:t>
        </w:r>
        <w:r>
          <w:fldChar w:fldCharType="end"/>
        </w:r>
      </w:hyperlink>
    </w:p>
    <w:p>
      <w:pPr>
        <w:pStyle w:val="TOC2"/>
        <w:tabs>
          <w:tab w:val="right" w:leader="dot" w:pos="8306"/>
        </w:tabs>
      </w:pPr>
      <w:hyperlink w:anchor="_Toc20188" w:history="1">
        <w:r>
          <w:rPr>
            <w:rFonts w:ascii="仿宋" w:eastAsia="仿宋" w:hAnsi="仿宋" w:cs="仿宋" w:hint="eastAsia"/>
            <w:lang w:eastAsia="zh-CN"/>
          </w:rPr>
          <w:t>(三)、营销渠道与策略</w:t>
        </w:r>
        <w:r>
          <w:tab/>
        </w:r>
        <w:r>
          <w:fldChar w:fldCharType="begin"/>
        </w:r>
        <w:r>
          <w:instrText xml:space="preserve"> PAGEREF _Toc20188 \h </w:instrText>
        </w:r>
        <w:r>
          <w:fldChar w:fldCharType="separate"/>
        </w:r>
        <w:r>
          <w:t>71</w:t>
        </w:r>
        <w:r>
          <w:fldChar w:fldCharType="end"/>
        </w:r>
      </w:hyperlink>
    </w:p>
    <w:p>
      <w:pPr>
        <w:pStyle w:val="TOC2"/>
        <w:tabs>
          <w:tab w:val="right" w:leader="dot" w:pos="8306"/>
        </w:tabs>
      </w:pPr>
      <w:hyperlink w:anchor="_Toc877" w:history="1">
        <w:r>
          <w:rPr>
            <w:rFonts w:ascii="仿宋" w:eastAsia="仿宋" w:hAnsi="仿宋" w:cs="仿宋" w:hint="eastAsia"/>
            <w:lang w:eastAsia="zh-CN"/>
          </w:rPr>
          <w:t>(四)、推广与宣传活动</w:t>
        </w:r>
        <w:r>
          <w:tab/>
        </w:r>
        <w:r>
          <w:fldChar w:fldCharType="begin"/>
        </w:r>
        <w:r>
          <w:instrText xml:space="preserve"> PAGEREF _Toc877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5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454"/>
      <w:r>
        <w:rPr>
          <w:rFonts w:ascii="仿宋" w:eastAsia="仿宋" w:hAnsi="仿宋" w:cs="仿宋" w:hint="eastAsia"/>
          <w:sz w:val="28"/>
          <w:lang w:eastAsia="zh-CN"/>
        </w:rPr>
        <w:t>一、便携温度校验仪项目选址可行性分析</w:t>
      </w:r>
      <w:bookmarkEnd w:id="2"/>
    </w:p>
    <w:p>
      <w:pPr>
        <w:pStyle w:val="Heading2"/>
        <w:rPr>
          <w:rFonts w:ascii="仿宋" w:eastAsia="仿宋" w:hAnsi="仿宋" w:cs="仿宋" w:hint="eastAsia"/>
          <w:lang w:eastAsia="zh-CN"/>
        </w:rPr>
      </w:pPr>
      <w:bookmarkStart w:id="3" w:name="_Toc1727"/>
      <w:r>
        <w:rPr>
          <w:rFonts w:ascii="仿宋" w:eastAsia="仿宋" w:hAnsi="仿宋" w:cs="仿宋" w:hint="eastAsia"/>
          <w:lang w:eastAsia="zh-CN"/>
        </w:rPr>
        <w:t>(一)、便携温度校验仪项目选址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该便携温度校验仪项目选址位于XX省XX市XX区XXX街道</w:t>
      </w:r>
    </w:p>
    <w:p>
      <w:pPr>
        <w:pStyle w:val="Heading2"/>
        <w:ind w:firstLine="560" w:firstLineChars="200"/>
        <w:rPr>
          <w:rFonts w:ascii="仿宋" w:eastAsia="仿宋" w:hAnsi="仿宋" w:cs="仿宋" w:hint="eastAsia"/>
          <w:sz w:val="28"/>
          <w:lang w:eastAsia="zh-CN"/>
        </w:rPr>
      </w:pPr>
      <w:bookmarkStart w:id="4" w:name="_Toc2929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便携温度校验仪项目的征地面积将根据便携温度校验仪项目的实际规模和需求进行精确规划。具体面积XXX平方米，旨在确保便携温度校验仪项目不仅能够满足当前的发展需求，还能够预留空间以适应未来的扩展。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净用地面积是在征地面积基础上去除不可利用面积后的实际可开发用地。具体面积XXX平方米，考虑到环保、交通、安全等多方面因素，以确保便携温度校验仪项目在整体利用效率上达到最优。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便携温度校验仪项目计划建设的建筑总规模具体面积XXX平方米。这一规模的确定综合考虑了便携温度校验仪项目的性质、规模，以及城市规划的相关要求，确保建筑布局与周边环境协调一致。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绿地率是便携温度校验仪项目用地中被规划为绿地的比例。具体面积XXX平方米，旨在通过合理规划绿地，改善便携温度校验仪项目周边环境，提升居民生活质量，并符合城市整体绿化规划。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容积率是用地上可以建设的建筑总体积与用地面积之比。具体面积XXX，通过合理的容积率规划，确保便携温度校验仪项目建筑规模与周边环境和谐共生。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便携温度校验仪项目选址与当地城市规划相一致，具体面积XXX平方米。通过与城市规划部门深入沟通，确保便携温度校验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便携温度校验仪项目选址符合当地产业政策，具体面积XXX平方米。这包括便携温度校验仪项目对当地经济的促进作用，以及对相关产业的带动效应，确保便携温度校验仪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用地总体要求必须符合环保和可持续发展的原则，具体面积XXX平方米。通过采用绿色建筑设计、节能减排等措施，确保便携温度校验仪项目在建设和运营过程中对环境的影响最小化，达到可持续发展的要求。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确保便携温度校验仪项目选址具备必要的公共设施配套，具体面积XXX平方米。这包括交通便利性、教育、医疗等基础设施，以提高居民生活品质，使得便携温度校验仪项目选址更具吸引力。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考虑用地总体要求对当地社会稳定性的影响，具体面积XXX平方米。通过深入了解当地社区反馈，确保便携温度校验仪项目的选址和建设过程对当地社会和谐稳定产生积极作用。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便携温度校验仪项目选址不仅符合法规和规划，还在实际操作中具有可行性。这一全面规划将为便携温度校验仪项目的成功实施提供坚实的基础，确保便携温度校验仪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265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便携温度校验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便携温度校验仪项目的设备规划和空间设计中，我们将采取灵活设备布局的措施。设备布局将根据实际需求进行灵活设计，避免不必要的浪费。通过合理规划设备摆放位置，我们将提高设备的利用率，减少设备间距，以确保便携温度校验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便携温度校验仪项目内部引入共享设施的概念，例如共享会议室、办公区等。通过这种方式，我们可以减少对资源的重复建设，提高资源共享效率，从而减小便携温度校验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506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便携温度校验仪项目的总图布置中，我们将不同功能区域进行明确的规划，以最大程度满足便携温度校验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782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便携温度校验仪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便携温度校验仪项目对环境的影响是综合评价的重要因素之一。我们将详细考虑选址周边的自然环境、生态保护区、水源地等情况，确保便携温度校验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对选址的评价还需充分考虑当地政府的产业政策和法规。我们将详细了解便携温度校验仪项目所在地的相关政策，确保便携温度校验仪项目的规划和运营与当地法规相符，降低不必要的法律风险。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考虑到社会稳定性对企业运营的重要性，我们将评估选址地区的社会安全情况、劳工关系、社区反馈等方面，以确保便携温度校验仪项目的建设和运营不会受到社会稳定性的负面影响。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最后，我们将综合考虑用地成本，包括土地购置费用、土地开发成本等。通过对用地成本的详细评估，我们能够做出更为精确的经济效益分析，为便携温度校验仪项目的投资决策提供有力支持。</w:t>
      </w:r>
    </w:p>
    <w:p>
      <w:pPr>
        <w:pStyle w:val="Heading1"/>
        <w:ind w:firstLine="560" w:firstLineChars="200"/>
        <w:rPr>
          <w:rFonts w:ascii="仿宋" w:eastAsia="仿宋" w:hAnsi="仿宋" w:cs="仿宋" w:hint="eastAsia"/>
          <w:sz w:val="28"/>
          <w:lang w:eastAsia="zh-CN"/>
        </w:rPr>
      </w:pPr>
      <w:bookmarkStart w:id="8" w:name="_Toc2296"/>
      <w:r>
        <w:rPr>
          <w:rFonts w:ascii="仿宋" w:eastAsia="仿宋" w:hAnsi="仿宋" w:cs="仿宋" w:hint="eastAsia"/>
          <w:sz w:val="28"/>
          <w:lang w:eastAsia="zh-CN"/>
        </w:rPr>
        <w:t>二、便携温度校验仪项目危机管理</w:t>
      </w:r>
      <w:bookmarkEnd w:id="8"/>
    </w:p>
    <w:p>
      <w:pPr>
        <w:pStyle w:val="Heading2"/>
        <w:rPr>
          <w:rFonts w:ascii="仿宋" w:eastAsia="仿宋" w:hAnsi="仿宋" w:cs="仿宋" w:hint="eastAsia"/>
          <w:lang w:eastAsia="zh-CN"/>
        </w:rPr>
      </w:pPr>
      <w:bookmarkStart w:id="9" w:name="_Toc2766"/>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便携温度校验仪项目危机管理中，危机预警与识别是确保便携温度校验仪项目稳健运行的核心步骤。通过建立全面的监测机制，便携温度校验仪项目团队旨在及时发现和理解潜在的风险和危机因素，以便采取及时的预防和应对措施，确保便携温度校验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便携温度校验仪项目团队全面分析了整个便携温度校验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便携温度校验仪项目团队着重于明确定义便携温度校验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便携温度校验仪项目进展的持续监控，团队能够及时发现潜在问题并作出迅速反应。便携温度校验仪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在这一阶段，团队的专业素养和反应速度将发挥至关重要的作用，以确保潜在危机能够在初期得到有效的处理，最大程度地减轻负面影响。通过危机预警与识别，便携温度校验仪项目得以更有序、可控地推进。</w:t>
      </w:r>
    </w:p>
    <w:p>
      <w:pPr>
        <w:pStyle w:val="Heading2"/>
        <w:ind w:firstLine="560" w:firstLineChars="200"/>
        <w:rPr>
          <w:rFonts w:ascii="仿宋" w:eastAsia="仿宋" w:hAnsi="仿宋" w:cs="仿宋" w:hint="eastAsia"/>
          <w:sz w:val="28"/>
          <w:lang w:eastAsia="zh-CN"/>
        </w:rPr>
      </w:pPr>
      <w:bookmarkStart w:id="10" w:name="_Toc7176"/>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在危机发生时，便携温度校验仪项目团队立即行动，成立了应急小组。该小组的任务是迅速制定并实施紧急应对措施，以最小化潜在损失。以下是采取的主要措施：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暂停便携温度校验仪项目进度：为遏制危机蔓延，便携温度校验仪项目暂时停止进行，以便全面评估当前状况。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资源重新分配：重新评估便携温度校验仪项目资源的分配，确保最大限度地减小损失。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实时沟通：与关键利益相关者建立实时沟通机制，向他们传递便携温度校验仪项目危机的实际状况，保障便携温度校验仪项目核心利益。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在紧急应对的同时，便携温度校验仪项目团队强调了团队协作和有效沟通的重要性。以下是团队协作的关键举措：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信息共享机制：建立了信息共享平台，确保团队成员能够及时获取便携温度校验仪项目危机的实时信息。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领导者沟通：便携温度校验仪项目领导者通过定期会议和即时沟通工具，指导团队应对危机，保持团队稳定运行。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随着危机得到初步控制，便携温度校验仪项目团队转向制定恢复计划，以确保便携温度校验仪项目能够从中迅速恢复。主要恢复计划包括：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修复受损的进度计划：重新评估便携温度校验仪项目进度，制定修复计划，确保便携温度校验仪项目尽快回归正常进程。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重新调整资源分配：优化资源分配，确保便携温度校验仪项目在有限资源下高效运转。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风险管理机制加强：对便携温度校验仪项目风险进行全面评估，制定更强化的风险管理策略，以预防未来可能的危机。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5143"/>
      <w:r>
        <w:rPr>
          <w:rFonts w:ascii="仿宋" w:eastAsia="仿宋" w:hAnsi="仿宋" w:cs="仿宋" w:hint="eastAsia"/>
          <w:sz w:val="28"/>
          <w:lang w:eastAsia="zh-CN"/>
        </w:rPr>
        <w:t>三、便携温度校验仪项目概论</w:t>
      </w:r>
      <w:bookmarkEnd w:id="11"/>
    </w:p>
    <w:p>
      <w:pPr>
        <w:pStyle w:val="Heading2"/>
        <w:rPr>
          <w:rFonts w:ascii="仿宋" w:eastAsia="仿宋" w:hAnsi="仿宋" w:cs="仿宋" w:hint="eastAsia"/>
          <w:lang w:eastAsia="zh-CN"/>
        </w:rPr>
      </w:pPr>
      <w:bookmarkStart w:id="12" w:name="_Toc6367"/>
      <w:r>
        <w:rPr>
          <w:rFonts w:ascii="仿宋" w:eastAsia="仿宋" w:hAnsi="仿宋" w:cs="仿宋" w:hint="eastAsia"/>
          <w:lang w:eastAsia="zh-CN"/>
        </w:rPr>
        <w:t>(一)、便携温度校验仪项目概况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温度校验仪项目的起源追溯至对市场的深入洞察。市场的不断演变与变革为便携温度校验仪项目提供了难得的机遇。当前市场存在的需求缺口和变革的大环境共同构成了便携温度校验仪项目的背景。这个便携温度校验仪项目旨在充分利用市场机遇，填补行业中尚未满足的需求，为客户提供全新的解决方案。市场的变革和需求的增长使得这个便携温度校验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便携温度校验仪项目名称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便携温度校验仪项目正式命名为便携温度校验仪。这个名称不仅仅是一个标识，更代表了便携温度校验仪项目的核心理念和愿景。它蕴含着便携温度校验仪项目所要解决问题的关键字，具有强烈的表达和辨识度，为便携温度校验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便携温度校验仪项目目标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温度校验仪项目的核心目标是提供一种全新、高效的解决方案，满足客户日益增长的需求。便携温度校验仪项目追求的不仅仅是满足市场需求，更是在市场中获得卓越的竞争优势。通过不断提升产品或服务的质量和创新水平，便携温度校验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便携温度校验仪项目范围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温度校验仪项目全面涵盖了产品研发、制造、市场推广和售后服务，确保从产品设计到最终用户体验的全方位关注。这一全面的便携温度校验仪项目范围是为了确保便携温度校验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便携温度校验仪项目时间表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便携温度校验仪项目计划在未来18个月内完成，包括研发、测试、市场试点和正式推出等不同阶段。这个时间表的合理设计是为了确保便携温度校验仪项目各个阶段的顺利推进，以便按时交付高质量的成果。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便携温度校验仪项目预算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便携温度校验仪项目总预算估算为XX百万美元，主要分配在研发、市场推广、人员培训和运营等方面。这一充足的预算为便携温度校验仪项目提供了充足的资源，确保便携温度校验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便携温度校验仪项目风险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温度校验仪项目可能面临的风险包括市场接受度低、技术难题、竞争激烈等。便携温度校验仪项目团队已经制定了相应的风险应对计划，通过前瞻性的风险管理，确保便携温度校验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便携温度校验仪项目团队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便携温度校验仪项目汇聚了一支经验丰富、多领域专业素养的核心团队，确保便携温度校验仪项目在各个方面都能拥有高水平的执行力。团队的协同作战是便携温度校验仪项目成功的关键因素之一。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便携温度校验仪项目背景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便携温度校验仪项目的背景根植于市场对更高效、创新产品的渴望，同时也受到科技发展对行业格局的深刻改变的影响。这为便携温度校验仪项目提供了广阔的发展空间和市场需求。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便携温度校验仪项目现状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截至目前，便携温度校验仪项目已完成市场调研和技术验证，取得了初步的成功。这为便携温度校验仪项目在未来的发展奠定了坚实的基础，为更远大的目标打下了坚实的基石。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3081"/>
      <w:r>
        <w:rPr>
          <w:rFonts w:ascii="仿宋" w:eastAsia="仿宋" w:hAnsi="仿宋" w:cs="仿宋" w:hint="eastAsia"/>
          <w:sz w:val="28"/>
          <w:lang w:eastAsia="zh-CN"/>
        </w:rPr>
        <w:t>(二)、便携温度校验仪项目目标</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keyword》便携温度校验仪项目首要业务目标是在市场中占据有利地位，实现产品/服务的成功推广和销售。通过不断提升产品质量、创新性，便携温度校验仪项目追求成为行业中的领导者，赢得更多客户的青睐。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在科技迅速发展的时代，便携温度校验仪项目着眼于技术创新。通过持续的研发和技术升级，便携温度校验仪项目旨在推出更具创新性的产品或服务，以满足市场对新鲜、先进解决方案的需求。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为了建立可持续的客户关系，便携温度校验仪项目设定了客户满意度目标。通过提供卓越的产品质量和优质的客户服务，便携温度校验仪项目追求赢得客户的信任和忠诚度，确保他们的满意度达到行业领先水平。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便携温度校验仪项目注重社会责任和可持续发展。通过实施环保、社会责任便携温度校验仪项目，便携温度校验仪项目致力于在经济发展的同时保护环境，促进社会公平，实现可持续经营。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便携温度校验仪项目的团队是实现目标的核心驱动力。因此，便携温度校验仪项目设定了团队发展目标，包括提升团队成员的专业技能、培养领导力，以及搭建协同高效的团队工作氛围。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3658"/>
      <w:r>
        <w:rPr>
          <w:rFonts w:ascii="仿宋" w:eastAsia="仿宋" w:hAnsi="仿宋" w:cs="仿宋" w:hint="eastAsia"/>
          <w:sz w:val="28"/>
          <w:lang w:eastAsia="zh-CN"/>
        </w:rPr>
        <w:t>(三)、便携温度校验仪项目提出的理由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便携温度校验仪项目提出的理由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便携温度校验仪项目的提出源于对市场机遇的深刻洞察。当前市场中存在的需求缺口和行业发展趋势表明，有巨大的商业机会等待被开发。通过准确捕捉市场机遇，便携温度校验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温度校验仪项目的理念基于对技术创新的信仰。通过持续的研发和技术投入，便携温度校验仪项目有望推出更具创新性的产品或服务。在科技飞速发展的当下，便携温度校验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温度校验仪项目的提出是为了增强企业的行业竞争力。通过提升产品或服务的质量和独特性，便携温度校验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温度校验仪项目响应了消费者需求的变化。随着社会和科技的不断发展，消费者对产品和服务的需求也在发生变化。通过深入了解并及时回应消费者的新需求，便携温度校验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便携温度校验仪项目的提出是企业战略发展规划的一部分。在面对日益激烈的市场竞争和不断变化的商业环境中，便携温度校验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温度校验仪项目的提出不仅仅是基于商业考量，还注重社会责任。通过推出环保、社会责任等方面的便携温度校验仪项目，便携温度校验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便携温度校验仪项目的提出反映了对利益相关者期望的关注。包括客户、员工、投资者等利益相关者在企业发展中都有着各自的期望，便携温度校验仪项目力求在满足这些期望的同时，取得更大的共赢。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5452"/>
      <w:r>
        <w:rPr>
          <w:rFonts w:ascii="仿宋" w:eastAsia="仿宋" w:hAnsi="仿宋" w:cs="仿宋" w:hint="eastAsia"/>
          <w:sz w:val="28"/>
          <w:lang w:eastAsia="zh-CN"/>
        </w:rPr>
        <w:t>(四)、便携温度校验仪项目意义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在实施便携温度校验仪项目的过程中，我们不仅仅是在追逐商业成功，更是为企业和社会的多个层面创造了深远的意义。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温度校验仪项目的首要意义在于提升企业的市场竞争力。通过持续的创新和对产品质量的高标准要求，便携温度校验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便携温度校验仪项目的推进将促使行业技术水平的提升。通过引入先进技术和创新性解决方案，便携温度校验仪项目有望在行业中树立标杆，推动整个行业走向更高水平。这对于行业的可持续发展和创新力的提升都具有积极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https://d.book118.com/888023042033006030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E14E60"/>
    <w:rsid w:val="3EE14E6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8023042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2024-01-20T07:23:00Z</dcterms:created>
  <dcterms:modified xsi:type="dcterms:W3CDTF">2024-01-20T07:23:28Z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37EF0769CEDC40F1885BD3BA1328FE5C_11</vt:lpwstr>
  </property>
  <property fmtid="{D5CDD505-2E9C-101B-9397-08002B2CF9AE}" pid="3" name="KSOProductBuildVer">
    <vt:lpwstr>2052-12.1.0.16120</vt:lpwstr>
  </property>
</Properties>
</file>