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合金管项目调研分析报告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6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_Toc16608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2" w:history="1">
        <w:r>
          <w:rPr>
            <w:rFonts w:ascii="仿宋" w:eastAsia="仿宋" w:hAnsi="仿宋" w:cs="仿宋" w:hint="eastAsia"/>
            <w:lang w:eastAsia="zh-CN"/>
          </w:rPr>
          <w:t>一、合金管项目投资主体概况</w:t>
        </w:r>
        <w:r>
          <w:tab/>
        </w:r>
        <w:r>
          <w:fldChar w:fldCharType="begin"/>
        </w:r>
        <w:r>
          <w:instrText xml:space="preserve"> PAGEREF _Toc12892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_Toc6128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_Toc2519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_Toc13292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9" w:history="1">
        <w:r>
          <w:rPr>
            <w:rFonts w:ascii="仿宋" w:eastAsia="仿宋" w:hAnsi="仿宋" w:cs="仿宋" w:hint="eastAsia"/>
            <w:lang w:eastAsia="zh-CN"/>
          </w:rPr>
          <w:t>三、合金管项目环境保护分析</w:t>
        </w:r>
        <w:r>
          <w:tab/>
        </w:r>
        <w:r>
          <w:fldChar w:fldCharType="begin"/>
        </w:r>
        <w:r>
          <w:instrText xml:space="preserve"> PAGEREF _Toc14089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5" w:history="1">
        <w:r>
          <w:rPr>
            <w:rFonts w:ascii="仿宋" w:eastAsia="仿宋" w:hAnsi="仿宋" w:cs="仿宋" w:hint="eastAsia"/>
            <w:lang w:eastAsia="zh-CN"/>
          </w:rPr>
          <w:t>(四)、合金管项目建设对区域经济的影响</w:t>
        </w:r>
        <w:r>
          <w:tab/>
        </w:r>
        <w:r>
          <w:fldChar w:fldCharType="begin"/>
        </w:r>
        <w:r>
          <w:instrText xml:space="preserve"> PAGEREF _Toc29185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9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_Toc28135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_Toc19680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四、评价合金管项目概述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4" w:history="1">
        <w:r>
          <w:rPr>
            <w:rFonts w:ascii="仿宋" w:eastAsia="仿宋" w:hAnsi="仿宋" w:cs="仿宋" w:hint="eastAsia"/>
            <w:lang w:eastAsia="zh-CN"/>
          </w:rPr>
          <w:t>(二)、合金管行业企业所在地的自然条件</w:t>
        </w:r>
        <w:r>
          <w:tab/>
        </w:r>
        <w:r>
          <w:fldChar w:fldCharType="begin"/>
        </w:r>
        <w:r>
          <w:instrText xml:space="preserve"> PAGEREF _Toc19054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1" w:history="1">
        <w:r>
          <w:rPr>
            <w:rFonts w:ascii="仿宋" w:eastAsia="仿宋" w:hAnsi="仿宋" w:cs="仿宋" w:hint="eastAsia"/>
            <w:lang w:eastAsia="zh-CN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_Toc5571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1" w:history="1">
        <w:r>
          <w:rPr>
            <w:rFonts w:ascii="仿宋" w:eastAsia="仿宋" w:hAnsi="仿宋" w:cs="仿宋" w:hint="eastAsia"/>
            <w:lang w:eastAsia="zh-CN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_Toc23881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4" w:history="1">
        <w:r>
          <w:rPr>
            <w:rFonts w:ascii="仿宋" w:eastAsia="仿宋" w:hAnsi="仿宋" w:cs="仿宋" w:hint="eastAsia"/>
            <w:lang w:eastAsia="zh-CN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2" w:history="1">
        <w:r>
          <w:rPr>
            <w:rFonts w:ascii="仿宋" w:eastAsia="仿宋" w:hAnsi="仿宋" w:cs="仿宋" w:hint="eastAsia"/>
            <w:lang w:eastAsia="zh-CN"/>
          </w:rPr>
          <w:t>(六)、安全管理</w:t>
        </w:r>
        <w:r>
          <w:tab/>
        </w:r>
        <w:r>
          <w:fldChar w:fldCharType="begin"/>
        </w:r>
        <w:r>
          <w:instrText xml:space="preserve"> PAGEREF _Toc15802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7" w:history="1">
        <w:r>
          <w:rPr>
            <w:rFonts w:ascii="仿宋" w:eastAsia="仿宋" w:hAnsi="仿宋" w:cs="仿宋" w:hint="eastAsia"/>
            <w:lang w:eastAsia="zh-CN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1" w:history="1">
        <w:r>
          <w:rPr>
            <w:rFonts w:ascii="仿宋" w:eastAsia="仿宋" w:hAnsi="仿宋" w:cs="仿宋" w:hint="eastAsia"/>
            <w:lang w:eastAsia="zh-CN"/>
          </w:rPr>
          <w:t>五、合金管项目文档管理</w:t>
        </w:r>
        <w:r>
          <w:tab/>
        </w:r>
        <w:r>
          <w:fldChar w:fldCharType="begin"/>
        </w:r>
        <w:r>
          <w:instrText xml:space="preserve"> PAGEREF _Toc14041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5" w:history="1">
        <w:r>
          <w:rPr>
            <w:rFonts w:ascii="仿宋" w:eastAsia="仿宋" w:hAnsi="仿宋" w:cs="仿宋" w:hint="eastAsia"/>
            <w:lang w:eastAsia="zh-CN"/>
          </w:rPr>
          <w:t>六、合金管项目风险性分析</w:t>
        </w:r>
        <w:r>
          <w:tab/>
        </w:r>
        <w:r>
          <w:fldChar w:fldCharType="begin"/>
        </w:r>
        <w:r>
          <w:instrText xml:space="preserve"> PAGEREF _Toc19315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_Toc27581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_Toc14738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_Toc9333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_Toc22539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3" w:history="1">
        <w:r>
          <w:rPr>
            <w:rFonts w:ascii="仿宋" w:eastAsia="仿宋" w:hAnsi="仿宋" w:cs="仿宋" w:hint="eastAsia"/>
            <w:lang w:eastAsia="zh-CN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_Toc29563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8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_Toc30087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4" w:history="1">
        <w:r>
          <w:rPr>
            <w:rFonts w:ascii="仿宋" w:eastAsia="仿宋" w:hAnsi="仿宋" w:cs="仿宋" w:hint="eastAsia"/>
            <w:lang w:eastAsia="zh-CN"/>
          </w:rPr>
          <w:t>八、安全文化建设</w:t>
        </w:r>
        <w:r>
          <w:tab/>
        </w:r>
        <w:r>
          <w:fldChar w:fldCharType="begin"/>
        </w:r>
        <w:r>
          <w:instrText xml:space="preserve"> PAGEREF _Toc11574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2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_Toc27652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9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0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_Toc31520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九、合金管项目工艺说明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(一)、合金管项目建设期原辅材料供应情况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(二)、合金管项目运营期原辅材料采购及管理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9" w:history="1">
        <w:r>
          <w:rPr>
            <w:rFonts w:ascii="仿宋" w:eastAsia="仿宋" w:hAnsi="仿宋" w:cs="仿宋" w:hint="eastAsia"/>
            <w:lang w:eastAsia="zh-CN"/>
          </w:rPr>
          <w:t>(四)、合金管项目工艺技术设计方案</w:t>
        </w:r>
        <w:r>
          <w:tab/>
        </w:r>
        <w:r>
          <w:fldChar w:fldCharType="begin"/>
        </w:r>
        <w:r>
          <w:instrText xml:space="preserve"> PAGEREF _Toc12239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十、资源开发及综合利用分析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_Toc13499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十一、财务管理与资金运作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5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_Toc12855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_Toc2201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_Toc1805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十二、信息安全与数据管理方案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8" w:history="1">
        <w:r>
          <w:rPr>
            <w:rFonts w:ascii="仿宋" w:eastAsia="仿宋" w:hAnsi="仿宋" w:cs="仿宋" w:hint="eastAsia"/>
            <w:lang w:eastAsia="zh-CN"/>
          </w:rPr>
          <w:t>(一)、信息安全政策制定</w:t>
        </w:r>
        <w:r>
          <w:tab/>
        </w:r>
        <w:r>
          <w:fldChar w:fldCharType="begin"/>
        </w:r>
        <w:r>
          <w:instrText xml:space="preserve"> PAGEREF _Toc17008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7" w:history="1">
        <w:r>
          <w:rPr>
            <w:rFonts w:ascii="仿宋" w:eastAsia="仿宋" w:hAnsi="仿宋" w:cs="仿宋" w:hint="eastAsia"/>
            <w:lang w:eastAsia="zh-CN"/>
          </w:rPr>
          <w:t>(二)、数据保护与隐私管理</w:t>
        </w:r>
        <w:r>
          <w:tab/>
        </w:r>
        <w:r>
          <w:fldChar w:fldCharType="begin"/>
        </w:r>
        <w:r>
          <w:instrText xml:space="preserve"> PAGEREF _Toc6637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" w:history="1">
        <w:r>
          <w:rPr>
            <w:rFonts w:ascii="仿宋" w:eastAsia="仿宋" w:hAnsi="仿宋" w:cs="仿宋" w:hint="eastAsia"/>
            <w:lang w:eastAsia="zh-CN"/>
          </w:rPr>
          <w:t>(三)、网络安全与防护措施</w:t>
        </w:r>
        <w:r>
          <w:tab/>
        </w:r>
        <w:r>
          <w:fldChar w:fldCharType="begin"/>
        </w:r>
        <w:r>
          <w:instrText xml:space="preserve"> PAGEREF _Toc795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4" w:history="1">
        <w:r>
          <w:rPr>
            <w:rFonts w:ascii="仿宋" w:eastAsia="仿宋" w:hAnsi="仿宋" w:cs="仿宋" w:hint="eastAsia"/>
            <w:lang w:eastAsia="zh-CN"/>
          </w:rPr>
          <w:t>(四)、应急响应与业务连续性计划</w:t>
        </w:r>
        <w:r>
          <w:tab/>
        </w:r>
        <w:r>
          <w:fldChar w:fldCharType="begin"/>
        </w:r>
        <w:r>
          <w:instrText xml:space="preserve"> PAGEREF _Toc19604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0" w:history="1">
        <w:r>
          <w:rPr>
            <w:rFonts w:ascii="仿宋" w:eastAsia="仿宋" w:hAnsi="仿宋" w:cs="仿宋" w:hint="eastAsia"/>
            <w:lang w:eastAsia="zh-CN"/>
          </w:rPr>
          <w:t>(五)、信息技术基础设施规划</w:t>
        </w:r>
        <w:r>
          <w:tab/>
        </w:r>
        <w:r>
          <w:fldChar w:fldCharType="begin"/>
        </w:r>
        <w:r>
          <w:instrText xml:space="preserve"> PAGEREF _Toc9550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7" w:history="1">
        <w:r>
          <w:rPr>
            <w:rFonts w:ascii="仿宋" w:eastAsia="仿宋" w:hAnsi="仿宋" w:cs="仿宋" w:hint="eastAsia"/>
            <w:lang w:eastAsia="zh-CN"/>
          </w:rPr>
          <w:t>十三、战略实施的基本原则</w:t>
        </w:r>
        <w:r>
          <w:tab/>
        </w:r>
        <w:r>
          <w:fldChar w:fldCharType="begin"/>
        </w:r>
        <w:r>
          <w:instrText xml:space="preserve"> PAGEREF _Toc28447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十四、风险评估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(一)、合金管项目风险分析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(二)、合金管项目风险对策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3" w:history="1">
        <w:r>
          <w:rPr>
            <w:rFonts w:ascii="仿宋" w:eastAsia="仿宋" w:hAnsi="仿宋" w:cs="仿宋" w:hint="eastAsia"/>
            <w:lang w:eastAsia="zh-CN"/>
          </w:rPr>
          <w:t>十五、团队介绍</w:t>
        </w:r>
        <w:r>
          <w:tab/>
        </w:r>
        <w:r>
          <w:fldChar w:fldCharType="begin"/>
        </w:r>
        <w:r>
          <w:instrText xml:space="preserve"> PAGEREF _Toc5113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5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_Toc6165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2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_Toc17142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9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十六、法律和合规事项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1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_Toc28581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" w:history="1">
        <w:r>
          <w:rPr>
            <w:rFonts w:ascii="仿宋" w:eastAsia="仿宋" w:hAnsi="仿宋" w:cs="仿宋" w:hint="eastAsia"/>
            <w:lang w:eastAsia="zh-CN"/>
          </w:rPr>
          <w:t>十七、合金管行业企业内外不同利益主体的影响</w:t>
        </w:r>
        <w:r>
          <w:tab/>
        </w:r>
        <w:r>
          <w:fldChar w:fldCharType="begin"/>
        </w:r>
        <w:r>
          <w:instrText xml:space="preserve"> PAGEREF _Toc2290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1" w:history="1">
        <w:r>
          <w:rPr>
            <w:rFonts w:ascii="仿宋" w:eastAsia="仿宋" w:hAnsi="仿宋" w:cs="仿宋" w:hint="eastAsia"/>
            <w:lang w:eastAsia="zh-CN"/>
          </w:rPr>
          <w:t>(一)、合金管行业企业内外不同利益主体的影响</w:t>
        </w:r>
        <w:r>
          <w:tab/>
        </w:r>
        <w:r>
          <w:fldChar w:fldCharType="begin"/>
        </w:r>
        <w:r>
          <w:instrText xml:space="preserve"> PAGEREF _Toc28451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十八、合金管项目沟通与协作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61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_Toc1061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8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_Toc8258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9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_Toc11269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5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_Toc17245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十九、合金管项目运行方案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" w:history="1">
        <w:r>
          <w:rPr>
            <w:rFonts w:ascii="仿宋" w:eastAsia="仿宋" w:hAnsi="仿宋" w:cs="仿宋" w:hint="eastAsia"/>
            <w:lang w:eastAsia="zh-CN"/>
          </w:rPr>
          <w:t>(一)、合金管项目运行管理体系建设</w:t>
        </w:r>
        <w:r>
          <w:tab/>
        </w:r>
        <w:r>
          <w:fldChar w:fldCharType="begin"/>
        </w:r>
        <w:r>
          <w:instrText xml:space="preserve"> PAGEREF _Toc1389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2" w:history="1">
        <w:r>
          <w:rPr>
            <w:rFonts w:ascii="仿宋" w:eastAsia="仿宋" w:hAnsi="仿宋" w:cs="仿宋" w:hint="eastAsia"/>
            <w:lang w:eastAsia="zh-CN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_Toc30202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7" w:history="1">
        <w:r>
          <w:rPr>
            <w:rFonts w:ascii="仿宋" w:eastAsia="仿宋" w:hAnsi="仿宋" w:cs="仿宋" w:hint="eastAsia"/>
            <w:lang w:eastAsia="zh-CN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_Toc18777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9" w:history="1">
        <w:r>
          <w:rPr>
            <w:rFonts w:ascii="仿宋" w:eastAsia="仿宋" w:hAnsi="仿宋" w:cs="仿宋" w:hint="eastAsia"/>
            <w:lang w:eastAsia="zh-CN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3" w:history="1">
        <w:r>
          <w:rPr>
            <w:rFonts w:ascii="仿宋" w:eastAsia="仿宋" w:hAnsi="仿宋" w:cs="仿宋" w:hint="eastAsia"/>
            <w:lang w:eastAsia="zh-CN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_Toc14183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二十、合金管供应链管理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1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4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_Toc3354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6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92"/>
      <w:r>
        <w:rPr>
          <w:rFonts w:ascii="仿宋" w:eastAsia="仿宋" w:hAnsi="仿宋" w:cs="仿宋" w:hint="eastAsia"/>
          <w:sz w:val="28"/>
          <w:lang w:eastAsia="zh-CN"/>
        </w:rPr>
        <w:t>一、合金管项目投资主体概况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3"/>
      <w:r>
        <w:rPr>
          <w:rFonts w:ascii="仿宋" w:eastAsia="仿宋" w:hAnsi="仿宋" w:cs="仿宋" w:hint="eastAsia"/>
          <w:lang w:eastAsia="zh-CN"/>
        </w:rPr>
        <w:t>(一)、公司概要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公司全称：XXXX有限公司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法定代表人姓名：张XXX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注册资本总额：8XXX百万元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统一社会信用代码：XXXXXXXXXXXXXX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登记机关：XXX市市场监管局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成立日期：20XXX年XX月XX日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营业期限：无限期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注册地址：XXX市中心区XX街道XXX号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https://d.book118.com/888026050133006040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合金管项目调研分析报告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合金管项目调研分析报告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合金管项目调研分析报告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合金管项目调研分析报告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合金管项目调研分析报告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2B5E18"/>
    <w:rsid w:val="4593521B"/>
    <w:rsid w:val="5E2B5E1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026050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2024-02-25T07:37:00Z</dcterms:created>
  <dcterms:modified xsi:type="dcterms:W3CDTF">2024-02-25T07:38:07Z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717E085BD1A344FE8328F45A1AAD42B5_11</vt:lpwstr>
  </property>
  <property fmtid="{D5CDD505-2E9C-101B-9397-08002B2CF9AE}" pid="3" name="KSOProductBuildVer">
    <vt:lpwstr>2052-12.1.0.16250</vt:lpwstr>
  </property>
</Properties>
</file>