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重交沥青项目规划设计蓝图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4" w:history="1">
        <w:r>
          <w:rPr>
            <w:rFonts w:ascii="仿宋" w:eastAsia="仿宋" w:hAnsi="仿宋" w:cs="仿宋" w:hint="eastAsia"/>
            <w:lang w:eastAsia="zh-CN"/>
          </w:rPr>
          <w:t>序言</w:t>
        </w:r>
        <w:r>
          <w:tab/>
        </w:r>
        <w:r>
          <w:fldChar w:fldCharType="begin"/>
        </w:r>
        <w:r>
          <w:instrText xml:space="preserve"> PAGEREF _Toc26724 \h </w:instrText>
        </w:r>
        <w:r>
          <w:fldChar w:fldCharType="separate"/>
        </w:r>
        <w:r>
          <w:t>3</w:t>
        </w:r>
        <w:r>
          <w:fldChar w:fldCharType="end"/>
        </w:r>
      </w:hyperlink>
    </w:p>
    <w:p>
      <w:pPr>
        <w:pStyle w:val="TOC1"/>
        <w:tabs>
          <w:tab w:val="right" w:leader="dot" w:pos="8306"/>
        </w:tabs>
      </w:pPr>
      <w:hyperlink w:anchor="_Toc24691" w:history="1">
        <w:r>
          <w:rPr>
            <w:rFonts w:ascii="仿宋" w:eastAsia="仿宋" w:hAnsi="仿宋" w:cs="仿宋" w:hint="eastAsia"/>
            <w:lang w:eastAsia="zh-CN"/>
          </w:rPr>
          <w:t>一、重交沥青项目危机管理</w:t>
        </w:r>
        <w:r>
          <w:tab/>
        </w:r>
        <w:r>
          <w:fldChar w:fldCharType="begin"/>
        </w:r>
        <w:r>
          <w:instrText xml:space="preserve"> PAGEREF _Toc24691 \h </w:instrText>
        </w:r>
        <w:r>
          <w:fldChar w:fldCharType="separate"/>
        </w:r>
        <w:r>
          <w:t>3</w:t>
        </w:r>
        <w:r>
          <w:fldChar w:fldCharType="end"/>
        </w:r>
      </w:hyperlink>
    </w:p>
    <w:p>
      <w:pPr>
        <w:pStyle w:val="TOC2"/>
        <w:tabs>
          <w:tab w:val="right" w:leader="dot" w:pos="8306"/>
        </w:tabs>
      </w:pPr>
      <w:hyperlink w:anchor="_Toc3024" w:history="1">
        <w:r>
          <w:rPr>
            <w:rFonts w:ascii="仿宋" w:eastAsia="仿宋" w:hAnsi="仿宋" w:cs="仿宋" w:hint="eastAsia"/>
            <w:lang w:eastAsia="zh-CN"/>
          </w:rPr>
          <w:t>(一)、危机预警与识别</w:t>
        </w:r>
        <w:r>
          <w:tab/>
        </w:r>
        <w:r>
          <w:fldChar w:fldCharType="begin"/>
        </w:r>
        <w:r>
          <w:instrText xml:space="preserve"> PAGEREF _Toc3024 \h </w:instrText>
        </w:r>
        <w:r>
          <w:fldChar w:fldCharType="separate"/>
        </w:r>
        <w:r>
          <w:t>3</w:t>
        </w:r>
        <w:r>
          <w:fldChar w:fldCharType="end"/>
        </w:r>
      </w:hyperlink>
    </w:p>
    <w:p>
      <w:pPr>
        <w:pStyle w:val="TOC2"/>
        <w:tabs>
          <w:tab w:val="right" w:leader="dot" w:pos="8306"/>
        </w:tabs>
      </w:pPr>
      <w:hyperlink w:anchor="_Toc19787" w:history="1">
        <w:r>
          <w:rPr>
            <w:rFonts w:ascii="仿宋" w:eastAsia="仿宋" w:hAnsi="仿宋" w:cs="仿宋" w:hint="eastAsia"/>
            <w:lang w:eastAsia="zh-CN"/>
          </w:rPr>
          <w:t>(二)、危机应对与恢复</w:t>
        </w:r>
        <w:r>
          <w:tab/>
        </w:r>
        <w:r>
          <w:fldChar w:fldCharType="begin"/>
        </w:r>
        <w:r>
          <w:instrText xml:space="preserve"> PAGEREF _Toc19787 \h </w:instrText>
        </w:r>
        <w:r>
          <w:fldChar w:fldCharType="separate"/>
        </w:r>
        <w:r>
          <w:t>4</w:t>
        </w:r>
        <w:r>
          <w:fldChar w:fldCharType="end"/>
        </w:r>
      </w:hyperlink>
    </w:p>
    <w:p>
      <w:pPr>
        <w:pStyle w:val="TOC1"/>
        <w:tabs>
          <w:tab w:val="right" w:leader="dot" w:pos="8306"/>
        </w:tabs>
      </w:pPr>
      <w:hyperlink w:anchor="_Toc914" w:history="1">
        <w:r>
          <w:rPr>
            <w:rFonts w:ascii="仿宋" w:eastAsia="仿宋" w:hAnsi="仿宋" w:cs="仿宋" w:hint="eastAsia"/>
            <w:lang w:eastAsia="zh-CN"/>
          </w:rPr>
          <w:t>二、重交沥青项目概论</w:t>
        </w:r>
        <w:r>
          <w:tab/>
        </w:r>
        <w:r>
          <w:fldChar w:fldCharType="begin"/>
        </w:r>
        <w:r>
          <w:instrText xml:space="preserve"> PAGEREF _Toc914 \h </w:instrText>
        </w:r>
        <w:r>
          <w:fldChar w:fldCharType="separate"/>
        </w:r>
        <w:r>
          <w:t>5</w:t>
        </w:r>
        <w:r>
          <w:fldChar w:fldCharType="end"/>
        </w:r>
      </w:hyperlink>
    </w:p>
    <w:p>
      <w:pPr>
        <w:pStyle w:val="TOC2"/>
        <w:tabs>
          <w:tab w:val="right" w:leader="dot" w:pos="8306"/>
        </w:tabs>
      </w:pPr>
      <w:hyperlink w:anchor="_Toc24645" w:history="1">
        <w:r>
          <w:rPr>
            <w:rFonts w:ascii="仿宋" w:eastAsia="仿宋" w:hAnsi="仿宋" w:cs="仿宋" w:hint="eastAsia"/>
            <w:lang w:eastAsia="zh-CN"/>
          </w:rPr>
          <w:t>(一)、重交沥青项目概况</w:t>
        </w:r>
        <w:r>
          <w:tab/>
        </w:r>
        <w:r>
          <w:fldChar w:fldCharType="begin"/>
        </w:r>
        <w:r>
          <w:instrText xml:space="preserve"> PAGEREF _Toc24645 \h </w:instrText>
        </w:r>
        <w:r>
          <w:fldChar w:fldCharType="separate"/>
        </w:r>
        <w:r>
          <w:t>5</w:t>
        </w:r>
        <w:r>
          <w:fldChar w:fldCharType="end"/>
        </w:r>
      </w:hyperlink>
    </w:p>
    <w:p>
      <w:pPr>
        <w:pStyle w:val="TOC2"/>
        <w:tabs>
          <w:tab w:val="right" w:leader="dot" w:pos="8306"/>
        </w:tabs>
      </w:pPr>
      <w:hyperlink w:anchor="_Toc15494" w:history="1">
        <w:r>
          <w:rPr>
            <w:rFonts w:ascii="仿宋" w:eastAsia="仿宋" w:hAnsi="仿宋" w:cs="仿宋" w:hint="eastAsia"/>
            <w:lang w:eastAsia="zh-CN"/>
          </w:rPr>
          <w:t>(二)、重交沥青项目目标</w:t>
        </w:r>
        <w:r>
          <w:tab/>
        </w:r>
        <w:r>
          <w:fldChar w:fldCharType="begin"/>
        </w:r>
        <w:r>
          <w:instrText xml:space="preserve"> PAGEREF _Toc15494 \h </w:instrText>
        </w:r>
        <w:r>
          <w:fldChar w:fldCharType="separate"/>
        </w:r>
        <w:r>
          <w:t>8</w:t>
        </w:r>
        <w:r>
          <w:fldChar w:fldCharType="end"/>
        </w:r>
      </w:hyperlink>
    </w:p>
    <w:p>
      <w:pPr>
        <w:pStyle w:val="TOC2"/>
        <w:tabs>
          <w:tab w:val="right" w:leader="dot" w:pos="8306"/>
        </w:tabs>
      </w:pPr>
      <w:hyperlink w:anchor="_Toc15846" w:history="1">
        <w:r>
          <w:rPr>
            <w:rFonts w:ascii="仿宋" w:eastAsia="仿宋" w:hAnsi="仿宋" w:cs="仿宋" w:hint="eastAsia"/>
            <w:lang w:eastAsia="zh-CN"/>
          </w:rPr>
          <w:t>(三)、重交沥青项目提出的理由</w:t>
        </w:r>
        <w:r>
          <w:tab/>
        </w:r>
        <w:r>
          <w:fldChar w:fldCharType="begin"/>
        </w:r>
        <w:r>
          <w:instrText xml:space="preserve"> PAGEREF _Toc15846 \h </w:instrText>
        </w:r>
        <w:r>
          <w:fldChar w:fldCharType="separate"/>
        </w:r>
        <w:r>
          <w:t>8</w:t>
        </w:r>
        <w:r>
          <w:fldChar w:fldCharType="end"/>
        </w:r>
      </w:hyperlink>
    </w:p>
    <w:p>
      <w:pPr>
        <w:pStyle w:val="TOC2"/>
        <w:tabs>
          <w:tab w:val="right" w:leader="dot" w:pos="8306"/>
        </w:tabs>
      </w:pPr>
      <w:hyperlink w:anchor="_Toc28620" w:history="1">
        <w:r>
          <w:rPr>
            <w:rFonts w:ascii="仿宋" w:eastAsia="仿宋" w:hAnsi="仿宋" w:cs="仿宋" w:hint="eastAsia"/>
            <w:lang w:eastAsia="zh-CN"/>
          </w:rPr>
          <w:t>(四)、重交沥青项目意义</w:t>
        </w:r>
        <w:r>
          <w:tab/>
        </w:r>
        <w:r>
          <w:fldChar w:fldCharType="begin"/>
        </w:r>
        <w:r>
          <w:instrText xml:space="preserve"> PAGEREF _Toc28620 \h </w:instrText>
        </w:r>
        <w:r>
          <w:fldChar w:fldCharType="separate"/>
        </w:r>
        <w:r>
          <w:t>10</w:t>
        </w:r>
        <w:r>
          <w:fldChar w:fldCharType="end"/>
        </w:r>
      </w:hyperlink>
    </w:p>
    <w:p>
      <w:pPr>
        <w:pStyle w:val="TOC2"/>
        <w:tabs>
          <w:tab w:val="right" w:leader="dot" w:pos="8306"/>
        </w:tabs>
      </w:pPr>
      <w:hyperlink w:anchor="_Toc3769" w:history="1">
        <w:r>
          <w:rPr>
            <w:rFonts w:ascii="仿宋" w:eastAsia="仿宋" w:hAnsi="仿宋" w:cs="仿宋" w:hint="eastAsia"/>
            <w:lang w:eastAsia="zh-CN"/>
          </w:rPr>
          <w:t>(五)、重交沥青项目背景</w:t>
        </w:r>
        <w:r>
          <w:tab/>
        </w:r>
        <w:r>
          <w:fldChar w:fldCharType="begin"/>
        </w:r>
        <w:r>
          <w:instrText xml:space="preserve"> PAGEREF _Toc3769 \h </w:instrText>
        </w:r>
        <w:r>
          <w:fldChar w:fldCharType="separate"/>
        </w:r>
        <w:r>
          <w:t>11</w:t>
        </w:r>
        <w:r>
          <w:fldChar w:fldCharType="end"/>
        </w:r>
      </w:hyperlink>
    </w:p>
    <w:p>
      <w:pPr>
        <w:pStyle w:val="TOC1"/>
        <w:tabs>
          <w:tab w:val="right" w:leader="dot" w:pos="8306"/>
        </w:tabs>
      </w:pPr>
      <w:hyperlink w:anchor="_Toc20487" w:history="1">
        <w:r>
          <w:rPr>
            <w:rFonts w:ascii="仿宋" w:eastAsia="仿宋" w:hAnsi="仿宋" w:cs="仿宋" w:hint="eastAsia"/>
            <w:lang w:eastAsia="zh-CN"/>
          </w:rPr>
          <w:t>三、重交沥青项目建设单位说明</w:t>
        </w:r>
        <w:r>
          <w:tab/>
        </w:r>
        <w:r>
          <w:fldChar w:fldCharType="begin"/>
        </w:r>
        <w:r>
          <w:instrText xml:space="preserve"> PAGEREF _Toc20487 \h </w:instrText>
        </w:r>
        <w:r>
          <w:fldChar w:fldCharType="separate"/>
        </w:r>
        <w:r>
          <w:t>12</w:t>
        </w:r>
        <w:r>
          <w:fldChar w:fldCharType="end"/>
        </w:r>
      </w:hyperlink>
    </w:p>
    <w:p>
      <w:pPr>
        <w:pStyle w:val="TOC2"/>
        <w:tabs>
          <w:tab w:val="right" w:leader="dot" w:pos="8306"/>
        </w:tabs>
      </w:pPr>
      <w:hyperlink w:anchor="_Toc15885" w:history="1">
        <w:r>
          <w:rPr>
            <w:rFonts w:ascii="仿宋" w:eastAsia="仿宋" w:hAnsi="仿宋" w:cs="仿宋" w:hint="eastAsia"/>
            <w:lang w:eastAsia="zh-CN"/>
          </w:rPr>
          <w:t>(一)、重交沥青项目承办单位基本情况</w:t>
        </w:r>
        <w:r>
          <w:tab/>
        </w:r>
        <w:r>
          <w:fldChar w:fldCharType="begin"/>
        </w:r>
        <w:r>
          <w:instrText xml:space="preserve"> PAGEREF _Toc15885 \h </w:instrText>
        </w:r>
        <w:r>
          <w:fldChar w:fldCharType="separate"/>
        </w:r>
        <w:r>
          <w:t>12</w:t>
        </w:r>
        <w:r>
          <w:fldChar w:fldCharType="end"/>
        </w:r>
      </w:hyperlink>
    </w:p>
    <w:p>
      <w:pPr>
        <w:pStyle w:val="TOC2"/>
        <w:tabs>
          <w:tab w:val="right" w:leader="dot" w:pos="8306"/>
        </w:tabs>
      </w:pPr>
      <w:hyperlink w:anchor="_Toc31131" w:history="1">
        <w:r>
          <w:rPr>
            <w:rFonts w:ascii="仿宋" w:eastAsia="仿宋" w:hAnsi="仿宋" w:cs="仿宋" w:hint="eastAsia"/>
            <w:lang w:eastAsia="zh-CN"/>
          </w:rPr>
          <w:t>(二)、公司经济效益分析</w:t>
        </w:r>
        <w:r>
          <w:tab/>
        </w:r>
        <w:r>
          <w:fldChar w:fldCharType="begin"/>
        </w:r>
        <w:r>
          <w:instrText xml:space="preserve"> PAGEREF _Toc31131 \h </w:instrText>
        </w:r>
        <w:r>
          <w:fldChar w:fldCharType="separate"/>
        </w:r>
        <w:r>
          <w:t>12</w:t>
        </w:r>
        <w:r>
          <w:fldChar w:fldCharType="end"/>
        </w:r>
      </w:hyperlink>
    </w:p>
    <w:p>
      <w:pPr>
        <w:pStyle w:val="TOC1"/>
        <w:tabs>
          <w:tab w:val="right" w:leader="dot" w:pos="8306"/>
        </w:tabs>
      </w:pPr>
      <w:hyperlink w:anchor="_Toc9152" w:history="1">
        <w:r>
          <w:rPr>
            <w:rFonts w:ascii="仿宋" w:eastAsia="仿宋" w:hAnsi="仿宋" w:cs="仿宋" w:hint="eastAsia"/>
            <w:lang w:eastAsia="zh-CN"/>
          </w:rPr>
          <w:t>四、工艺说明</w:t>
        </w:r>
        <w:r>
          <w:tab/>
        </w:r>
        <w:r>
          <w:fldChar w:fldCharType="begin"/>
        </w:r>
        <w:r>
          <w:instrText xml:space="preserve"> PAGEREF _Toc9152 \h </w:instrText>
        </w:r>
        <w:r>
          <w:fldChar w:fldCharType="separate"/>
        </w:r>
        <w:r>
          <w:t>13</w:t>
        </w:r>
        <w:r>
          <w:fldChar w:fldCharType="end"/>
        </w:r>
      </w:hyperlink>
    </w:p>
    <w:p>
      <w:pPr>
        <w:pStyle w:val="TOC2"/>
        <w:tabs>
          <w:tab w:val="right" w:leader="dot" w:pos="8306"/>
        </w:tabs>
      </w:pPr>
      <w:hyperlink w:anchor="_Toc1486" w:history="1">
        <w:r>
          <w:rPr>
            <w:rFonts w:ascii="仿宋" w:eastAsia="仿宋" w:hAnsi="仿宋" w:cs="仿宋" w:hint="eastAsia"/>
            <w:lang w:eastAsia="zh-CN"/>
          </w:rPr>
          <w:t>(一)、技术管理特点</w:t>
        </w:r>
        <w:r>
          <w:tab/>
        </w:r>
        <w:r>
          <w:fldChar w:fldCharType="begin"/>
        </w:r>
        <w:r>
          <w:instrText xml:space="preserve"> PAGEREF _Toc1486 \h </w:instrText>
        </w:r>
        <w:r>
          <w:fldChar w:fldCharType="separate"/>
        </w:r>
        <w:r>
          <w:t>13</w:t>
        </w:r>
        <w:r>
          <w:fldChar w:fldCharType="end"/>
        </w:r>
      </w:hyperlink>
    </w:p>
    <w:p>
      <w:pPr>
        <w:pStyle w:val="TOC2"/>
        <w:tabs>
          <w:tab w:val="right" w:leader="dot" w:pos="8306"/>
        </w:tabs>
      </w:pPr>
      <w:hyperlink w:anchor="_Toc6493" w:history="1">
        <w:r>
          <w:rPr>
            <w:rFonts w:ascii="仿宋" w:eastAsia="仿宋" w:hAnsi="仿宋" w:cs="仿宋" w:hint="eastAsia"/>
            <w:lang w:eastAsia="zh-CN"/>
          </w:rPr>
          <w:t>(二)、重交沥青项目工艺技术设计方案</w:t>
        </w:r>
        <w:r>
          <w:tab/>
        </w:r>
        <w:r>
          <w:fldChar w:fldCharType="begin"/>
        </w:r>
        <w:r>
          <w:instrText xml:space="preserve"> PAGEREF _Toc6493 \h </w:instrText>
        </w:r>
        <w:r>
          <w:fldChar w:fldCharType="separate"/>
        </w:r>
        <w:r>
          <w:t>14</w:t>
        </w:r>
        <w:r>
          <w:fldChar w:fldCharType="end"/>
        </w:r>
      </w:hyperlink>
    </w:p>
    <w:p>
      <w:pPr>
        <w:pStyle w:val="TOC2"/>
        <w:tabs>
          <w:tab w:val="right" w:leader="dot" w:pos="8306"/>
        </w:tabs>
      </w:pPr>
      <w:hyperlink w:anchor="_Toc24566" w:history="1">
        <w:r>
          <w:rPr>
            <w:rFonts w:ascii="仿宋" w:eastAsia="仿宋" w:hAnsi="仿宋" w:cs="仿宋" w:hint="eastAsia"/>
            <w:lang w:eastAsia="zh-CN"/>
          </w:rPr>
          <w:t>(三)、设备选型方案</w:t>
        </w:r>
        <w:r>
          <w:tab/>
        </w:r>
        <w:r>
          <w:fldChar w:fldCharType="begin"/>
        </w:r>
        <w:r>
          <w:instrText xml:space="preserve"> PAGEREF _Toc24566 \h </w:instrText>
        </w:r>
        <w:r>
          <w:fldChar w:fldCharType="separate"/>
        </w:r>
        <w:r>
          <w:t>16</w:t>
        </w:r>
        <w:r>
          <w:fldChar w:fldCharType="end"/>
        </w:r>
      </w:hyperlink>
    </w:p>
    <w:p>
      <w:pPr>
        <w:pStyle w:val="TOC1"/>
        <w:tabs>
          <w:tab w:val="right" w:leader="dot" w:pos="8306"/>
        </w:tabs>
      </w:pPr>
      <w:hyperlink w:anchor="_Toc15627" w:history="1">
        <w:r>
          <w:rPr>
            <w:rFonts w:ascii="仿宋" w:eastAsia="仿宋" w:hAnsi="仿宋" w:cs="仿宋" w:hint="eastAsia"/>
            <w:lang w:eastAsia="zh-CN"/>
          </w:rPr>
          <w:t>五、重交沥青项目绩效评估</w:t>
        </w:r>
        <w:r>
          <w:tab/>
        </w:r>
        <w:r>
          <w:fldChar w:fldCharType="begin"/>
        </w:r>
        <w:r>
          <w:instrText xml:space="preserve"> PAGEREF _Toc15627 \h </w:instrText>
        </w:r>
        <w:r>
          <w:fldChar w:fldCharType="separate"/>
        </w:r>
        <w:r>
          <w:t>17</w:t>
        </w:r>
        <w:r>
          <w:fldChar w:fldCharType="end"/>
        </w:r>
      </w:hyperlink>
    </w:p>
    <w:p>
      <w:pPr>
        <w:pStyle w:val="TOC2"/>
        <w:tabs>
          <w:tab w:val="right" w:leader="dot" w:pos="8306"/>
        </w:tabs>
      </w:pPr>
      <w:hyperlink w:anchor="_Toc13597" w:history="1">
        <w:r>
          <w:rPr>
            <w:rFonts w:ascii="仿宋" w:eastAsia="仿宋" w:hAnsi="仿宋" w:cs="仿宋" w:hint="eastAsia"/>
            <w:lang w:eastAsia="zh-CN"/>
          </w:rPr>
          <w:t>(一)、绩效评估指标</w:t>
        </w:r>
        <w:r>
          <w:tab/>
        </w:r>
        <w:r>
          <w:fldChar w:fldCharType="begin"/>
        </w:r>
        <w:r>
          <w:instrText xml:space="preserve"> PAGEREF _Toc13597 \h </w:instrText>
        </w:r>
        <w:r>
          <w:fldChar w:fldCharType="separate"/>
        </w:r>
        <w:r>
          <w:t>17</w:t>
        </w:r>
        <w:r>
          <w:fldChar w:fldCharType="end"/>
        </w:r>
      </w:hyperlink>
    </w:p>
    <w:p>
      <w:pPr>
        <w:pStyle w:val="TOC2"/>
        <w:tabs>
          <w:tab w:val="right" w:leader="dot" w:pos="8306"/>
        </w:tabs>
      </w:pPr>
      <w:hyperlink w:anchor="_Toc31014" w:history="1">
        <w:r>
          <w:rPr>
            <w:rFonts w:ascii="仿宋" w:eastAsia="仿宋" w:hAnsi="仿宋" w:cs="仿宋" w:hint="eastAsia"/>
            <w:lang w:eastAsia="zh-CN"/>
          </w:rPr>
          <w:t>(二)、绩效评估方法</w:t>
        </w:r>
        <w:r>
          <w:tab/>
        </w:r>
        <w:r>
          <w:fldChar w:fldCharType="begin"/>
        </w:r>
        <w:r>
          <w:instrText xml:space="preserve"> PAGEREF _Toc31014 \h </w:instrText>
        </w:r>
        <w:r>
          <w:fldChar w:fldCharType="separate"/>
        </w:r>
        <w:r>
          <w:t>18</w:t>
        </w:r>
        <w:r>
          <w:fldChar w:fldCharType="end"/>
        </w:r>
      </w:hyperlink>
    </w:p>
    <w:p>
      <w:pPr>
        <w:pStyle w:val="TOC2"/>
        <w:tabs>
          <w:tab w:val="right" w:leader="dot" w:pos="8306"/>
        </w:tabs>
      </w:pPr>
      <w:hyperlink w:anchor="_Toc22977" w:history="1">
        <w:r>
          <w:rPr>
            <w:rFonts w:ascii="仿宋" w:eastAsia="仿宋" w:hAnsi="仿宋" w:cs="仿宋" w:hint="eastAsia"/>
            <w:lang w:eastAsia="zh-CN"/>
          </w:rPr>
          <w:t>(三)、绩效评估周期</w:t>
        </w:r>
        <w:r>
          <w:tab/>
        </w:r>
        <w:r>
          <w:fldChar w:fldCharType="begin"/>
        </w:r>
        <w:r>
          <w:instrText xml:space="preserve"> PAGEREF _Toc22977 \h </w:instrText>
        </w:r>
        <w:r>
          <w:fldChar w:fldCharType="separate"/>
        </w:r>
        <w:r>
          <w:t>19</w:t>
        </w:r>
        <w:r>
          <w:fldChar w:fldCharType="end"/>
        </w:r>
      </w:hyperlink>
    </w:p>
    <w:p>
      <w:pPr>
        <w:pStyle w:val="TOC1"/>
        <w:tabs>
          <w:tab w:val="right" w:leader="dot" w:pos="8306"/>
        </w:tabs>
      </w:pPr>
      <w:hyperlink w:anchor="_Toc23932" w:history="1">
        <w:r>
          <w:rPr>
            <w:rFonts w:ascii="仿宋" w:eastAsia="仿宋" w:hAnsi="仿宋" w:cs="仿宋" w:hint="eastAsia"/>
            <w:lang w:eastAsia="zh-CN"/>
          </w:rPr>
          <w:t>六、产品规划分析</w:t>
        </w:r>
        <w:r>
          <w:tab/>
        </w:r>
        <w:r>
          <w:fldChar w:fldCharType="begin"/>
        </w:r>
        <w:r>
          <w:instrText xml:space="preserve"> PAGEREF _Toc23932 \h </w:instrText>
        </w:r>
        <w:r>
          <w:fldChar w:fldCharType="separate"/>
        </w:r>
        <w:r>
          <w:t>20</w:t>
        </w:r>
        <w:r>
          <w:fldChar w:fldCharType="end"/>
        </w:r>
      </w:hyperlink>
    </w:p>
    <w:p>
      <w:pPr>
        <w:pStyle w:val="TOC2"/>
        <w:tabs>
          <w:tab w:val="right" w:leader="dot" w:pos="8306"/>
        </w:tabs>
      </w:pPr>
      <w:hyperlink w:anchor="_Toc7835" w:history="1">
        <w:r>
          <w:rPr>
            <w:rFonts w:ascii="仿宋" w:eastAsia="仿宋" w:hAnsi="仿宋" w:cs="仿宋" w:hint="eastAsia"/>
            <w:lang w:eastAsia="zh-CN"/>
          </w:rPr>
          <w:t>(一)、产品规划</w:t>
        </w:r>
        <w:r>
          <w:tab/>
        </w:r>
        <w:r>
          <w:fldChar w:fldCharType="begin"/>
        </w:r>
        <w:r>
          <w:instrText xml:space="preserve"> PAGEREF _Toc7835 \h </w:instrText>
        </w:r>
        <w:r>
          <w:fldChar w:fldCharType="separate"/>
        </w:r>
        <w:r>
          <w:t>20</w:t>
        </w:r>
        <w:r>
          <w:fldChar w:fldCharType="end"/>
        </w:r>
      </w:hyperlink>
    </w:p>
    <w:p>
      <w:pPr>
        <w:pStyle w:val="TOC2"/>
        <w:tabs>
          <w:tab w:val="right" w:leader="dot" w:pos="8306"/>
        </w:tabs>
      </w:pPr>
      <w:hyperlink w:anchor="_Toc32634" w:history="1">
        <w:r>
          <w:rPr>
            <w:rFonts w:ascii="仿宋" w:eastAsia="仿宋" w:hAnsi="仿宋" w:cs="仿宋" w:hint="eastAsia"/>
            <w:lang w:eastAsia="zh-CN"/>
          </w:rPr>
          <w:t>(二)、建设规模</w:t>
        </w:r>
        <w:r>
          <w:tab/>
        </w:r>
        <w:r>
          <w:fldChar w:fldCharType="begin"/>
        </w:r>
        <w:r>
          <w:instrText xml:space="preserve"> PAGEREF _Toc32634 \h </w:instrText>
        </w:r>
        <w:r>
          <w:fldChar w:fldCharType="separate"/>
        </w:r>
        <w:r>
          <w:t>21</w:t>
        </w:r>
        <w:r>
          <w:fldChar w:fldCharType="end"/>
        </w:r>
      </w:hyperlink>
    </w:p>
    <w:p>
      <w:pPr>
        <w:pStyle w:val="TOC1"/>
        <w:tabs>
          <w:tab w:val="right" w:leader="dot" w:pos="8306"/>
        </w:tabs>
      </w:pPr>
      <w:hyperlink w:anchor="_Toc5267" w:history="1">
        <w:r>
          <w:rPr>
            <w:rFonts w:ascii="仿宋" w:eastAsia="仿宋" w:hAnsi="仿宋" w:cs="仿宋" w:hint="eastAsia"/>
            <w:lang w:eastAsia="zh-CN"/>
          </w:rPr>
          <w:t>七、重交沥青项目创新与研发</w:t>
        </w:r>
        <w:r>
          <w:tab/>
        </w:r>
        <w:r>
          <w:fldChar w:fldCharType="begin"/>
        </w:r>
        <w:r>
          <w:instrText xml:space="preserve"> PAGEREF _Toc5267 \h </w:instrText>
        </w:r>
        <w:r>
          <w:fldChar w:fldCharType="separate"/>
        </w:r>
        <w:r>
          <w:t>22</w:t>
        </w:r>
        <w:r>
          <w:fldChar w:fldCharType="end"/>
        </w:r>
      </w:hyperlink>
    </w:p>
    <w:p>
      <w:pPr>
        <w:pStyle w:val="TOC2"/>
        <w:tabs>
          <w:tab w:val="right" w:leader="dot" w:pos="8306"/>
        </w:tabs>
      </w:pPr>
      <w:hyperlink w:anchor="_Toc218" w:history="1">
        <w:r>
          <w:rPr>
            <w:rFonts w:ascii="仿宋" w:eastAsia="仿宋" w:hAnsi="仿宋" w:cs="仿宋" w:hint="eastAsia"/>
            <w:lang w:eastAsia="zh-CN"/>
          </w:rPr>
          <w:t>(一)、创新策略与方向</w:t>
        </w:r>
        <w:r>
          <w:tab/>
        </w:r>
        <w:r>
          <w:fldChar w:fldCharType="begin"/>
        </w:r>
        <w:r>
          <w:instrText xml:space="preserve"> PAGEREF _Toc218 \h </w:instrText>
        </w:r>
        <w:r>
          <w:fldChar w:fldCharType="separate"/>
        </w:r>
        <w:r>
          <w:t>22</w:t>
        </w:r>
        <w:r>
          <w:fldChar w:fldCharType="end"/>
        </w:r>
      </w:hyperlink>
    </w:p>
    <w:p>
      <w:pPr>
        <w:pStyle w:val="TOC2"/>
        <w:tabs>
          <w:tab w:val="right" w:leader="dot" w:pos="8306"/>
        </w:tabs>
      </w:pPr>
      <w:hyperlink w:anchor="_Toc322" w:history="1">
        <w:r>
          <w:rPr>
            <w:rFonts w:ascii="仿宋" w:eastAsia="仿宋" w:hAnsi="仿宋" w:cs="仿宋" w:hint="eastAsia"/>
            <w:lang w:eastAsia="zh-CN"/>
          </w:rPr>
          <w:t>(二)、研发规划与投入</w:t>
        </w:r>
        <w:r>
          <w:tab/>
        </w:r>
        <w:r>
          <w:fldChar w:fldCharType="begin"/>
        </w:r>
        <w:r>
          <w:instrText xml:space="preserve"> PAGEREF _Toc322 \h </w:instrText>
        </w:r>
        <w:r>
          <w:fldChar w:fldCharType="separate"/>
        </w:r>
        <w:r>
          <w:t>23</w:t>
        </w:r>
        <w:r>
          <w:fldChar w:fldCharType="end"/>
        </w:r>
      </w:hyperlink>
    </w:p>
    <w:p>
      <w:pPr>
        <w:pStyle w:val="TOC1"/>
        <w:tabs>
          <w:tab w:val="right" w:leader="dot" w:pos="8306"/>
        </w:tabs>
      </w:pPr>
      <w:hyperlink w:anchor="_Toc6276" w:history="1">
        <w:r>
          <w:rPr>
            <w:rFonts w:ascii="仿宋" w:eastAsia="仿宋" w:hAnsi="仿宋" w:cs="仿宋" w:hint="eastAsia"/>
            <w:lang w:eastAsia="zh-CN"/>
          </w:rPr>
          <w:t>八、重交沥青项目财务管理</w:t>
        </w:r>
        <w:r>
          <w:tab/>
        </w:r>
        <w:r>
          <w:fldChar w:fldCharType="begin"/>
        </w:r>
        <w:r>
          <w:instrText xml:space="preserve"> PAGEREF _Toc6276 \h </w:instrText>
        </w:r>
        <w:r>
          <w:fldChar w:fldCharType="separate"/>
        </w:r>
        <w:r>
          <w:t>25</w:t>
        </w:r>
        <w:r>
          <w:fldChar w:fldCharType="end"/>
        </w:r>
      </w:hyperlink>
    </w:p>
    <w:p>
      <w:pPr>
        <w:pStyle w:val="TOC2"/>
        <w:tabs>
          <w:tab w:val="right" w:leader="dot" w:pos="8306"/>
        </w:tabs>
      </w:pPr>
      <w:hyperlink w:anchor="_Toc4284" w:history="1">
        <w:r>
          <w:rPr>
            <w:rFonts w:ascii="仿宋" w:eastAsia="仿宋" w:hAnsi="仿宋" w:cs="仿宋" w:hint="eastAsia"/>
            <w:lang w:eastAsia="zh-CN"/>
          </w:rPr>
          <w:t>(一)、资金需求大</w:t>
        </w:r>
        <w:r>
          <w:tab/>
        </w:r>
        <w:r>
          <w:fldChar w:fldCharType="begin"/>
        </w:r>
        <w:r>
          <w:instrText xml:space="preserve"> PAGEREF _Toc4284 \h </w:instrText>
        </w:r>
        <w:r>
          <w:fldChar w:fldCharType="separate"/>
        </w:r>
        <w:r>
          <w:t>25</w:t>
        </w:r>
        <w:r>
          <w:fldChar w:fldCharType="end"/>
        </w:r>
      </w:hyperlink>
    </w:p>
    <w:p>
      <w:pPr>
        <w:pStyle w:val="TOC2"/>
        <w:tabs>
          <w:tab w:val="right" w:leader="dot" w:pos="8306"/>
        </w:tabs>
      </w:pPr>
      <w:hyperlink w:anchor="_Toc6088" w:history="1">
        <w:r>
          <w:rPr>
            <w:rFonts w:ascii="仿宋" w:eastAsia="仿宋" w:hAnsi="仿宋" w:cs="仿宋" w:hint="eastAsia"/>
            <w:lang w:eastAsia="zh-CN"/>
          </w:rPr>
          <w:t>(二)、研发周期长</w:t>
        </w:r>
        <w:r>
          <w:tab/>
        </w:r>
        <w:r>
          <w:fldChar w:fldCharType="begin"/>
        </w:r>
        <w:r>
          <w:instrText xml:space="preserve"> PAGEREF _Toc6088 \h </w:instrText>
        </w:r>
        <w:r>
          <w:fldChar w:fldCharType="separate"/>
        </w:r>
        <w:r>
          <w:t>26</w:t>
        </w:r>
        <w:r>
          <w:fldChar w:fldCharType="end"/>
        </w:r>
      </w:hyperlink>
    </w:p>
    <w:p>
      <w:pPr>
        <w:pStyle w:val="TOC2"/>
        <w:tabs>
          <w:tab w:val="right" w:leader="dot" w:pos="8306"/>
        </w:tabs>
      </w:pPr>
      <w:hyperlink w:anchor="_Toc30328" w:history="1">
        <w:r>
          <w:rPr>
            <w:rFonts w:ascii="仿宋" w:eastAsia="仿宋" w:hAnsi="仿宋" w:cs="仿宋" w:hint="eastAsia"/>
            <w:lang w:eastAsia="zh-CN"/>
          </w:rPr>
          <w:t>(三)、市场风险大</w:t>
        </w:r>
        <w:r>
          <w:tab/>
        </w:r>
        <w:r>
          <w:fldChar w:fldCharType="begin"/>
        </w:r>
        <w:r>
          <w:instrText xml:space="preserve"> PAGEREF _Toc30328 \h </w:instrText>
        </w:r>
        <w:r>
          <w:fldChar w:fldCharType="separate"/>
        </w:r>
        <w:r>
          <w:t>27</w:t>
        </w:r>
        <w:r>
          <w:fldChar w:fldCharType="end"/>
        </w:r>
      </w:hyperlink>
    </w:p>
    <w:p>
      <w:pPr>
        <w:pStyle w:val="TOC2"/>
        <w:tabs>
          <w:tab w:val="right" w:leader="dot" w:pos="8306"/>
        </w:tabs>
      </w:pPr>
      <w:hyperlink w:anchor="_Toc30235" w:history="1">
        <w:r>
          <w:rPr>
            <w:rFonts w:ascii="仿宋" w:eastAsia="仿宋" w:hAnsi="仿宋" w:cs="仿宋" w:hint="eastAsia"/>
            <w:lang w:eastAsia="zh-CN"/>
          </w:rPr>
          <w:t>(四)、利润率高</w:t>
        </w:r>
        <w:r>
          <w:tab/>
        </w:r>
        <w:r>
          <w:fldChar w:fldCharType="begin"/>
        </w:r>
        <w:r>
          <w:instrText xml:space="preserve"> PAGEREF _Toc30235 \h </w:instrText>
        </w:r>
        <w:r>
          <w:fldChar w:fldCharType="separate"/>
        </w:r>
        <w:r>
          <w:t>30</w:t>
        </w:r>
        <w:r>
          <w:fldChar w:fldCharType="end"/>
        </w:r>
      </w:hyperlink>
    </w:p>
    <w:p>
      <w:pPr>
        <w:pStyle w:val="TOC1"/>
        <w:tabs>
          <w:tab w:val="right" w:leader="dot" w:pos="8306"/>
        </w:tabs>
      </w:pPr>
      <w:hyperlink w:anchor="_Toc32391" w:history="1">
        <w:r>
          <w:rPr>
            <w:rFonts w:ascii="仿宋" w:eastAsia="仿宋" w:hAnsi="仿宋" w:cs="仿宋" w:hint="eastAsia"/>
            <w:lang w:eastAsia="zh-CN"/>
          </w:rPr>
          <w:t>九、重交沥青项目风险管理</w:t>
        </w:r>
        <w:r>
          <w:tab/>
        </w:r>
        <w:r>
          <w:fldChar w:fldCharType="begin"/>
        </w:r>
        <w:r>
          <w:instrText xml:space="preserve"> PAGEREF _Toc32391 \h </w:instrText>
        </w:r>
        <w:r>
          <w:fldChar w:fldCharType="separate"/>
        </w:r>
        <w:r>
          <w:t>32</w:t>
        </w:r>
        <w:r>
          <w:fldChar w:fldCharType="end"/>
        </w:r>
      </w:hyperlink>
    </w:p>
    <w:p>
      <w:pPr>
        <w:pStyle w:val="TOC2"/>
        <w:tabs>
          <w:tab w:val="right" w:leader="dot" w:pos="8306"/>
        </w:tabs>
      </w:pPr>
      <w:hyperlink w:anchor="_Toc32760" w:history="1">
        <w:r>
          <w:rPr>
            <w:rFonts w:ascii="仿宋" w:eastAsia="仿宋" w:hAnsi="仿宋" w:cs="仿宋" w:hint="eastAsia"/>
            <w:lang w:eastAsia="zh-CN"/>
          </w:rPr>
          <w:t>(一)、风险识别与评估</w:t>
        </w:r>
        <w:r>
          <w:tab/>
        </w:r>
        <w:r>
          <w:fldChar w:fldCharType="begin"/>
        </w:r>
        <w:r>
          <w:instrText xml:space="preserve"> PAGEREF _Toc32760 \h </w:instrText>
        </w:r>
        <w:r>
          <w:fldChar w:fldCharType="separate"/>
        </w:r>
        <w:r>
          <w:t>32</w:t>
        </w:r>
        <w:r>
          <w:fldChar w:fldCharType="end"/>
        </w:r>
      </w:hyperlink>
    </w:p>
    <w:p>
      <w:pPr>
        <w:pStyle w:val="TOC2"/>
        <w:tabs>
          <w:tab w:val="right" w:leader="dot" w:pos="8306"/>
        </w:tabs>
      </w:pPr>
      <w:hyperlink w:anchor="_Toc22908" w:history="1">
        <w:r>
          <w:rPr>
            <w:rFonts w:ascii="仿宋" w:eastAsia="仿宋" w:hAnsi="仿宋" w:cs="仿宋" w:hint="eastAsia"/>
            <w:lang w:eastAsia="zh-CN"/>
          </w:rPr>
          <w:t>(二)、风险应对策略</w:t>
        </w:r>
        <w:r>
          <w:tab/>
        </w:r>
        <w:r>
          <w:fldChar w:fldCharType="begin"/>
        </w:r>
        <w:r>
          <w:instrText xml:space="preserve"> PAGEREF _Toc22908 \h </w:instrText>
        </w:r>
        <w:r>
          <w:fldChar w:fldCharType="separate"/>
        </w:r>
        <w:r>
          <w:t>33</w:t>
        </w:r>
        <w:r>
          <w:fldChar w:fldCharType="end"/>
        </w:r>
      </w:hyperlink>
    </w:p>
    <w:p>
      <w:pPr>
        <w:pStyle w:val="TOC2"/>
        <w:tabs>
          <w:tab w:val="right" w:leader="dot" w:pos="8306"/>
        </w:tabs>
      </w:pPr>
      <w:hyperlink w:anchor="_Toc27031" w:history="1">
        <w:r>
          <w:rPr>
            <w:rFonts w:ascii="仿宋" w:eastAsia="仿宋" w:hAnsi="仿宋" w:cs="仿宋" w:hint="eastAsia"/>
            <w:lang w:eastAsia="zh-CN"/>
          </w:rPr>
          <w:t>(三)、风险监控与控制</w:t>
        </w:r>
        <w:r>
          <w:tab/>
        </w:r>
        <w:r>
          <w:fldChar w:fldCharType="begin"/>
        </w:r>
        <w:r>
          <w:instrText xml:space="preserve"> PAGEREF _Toc27031 \h </w:instrText>
        </w:r>
        <w:r>
          <w:fldChar w:fldCharType="separate"/>
        </w:r>
        <w:r>
          <w:t>35</w:t>
        </w:r>
        <w:r>
          <w:fldChar w:fldCharType="end"/>
        </w:r>
      </w:hyperlink>
    </w:p>
    <w:p>
      <w:pPr>
        <w:pStyle w:val="TOC1"/>
        <w:tabs>
          <w:tab w:val="right" w:leader="dot" w:pos="8306"/>
        </w:tabs>
      </w:pPr>
      <w:hyperlink w:anchor="_Toc188" w:history="1">
        <w:r>
          <w:rPr>
            <w:rFonts w:ascii="仿宋" w:eastAsia="仿宋" w:hAnsi="仿宋" w:cs="仿宋" w:hint="eastAsia"/>
            <w:lang w:eastAsia="zh-CN"/>
          </w:rPr>
          <w:t>十、重交沥青项目技术管理</w:t>
        </w:r>
        <w:r>
          <w:tab/>
        </w:r>
        <w:r>
          <w:fldChar w:fldCharType="begin"/>
        </w:r>
        <w:r>
          <w:instrText xml:space="preserve"> PAGEREF _Toc188 \h </w:instrText>
        </w:r>
        <w:r>
          <w:fldChar w:fldCharType="separate"/>
        </w:r>
        <w:r>
          <w:t>36</w:t>
        </w:r>
        <w:r>
          <w:fldChar w:fldCharType="end"/>
        </w:r>
      </w:hyperlink>
    </w:p>
    <w:p>
      <w:pPr>
        <w:pStyle w:val="TOC2"/>
        <w:tabs>
          <w:tab w:val="right" w:leader="dot" w:pos="8306"/>
        </w:tabs>
      </w:pPr>
      <w:hyperlink w:anchor="_Toc19612" w:history="1">
        <w:r>
          <w:rPr>
            <w:rFonts w:ascii="仿宋" w:eastAsia="仿宋" w:hAnsi="仿宋" w:cs="仿宋" w:hint="eastAsia"/>
            <w:lang w:eastAsia="zh-CN"/>
          </w:rPr>
          <w:t>(一)、技术方案选用方向</w:t>
        </w:r>
        <w:r>
          <w:tab/>
        </w:r>
        <w:r>
          <w:fldChar w:fldCharType="begin"/>
        </w:r>
        <w:r>
          <w:instrText xml:space="preserve"> PAGEREF _Toc19612 \h </w:instrText>
        </w:r>
        <w:r>
          <w:fldChar w:fldCharType="separate"/>
        </w:r>
        <w:r>
          <w:t>36</w:t>
        </w:r>
        <w:r>
          <w:fldChar w:fldCharType="end"/>
        </w:r>
      </w:hyperlink>
    </w:p>
    <w:p>
      <w:pPr>
        <w:pStyle w:val="TOC2"/>
        <w:tabs>
          <w:tab w:val="right" w:leader="dot" w:pos="8306"/>
        </w:tabs>
      </w:pPr>
      <w:hyperlink w:anchor="_Toc15876" w:history="1">
        <w:r>
          <w:rPr>
            <w:rFonts w:ascii="仿宋" w:eastAsia="仿宋" w:hAnsi="仿宋" w:cs="仿宋" w:hint="eastAsia"/>
            <w:lang w:eastAsia="zh-CN"/>
          </w:rPr>
          <w:t>(二)、工艺技术方案选用原则</w:t>
        </w:r>
        <w:r>
          <w:tab/>
        </w:r>
        <w:r>
          <w:fldChar w:fldCharType="begin"/>
        </w:r>
        <w:r>
          <w:instrText xml:space="preserve"> PAGEREF _Toc15876 \h </w:instrText>
        </w:r>
        <w:r>
          <w:fldChar w:fldCharType="separate"/>
        </w:r>
        <w:r>
          <w:t>38</w:t>
        </w:r>
        <w:r>
          <w:fldChar w:fldCharType="end"/>
        </w:r>
      </w:hyperlink>
    </w:p>
    <w:p>
      <w:pPr>
        <w:pStyle w:val="TOC2"/>
        <w:tabs>
          <w:tab w:val="right" w:leader="dot" w:pos="8306"/>
        </w:tabs>
      </w:pPr>
      <w:hyperlink w:anchor="_Toc4068" w:history="1">
        <w:r>
          <w:rPr>
            <w:rFonts w:ascii="仿宋" w:eastAsia="仿宋" w:hAnsi="仿宋" w:cs="仿宋" w:hint="eastAsia"/>
            <w:lang w:eastAsia="zh-CN"/>
          </w:rPr>
          <w:t>(三)、工艺技术方案要求</w:t>
        </w:r>
        <w:r>
          <w:tab/>
        </w:r>
        <w:r>
          <w:fldChar w:fldCharType="begin"/>
        </w:r>
        <w:r>
          <w:instrText xml:space="preserve"> PAGEREF _Toc4068 \h </w:instrText>
        </w:r>
        <w:r>
          <w:fldChar w:fldCharType="separate"/>
        </w:r>
        <w:r>
          <w:t>40</w:t>
        </w:r>
        <w:r>
          <w:fldChar w:fldCharType="end"/>
        </w:r>
      </w:hyperlink>
    </w:p>
    <w:p>
      <w:pPr>
        <w:pStyle w:val="TOC1"/>
        <w:tabs>
          <w:tab w:val="right" w:leader="dot" w:pos="8306"/>
        </w:tabs>
      </w:pPr>
      <w:hyperlink w:anchor="_Toc30825" w:history="1">
        <w:r>
          <w:rPr>
            <w:rFonts w:ascii="仿宋" w:eastAsia="仿宋" w:hAnsi="仿宋" w:cs="仿宋" w:hint="eastAsia"/>
            <w:lang w:eastAsia="zh-CN"/>
          </w:rPr>
          <w:t>十一、重交沥青项目社会影响</w:t>
        </w:r>
        <w:r>
          <w:tab/>
        </w:r>
        <w:r>
          <w:fldChar w:fldCharType="begin"/>
        </w:r>
        <w:r>
          <w:instrText xml:space="preserve"> PAGEREF _Toc30825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9" w:history="1">
        <w:r>
          <w:rPr>
            <w:rFonts w:ascii="仿宋" w:eastAsia="仿宋" w:hAnsi="仿宋" w:cs="仿宋" w:hint="eastAsia"/>
            <w:lang w:eastAsia="zh-CN"/>
          </w:rPr>
          <w:t>(一)、社会责任与义务</w:t>
        </w:r>
        <w:r>
          <w:tab/>
        </w:r>
        <w:r>
          <w:fldChar w:fldCharType="begin"/>
        </w:r>
        <w:r>
          <w:instrText xml:space="preserve"> PAGEREF _Toc29469 \h </w:instrText>
        </w:r>
        <w:r>
          <w:fldChar w:fldCharType="separate"/>
        </w:r>
        <w:r>
          <w:t>42</w:t>
        </w:r>
        <w:r>
          <w:fldChar w:fldCharType="end"/>
        </w:r>
      </w:hyperlink>
    </w:p>
    <w:p>
      <w:pPr>
        <w:pStyle w:val="TOC2"/>
        <w:tabs>
          <w:tab w:val="right" w:leader="dot" w:pos="8306"/>
        </w:tabs>
      </w:pPr>
      <w:hyperlink w:anchor="_Toc14885" w:history="1">
        <w:r>
          <w:rPr>
            <w:rFonts w:ascii="仿宋" w:eastAsia="仿宋" w:hAnsi="仿宋" w:cs="仿宋" w:hint="eastAsia"/>
            <w:lang w:eastAsia="zh-CN"/>
          </w:rPr>
          <w:t>(二)、社会参与与沟通</w:t>
        </w:r>
        <w:r>
          <w:tab/>
        </w:r>
        <w:r>
          <w:fldChar w:fldCharType="begin"/>
        </w:r>
        <w:r>
          <w:instrText xml:space="preserve"> PAGEREF _Toc14885 \h </w:instrText>
        </w:r>
        <w:r>
          <w:fldChar w:fldCharType="separate"/>
        </w:r>
        <w:r>
          <w:t>43</w:t>
        </w:r>
        <w:r>
          <w:fldChar w:fldCharType="end"/>
        </w:r>
      </w:hyperlink>
    </w:p>
    <w:p>
      <w:pPr>
        <w:pStyle w:val="TOC1"/>
        <w:tabs>
          <w:tab w:val="right" w:leader="dot" w:pos="8306"/>
        </w:tabs>
      </w:pPr>
      <w:hyperlink w:anchor="_Toc981" w:history="1">
        <w:r>
          <w:rPr>
            <w:rFonts w:ascii="仿宋" w:eastAsia="仿宋" w:hAnsi="仿宋" w:cs="仿宋" w:hint="eastAsia"/>
            <w:lang w:eastAsia="zh-CN"/>
          </w:rPr>
          <w:t>十二、重交沥青项目人力资源管理</w:t>
        </w:r>
        <w:r>
          <w:tab/>
        </w:r>
        <w:r>
          <w:fldChar w:fldCharType="begin"/>
        </w:r>
        <w:r>
          <w:instrText xml:space="preserve"> PAGEREF _Toc981 \h </w:instrText>
        </w:r>
        <w:r>
          <w:fldChar w:fldCharType="separate"/>
        </w:r>
        <w:r>
          <w:t>44</w:t>
        </w:r>
        <w:r>
          <w:fldChar w:fldCharType="end"/>
        </w:r>
      </w:hyperlink>
    </w:p>
    <w:p>
      <w:pPr>
        <w:pStyle w:val="TOC2"/>
        <w:tabs>
          <w:tab w:val="right" w:leader="dot" w:pos="8306"/>
        </w:tabs>
      </w:pPr>
      <w:hyperlink w:anchor="_Toc15842" w:history="1">
        <w:r>
          <w:rPr>
            <w:rFonts w:ascii="仿宋" w:eastAsia="仿宋" w:hAnsi="仿宋" w:cs="仿宋" w:hint="eastAsia"/>
            <w:lang w:eastAsia="zh-CN"/>
          </w:rPr>
          <w:t>(一)、建立健全的预算管理制度</w:t>
        </w:r>
        <w:r>
          <w:tab/>
        </w:r>
        <w:r>
          <w:fldChar w:fldCharType="begin"/>
        </w:r>
        <w:r>
          <w:instrText xml:space="preserve"> PAGEREF _Toc15842 \h </w:instrText>
        </w:r>
        <w:r>
          <w:fldChar w:fldCharType="separate"/>
        </w:r>
        <w:r>
          <w:t>44</w:t>
        </w:r>
        <w:r>
          <w:fldChar w:fldCharType="end"/>
        </w:r>
      </w:hyperlink>
    </w:p>
    <w:p>
      <w:pPr>
        <w:pStyle w:val="TOC2"/>
        <w:tabs>
          <w:tab w:val="right" w:leader="dot" w:pos="8306"/>
        </w:tabs>
      </w:pPr>
      <w:hyperlink w:anchor="_Toc12304" w:history="1">
        <w:r>
          <w:rPr>
            <w:rFonts w:ascii="仿宋" w:eastAsia="仿宋" w:hAnsi="仿宋" w:cs="仿宋" w:hint="eastAsia"/>
            <w:lang w:eastAsia="zh-CN"/>
          </w:rPr>
          <w:t>(二)、加强资金流动监控</w:t>
        </w:r>
        <w:r>
          <w:tab/>
        </w:r>
        <w:r>
          <w:fldChar w:fldCharType="begin"/>
        </w:r>
        <w:r>
          <w:instrText xml:space="preserve"> PAGEREF _Toc12304 \h </w:instrText>
        </w:r>
        <w:r>
          <w:fldChar w:fldCharType="separate"/>
        </w:r>
        <w:r>
          <w:t>46</w:t>
        </w:r>
        <w:r>
          <w:fldChar w:fldCharType="end"/>
        </w:r>
      </w:hyperlink>
    </w:p>
    <w:p>
      <w:pPr>
        <w:pStyle w:val="TOC2"/>
        <w:tabs>
          <w:tab w:val="right" w:leader="dot" w:pos="8306"/>
        </w:tabs>
      </w:pPr>
      <w:hyperlink w:anchor="_Toc1906" w:history="1">
        <w:r>
          <w:rPr>
            <w:rFonts w:ascii="仿宋" w:eastAsia="仿宋" w:hAnsi="仿宋" w:cs="仿宋" w:hint="eastAsia"/>
            <w:lang w:eastAsia="zh-CN"/>
          </w:rPr>
          <w:t>(三)、制定完善的风险控制机制</w:t>
        </w:r>
        <w:r>
          <w:tab/>
        </w:r>
        <w:r>
          <w:fldChar w:fldCharType="begin"/>
        </w:r>
        <w:r>
          <w:instrText xml:space="preserve"> PAGEREF _Toc1906 \h </w:instrText>
        </w:r>
        <w:r>
          <w:fldChar w:fldCharType="separate"/>
        </w:r>
        <w:r>
          <w:t>47</w:t>
        </w:r>
        <w:r>
          <w:fldChar w:fldCharType="end"/>
        </w:r>
      </w:hyperlink>
    </w:p>
    <w:p>
      <w:pPr>
        <w:pStyle w:val="TOC2"/>
        <w:tabs>
          <w:tab w:val="right" w:leader="dot" w:pos="8306"/>
        </w:tabs>
      </w:pPr>
      <w:hyperlink w:anchor="_Toc2746" w:history="1">
        <w:r>
          <w:rPr>
            <w:rFonts w:ascii="仿宋" w:eastAsia="仿宋" w:hAnsi="仿宋" w:cs="仿宋" w:hint="eastAsia"/>
            <w:lang w:eastAsia="zh-CN"/>
          </w:rPr>
          <w:t>(四)、优化成本管理</w:t>
        </w:r>
        <w:r>
          <w:tab/>
        </w:r>
        <w:r>
          <w:fldChar w:fldCharType="begin"/>
        </w:r>
        <w:r>
          <w:instrText xml:space="preserve"> PAGEREF _Toc2746 \h </w:instrText>
        </w:r>
        <w:r>
          <w:fldChar w:fldCharType="separate"/>
        </w:r>
        <w:r>
          <w:t>48</w:t>
        </w:r>
        <w:r>
          <w:fldChar w:fldCharType="end"/>
        </w:r>
      </w:hyperlink>
    </w:p>
    <w:p>
      <w:pPr>
        <w:pStyle w:val="TOC1"/>
        <w:tabs>
          <w:tab w:val="right" w:leader="dot" w:pos="8306"/>
        </w:tabs>
      </w:pPr>
      <w:hyperlink w:anchor="_Toc27399" w:history="1">
        <w:r>
          <w:rPr>
            <w:rFonts w:ascii="仿宋" w:eastAsia="仿宋" w:hAnsi="仿宋" w:cs="仿宋" w:hint="eastAsia"/>
            <w:lang w:eastAsia="zh-CN"/>
          </w:rPr>
          <w:t>十三、重交沥青项目工程方案分析</w:t>
        </w:r>
        <w:r>
          <w:tab/>
        </w:r>
        <w:r>
          <w:fldChar w:fldCharType="begin"/>
        </w:r>
        <w:r>
          <w:instrText xml:space="preserve"> PAGEREF _Toc27399 \h </w:instrText>
        </w:r>
        <w:r>
          <w:fldChar w:fldCharType="separate"/>
        </w:r>
        <w:r>
          <w:t>49</w:t>
        </w:r>
        <w:r>
          <w:fldChar w:fldCharType="end"/>
        </w:r>
      </w:hyperlink>
    </w:p>
    <w:p>
      <w:pPr>
        <w:pStyle w:val="TOC2"/>
        <w:tabs>
          <w:tab w:val="right" w:leader="dot" w:pos="8306"/>
        </w:tabs>
      </w:pPr>
      <w:hyperlink w:anchor="_Toc14438" w:history="1">
        <w:r>
          <w:rPr>
            <w:rFonts w:ascii="仿宋" w:eastAsia="仿宋" w:hAnsi="仿宋" w:cs="仿宋" w:hint="eastAsia"/>
            <w:lang w:eastAsia="zh-CN"/>
          </w:rPr>
          <w:t>(一)、建筑工程设计原则</w:t>
        </w:r>
        <w:r>
          <w:tab/>
        </w:r>
        <w:r>
          <w:fldChar w:fldCharType="begin"/>
        </w:r>
        <w:r>
          <w:instrText xml:space="preserve"> PAGEREF _Toc14438 \h </w:instrText>
        </w:r>
        <w:r>
          <w:fldChar w:fldCharType="separate"/>
        </w:r>
        <w:r>
          <w:t>49</w:t>
        </w:r>
        <w:r>
          <w:fldChar w:fldCharType="end"/>
        </w:r>
      </w:hyperlink>
    </w:p>
    <w:p>
      <w:pPr>
        <w:pStyle w:val="TOC2"/>
        <w:tabs>
          <w:tab w:val="right" w:leader="dot" w:pos="8306"/>
        </w:tabs>
      </w:pPr>
      <w:hyperlink w:anchor="_Toc16232" w:history="1">
        <w:r>
          <w:rPr>
            <w:rFonts w:ascii="仿宋" w:eastAsia="仿宋" w:hAnsi="仿宋" w:cs="仿宋" w:hint="eastAsia"/>
            <w:lang w:eastAsia="zh-CN"/>
          </w:rPr>
          <w:t>(二)、土建工程建设指标</w:t>
        </w:r>
        <w:r>
          <w:tab/>
        </w:r>
        <w:r>
          <w:fldChar w:fldCharType="begin"/>
        </w:r>
        <w:r>
          <w:instrText xml:space="preserve"> PAGEREF _Toc16232 \h </w:instrText>
        </w:r>
        <w:r>
          <w:fldChar w:fldCharType="separate"/>
        </w:r>
        <w:r>
          <w:t>52</w:t>
        </w:r>
        <w:r>
          <w:fldChar w:fldCharType="end"/>
        </w:r>
      </w:hyperlink>
    </w:p>
    <w:p>
      <w:pPr>
        <w:pStyle w:val="TOC1"/>
        <w:tabs>
          <w:tab w:val="right" w:leader="dot" w:pos="8306"/>
        </w:tabs>
      </w:pPr>
      <w:hyperlink w:anchor="_Toc28468" w:history="1">
        <w:r>
          <w:rPr>
            <w:rFonts w:ascii="仿宋" w:eastAsia="仿宋" w:hAnsi="仿宋" w:cs="仿宋" w:hint="eastAsia"/>
            <w:lang w:eastAsia="zh-CN"/>
          </w:rPr>
          <w:t>十四、重交沥青项目实施时间节点</w:t>
        </w:r>
        <w:r>
          <w:tab/>
        </w:r>
        <w:r>
          <w:fldChar w:fldCharType="begin"/>
        </w:r>
        <w:r>
          <w:instrText xml:space="preserve"> PAGEREF _Toc28468 \h </w:instrText>
        </w:r>
        <w:r>
          <w:fldChar w:fldCharType="separate"/>
        </w:r>
        <w:r>
          <w:t>54</w:t>
        </w:r>
        <w:r>
          <w:fldChar w:fldCharType="end"/>
        </w:r>
      </w:hyperlink>
    </w:p>
    <w:p>
      <w:pPr>
        <w:pStyle w:val="TOC2"/>
        <w:tabs>
          <w:tab w:val="right" w:leader="dot" w:pos="8306"/>
        </w:tabs>
      </w:pPr>
      <w:hyperlink w:anchor="_Toc6853" w:history="1">
        <w:r>
          <w:rPr>
            <w:rFonts w:ascii="仿宋" w:eastAsia="仿宋" w:hAnsi="仿宋" w:cs="仿宋" w:hint="eastAsia"/>
            <w:lang w:eastAsia="zh-CN"/>
          </w:rPr>
          <w:t>(一)、重交沥青项目启动阶段时间节点</w:t>
        </w:r>
        <w:r>
          <w:tab/>
        </w:r>
        <w:r>
          <w:fldChar w:fldCharType="begin"/>
        </w:r>
        <w:r>
          <w:instrText xml:space="preserve"> PAGEREF _Toc6853 \h </w:instrText>
        </w:r>
        <w:r>
          <w:fldChar w:fldCharType="separate"/>
        </w:r>
        <w:r>
          <w:t>54</w:t>
        </w:r>
        <w:r>
          <w:fldChar w:fldCharType="end"/>
        </w:r>
      </w:hyperlink>
    </w:p>
    <w:p>
      <w:pPr>
        <w:pStyle w:val="TOC2"/>
        <w:tabs>
          <w:tab w:val="right" w:leader="dot" w:pos="8306"/>
        </w:tabs>
      </w:pPr>
      <w:hyperlink w:anchor="_Toc2786" w:history="1">
        <w:r>
          <w:rPr>
            <w:rFonts w:ascii="仿宋" w:eastAsia="仿宋" w:hAnsi="仿宋" w:cs="仿宋" w:hint="eastAsia"/>
            <w:lang w:eastAsia="zh-CN"/>
          </w:rPr>
          <w:t>(二)、重交沥青项目执行阶段时间节点</w:t>
        </w:r>
        <w:r>
          <w:tab/>
        </w:r>
        <w:r>
          <w:fldChar w:fldCharType="begin"/>
        </w:r>
        <w:r>
          <w:instrText xml:space="preserve"> PAGEREF _Toc2786 \h </w:instrText>
        </w:r>
        <w:r>
          <w:fldChar w:fldCharType="separate"/>
        </w:r>
        <w:r>
          <w:t>55</w:t>
        </w:r>
        <w:r>
          <w:fldChar w:fldCharType="end"/>
        </w:r>
      </w:hyperlink>
    </w:p>
    <w:p>
      <w:pPr>
        <w:pStyle w:val="TOC2"/>
        <w:tabs>
          <w:tab w:val="right" w:leader="dot" w:pos="8306"/>
        </w:tabs>
      </w:pPr>
      <w:hyperlink w:anchor="_Toc14090" w:history="1">
        <w:r>
          <w:rPr>
            <w:rFonts w:ascii="仿宋" w:eastAsia="仿宋" w:hAnsi="仿宋" w:cs="仿宋" w:hint="eastAsia"/>
            <w:lang w:eastAsia="zh-CN"/>
          </w:rPr>
          <w:t>(三)、重交沥青项目完成阶段时间节点</w:t>
        </w:r>
        <w:r>
          <w:tab/>
        </w:r>
        <w:r>
          <w:fldChar w:fldCharType="begin"/>
        </w:r>
        <w:r>
          <w:instrText xml:space="preserve"> PAGEREF _Toc14090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91"/>
      <w:r>
        <w:rPr>
          <w:rFonts w:ascii="仿宋" w:eastAsia="仿宋" w:hAnsi="仿宋" w:cs="仿宋" w:hint="eastAsia"/>
          <w:sz w:val="28"/>
          <w:lang w:eastAsia="zh-CN"/>
        </w:rPr>
        <w:t>一、重交沥青项目危机管理</w:t>
      </w:r>
      <w:bookmarkEnd w:id="2"/>
    </w:p>
    <w:p>
      <w:pPr>
        <w:pStyle w:val="Heading2"/>
        <w:rPr>
          <w:rFonts w:ascii="仿宋" w:eastAsia="仿宋" w:hAnsi="仿宋" w:cs="仿宋" w:hint="eastAsia"/>
          <w:lang w:eastAsia="zh-CN"/>
        </w:rPr>
      </w:pPr>
      <w:bookmarkStart w:id="3" w:name="_Toc30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重交沥青项目危机管理中，危机预警与识别是确保重交沥青项目稳健运行的核心步骤。通过建立全面的监测机制，重交沥青项目团队旨在及时发现和理解潜在的风险和危机因素，以便采取及时的预防和应对措施，确保重交沥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首先，通过深入的风险评估，重交沥青项目团队全面分析了整个重交沥青项目和各个阶段可能存在的威胁。这包括准确评估每个潜在风险的发生概率和可能影响的程度，为后续危机预警提供了有力支持。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重交沥青项目团队着重于明确定义重交沥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重交沥青项目进展的持续监控，团队能够及时发现潜在问题并作出迅速反应。重交沥青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在这一阶段，团队的专业素养和反应速度将发挥至关重要的作用，以确保潜在危机能够在初期得到有效的处理，最大程度地减轻负面影响。通过危机预警与识别，重交沥青项目得以更有序、可控地推进。</w:t>
      </w:r>
    </w:p>
    <w:p>
      <w:pPr>
        <w:pStyle w:val="Heading2"/>
        <w:ind w:firstLine="560" w:firstLineChars="200"/>
        <w:rPr>
          <w:rFonts w:ascii="仿宋" w:eastAsia="仿宋" w:hAnsi="仿宋" w:cs="仿宋" w:hint="eastAsia"/>
          <w:sz w:val="28"/>
          <w:lang w:eastAsia="zh-CN"/>
        </w:rPr>
      </w:pPr>
      <w:bookmarkStart w:id="4" w:name="_Toc197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在危机发生时，重交沥青项目团队立即行动，成立了应急小组。该小组的任务是迅速制定并实施紧急应对措施，以最小化潜在损失。以下是采取的主要措施：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暂停重交沥青项目进度：为遏制危机蔓延，重交沥青项目暂时停止进行，以便全面评估当前状况。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资源重新分配：重新评估重交沥青项目资源的分配，确保最大限度地减小损失。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实时沟通：与关键利益相关者建立实时沟通机制，向他们传递重交沥青项目危机的实际状况，保障重交沥青项目核心利益。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在紧急应对的同时，重交沥青项目团队强调了团队协作和有效沟通的重要性。以下是团队协作的关键举措：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信息共享机制：建立了信息共享平台，确保团队成员能够及时获取重交沥青项目危机的实时信息。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领导者沟通：重交沥青项目领导者通过定期会议和即时沟通工具，指导团队应对危机，保持团队稳定运行。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随着危机得到初步控制，重交沥青项目团队转向制定恢复计划，以确保重交沥青项目能够从中迅速恢复。主要恢复计划包括：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修复受损的进度计划：重新评估重交沥青项目进度，制定修复计划，确保重交沥青项目尽快回归正常进程。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重新调整资源分配：优化资源分配，确保重交沥青项目在有限资源下高效运转。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风险管理机制加强：对重交沥青项目风险进行全面评估，制定更强化的风险管理策略，以预防未来可能的危机。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14"/>
      <w:r>
        <w:rPr>
          <w:rFonts w:ascii="仿宋" w:eastAsia="仿宋" w:hAnsi="仿宋" w:cs="仿宋" w:hint="eastAsia"/>
          <w:sz w:val="28"/>
          <w:lang w:eastAsia="zh-CN"/>
        </w:rPr>
        <w:t>二、重交沥青项目概论</w:t>
      </w:r>
      <w:bookmarkEnd w:id="5"/>
    </w:p>
    <w:p>
      <w:pPr>
        <w:pStyle w:val="Heading2"/>
        <w:rPr>
          <w:rFonts w:ascii="仿宋" w:eastAsia="仿宋" w:hAnsi="仿宋" w:cs="仿宋" w:hint="eastAsia"/>
          <w:lang w:eastAsia="zh-CN"/>
        </w:rPr>
      </w:pPr>
      <w:bookmarkStart w:id="6" w:name="_Toc24645"/>
      <w:r>
        <w:rPr>
          <w:rFonts w:ascii="仿宋" w:eastAsia="仿宋" w:hAnsi="仿宋" w:cs="仿宋" w:hint="eastAsia"/>
          <w:lang w:eastAsia="zh-CN"/>
        </w:rPr>
        <w:t>(一)、重交沥青项目概况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起源追溯至对市场的深入洞察。市场的不断演变与变革为重交沥青项目提供了难得的机遇。当前市场存在的需求缺口和变革的大环境共同构成了重交沥青项目的背景。这个重交沥青项目旨在充分利用市场机遇，填补行业中尚未满足的需求，为客户提供全新的解决方案。市场的变革和需求的增长使得这个重交沥青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重交沥青项目名称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正式命名为重交沥青。这个名称不仅仅是一个标识，更代表了重交沥青项目的核心理念和愿景。它蕴含着重交沥青项目所要解决问题的关键字，具有强烈的表达和辨识度，为重交沥青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重交沥青项目目标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核心目标是提供一种全新、高效的解决方案，满足客户日益增长的需求。重交沥青项目追求的不仅仅是满足市场需求，更是在市场中获得卓越的竞争优势。通过不断提升产品或服务的质量和创新水平，重交沥青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重交沥青项目范围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全面涵盖了产品研发、制造、市场推广和售后服务，确保从产品设计到最终用户体验的全方位关注。这一全面的重交沥青项目范围是为了确保重交沥青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重交沥青项目时间表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重交沥青项目计划在未来18个月内完成，包括研发、测试、市场试点和正式推出等不同阶段。这个时间表的合理设计是为了确保重交沥青项目各个阶段的顺利推进，以便按时交付高质量的成果。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1.6 重交沥青项目预算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重交沥青项目总预算估算为XX百万美元，主要分配在研发、市场推广、人员培训和运营等方面。这一充足的预算为重交沥青项目提供了充足的资源，确保重交沥青项目在各个方面都能取得优异的表现。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重交沥青项目风险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重交沥青项目可能面临的风险包括市场接受度低、技术难题、竞争激烈等。重交沥青项目团队已经制定了相应的风险应对计划，通过前瞻性的风险管理，确保重交沥青项目在面对不确定性时能够迅速做出应对。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重交沥青项目团队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重交沥青项目汇聚了一支经验丰富、多领域专业素养的核心团队，确保重交沥青项目在各个方面都能拥有高水平的执行力。团队的协同作战是重交沥青项目成功的关键因素之一。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重交沥青项目背景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重交沥青项目的背景根植于市场对更高效、创新产品的渴望，同时也受到科技发展对行业格局的深刻改变的影响。这为重交沥青项目提供了广阔的发展空间和市场需求。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重交沥青项目现状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截至目前，重交沥青项目已完成市场调研和技术验证，取得了初步的成功。这为重交沥青项目在未来的发展奠定了坚实的基础，为更远大的目标打下了坚实的基石。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5494"/>
      <w:r>
        <w:rPr>
          <w:rFonts w:ascii="仿宋" w:eastAsia="仿宋" w:hAnsi="仿宋" w:cs="仿宋" w:hint="eastAsia"/>
          <w:sz w:val="28"/>
          <w:lang w:eastAsia="zh-CN"/>
        </w:rPr>
        <w:t>(二)、重交沥青项目目标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keyword》重交沥青项目首要业务目标是在市场中占据有利地位，实现产品/服务的成功推广和销售。通过不断提升产品质量、创新性，重交沥青项目追求成为行业中的领导者，赢得更多客户的青睐。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在科技迅速发展的时代，重交沥青项目着眼于技术创新。通过持续的研发和技术升级，重交沥青项目旨在推出更具创新性的产品或服务，以满足市场对新鲜、先进解决方案的需求。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为了建立可持续的客户关系，重交沥青项目设定了客户满意度目标。通过提供卓越的产品质量和优质的客户服务，重交沥青项目追求赢得客户的信任和忠诚度，确保他们的满意度达到行业领先水平。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重交沥青项目注重社会责任和可持续发展。通过实施环保、社会责任重交沥青项目，重交沥青项目致力于在经济发展的同时保护环境，促进社会公平，实现可持续经营。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重交沥青项目的团队是实现目标的核心驱动力。因此，重交沥青项目设定了团队发展目标，包括提升团队成员的专业技能、培养领导力，以及搭建协同高效的团队工作氛围。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846"/>
      <w:r>
        <w:rPr>
          <w:rFonts w:ascii="仿宋" w:eastAsia="仿宋" w:hAnsi="仿宋" w:cs="仿宋" w:hint="eastAsia"/>
          <w:sz w:val="28"/>
          <w:lang w:eastAsia="zh-CN"/>
        </w:rPr>
        <w:t>(三)、重交沥青项目提出的理由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重交沥青项目提出的理由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源于对市场机遇的深刻洞察。当前市场中存在的需求缺口和行业发展趋势表明，有巨大的商业机会等待被开发。通过准确捕捉市场机遇，重交沥青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理念基于对技术创新的信仰。通过持续的研发和技术投入，重交沥青项目有望推出更具创新性的产品或服务。在科技飞速发展的当下，重交沥青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是为了增强企业的行业竞争力。通过提升产品或服务的质量和独特性，重交沥青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响应了消费者需求的变化。随着社会和科技的不断发展，消费者对产品和服务的需求也在发生变化。通过深入了解并及时回应消费者的新需求，重交沥青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重交沥青项目的提出是企业战略发展规划的一部分。在面对日益激烈的市场竞争和不断变化的商业环境中，重交沥青项目作为企业战略的一环，旨在为企业开辟新的增长领域，巩固企业在行业中的地位。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不仅仅是基于商业考量，还注重社会责任。通过推出环保、社会责任等方面的重交沥青项目，重交沥青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重交沥青项目的提出反映了对利益相关者期望的关注。包括客户、员工、投资者等利益相关者在企业发展中都有着各自的期望，重交沥青项目力求在满足这些期望的同时，取得更大的共赢。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620"/>
      <w:r>
        <w:rPr>
          <w:rFonts w:ascii="仿宋" w:eastAsia="仿宋" w:hAnsi="仿宋" w:cs="仿宋" w:hint="eastAsia"/>
          <w:sz w:val="28"/>
          <w:lang w:eastAsia="zh-CN"/>
        </w:rPr>
        <w:t>(四)、重交沥青项目意义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在实施重交沥青项目的过程中，我们不仅仅是在追逐商业成功，更是为企业和社会的多个层面创造了深远的意义。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首要意义在于提升企业的市场竞争力。通过持续的创新和对产品质量的高标准要求，重交沥青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重交沥青项目的推进将促使行业技术水平的提升。通过引入先进技术和创新性解决方案，重交沥青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重交沥青项目不仅创造了大量就业机会，提高了就业水平，还注重社会责任和环保。通过参与社会公益事业和推动环保重交沥青项目，重交沥青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综合而言，重交沥青项目意义重大，不仅推动了企业的发展，也为行业和社会的进步贡献了积极力量。这是一个全面而深刻的影响，将在未来产生可持续的正面效应。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769"/>
      <w:r>
        <w:rPr>
          <w:rFonts w:ascii="仿宋" w:eastAsia="仿宋" w:hAnsi="仿宋" w:cs="仿宋" w:hint="eastAsia"/>
          <w:sz w:val="28"/>
          <w:lang w:eastAsia="zh-CN"/>
        </w:rPr>
        <w:t>(五)、重交沥青项目背景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在当今迅猛发展的商业环境中，重交沥青项目的动因根植于对多方面因素的审慎考量。这个重交沥青项目的提出并非孤立的决策，而是对企业所处背景深入思考的产物。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市场的不断演变是重交沥青项目背后的首要原因。科技的迅速发展和全球市场的快速变化使得企业必须灵活应对。重交沥青项目应运而生，旨在通过创新性的解决方案迎合市场的多变需求，赢得竞争中的先机。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竞争的激烈程度也是重交沥青项目背景中不可忽视的一环。企业需要在激烈竞争中脱颖而出，为此，重交沥青项目致力于打破常规，提供独特的价值主张，以吸引客户并确保市场份额的增长。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技术的迅速发展为企业带来了机遇与挑战。作为重交沥青项目启动的背景之一，对新兴技术的应用将有助于提升企业的技术水平，使其在不断演进的商业环境中保持竞争优势。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此外，社会对企业责任的期望也在逐渐升高。重交沥青项目充分融入了社会责任的理念，通过可持续经营和社会公益重交沥青项目，企图为社会贡献一份力量，在商业成功的同时关注社会价值。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487"/>
      <w:r>
        <w:rPr>
          <w:rFonts w:ascii="仿宋" w:eastAsia="仿宋" w:hAnsi="仿宋" w:cs="仿宋" w:hint="eastAsia"/>
          <w:sz w:val="28"/>
          <w:lang w:eastAsia="zh-CN"/>
        </w:rPr>
        <w:t>三、重交沥青项目建设单位说明</w:t>
      </w:r>
      <w:bookmarkEnd w:id="11"/>
    </w:p>
    <w:p>
      <w:pPr>
        <w:pStyle w:val="Heading2"/>
        <w:rPr>
          <w:rFonts w:ascii="仿宋" w:eastAsia="仿宋" w:hAnsi="仿宋" w:cs="仿宋" w:hint="eastAsia"/>
          <w:lang w:eastAsia="zh-CN"/>
        </w:rPr>
      </w:pPr>
      <w:bookmarkStart w:id="12" w:name="_Toc15885"/>
      <w:r>
        <w:rPr>
          <w:rFonts w:ascii="仿宋" w:eastAsia="仿宋" w:hAnsi="仿宋" w:cs="仿宋" w:hint="eastAsia"/>
          <w:lang w:eastAsia="zh-CN"/>
        </w:rPr>
        <w:t>(一)、重交沥青项目承办单位基本情况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13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交沥青项目承办单位的XXXX，我们着眼于实现可持续的经济效益。通过技术创新和解决方案的提供，公司预计在重交沥青项目执行期间将获得可观的收入增长。这一收入来源主要包括重交沥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同时，我们注重成本控制和效率提升，以确保重交沥青项目的可持续盈利。透过精细的管理和资源优化，公司期望实现重交沥青项目利润最大化。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交沥青项目实施进行全面的投资评估，包括重交沥青项目启动阶段的资金投入和后续运营成本。通过对重交沥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重交沥青项目实施过程中具备足够的资金流动性，公司将进行详尽的现金流分析。这包括资金需求的合理预测、重交沥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15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48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项目的技术管理特点体现在其创新导向。通过引入最先进的技术趋势和解决方案，重交沥青项目致力于提升科技含量、提高质量和效率水平。这意味着我们将采用最新的工具和方法，确保重交沥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重交沥青项目技术管理的显著特征。通过整合不同领域的技术资源，我们实现了跨学科的协同工作。这有助于优化技术架构，提高整体效能。此外，整合性策略还促进了不同技术团队之间的紧密沟通和高效合作，确保重交沥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重交沥青项目所采用的技术。通过不断优化技术方案，重交沥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重交沥青项目团队将在重交沥青项目初期识别可能的技术风险，并采取相应的预防和应对措施。通过建立健全的风险评估机制，重交沥青项目能够在实施过程中及时发现并解决潜在的技术问题，保障重交沥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重交沥青项目中，技术将成为重交沥青项目成功的有力支持。这一深度剖析揭示了技术管理在重交沥青项目实施中的关键作用，为重交沥青项目的技术基础奠定了坚实的基础。</w:t>
      </w:r>
    </w:p>
    <w:p>
      <w:pPr>
        <w:pStyle w:val="Heading2"/>
        <w:ind w:firstLine="560" w:firstLineChars="200"/>
        <w:rPr>
          <w:rFonts w:ascii="仿宋" w:eastAsia="仿宋" w:hAnsi="仿宋" w:cs="仿宋" w:hint="eastAsia"/>
          <w:sz w:val="28"/>
          <w:lang w:eastAsia="zh-CN"/>
        </w:rPr>
      </w:pPr>
      <w:bookmarkStart w:id="16" w:name="_Toc6493"/>
      <w:r>
        <w:rPr>
          <w:rFonts w:ascii="仿宋" w:eastAsia="仿宋" w:hAnsi="仿宋" w:cs="仿宋" w:hint="eastAsia"/>
          <w:sz w:val="28"/>
          <w:lang w:eastAsia="zh-CN"/>
        </w:rPr>
        <w:t>(二)、重交沥青项目工艺技术设计方案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重交沥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重交沥青项目将严格按照相关行业规范要求进行组织。通过有效控制产品质量，重交沥青项目将致力于为顾客提供优质的重交沥青项目产品和良好的服务。这体现了重交沥青项目对于生产活动合规性和质量标准的高度重视，为重交沥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重交沥青项目注重生态效益和清洁生产原则。重交沥青项目建设将紧密结合地方特色经济发展，与社会经济发展规划和区域环境保护规划方案相协调一致。通过与当地区域自然生态系统的结合，重交沥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重交沥青项目产品具有多样化的客户需求和个性化的特点。因此，重交沥青项目产品规格品种多样，且单批生产数量较小。为满足这一特点，重交沥青项目承办单位将建设先进的柔性制造生产线。通过广泛应用柔性制造技术，重交沥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交沥青项目采用的技术具有较高的技术含量和自动化水平，处于国内先进水平。这一技术选用不仅体现了对生产效率、质量和环境友好性的高标准要求，同时为重交沥青项目的可持续发展奠定了坚实的基础。</w:t>
      </w:r>
    </w:p>
    <w:p>
      <w:pPr>
        <w:pStyle w:val="Heading2"/>
        <w:ind w:firstLine="560" w:firstLineChars="200"/>
        <w:rPr>
          <w:rFonts w:ascii="仿宋" w:eastAsia="仿宋" w:hAnsi="仿宋" w:cs="仿宋" w:hint="eastAsia"/>
          <w:sz w:val="28"/>
          <w:lang w:eastAsia="zh-CN"/>
        </w:rPr>
      </w:pPr>
      <w:bookmarkStart w:id="17" w:name="_Toc2456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为确保重交沥青项目的高效生产和技术实施，我们制定了一套精心设计的设备选型方案，以满足重交沥青项目生产、质量和环保的要求。该方案的主要特点如下：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重交沥青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https://d.book118.com/888034010042006031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24642C"/>
    <w:rsid w:val="012464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3401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2023-12-14T07:16:00Z</dcterms:created>
  <dcterms:modified xsi:type="dcterms:W3CDTF">2023-12-14T07:16:13Z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D50E275225EF49CAAE1516C88851D442_11</vt:lpwstr>
  </property>
  <property fmtid="{D5CDD505-2E9C-101B-9397-08002B2CF9AE}" pid="3" name="KSOProductBuildVer">
    <vt:lpwstr>2052-12.1.0.15990</vt:lpwstr>
  </property>
</Properties>
</file>