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家畜良种胚胎生物工程制品项目规划设计纲要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93" w:history="1">
        <w:r>
          <w:rPr>
            <w:rFonts w:ascii="仿宋" w:eastAsia="仿宋" w:hAnsi="仿宋" w:cs="仿宋" w:hint="eastAsia"/>
            <w:lang w:eastAsia="zh-CN"/>
          </w:rPr>
          <w:t>前言</w:t>
        </w:r>
        <w:r>
          <w:tab/>
        </w:r>
        <w:r>
          <w:fldChar w:fldCharType="begin"/>
        </w:r>
        <w:r>
          <w:instrText xml:space="preserve"> PAGEREF _Toc29593 \h </w:instrText>
        </w:r>
        <w:r>
          <w:fldChar w:fldCharType="separate"/>
        </w:r>
        <w:r>
          <w:t>3</w:t>
        </w:r>
        <w:r>
          <w:fldChar w:fldCharType="end"/>
        </w:r>
      </w:hyperlink>
    </w:p>
    <w:p>
      <w:pPr>
        <w:pStyle w:val="TOC1"/>
        <w:tabs>
          <w:tab w:val="right" w:leader="dot" w:pos="8306"/>
        </w:tabs>
      </w:pPr>
      <w:hyperlink w:anchor="_Toc28658" w:history="1">
        <w:r>
          <w:rPr>
            <w:rFonts w:ascii="仿宋" w:eastAsia="仿宋" w:hAnsi="仿宋" w:cs="仿宋" w:hint="eastAsia"/>
            <w:lang w:eastAsia="zh-CN"/>
          </w:rPr>
          <w:t>一、家畜良种胚胎生物工程制品项目可持续发展</w:t>
        </w:r>
        <w:r>
          <w:tab/>
        </w:r>
        <w:r>
          <w:fldChar w:fldCharType="begin"/>
        </w:r>
        <w:r>
          <w:instrText xml:space="preserve"> PAGEREF _Toc28658 \h </w:instrText>
        </w:r>
        <w:r>
          <w:fldChar w:fldCharType="separate"/>
        </w:r>
        <w:r>
          <w:t>3</w:t>
        </w:r>
        <w:r>
          <w:fldChar w:fldCharType="end"/>
        </w:r>
      </w:hyperlink>
    </w:p>
    <w:p>
      <w:pPr>
        <w:pStyle w:val="TOC2"/>
        <w:tabs>
          <w:tab w:val="right" w:leader="dot" w:pos="8306"/>
        </w:tabs>
      </w:pPr>
      <w:hyperlink w:anchor="_Toc3527" w:history="1">
        <w:r>
          <w:rPr>
            <w:rFonts w:ascii="仿宋" w:eastAsia="仿宋" w:hAnsi="仿宋" w:cs="仿宋" w:hint="eastAsia"/>
            <w:lang w:eastAsia="zh-CN"/>
          </w:rPr>
          <w:t>(一)、可持续战略与实践</w:t>
        </w:r>
        <w:r>
          <w:tab/>
        </w:r>
        <w:r>
          <w:fldChar w:fldCharType="begin"/>
        </w:r>
        <w:r>
          <w:instrText xml:space="preserve"> PAGEREF _Toc3527 \h </w:instrText>
        </w:r>
        <w:r>
          <w:fldChar w:fldCharType="separate"/>
        </w:r>
        <w:r>
          <w:t>3</w:t>
        </w:r>
        <w:r>
          <w:fldChar w:fldCharType="end"/>
        </w:r>
      </w:hyperlink>
    </w:p>
    <w:p>
      <w:pPr>
        <w:pStyle w:val="TOC2"/>
        <w:tabs>
          <w:tab w:val="right" w:leader="dot" w:pos="8306"/>
        </w:tabs>
      </w:pPr>
      <w:hyperlink w:anchor="_Toc10908" w:history="1">
        <w:r>
          <w:rPr>
            <w:rFonts w:ascii="仿宋" w:eastAsia="仿宋" w:hAnsi="仿宋" w:cs="仿宋" w:hint="eastAsia"/>
            <w:lang w:eastAsia="zh-CN"/>
          </w:rPr>
          <w:t>(二)、环保与社会责任</w:t>
        </w:r>
        <w:r>
          <w:tab/>
        </w:r>
        <w:r>
          <w:fldChar w:fldCharType="begin"/>
        </w:r>
        <w:r>
          <w:instrText xml:space="preserve"> PAGEREF _Toc10908 \h </w:instrText>
        </w:r>
        <w:r>
          <w:fldChar w:fldCharType="separate"/>
        </w:r>
        <w:r>
          <w:t>4</w:t>
        </w:r>
        <w:r>
          <w:fldChar w:fldCharType="end"/>
        </w:r>
      </w:hyperlink>
    </w:p>
    <w:p>
      <w:pPr>
        <w:pStyle w:val="TOC1"/>
        <w:tabs>
          <w:tab w:val="right" w:leader="dot" w:pos="8306"/>
        </w:tabs>
      </w:pPr>
      <w:hyperlink w:anchor="_Toc9298" w:history="1">
        <w:r>
          <w:rPr>
            <w:rFonts w:ascii="仿宋" w:eastAsia="仿宋" w:hAnsi="仿宋" w:cs="仿宋" w:hint="eastAsia"/>
            <w:lang w:eastAsia="zh-CN"/>
          </w:rPr>
          <w:t>二、家畜良种胚胎生物工程制品项目文档管理</w:t>
        </w:r>
        <w:r>
          <w:tab/>
        </w:r>
        <w:r>
          <w:fldChar w:fldCharType="begin"/>
        </w:r>
        <w:r>
          <w:instrText xml:space="preserve"> PAGEREF _Toc9298 \h </w:instrText>
        </w:r>
        <w:r>
          <w:fldChar w:fldCharType="separate"/>
        </w:r>
        <w:r>
          <w:t>5</w:t>
        </w:r>
        <w:r>
          <w:fldChar w:fldCharType="end"/>
        </w:r>
      </w:hyperlink>
    </w:p>
    <w:p>
      <w:pPr>
        <w:pStyle w:val="TOC2"/>
        <w:tabs>
          <w:tab w:val="right" w:leader="dot" w:pos="8306"/>
        </w:tabs>
      </w:pPr>
      <w:hyperlink w:anchor="_Toc27899" w:history="1">
        <w:r>
          <w:rPr>
            <w:rFonts w:ascii="仿宋" w:eastAsia="仿宋" w:hAnsi="仿宋" w:cs="仿宋" w:hint="eastAsia"/>
            <w:lang w:eastAsia="zh-CN"/>
          </w:rPr>
          <w:t>(一)、文档编制与审查</w:t>
        </w:r>
        <w:r>
          <w:tab/>
        </w:r>
        <w:r>
          <w:fldChar w:fldCharType="begin"/>
        </w:r>
        <w:r>
          <w:instrText xml:space="preserve"> PAGEREF _Toc27899 \h </w:instrText>
        </w:r>
        <w:r>
          <w:fldChar w:fldCharType="separate"/>
        </w:r>
        <w:r>
          <w:t>5</w:t>
        </w:r>
        <w:r>
          <w:fldChar w:fldCharType="end"/>
        </w:r>
      </w:hyperlink>
    </w:p>
    <w:p>
      <w:pPr>
        <w:pStyle w:val="TOC2"/>
        <w:tabs>
          <w:tab w:val="right" w:leader="dot" w:pos="8306"/>
        </w:tabs>
      </w:pPr>
      <w:hyperlink w:anchor="_Toc15951" w:history="1">
        <w:r>
          <w:rPr>
            <w:rFonts w:ascii="仿宋" w:eastAsia="仿宋" w:hAnsi="仿宋" w:cs="仿宋" w:hint="eastAsia"/>
            <w:lang w:eastAsia="zh-CN"/>
          </w:rPr>
          <w:t>(二)、文档发布与分发</w:t>
        </w:r>
        <w:r>
          <w:tab/>
        </w:r>
        <w:r>
          <w:fldChar w:fldCharType="begin"/>
        </w:r>
        <w:r>
          <w:instrText xml:space="preserve"> PAGEREF _Toc15951 \h </w:instrText>
        </w:r>
        <w:r>
          <w:fldChar w:fldCharType="separate"/>
        </w:r>
        <w:r>
          <w:t>6</w:t>
        </w:r>
        <w:r>
          <w:fldChar w:fldCharType="end"/>
        </w:r>
      </w:hyperlink>
    </w:p>
    <w:p>
      <w:pPr>
        <w:pStyle w:val="TOC2"/>
        <w:tabs>
          <w:tab w:val="right" w:leader="dot" w:pos="8306"/>
        </w:tabs>
      </w:pPr>
      <w:hyperlink w:anchor="_Toc8794" w:history="1">
        <w:r>
          <w:rPr>
            <w:rFonts w:ascii="仿宋" w:eastAsia="仿宋" w:hAnsi="仿宋" w:cs="仿宋" w:hint="eastAsia"/>
            <w:lang w:eastAsia="zh-CN"/>
          </w:rPr>
          <w:t>(三)、文档存档与归档</w:t>
        </w:r>
        <w:r>
          <w:tab/>
        </w:r>
        <w:r>
          <w:fldChar w:fldCharType="begin"/>
        </w:r>
        <w:r>
          <w:instrText xml:space="preserve"> PAGEREF _Toc8794 \h </w:instrText>
        </w:r>
        <w:r>
          <w:fldChar w:fldCharType="separate"/>
        </w:r>
        <w:r>
          <w:t>7</w:t>
        </w:r>
        <w:r>
          <w:fldChar w:fldCharType="end"/>
        </w:r>
      </w:hyperlink>
    </w:p>
    <w:p>
      <w:pPr>
        <w:pStyle w:val="TOC1"/>
        <w:tabs>
          <w:tab w:val="right" w:leader="dot" w:pos="8306"/>
        </w:tabs>
      </w:pPr>
      <w:hyperlink w:anchor="_Toc8276" w:history="1">
        <w:r>
          <w:rPr>
            <w:rFonts w:ascii="仿宋" w:eastAsia="仿宋" w:hAnsi="仿宋" w:cs="仿宋" w:hint="eastAsia"/>
            <w:lang w:eastAsia="zh-CN"/>
          </w:rPr>
          <w:t>三、家畜良种胚胎生物工程制品项目土建工程</w:t>
        </w:r>
        <w:r>
          <w:tab/>
        </w:r>
        <w:r>
          <w:fldChar w:fldCharType="begin"/>
        </w:r>
        <w:r>
          <w:instrText xml:space="preserve"> PAGEREF _Toc8276 \h </w:instrText>
        </w:r>
        <w:r>
          <w:fldChar w:fldCharType="separate"/>
        </w:r>
        <w:r>
          <w:t>8</w:t>
        </w:r>
        <w:r>
          <w:fldChar w:fldCharType="end"/>
        </w:r>
      </w:hyperlink>
    </w:p>
    <w:p>
      <w:pPr>
        <w:pStyle w:val="TOC2"/>
        <w:tabs>
          <w:tab w:val="right" w:leader="dot" w:pos="8306"/>
        </w:tabs>
      </w:pPr>
      <w:hyperlink w:anchor="_Toc20867" w:history="1">
        <w:r>
          <w:rPr>
            <w:rFonts w:ascii="仿宋" w:eastAsia="仿宋" w:hAnsi="仿宋" w:cs="仿宋" w:hint="eastAsia"/>
            <w:lang w:eastAsia="zh-CN"/>
          </w:rPr>
          <w:t>(一)、建筑工程设计原则</w:t>
        </w:r>
        <w:r>
          <w:tab/>
        </w:r>
        <w:r>
          <w:fldChar w:fldCharType="begin"/>
        </w:r>
        <w:r>
          <w:instrText xml:space="preserve"> PAGEREF _Toc20867 \h </w:instrText>
        </w:r>
        <w:r>
          <w:fldChar w:fldCharType="separate"/>
        </w:r>
        <w:r>
          <w:t>8</w:t>
        </w:r>
        <w:r>
          <w:fldChar w:fldCharType="end"/>
        </w:r>
      </w:hyperlink>
    </w:p>
    <w:p>
      <w:pPr>
        <w:pStyle w:val="TOC2"/>
        <w:tabs>
          <w:tab w:val="right" w:leader="dot" w:pos="8306"/>
        </w:tabs>
      </w:pPr>
      <w:hyperlink w:anchor="_Toc78" w:history="1">
        <w:r>
          <w:rPr>
            <w:rFonts w:ascii="仿宋" w:eastAsia="仿宋" w:hAnsi="仿宋" w:cs="仿宋" w:hint="eastAsia"/>
            <w:lang w:eastAsia="zh-CN"/>
          </w:rPr>
          <w:t>(二)、土建工程设计年限及安全等级</w:t>
        </w:r>
        <w:r>
          <w:tab/>
        </w:r>
        <w:r>
          <w:fldChar w:fldCharType="begin"/>
        </w:r>
        <w:r>
          <w:instrText xml:space="preserve"> PAGEREF _Toc78 \h </w:instrText>
        </w:r>
        <w:r>
          <w:fldChar w:fldCharType="separate"/>
        </w:r>
        <w:r>
          <w:t>10</w:t>
        </w:r>
        <w:r>
          <w:fldChar w:fldCharType="end"/>
        </w:r>
      </w:hyperlink>
    </w:p>
    <w:p>
      <w:pPr>
        <w:pStyle w:val="TOC2"/>
        <w:tabs>
          <w:tab w:val="right" w:leader="dot" w:pos="8306"/>
        </w:tabs>
      </w:pPr>
      <w:hyperlink w:anchor="_Toc8661" w:history="1">
        <w:r>
          <w:rPr>
            <w:rFonts w:ascii="仿宋" w:eastAsia="仿宋" w:hAnsi="仿宋" w:cs="仿宋" w:hint="eastAsia"/>
            <w:lang w:eastAsia="zh-CN"/>
          </w:rPr>
          <w:t>(三)、建筑工程设计总体要求</w:t>
        </w:r>
        <w:r>
          <w:tab/>
        </w:r>
        <w:r>
          <w:fldChar w:fldCharType="begin"/>
        </w:r>
        <w:r>
          <w:instrText xml:space="preserve"> PAGEREF _Toc8661 \h </w:instrText>
        </w:r>
        <w:r>
          <w:fldChar w:fldCharType="separate"/>
        </w:r>
        <w:r>
          <w:t>11</w:t>
        </w:r>
        <w:r>
          <w:fldChar w:fldCharType="end"/>
        </w:r>
      </w:hyperlink>
    </w:p>
    <w:p>
      <w:pPr>
        <w:pStyle w:val="TOC2"/>
        <w:tabs>
          <w:tab w:val="right" w:leader="dot" w:pos="8306"/>
        </w:tabs>
      </w:pPr>
      <w:hyperlink w:anchor="_Toc5307" w:history="1">
        <w:r>
          <w:rPr>
            <w:rFonts w:ascii="仿宋" w:eastAsia="仿宋" w:hAnsi="仿宋" w:cs="仿宋" w:hint="eastAsia"/>
            <w:lang w:eastAsia="zh-CN"/>
          </w:rPr>
          <w:t>(四)、土建工程建设指标</w:t>
        </w:r>
        <w:r>
          <w:tab/>
        </w:r>
        <w:r>
          <w:fldChar w:fldCharType="begin"/>
        </w:r>
        <w:r>
          <w:instrText xml:space="preserve"> PAGEREF _Toc5307 \h </w:instrText>
        </w:r>
        <w:r>
          <w:fldChar w:fldCharType="separate"/>
        </w:r>
        <w:r>
          <w:t>11</w:t>
        </w:r>
        <w:r>
          <w:fldChar w:fldCharType="end"/>
        </w:r>
      </w:hyperlink>
    </w:p>
    <w:p>
      <w:pPr>
        <w:pStyle w:val="TOC1"/>
        <w:tabs>
          <w:tab w:val="right" w:leader="dot" w:pos="8306"/>
        </w:tabs>
      </w:pPr>
      <w:hyperlink w:anchor="_Toc20997" w:history="1">
        <w:r>
          <w:rPr>
            <w:rFonts w:ascii="仿宋" w:eastAsia="仿宋" w:hAnsi="仿宋" w:cs="仿宋" w:hint="eastAsia"/>
            <w:lang w:eastAsia="zh-CN"/>
          </w:rPr>
          <w:t>四、产品规划分析</w:t>
        </w:r>
        <w:r>
          <w:tab/>
        </w:r>
        <w:r>
          <w:fldChar w:fldCharType="begin"/>
        </w:r>
        <w:r>
          <w:instrText xml:space="preserve"> PAGEREF _Toc20997 \h </w:instrText>
        </w:r>
        <w:r>
          <w:fldChar w:fldCharType="separate"/>
        </w:r>
        <w:r>
          <w:t>12</w:t>
        </w:r>
        <w:r>
          <w:fldChar w:fldCharType="end"/>
        </w:r>
      </w:hyperlink>
    </w:p>
    <w:p>
      <w:pPr>
        <w:pStyle w:val="TOC2"/>
        <w:tabs>
          <w:tab w:val="right" w:leader="dot" w:pos="8306"/>
        </w:tabs>
      </w:pPr>
      <w:hyperlink w:anchor="_Toc17126" w:history="1">
        <w:r>
          <w:rPr>
            <w:rFonts w:ascii="仿宋" w:eastAsia="仿宋" w:hAnsi="仿宋" w:cs="仿宋" w:hint="eastAsia"/>
            <w:lang w:eastAsia="zh-CN"/>
          </w:rPr>
          <w:t>(一)、产品规划</w:t>
        </w:r>
        <w:r>
          <w:tab/>
        </w:r>
        <w:r>
          <w:fldChar w:fldCharType="begin"/>
        </w:r>
        <w:r>
          <w:instrText xml:space="preserve"> PAGEREF _Toc17126 \h </w:instrText>
        </w:r>
        <w:r>
          <w:fldChar w:fldCharType="separate"/>
        </w:r>
        <w:r>
          <w:t>12</w:t>
        </w:r>
        <w:r>
          <w:fldChar w:fldCharType="end"/>
        </w:r>
      </w:hyperlink>
    </w:p>
    <w:p>
      <w:pPr>
        <w:pStyle w:val="TOC2"/>
        <w:tabs>
          <w:tab w:val="right" w:leader="dot" w:pos="8306"/>
        </w:tabs>
      </w:pPr>
      <w:hyperlink w:anchor="_Toc30199" w:history="1">
        <w:r>
          <w:rPr>
            <w:rFonts w:ascii="仿宋" w:eastAsia="仿宋" w:hAnsi="仿宋" w:cs="仿宋" w:hint="eastAsia"/>
            <w:lang w:eastAsia="zh-CN"/>
          </w:rPr>
          <w:t>(二)、建设规模</w:t>
        </w:r>
        <w:r>
          <w:tab/>
        </w:r>
        <w:r>
          <w:fldChar w:fldCharType="begin"/>
        </w:r>
        <w:r>
          <w:instrText xml:space="preserve"> PAGEREF _Toc30199 \h </w:instrText>
        </w:r>
        <w:r>
          <w:fldChar w:fldCharType="separate"/>
        </w:r>
        <w:r>
          <w:t>13</w:t>
        </w:r>
        <w:r>
          <w:fldChar w:fldCharType="end"/>
        </w:r>
      </w:hyperlink>
    </w:p>
    <w:p>
      <w:pPr>
        <w:pStyle w:val="TOC1"/>
        <w:tabs>
          <w:tab w:val="right" w:leader="dot" w:pos="8306"/>
        </w:tabs>
      </w:pPr>
      <w:hyperlink w:anchor="_Toc3036" w:history="1">
        <w:r>
          <w:rPr>
            <w:rFonts w:ascii="仿宋" w:eastAsia="仿宋" w:hAnsi="仿宋" w:cs="仿宋" w:hint="eastAsia"/>
            <w:lang w:eastAsia="zh-CN"/>
          </w:rPr>
          <w:t>五、家畜良种胚胎生物工程制品项目绩效评估</w:t>
        </w:r>
        <w:r>
          <w:tab/>
        </w:r>
        <w:r>
          <w:fldChar w:fldCharType="begin"/>
        </w:r>
        <w:r>
          <w:instrText xml:space="preserve"> PAGEREF _Toc3036 \h </w:instrText>
        </w:r>
        <w:r>
          <w:fldChar w:fldCharType="separate"/>
        </w:r>
        <w:r>
          <w:t>14</w:t>
        </w:r>
        <w:r>
          <w:fldChar w:fldCharType="end"/>
        </w:r>
      </w:hyperlink>
    </w:p>
    <w:p>
      <w:pPr>
        <w:pStyle w:val="TOC2"/>
        <w:tabs>
          <w:tab w:val="right" w:leader="dot" w:pos="8306"/>
        </w:tabs>
      </w:pPr>
      <w:hyperlink w:anchor="_Toc15442" w:history="1">
        <w:r>
          <w:rPr>
            <w:rFonts w:ascii="仿宋" w:eastAsia="仿宋" w:hAnsi="仿宋" w:cs="仿宋" w:hint="eastAsia"/>
            <w:lang w:eastAsia="zh-CN"/>
          </w:rPr>
          <w:t>(一)、绩效评估指标</w:t>
        </w:r>
        <w:r>
          <w:tab/>
        </w:r>
        <w:r>
          <w:fldChar w:fldCharType="begin"/>
        </w:r>
        <w:r>
          <w:instrText xml:space="preserve"> PAGEREF _Toc15442 \h </w:instrText>
        </w:r>
        <w:r>
          <w:fldChar w:fldCharType="separate"/>
        </w:r>
        <w:r>
          <w:t>14</w:t>
        </w:r>
        <w:r>
          <w:fldChar w:fldCharType="end"/>
        </w:r>
      </w:hyperlink>
    </w:p>
    <w:p>
      <w:pPr>
        <w:pStyle w:val="TOC2"/>
        <w:tabs>
          <w:tab w:val="right" w:leader="dot" w:pos="8306"/>
        </w:tabs>
      </w:pPr>
      <w:hyperlink w:anchor="_Toc5683" w:history="1">
        <w:r>
          <w:rPr>
            <w:rFonts w:ascii="仿宋" w:eastAsia="仿宋" w:hAnsi="仿宋" w:cs="仿宋" w:hint="eastAsia"/>
            <w:lang w:eastAsia="zh-CN"/>
          </w:rPr>
          <w:t>(二)、绩效评估方法</w:t>
        </w:r>
        <w:r>
          <w:tab/>
        </w:r>
        <w:r>
          <w:fldChar w:fldCharType="begin"/>
        </w:r>
        <w:r>
          <w:instrText xml:space="preserve"> PAGEREF _Toc5683 \h </w:instrText>
        </w:r>
        <w:r>
          <w:fldChar w:fldCharType="separate"/>
        </w:r>
        <w:r>
          <w:t>15</w:t>
        </w:r>
        <w:r>
          <w:fldChar w:fldCharType="end"/>
        </w:r>
      </w:hyperlink>
    </w:p>
    <w:p>
      <w:pPr>
        <w:pStyle w:val="TOC2"/>
        <w:tabs>
          <w:tab w:val="right" w:leader="dot" w:pos="8306"/>
        </w:tabs>
      </w:pPr>
      <w:hyperlink w:anchor="_Toc16825" w:history="1">
        <w:r>
          <w:rPr>
            <w:rFonts w:ascii="仿宋" w:eastAsia="仿宋" w:hAnsi="仿宋" w:cs="仿宋" w:hint="eastAsia"/>
            <w:lang w:eastAsia="zh-CN"/>
          </w:rPr>
          <w:t>(三)、绩效评估周期</w:t>
        </w:r>
        <w:r>
          <w:tab/>
        </w:r>
        <w:r>
          <w:fldChar w:fldCharType="begin"/>
        </w:r>
        <w:r>
          <w:instrText xml:space="preserve"> PAGEREF _Toc16825 \h </w:instrText>
        </w:r>
        <w:r>
          <w:fldChar w:fldCharType="separate"/>
        </w:r>
        <w:r>
          <w:t>16</w:t>
        </w:r>
        <w:r>
          <w:fldChar w:fldCharType="end"/>
        </w:r>
      </w:hyperlink>
    </w:p>
    <w:p>
      <w:pPr>
        <w:pStyle w:val="TOC1"/>
        <w:tabs>
          <w:tab w:val="right" w:leader="dot" w:pos="8306"/>
        </w:tabs>
      </w:pPr>
      <w:hyperlink w:anchor="_Toc25304" w:history="1">
        <w:r>
          <w:rPr>
            <w:rFonts w:ascii="仿宋" w:eastAsia="仿宋" w:hAnsi="仿宋" w:cs="仿宋" w:hint="eastAsia"/>
            <w:lang w:eastAsia="zh-CN"/>
          </w:rPr>
          <w:t>六、家畜良种胚胎生物工程制品项目选址可行性分析</w:t>
        </w:r>
        <w:r>
          <w:tab/>
        </w:r>
        <w:r>
          <w:fldChar w:fldCharType="begin"/>
        </w:r>
        <w:r>
          <w:instrText xml:space="preserve"> PAGEREF _Toc25304 \h </w:instrText>
        </w:r>
        <w:r>
          <w:fldChar w:fldCharType="separate"/>
        </w:r>
        <w:r>
          <w:t>17</w:t>
        </w:r>
        <w:r>
          <w:fldChar w:fldCharType="end"/>
        </w:r>
      </w:hyperlink>
    </w:p>
    <w:p>
      <w:pPr>
        <w:pStyle w:val="TOC2"/>
        <w:tabs>
          <w:tab w:val="right" w:leader="dot" w:pos="8306"/>
        </w:tabs>
      </w:pPr>
      <w:hyperlink w:anchor="_Toc26325" w:history="1">
        <w:r>
          <w:rPr>
            <w:rFonts w:ascii="仿宋" w:eastAsia="仿宋" w:hAnsi="仿宋" w:cs="仿宋" w:hint="eastAsia"/>
            <w:lang w:eastAsia="zh-CN"/>
          </w:rPr>
          <w:t>(一)、家畜良种胚胎生物工程制品项目选址</w:t>
        </w:r>
        <w:r>
          <w:tab/>
        </w:r>
        <w:r>
          <w:fldChar w:fldCharType="begin"/>
        </w:r>
        <w:r>
          <w:instrText xml:space="preserve"> PAGEREF _Toc26325 \h </w:instrText>
        </w:r>
        <w:r>
          <w:fldChar w:fldCharType="separate"/>
        </w:r>
        <w:r>
          <w:t>17</w:t>
        </w:r>
        <w:r>
          <w:fldChar w:fldCharType="end"/>
        </w:r>
      </w:hyperlink>
    </w:p>
    <w:p>
      <w:pPr>
        <w:pStyle w:val="TOC2"/>
        <w:tabs>
          <w:tab w:val="right" w:leader="dot" w:pos="8306"/>
        </w:tabs>
      </w:pPr>
      <w:hyperlink w:anchor="_Toc28032" w:history="1">
        <w:r>
          <w:rPr>
            <w:rFonts w:ascii="仿宋" w:eastAsia="仿宋" w:hAnsi="仿宋" w:cs="仿宋" w:hint="eastAsia"/>
            <w:lang w:eastAsia="zh-CN"/>
          </w:rPr>
          <w:t>(二)、用地控制指标</w:t>
        </w:r>
        <w:r>
          <w:tab/>
        </w:r>
        <w:r>
          <w:fldChar w:fldCharType="begin"/>
        </w:r>
        <w:r>
          <w:instrText xml:space="preserve"> PAGEREF _Toc28032 \h </w:instrText>
        </w:r>
        <w:r>
          <w:fldChar w:fldCharType="separate"/>
        </w:r>
        <w:r>
          <w:t>18</w:t>
        </w:r>
        <w:r>
          <w:fldChar w:fldCharType="end"/>
        </w:r>
      </w:hyperlink>
    </w:p>
    <w:p>
      <w:pPr>
        <w:pStyle w:val="TOC2"/>
        <w:tabs>
          <w:tab w:val="right" w:leader="dot" w:pos="8306"/>
        </w:tabs>
      </w:pPr>
      <w:hyperlink w:anchor="_Toc1931" w:history="1">
        <w:r>
          <w:rPr>
            <w:rFonts w:ascii="仿宋" w:eastAsia="仿宋" w:hAnsi="仿宋" w:cs="仿宋" w:hint="eastAsia"/>
            <w:lang w:eastAsia="zh-CN"/>
          </w:rPr>
          <w:t>(三)、节约用地措施</w:t>
        </w:r>
        <w:r>
          <w:tab/>
        </w:r>
        <w:r>
          <w:fldChar w:fldCharType="begin"/>
        </w:r>
        <w:r>
          <w:instrText xml:space="preserve"> PAGEREF _Toc1931 \h </w:instrText>
        </w:r>
        <w:r>
          <w:fldChar w:fldCharType="separate"/>
        </w:r>
        <w:r>
          <w:t>20</w:t>
        </w:r>
        <w:r>
          <w:fldChar w:fldCharType="end"/>
        </w:r>
      </w:hyperlink>
    </w:p>
    <w:p>
      <w:pPr>
        <w:pStyle w:val="TOC2"/>
        <w:tabs>
          <w:tab w:val="right" w:leader="dot" w:pos="8306"/>
        </w:tabs>
      </w:pPr>
      <w:hyperlink w:anchor="_Toc15730" w:history="1">
        <w:r>
          <w:rPr>
            <w:rFonts w:ascii="仿宋" w:eastAsia="仿宋" w:hAnsi="仿宋" w:cs="仿宋" w:hint="eastAsia"/>
            <w:lang w:eastAsia="zh-CN"/>
          </w:rPr>
          <w:t>(四)、总图布置方案</w:t>
        </w:r>
        <w:r>
          <w:tab/>
        </w:r>
        <w:r>
          <w:fldChar w:fldCharType="begin"/>
        </w:r>
        <w:r>
          <w:instrText xml:space="preserve"> PAGEREF _Toc15730 \h </w:instrText>
        </w:r>
        <w:r>
          <w:fldChar w:fldCharType="separate"/>
        </w:r>
        <w:r>
          <w:t>21</w:t>
        </w:r>
        <w:r>
          <w:fldChar w:fldCharType="end"/>
        </w:r>
      </w:hyperlink>
    </w:p>
    <w:p>
      <w:pPr>
        <w:pStyle w:val="TOC2"/>
        <w:tabs>
          <w:tab w:val="right" w:leader="dot" w:pos="8306"/>
        </w:tabs>
      </w:pPr>
      <w:hyperlink w:anchor="_Toc9498" w:history="1">
        <w:r>
          <w:rPr>
            <w:rFonts w:ascii="仿宋" w:eastAsia="仿宋" w:hAnsi="仿宋" w:cs="仿宋" w:hint="eastAsia"/>
            <w:lang w:eastAsia="zh-CN"/>
          </w:rPr>
          <w:t>(五)、选址综合评价</w:t>
        </w:r>
        <w:r>
          <w:tab/>
        </w:r>
        <w:r>
          <w:fldChar w:fldCharType="begin"/>
        </w:r>
        <w:r>
          <w:instrText xml:space="preserve"> PAGEREF _Toc9498 \h </w:instrText>
        </w:r>
        <w:r>
          <w:fldChar w:fldCharType="separate"/>
        </w:r>
        <w:r>
          <w:t>22</w:t>
        </w:r>
        <w:r>
          <w:fldChar w:fldCharType="end"/>
        </w:r>
      </w:hyperlink>
    </w:p>
    <w:p>
      <w:pPr>
        <w:pStyle w:val="TOC1"/>
        <w:tabs>
          <w:tab w:val="right" w:leader="dot" w:pos="8306"/>
        </w:tabs>
      </w:pPr>
      <w:hyperlink w:anchor="_Toc20923" w:history="1">
        <w:r>
          <w:rPr>
            <w:rFonts w:ascii="仿宋" w:eastAsia="仿宋" w:hAnsi="仿宋" w:cs="仿宋" w:hint="eastAsia"/>
            <w:lang w:eastAsia="zh-CN"/>
          </w:rPr>
          <w:t>七、家畜良种胚胎生物工程制品项目环境影响分析</w:t>
        </w:r>
        <w:r>
          <w:tab/>
        </w:r>
        <w:r>
          <w:fldChar w:fldCharType="begin"/>
        </w:r>
        <w:r>
          <w:instrText xml:space="preserve"> PAGEREF _Toc20923 \h </w:instrText>
        </w:r>
        <w:r>
          <w:fldChar w:fldCharType="separate"/>
        </w:r>
        <w:r>
          <w:t>23</w:t>
        </w:r>
        <w:r>
          <w:fldChar w:fldCharType="end"/>
        </w:r>
      </w:hyperlink>
    </w:p>
    <w:p>
      <w:pPr>
        <w:pStyle w:val="TOC2"/>
        <w:tabs>
          <w:tab w:val="right" w:leader="dot" w:pos="8306"/>
        </w:tabs>
      </w:pPr>
      <w:hyperlink w:anchor="_Toc25078" w:history="1">
        <w:r>
          <w:rPr>
            <w:rFonts w:ascii="仿宋" w:eastAsia="仿宋" w:hAnsi="仿宋" w:cs="仿宋" w:hint="eastAsia"/>
            <w:lang w:eastAsia="zh-CN"/>
          </w:rPr>
          <w:t>(一)、建设区域环境质量现状</w:t>
        </w:r>
        <w:r>
          <w:tab/>
        </w:r>
        <w:r>
          <w:fldChar w:fldCharType="begin"/>
        </w:r>
        <w:r>
          <w:instrText xml:space="preserve"> PAGEREF _Toc25078 \h </w:instrText>
        </w:r>
        <w:r>
          <w:fldChar w:fldCharType="separate"/>
        </w:r>
        <w:r>
          <w:t>23</w:t>
        </w:r>
        <w:r>
          <w:fldChar w:fldCharType="end"/>
        </w:r>
      </w:hyperlink>
    </w:p>
    <w:p>
      <w:pPr>
        <w:pStyle w:val="TOC2"/>
        <w:tabs>
          <w:tab w:val="right" w:leader="dot" w:pos="8306"/>
        </w:tabs>
      </w:pPr>
      <w:hyperlink w:anchor="_Toc27677" w:history="1">
        <w:r>
          <w:rPr>
            <w:rFonts w:ascii="仿宋" w:eastAsia="仿宋" w:hAnsi="仿宋" w:cs="仿宋" w:hint="eastAsia"/>
            <w:lang w:eastAsia="zh-CN"/>
          </w:rPr>
          <w:t>(二)、建设期环境保护</w:t>
        </w:r>
        <w:r>
          <w:tab/>
        </w:r>
        <w:r>
          <w:fldChar w:fldCharType="begin"/>
        </w:r>
        <w:r>
          <w:instrText xml:space="preserve"> PAGEREF _Toc27677 \h </w:instrText>
        </w:r>
        <w:r>
          <w:fldChar w:fldCharType="separate"/>
        </w:r>
        <w:r>
          <w:t>25</w:t>
        </w:r>
        <w:r>
          <w:fldChar w:fldCharType="end"/>
        </w:r>
      </w:hyperlink>
    </w:p>
    <w:p>
      <w:pPr>
        <w:pStyle w:val="TOC2"/>
        <w:tabs>
          <w:tab w:val="right" w:leader="dot" w:pos="8306"/>
        </w:tabs>
      </w:pPr>
      <w:hyperlink w:anchor="_Toc26002" w:history="1">
        <w:r>
          <w:rPr>
            <w:rFonts w:ascii="仿宋" w:eastAsia="仿宋" w:hAnsi="仿宋" w:cs="仿宋" w:hint="eastAsia"/>
            <w:lang w:eastAsia="zh-CN"/>
          </w:rPr>
          <w:t>(三)、运营期环境保护</w:t>
        </w:r>
        <w:r>
          <w:tab/>
        </w:r>
        <w:r>
          <w:fldChar w:fldCharType="begin"/>
        </w:r>
        <w:r>
          <w:instrText xml:space="preserve"> PAGEREF _Toc26002 \h </w:instrText>
        </w:r>
        <w:r>
          <w:fldChar w:fldCharType="separate"/>
        </w:r>
        <w:r>
          <w:t>26</w:t>
        </w:r>
        <w:r>
          <w:fldChar w:fldCharType="end"/>
        </w:r>
      </w:hyperlink>
    </w:p>
    <w:p>
      <w:pPr>
        <w:pStyle w:val="TOC2"/>
        <w:tabs>
          <w:tab w:val="right" w:leader="dot" w:pos="8306"/>
        </w:tabs>
      </w:pPr>
      <w:hyperlink w:anchor="_Toc6183" w:history="1">
        <w:r>
          <w:rPr>
            <w:rFonts w:ascii="仿宋" w:eastAsia="仿宋" w:hAnsi="仿宋" w:cs="仿宋" w:hint="eastAsia"/>
            <w:lang w:eastAsia="zh-CN"/>
          </w:rPr>
          <w:t>(四)、家畜良种胚胎生物工程制品项目建设对区域经济的影响</w:t>
        </w:r>
        <w:r>
          <w:tab/>
        </w:r>
        <w:r>
          <w:fldChar w:fldCharType="begin"/>
        </w:r>
        <w:r>
          <w:instrText xml:space="preserve"> PAGEREF _Toc6183 \h </w:instrText>
        </w:r>
        <w:r>
          <w:fldChar w:fldCharType="separate"/>
        </w:r>
        <w:r>
          <w:t>28</w:t>
        </w:r>
        <w:r>
          <w:fldChar w:fldCharType="end"/>
        </w:r>
      </w:hyperlink>
    </w:p>
    <w:p>
      <w:pPr>
        <w:pStyle w:val="TOC2"/>
        <w:tabs>
          <w:tab w:val="right" w:leader="dot" w:pos="8306"/>
        </w:tabs>
      </w:pPr>
      <w:hyperlink w:anchor="_Toc12160" w:history="1">
        <w:r>
          <w:rPr>
            <w:rFonts w:ascii="仿宋" w:eastAsia="仿宋" w:hAnsi="仿宋" w:cs="仿宋" w:hint="eastAsia"/>
            <w:lang w:eastAsia="zh-CN"/>
          </w:rPr>
          <w:t>(五)、废弃物处理</w:t>
        </w:r>
        <w:r>
          <w:tab/>
        </w:r>
        <w:r>
          <w:fldChar w:fldCharType="begin"/>
        </w:r>
        <w:r>
          <w:instrText xml:space="preserve"> PAGEREF _Toc12160 \h </w:instrText>
        </w:r>
        <w:r>
          <w:fldChar w:fldCharType="separate"/>
        </w:r>
        <w:r>
          <w:t>30</w:t>
        </w:r>
        <w:r>
          <w:fldChar w:fldCharType="end"/>
        </w:r>
      </w:hyperlink>
    </w:p>
    <w:p>
      <w:pPr>
        <w:pStyle w:val="TOC2"/>
        <w:tabs>
          <w:tab w:val="right" w:leader="dot" w:pos="8306"/>
        </w:tabs>
      </w:pPr>
      <w:hyperlink w:anchor="_Toc30809" w:history="1">
        <w:r>
          <w:rPr>
            <w:rFonts w:ascii="仿宋" w:eastAsia="仿宋" w:hAnsi="仿宋" w:cs="仿宋" w:hint="eastAsia"/>
            <w:lang w:eastAsia="zh-CN"/>
          </w:rPr>
          <w:t>(六)、特殊环境影响分析</w:t>
        </w:r>
        <w:r>
          <w:tab/>
        </w:r>
        <w:r>
          <w:fldChar w:fldCharType="begin"/>
        </w:r>
        <w:r>
          <w:instrText xml:space="preserve"> PAGEREF _Toc30809 \h </w:instrText>
        </w:r>
        <w:r>
          <w:fldChar w:fldCharType="separate"/>
        </w:r>
        <w:r>
          <w:t>31</w:t>
        </w:r>
        <w:r>
          <w:fldChar w:fldCharType="end"/>
        </w:r>
      </w:hyperlink>
    </w:p>
    <w:p>
      <w:pPr>
        <w:pStyle w:val="TOC2"/>
        <w:tabs>
          <w:tab w:val="right" w:leader="dot" w:pos="8306"/>
        </w:tabs>
      </w:pPr>
      <w:hyperlink w:anchor="_Toc23696" w:history="1">
        <w:r>
          <w:rPr>
            <w:rFonts w:ascii="仿宋" w:eastAsia="仿宋" w:hAnsi="仿宋" w:cs="仿宋" w:hint="eastAsia"/>
            <w:lang w:eastAsia="zh-CN"/>
          </w:rPr>
          <w:t>(七)、清洁生产</w:t>
        </w:r>
        <w:r>
          <w:tab/>
        </w:r>
        <w:r>
          <w:fldChar w:fldCharType="begin"/>
        </w:r>
        <w:r>
          <w:instrText xml:space="preserve"> PAGEREF _Toc23696 \h </w:instrText>
        </w:r>
        <w:r>
          <w:fldChar w:fldCharType="separate"/>
        </w:r>
        <w:r>
          <w:t>32</w:t>
        </w:r>
        <w:r>
          <w:fldChar w:fldCharType="end"/>
        </w:r>
      </w:hyperlink>
    </w:p>
    <w:p>
      <w:pPr>
        <w:pStyle w:val="TOC2"/>
        <w:tabs>
          <w:tab w:val="right" w:leader="dot" w:pos="8306"/>
        </w:tabs>
      </w:pPr>
      <w:hyperlink w:anchor="_Toc29009" w:history="1">
        <w:r>
          <w:rPr>
            <w:rFonts w:ascii="仿宋" w:eastAsia="仿宋" w:hAnsi="仿宋" w:cs="仿宋" w:hint="eastAsia"/>
            <w:lang w:eastAsia="zh-CN"/>
          </w:rPr>
          <w:t>(八)、环境保护综合评价</w:t>
        </w:r>
        <w:r>
          <w:tab/>
        </w:r>
        <w:r>
          <w:fldChar w:fldCharType="begin"/>
        </w:r>
        <w:r>
          <w:instrText xml:space="preserve"> PAGEREF _Toc29009 \h </w:instrText>
        </w:r>
        <w:r>
          <w:fldChar w:fldCharType="separate"/>
        </w:r>
        <w:r>
          <w:t>34</w:t>
        </w:r>
        <w:r>
          <w:fldChar w:fldCharType="end"/>
        </w:r>
      </w:hyperlink>
    </w:p>
    <w:p>
      <w:pPr>
        <w:pStyle w:val="TOC1"/>
        <w:tabs>
          <w:tab w:val="right" w:leader="dot" w:pos="8306"/>
        </w:tabs>
      </w:pPr>
      <w:hyperlink w:anchor="_Toc13776" w:history="1">
        <w:r>
          <w:rPr>
            <w:rFonts w:ascii="仿宋" w:eastAsia="仿宋" w:hAnsi="仿宋" w:cs="仿宋" w:hint="eastAsia"/>
            <w:lang w:eastAsia="zh-CN"/>
          </w:rPr>
          <w:t>八、生产安全保护</w:t>
        </w:r>
        <w:r>
          <w:tab/>
        </w:r>
        <w:r>
          <w:fldChar w:fldCharType="begin"/>
        </w:r>
        <w:r>
          <w:instrText xml:space="preserve"> PAGEREF _Toc13776 \h </w:instrText>
        </w:r>
        <w:r>
          <w:fldChar w:fldCharType="separate"/>
        </w:r>
        <w:r>
          <w:t>35</w:t>
        </w:r>
        <w:r>
          <w:fldChar w:fldCharType="end"/>
        </w:r>
      </w:hyperlink>
    </w:p>
    <w:p>
      <w:pPr>
        <w:pStyle w:val="TOC2"/>
        <w:tabs>
          <w:tab w:val="right" w:leader="dot" w:pos="8306"/>
        </w:tabs>
      </w:pPr>
      <w:hyperlink w:anchor="_Toc19264" w:history="1">
        <w:r>
          <w:rPr>
            <w:rFonts w:ascii="仿宋" w:eastAsia="仿宋" w:hAnsi="仿宋" w:cs="仿宋" w:hint="eastAsia"/>
            <w:lang w:eastAsia="zh-CN"/>
          </w:rPr>
          <w:t>(一)、消防安全</w:t>
        </w:r>
        <w:r>
          <w:tab/>
        </w:r>
        <w:r>
          <w:fldChar w:fldCharType="begin"/>
        </w:r>
        <w:r>
          <w:instrText xml:space="preserve"> PAGEREF _Toc19264 \h </w:instrText>
        </w:r>
        <w:r>
          <w:fldChar w:fldCharType="separate"/>
        </w:r>
        <w:r>
          <w:t>35</w:t>
        </w:r>
        <w:r>
          <w:fldChar w:fldCharType="end"/>
        </w:r>
      </w:hyperlink>
    </w:p>
    <w:p>
      <w:pPr>
        <w:pStyle w:val="TOC2"/>
        <w:tabs>
          <w:tab w:val="right" w:leader="dot" w:pos="8306"/>
        </w:tabs>
      </w:pPr>
      <w:hyperlink w:anchor="_Toc24728" w:history="1">
        <w:r>
          <w:rPr>
            <w:rFonts w:ascii="仿宋" w:eastAsia="仿宋" w:hAnsi="仿宋" w:cs="仿宋" w:hint="eastAsia"/>
            <w:lang w:eastAsia="zh-CN"/>
          </w:rPr>
          <w:t>(二)、防火防爆总图布置措施</w:t>
        </w:r>
        <w:r>
          <w:tab/>
        </w:r>
        <w:r>
          <w:fldChar w:fldCharType="begin"/>
        </w:r>
        <w:r>
          <w:instrText xml:space="preserve"> PAGEREF _Toc24728 \h </w:instrText>
        </w:r>
        <w:r>
          <w:fldChar w:fldCharType="separate"/>
        </w:r>
        <w:r>
          <w:t>37</w:t>
        </w:r>
        <w:r>
          <w:fldChar w:fldCharType="end"/>
        </w:r>
      </w:hyperlink>
    </w:p>
    <w:p>
      <w:pPr>
        <w:pStyle w:val="TOC2"/>
        <w:tabs>
          <w:tab w:val="right" w:leader="dot" w:pos="8306"/>
        </w:tabs>
      </w:pPr>
      <w:hyperlink w:anchor="_Toc25669" w:history="1">
        <w:r>
          <w:rPr>
            <w:rFonts w:ascii="仿宋" w:eastAsia="仿宋" w:hAnsi="仿宋" w:cs="仿宋" w:hint="eastAsia"/>
            <w:lang w:eastAsia="zh-CN"/>
          </w:rPr>
          <w:t>(三)、自然灾害防范措施</w:t>
        </w:r>
        <w:r>
          <w:tab/>
        </w:r>
        <w:r>
          <w:fldChar w:fldCharType="begin"/>
        </w:r>
        <w:r>
          <w:instrText xml:space="preserve"> PAGEREF _Toc25669 \h </w:instrText>
        </w:r>
        <w:r>
          <w:fldChar w:fldCharType="separate"/>
        </w:r>
        <w:r>
          <w:t>38</w:t>
        </w:r>
        <w:r>
          <w:fldChar w:fldCharType="end"/>
        </w:r>
      </w:hyperlink>
    </w:p>
    <w:p>
      <w:pPr>
        <w:pStyle w:val="TOC2"/>
        <w:tabs>
          <w:tab w:val="right" w:leader="dot" w:pos="8306"/>
        </w:tabs>
      </w:pPr>
      <w:hyperlink w:anchor="_Toc18" w:history="1">
        <w:r>
          <w:rPr>
            <w:rFonts w:ascii="仿宋" w:eastAsia="仿宋" w:hAnsi="仿宋" w:cs="仿宋" w:hint="eastAsia"/>
            <w:lang w:eastAsia="zh-CN"/>
          </w:rPr>
          <w:t>(四)、安全色及安全标志使用要求</w:t>
        </w:r>
        <w:r>
          <w:tab/>
        </w:r>
        <w:r>
          <w:fldChar w:fldCharType="begin"/>
        </w:r>
        <w:r>
          <w:instrText xml:space="preserve"> PAGEREF _Toc18 \h </w:instrText>
        </w:r>
        <w:r>
          <w:fldChar w:fldCharType="separate"/>
        </w:r>
        <w:r>
          <w:t>39</w:t>
        </w:r>
        <w:r>
          <w:fldChar w:fldCharType="end"/>
        </w:r>
      </w:hyperlink>
    </w:p>
    <w:p>
      <w:pPr>
        <w:pStyle w:val="TOC2"/>
        <w:tabs>
          <w:tab w:val="right" w:leader="dot" w:pos="8306"/>
        </w:tabs>
      </w:pPr>
      <w:hyperlink w:anchor="_Toc8796" w:history="1">
        <w:r>
          <w:rPr>
            <w:rFonts w:ascii="仿宋" w:eastAsia="仿宋" w:hAnsi="仿宋" w:cs="仿宋" w:hint="eastAsia"/>
            <w:lang w:eastAsia="zh-CN"/>
          </w:rPr>
          <w:t>(五)、防尘防毒措施</w:t>
        </w:r>
        <w:r>
          <w:tab/>
        </w:r>
        <w:r>
          <w:fldChar w:fldCharType="begin"/>
        </w:r>
        <w:r>
          <w:instrText xml:space="preserve"> PAGEREF _Toc8796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13" w:history="1">
        <w:r>
          <w:rPr>
            <w:rFonts w:ascii="仿宋" w:eastAsia="仿宋" w:hAnsi="仿宋" w:cs="仿宋" w:hint="eastAsia"/>
            <w:lang w:eastAsia="zh-CN"/>
          </w:rPr>
          <w:t>(六)、防静电、触电防护及防雷措施</w:t>
        </w:r>
        <w:r>
          <w:tab/>
        </w:r>
        <w:r>
          <w:fldChar w:fldCharType="begin"/>
        </w:r>
        <w:r>
          <w:instrText xml:space="preserve"> PAGEREF _Toc23513 \h </w:instrText>
        </w:r>
        <w:r>
          <w:fldChar w:fldCharType="separate"/>
        </w:r>
        <w:r>
          <w:t>41</w:t>
        </w:r>
        <w:r>
          <w:fldChar w:fldCharType="end"/>
        </w:r>
      </w:hyperlink>
    </w:p>
    <w:p>
      <w:pPr>
        <w:pStyle w:val="TOC2"/>
        <w:tabs>
          <w:tab w:val="right" w:leader="dot" w:pos="8306"/>
        </w:tabs>
      </w:pPr>
      <w:hyperlink w:anchor="_Toc2561" w:history="1">
        <w:r>
          <w:rPr>
            <w:rFonts w:ascii="仿宋" w:eastAsia="仿宋" w:hAnsi="仿宋" w:cs="仿宋" w:hint="eastAsia"/>
            <w:lang w:eastAsia="zh-CN"/>
          </w:rPr>
          <w:t>(七)、机械设备安全保障措施</w:t>
        </w:r>
        <w:r>
          <w:tab/>
        </w:r>
        <w:r>
          <w:fldChar w:fldCharType="begin"/>
        </w:r>
        <w:r>
          <w:instrText xml:space="preserve"> PAGEREF _Toc2561 \h </w:instrText>
        </w:r>
        <w:r>
          <w:fldChar w:fldCharType="separate"/>
        </w:r>
        <w:r>
          <w:t>42</w:t>
        </w:r>
        <w:r>
          <w:fldChar w:fldCharType="end"/>
        </w:r>
      </w:hyperlink>
    </w:p>
    <w:p>
      <w:pPr>
        <w:pStyle w:val="TOC1"/>
        <w:tabs>
          <w:tab w:val="right" w:leader="dot" w:pos="8306"/>
        </w:tabs>
      </w:pPr>
      <w:hyperlink w:anchor="_Toc31901" w:history="1">
        <w:r>
          <w:rPr>
            <w:rFonts w:ascii="仿宋" w:eastAsia="仿宋" w:hAnsi="仿宋" w:cs="仿宋" w:hint="eastAsia"/>
            <w:lang w:eastAsia="zh-CN"/>
          </w:rPr>
          <w:t>九、家畜良种胚胎生物工程制品项目技术管理</w:t>
        </w:r>
        <w:r>
          <w:tab/>
        </w:r>
        <w:r>
          <w:fldChar w:fldCharType="begin"/>
        </w:r>
        <w:r>
          <w:instrText xml:space="preserve"> PAGEREF _Toc31901 \h </w:instrText>
        </w:r>
        <w:r>
          <w:fldChar w:fldCharType="separate"/>
        </w:r>
        <w:r>
          <w:t>44</w:t>
        </w:r>
        <w:r>
          <w:fldChar w:fldCharType="end"/>
        </w:r>
      </w:hyperlink>
    </w:p>
    <w:p>
      <w:pPr>
        <w:pStyle w:val="TOC2"/>
        <w:tabs>
          <w:tab w:val="right" w:leader="dot" w:pos="8306"/>
        </w:tabs>
      </w:pPr>
      <w:hyperlink w:anchor="_Toc18108" w:history="1">
        <w:r>
          <w:rPr>
            <w:rFonts w:ascii="仿宋" w:eastAsia="仿宋" w:hAnsi="仿宋" w:cs="仿宋" w:hint="eastAsia"/>
            <w:lang w:eastAsia="zh-CN"/>
          </w:rPr>
          <w:t>(一)、技术方案选用方向</w:t>
        </w:r>
        <w:r>
          <w:tab/>
        </w:r>
        <w:r>
          <w:fldChar w:fldCharType="begin"/>
        </w:r>
        <w:r>
          <w:instrText xml:space="preserve"> PAGEREF _Toc18108 \h </w:instrText>
        </w:r>
        <w:r>
          <w:fldChar w:fldCharType="separate"/>
        </w:r>
        <w:r>
          <w:t>44</w:t>
        </w:r>
        <w:r>
          <w:fldChar w:fldCharType="end"/>
        </w:r>
      </w:hyperlink>
    </w:p>
    <w:p>
      <w:pPr>
        <w:pStyle w:val="TOC2"/>
        <w:tabs>
          <w:tab w:val="right" w:leader="dot" w:pos="8306"/>
        </w:tabs>
      </w:pPr>
      <w:hyperlink w:anchor="_Toc30456" w:history="1">
        <w:r>
          <w:rPr>
            <w:rFonts w:ascii="仿宋" w:eastAsia="仿宋" w:hAnsi="仿宋" w:cs="仿宋" w:hint="eastAsia"/>
            <w:lang w:eastAsia="zh-CN"/>
          </w:rPr>
          <w:t>(二)、工艺技术方案选用原则</w:t>
        </w:r>
        <w:r>
          <w:tab/>
        </w:r>
        <w:r>
          <w:fldChar w:fldCharType="begin"/>
        </w:r>
        <w:r>
          <w:instrText xml:space="preserve"> PAGEREF _Toc30456 \h </w:instrText>
        </w:r>
        <w:r>
          <w:fldChar w:fldCharType="separate"/>
        </w:r>
        <w:r>
          <w:t>46</w:t>
        </w:r>
        <w:r>
          <w:fldChar w:fldCharType="end"/>
        </w:r>
      </w:hyperlink>
    </w:p>
    <w:p>
      <w:pPr>
        <w:pStyle w:val="TOC2"/>
        <w:tabs>
          <w:tab w:val="right" w:leader="dot" w:pos="8306"/>
        </w:tabs>
      </w:pPr>
      <w:hyperlink w:anchor="_Toc7466" w:history="1">
        <w:r>
          <w:rPr>
            <w:rFonts w:ascii="仿宋" w:eastAsia="仿宋" w:hAnsi="仿宋" w:cs="仿宋" w:hint="eastAsia"/>
            <w:lang w:eastAsia="zh-CN"/>
          </w:rPr>
          <w:t>(三)、工艺技术方案要求</w:t>
        </w:r>
        <w:r>
          <w:tab/>
        </w:r>
        <w:r>
          <w:fldChar w:fldCharType="begin"/>
        </w:r>
        <w:r>
          <w:instrText xml:space="preserve"> PAGEREF _Toc7466 \h </w:instrText>
        </w:r>
        <w:r>
          <w:fldChar w:fldCharType="separate"/>
        </w:r>
        <w:r>
          <w:t>48</w:t>
        </w:r>
        <w:r>
          <w:fldChar w:fldCharType="end"/>
        </w:r>
      </w:hyperlink>
    </w:p>
    <w:p>
      <w:pPr>
        <w:pStyle w:val="TOC1"/>
        <w:tabs>
          <w:tab w:val="right" w:leader="dot" w:pos="8306"/>
        </w:tabs>
      </w:pPr>
      <w:hyperlink w:anchor="_Toc7635" w:history="1">
        <w:r>
          <w:rPr>
            <w:rFonts w:ascii="仿宋" w:eastAsia="仿宋" w:hAnsi="仿宋" w:cs="仿宋" w:hint="eastAsia"/>
            <w:lang w:eastAsia="zh-CN"/>
          </w:rPr>
          <w:t>十、家畜良种胚胎生物工程制品项目风险管理</w:t>
        </w:r>
        <w:r>
          <w:tab/>
        </w:r>
        <w:r>
          <w:fldChar w:fldCharType="begin"/>
        </w:r>
        <w:r>
          <w:instrText xml:space="preserve"> PAGEREF _Toc7635 \h </w:instrText>
        </w:r>
        <w:r>
          <w:fldChar w:fldCharType="separate"/>
        </w:r>
        <w:r>
          <w:t>50</w:t>
        </w:r>
        <w:r>
          <w:fldChar w:fldCharType="end"/>
        </w:r>
      </w:hyperlink>
    </w:p>
    <w:p>
      <w:pPr>
        <w:pStyle w:val="TOC2"/>
        <w:tabs>
          <w:tab w:val="right" w:leader="dot" w:pos="8306"/>
        </w:tabs>
      </w:pPr>
      <w:hyperlink w:anchor="_Toc14919" w:history="1">
        <w:r>
          <w:rPr>
            <w:rFonts w:ascii="仿宋" w:eastAsia="仿宋" w:hAnsi="仿宋" w:cs="仿宋" w:hint="eastAsia"/>
            <w:lang w:eastAsia="zh-CN"/>
          </w:rPr>
          <w:t>(一)、风险识别与评估</w:t>
        </w:r>
        <w:r>
          <w:tab/>
        </w:r>
        <w:r>
          <w:fldChar w:fldCharType="begin"/>
        </w:r>
        <w:r>
          <w:instrText xml:space="preserve"> PAGEREF _Toc14919 \h </w:instrText>
        </w:r>
        <w:r>
          <w:fldChar w:fldCharType="separate"/>
        </w:r>
        <w:r>
          <w:t>50</w:t>
        </w:r>
        <w:r>
          <w:fldChar w:fldCharType="end"/>
        </w:r>
      </w:hyperlink>
    </w:p>
    <w:p>
      <w:pPr>
        <w:pStyle w:val="TOC2"/>
        <w:tabs>
          <w:tab w:val="right" w:leader="dot" w:pos="8306"/>
        </w:tabs>
      </w:pPr>
      <w:hyperlink w:anchor="_Toc24847" w:history="1">
        <w:r>
          <w:rPr>
            <w:rFonts w:ascii="仿宋" w:eastAsia="仿宋" w:hAnsi="仿宋" w:cs="仿宋" w:hint="eastAsia"/>
            <w:lang w:eastAsia="zh-CN"/>
          </w:rPr>
          <w:t>(二)、风险应对策略</w:t>
        </w:r>
        <w:r>
          <w:tab/>
        </w:r>
        <w:r>
          <w:fldChar w:fldCharType="begin"/>
        </w:r>
        <w:r>
          <w:instrText xml:space="preserve"> PAGEREF _Toc24847 \h </w:instrText>
        </w:r>
        <w:r>
          <w:fldChar w:fldCharType="separate"/>
        </w:r>
        <w:r>
          <w:t>52</w:t>
        </w:r>
        <w:r>
          <w:fldChar w:fldCharType="end"/>
        </w:r>
      </w:hyperlink>
    </w:p>
    <w:p>
      <w:pPr>
        <w:pStyle w:val="TOC2"/>
        <w:tabs>
          <w:tab w:val="right" w:leader="dot" w:pos="8306"/>
        </w:tabs>
      </w:pPr>
      <w:hyperlink w:anchor="_Toc12798" w:history="1">
        <w:r>
          <w:rPr>
            <w:rFonts w:ascii="仿宋" w:eastAsia="仿宋" w:hAnsi="仿宋" w:cs="仿宋" w:hint="eastAsia"/>
            <w:lang w:eastAsia="zh-CN"/>
          </w:rPr>
          <w:t>(三)、风险监控与控制</w:t>
        </w:r>
        <w:r>
          <w:tab/>
        </w:r>
        <w:r>
          <w:fldChar w:fldCharType="begin"/>
        </w:r>
        <w:r>
          <w:instrText xml:space="preserve"> PAGEREF _Toc12798 \h </w:instrText>
        </w:r>
        <w:r>
          <w:fldChar w:fldCharType="separate"/>
        </w:r>
        <w:r>
          <w:t>53</w:t>
        </w:r>
        <w:r>
          <w:fldChar w:fldCharType="end"/>
        </w:r>
      </w:hyperlink>
    </w:p>
    <w:p>
      <w:pPr>
        <w:pStyle w:val="TOC1"/>
        <w:tabs>
          <w:tab w:val="right" w:leader="dot" w:pos="8306"/>
        </w:tabs>
      </w:pPr>
      <w:hyperlink w:anchor="_Toc585" w:history="1">
        <w:r>
          <w:rPr>
            <w:rFonts w:ascii="仿宋" w:eastAsia="仿宋" w:hAnsi="仿宋" w:cs="仿宋" w:hint="eastAsia"/>
            <w:lang w:eastAsia="zh-CN"/>
          </w:rPr>
          <w:t>十一、家畜良种胚胎生物工程制品项目人力资源管理</w:t>
        </w:r>
        <w:r>
          <w:tab/>
        </w:r>
        <w:r>
          <w:fldChar w:fldCharType="begin"/>
        </w:r>
        <w:r>
          <w:instrText xml:space="preserve"> PAGEREF _Toc585 \h </w:instrText>
        </w:r>
        <w:r>
          <w:fldChar w:fldCharType="separate"/>
        </w:r>
        <w:r>
          <w:t>55</w:t>
        </w:r>
        <w:r>
          <w:fldChar w:fldCharType="end"/>
        </w:r>
      </w:hyperlink>
    </w:p>
    <w:p>
      <w:pPr>
        <w:pStyle w:val="TOC2"/>
        <w:tabs>
          <w:tab w:val="right" w:leader="dot" w:pos="8306"/>
        </w:tabs>
      </w:pPr>
      <w:hyperlink w:anchor="_Toc20304" w:history="1">
        <w:r>
          <w:rPr>
            <w:rFonts w:ascii="仿宋" w:eastAsia="仿宋" w:hAnsi="仿宋" w:cs="仿宋" w:hint="eastAsia"/>
            <w:lang w:eastAsia="zh-CN"/>
          </w:rPr>
          <w:t>(一)、建立健全的预算管理制度</w:t>
        </w:r>
        <w:r>
          <w:tab/>
        </w:r>
        <w:r>
          <w:fldChar w:fldCharType="begin"/>
        </w:r>
        <w:r>
          <w:instrText xml:space="preserve"> PAGEREF _Toc20304 \h </w:instrText>
        </w:r>
        <w:r>
          <w:fldChar w:fldCharType="separate"/>
        </w:r>
        <w:r>
          <w:t>55</w:t>
        </w:r>
        <w:r>
          <w:fldChar w:fldCharType="end"/>
        </w:r>
      </w:hyperlink>
    </w:p>
    <w:p>
      <w:pPr>
        <w:pStyle w:val="TOC2"/>
        <w:tabs>
          <w:tab w:val="right" w:leader="dot" w:pos="8306"/>
        </w:tabs>
      </w:pPr>
      <w:hyperlink w:anchor="_Toc22774" w:history="1">
        <w:r>
          <w:rPr>
            <w:rFonts w:ascii="仿宋" w:eastAsia="仿宋" w:hAnsi="仿宋" w:cs="仿宋" w:hint="eastAsia"/>
            <w:lang w:eastAsia="zh-CN"/>
          </w:rPr>
          <w:t>(二)、加强资金流动监控</w:t>
        </w:r>
        <w:r>
          <w:tab/>
        </w:r>
        <w:r>
          <w:fldChar w:fldCharType="begin"/>
        </w:r>
        <w:r>
          <w:instrText xml:space="preserve"> PAGEREF _Toc22774 \h </w:instrText>
        </w:r>
        <w:r>
          <w:fldChar w:fldCharType="separate"/>
        </w:r>
        <w:r>
          <w:t>57</w:t>
        </w:r>
        <w:r>
          <w:fldChar w:fldCharType="end"/>
        </w:r>
      </w:hyperlink>
    </w:p>
    <w:p>
      <w:pPr>
        <w:pStyle w:val="TOC2"/>
        <w:tabs>
          <w:tab w:val="right" w:leader="dot" w:pos="8306"/>
        </w:tabs>
      </w:pPr>
      <w:hyperlink w:anchor="_Toc10890" w:history="1">
        <w:r>
          <w:rPr>
            <w:rFonts w:ascii="仿宋" w:eastAsia="仿宋" w:hAnsi="仿宋" w:cs="仿宋" w:hint="eastAsia"/>
            <w:lang w:eastAsia="zh-CN"/>
          </w:rPr>
          <w:t>(三)、制定完善的风险控制机制</w:t>
        </w:r>
        <w:r>
          <w:tab/>
        </w:r>
        <w:r>
          <w:fldChar w:fldCharType="begin"/>
        </w:r>
        <w:r>
          <w:instrText xml:space="preserve"> PAGEREF _Toc10890 \h </w:instrText>
        </w:r>
        <w:r>
          <w:fldChar w:fldCharType="separate"/>
        </w:r>
        <w:r>
          <w:t>58</w:t>
        </w:r>
        <w:r>
          <w:fldChar w:fldCharType="end"/>
        </w:r>
      </w:hyperlink>
    </w:p>
    <w:p>
      <w:pPr>
        <w:pStyle w:val="TOC2"/>
        <w:tabs>
          <w:tab w:val="right" w:leader="dot" w:pos="8306"/>
        </w:tabs>
      </w:pPr>
      <w:hyperlink w:anchor="_Toc26665" w:history="1">
        <w:r>
          <w:rPr>
            <w:rFonts w:ascii="仿宋" w:eastAsia="仿宋" w:hAnsi="仿宋" w:cs="仿宋" w:hint="eastAsia"/>
            <w:lang w:eastAsia="zh-CN"/>
          </w:rPr>
          <w:t>(四)、优化成本管理</w:t>
        </w:r>
        <w:r>
          <w:tab/>
        </w:r>
        <w:r>
          <w:fldChar w:fldCharType="begin"/>
        </w:r>
        <w:r>
          <w:instrText xml:space="preserve"> PAGEREF _Toc26665 \h </w:instrText>
        </w:r>
        <w:r>
          <w:fldChar w:fldCharType="separate"/>
        </w:r>
        <w:r>
          <w:t>59</w:t>
        </w:r>
        <w:r>
          <w:fldChar w:fldCharType="end"/>
        </w:r>
      </w:hyperlink>
    </w:p>
    <w:p>
      <w:pPr>
        <w:pStyle w:val="TOC1"/>
        <w:tabs>
          <w:tab w:val="right" w:leader="dot" w:pos="8306"/>
        </w:tabs>
      </w:pPr>
      <w:hyperlink w:anchor="_Toc24170" w:history="1">
        <w:r>
          <w:rPr>
            <w:rFonts w:ascii="仿宋" w:eastAsia="仿宋" w:hAnsi="仿宋" w:cs="仿宋" w:hint="eastAsia"/>
            <w:lang w:eastAsia="zh-CN"/>
          </w:rPr>
          <w:t>十二、家畜良种胚胎生物工程制品项目社会影响</w:t>
        </w:r>
        <w:r>
          <w:tab/>
        </w:r>
        <w:r>
          <w:fldChar w:fldCharType="begin"/>
        </w:r>
        <w:r>
          <w:instrText xml:space="preserve"> PAGEREF _Toc24170 \h </w:instrText>
        </w:r>
        <w:r>
          <w:fldChar w:fldCharType="separate"/>
        </w:r>
        <w:r>
          <w:t>61</w:t>
        </w:r>
        <w:r>
          <w:fldChar w:fldCharType="end"/>
        </w:r>
      </w:hyperlink>
    </w:p>
    <w:p>
      <w:pPr>
        <w:pStyle w:val="TOC2"/>
        <w:tabs>
          <w:tab w:val="right" w:leader="dot" w:pos="8306"/>
        </w:tabs>
      </w:pPr>
      <w:hyperlink w:anchor="_Toc23489" w:history="1">
        <w:r>
          <w:rPr>
            <w:rFonts w:ascii="仿宋" w:eastAsia="仿宋" w:hAnsi="仿宋" w:cs="仿宋" w:hint="eastAsia"/>
            <w:lang w:eastAsia="zh-CN"/>
          </w:rPr>
          <w:t>(一)、社会责任与义务</w:t>
        </w:r>
        <w:r>
          <w:tab/>
        </w:r>
        <w:r>
          <w:fldChar w:fldCharType="begin"/>
        </w:r>
        <w:r>
          <w:instrText xml:space="preserve"> PAGEREF _Toc23489 \h </w:instrText>
        </w:r>
        <w:r>
          <w:fldChar w:fldCharType="separate"/>
        </w:r>
        <w:r>
          <w:t>61</w:t>
        </w:r>
        <w:r>
          <w:fldChar w:fldCharType="end"/>
        </w:r>
      </w:hyperlink>
    </w:p>
    <w:p>
      <w:pPr>
        <w:pStyle w:val="TOC2"/>
        <w:tabs>
          <w:tab w:val="right" w:leader="dot" w:pos="8306"/>
        </w:tabs>
      </w:pPr>
      <w:hyperlink w:anchor="_Toc15133" w:history="1">
        <w:r>
          <w:rPr>
            <w:rFonts w:ascii="仿宋" w:eastAsia="仿宋" w:hAnsi="仿宋" w:cs="仿宋" w:hint="eastAsia"/>
            <w:lang w:eastAsia="zh-CN"/>
          </w:rPr>
          <w:t>(二)、社会参与与沟通</w:t>
        </w:r>
        <w:r>
          <w:tab/>
        </w:r>
        <w:r>
          <w:fldChar w:fldCharType="begin"/>
        </w:r>
        <w:r>
          <w:instrText xml:space="preserve"> PAGEREF _Toc15133 \h </w:instrText>
        </w:r>
        <w:r>
          <w:fldChar w:fldCharType="separate"/>
        </w:r>
        <w:r>
          <w:t>62</w:t>
        </w:r>
        <w:r>
          <w:fldChar w:fldCharType="end"/>
        </w:r>
      </w:hyperlink>
    </w:p>
    <w:p>
      <w:pPr>
        <w:pStyle w:val="TOC1"/>
        <w:tabs>
          <w:tab w:val="right" w:leader="dot" w:pos="8306"/>
        </w:tabs>
      </w:pPr>
      <w:hyperlink w:anchor="_Toc28628" w:history="1">
        <w:r>
          <w:rPr>
            <w:rFonts w:ascii="仿宋" w:eastAsia="仿宋" w:hAnsi="仿宋" w:cs="仿宋" w:hint="eastAsia"/>
            <w:lang w:eastAsia="zh-CN"/>
          </w:rPr>
          <w:t>十三、供应链管理</w:t>
        </w:r>
        <w:r>
          <w:tab/>
        </w:r>
        <w:r>
          <w:fldChar w:fldCharType="begin"/>
        </w:r>
        <w:r>
          <w:instrText xml:space="preserve"> PAGEREF _Toc28628 \h </w:instrText>
        </w:r>
        <w:r>
          <w:fldChar w:fldCharType="separate"/>
        </w:r>
        <w:r>
          <w:t>63</w:t>
        </w:r>
        <w:r>
          <w:fldChar w:fldCharType="end"/>
        </w:r>
      </w:hyperlink>
    </w:p>
    <w:p>
      <w:pPr>
        <w:pStyle w:val="TOC2"/>
        <w:tabs>
          <w:tab w:val="right" w:leader="dot" w:pos="8306"/>
        </w:tabs>
      </w:pPr>
      <w:hyperlink w:anchor="_Toc3709" w:history="1">
        <w:r>
          <w:rPr>
            <w:rFonts w:ascii="仿宋" w:eastAsia="仿宋" w:hAnsi="仿宋" w:cs="仿宋" w:hint="eastAsia"/>
            <w:lang w:eastAsia="zh-CN"/>
          </w:rPr>
          <w:t>(一)、供应链战略规划</w:t>
        </w:r>
        <w:r>
          <w:tab/>
        </w:r>
        <w:r>
          <w:fldChar w:fldCharType="begin"/>
        </w:r>
        <w:r>
          <w:instrText xml:space="preserve"> PAGEREF _Toc3709 \h </w:instrText>
        </w:r>
        <w:r>
          <w:fldChar w:fldCharType="separate"/>
        </w:r>
        <w:r>
          <w:t>63</w:t>
        </w:r>
        <w:r>
          <w:fldChar w:fldCharType="end"/>
        </w:r>
      </w:hyperlink>
    </w:p>
    <w:p>
      <w:pPr>
        <w:pStyle w:val="TOC2"/>
        <w:tabs>
          <w:tab w:val="right" w:leader="dot" w:pos="8306"/>
        </w:tabs>
      </w:pPr>
      <w:hyperlink w:anchor="_Toc7305" w:history="1">
        <w:r>
          <w:rPr>
            <w:rFonts w:ascii="仿宋" w:eastAsia="仿宋" w:hAnsi="仿宋" w:cs="仿宋" w:hint="eastAsia"/>
            <w:lang w:eastAsia="zh-CN"/>
          </w:rPr>
          <w:t>(二)、供应商选择与合作</w:t>
        </w:r>
        <w:r>
          <w:tab/>
        </w:r>
        <w:r>
          <w:fldChar w:fldCharType="begin"/>
        </w:r>
        <w:r>
          <w:instrText xml:space="preserve"> PAGEREF _Toc7305 \h </w:instrText>
        </w:r>
        <w:r>
          <w:fldChar w:fldCharType="separate"/>
        </w:r>
        <w:r>
          <w:t>64</w:t>
        </w:r>
        <w:r>
          <w:fldChar w:fldCharType="end"/>
        </w:r>
      </w:hyperlink>
    </w:p>
    <w:p>
      <w:pPr>
        <w:pStyle w:val="TOC2"/>
        <w:tabs>
          <w:tab w:val="right" w:leader="dot" w:pos="8306"/>
        </w:tabs>
      </w:pPr>
      <w:hyperlink w:anchor="_Toc4860" w:history="1">
        <w:r>
          <w:rPr>
            <w:rFonts w:ascii="仿宋" w:eastAsia="仿宋" w:hAnsi="仿宋" w:cs="仿宋" w:hint="eastAsia"/>
            <w:lang w:eastAsia="zh-CN"/>
          </w:rPr>
          <w:t>(三)、物流与库存管理</w:t>
        </w:r>
        <w:r>
          <w:tab/>
        </w:r>
        <w:r>
          <w:fldChar w:fldCharType="begin"/>
        </w:r>
        <w:r>
          <w:instrText xml:space="preserve"> PAGEREF _Toc4860 \h </w:instrText>
        </w:r>
        <w:r>
          <w:fldChar w:fldCharType="separate"/>
        </w:r>
        <w:r>
          <w:t>66</w:t>
        </w:r>
        <w:r>
          <w:fldChar w:fldCharType="end"/>
        </w:r>
      </w:hyperlink>
    </w:p>
    <w:p>
      <w:pPr>
        <w:pStyle w:val="TOC1"/>
        <w:tabs>
          <w:tab w:val="right" w:leader="dot" w:pos="8306"/>
        </w:tabs>
      </w:pPr>
      <w:hyperlink w:anchor="_Toc29131" w:history="1">
        <w:r>
          <w:rPr>
            <w:rFonts w:ascii="仿宋" w:eastAsia="仿宋" w:hAnsi="仿宋" w:cs="仿宋" w:hint="eastAsia"/>
            <w:lang w:eastAsia="zh-CN"/>
          </w:rPr>
          <w:t>十四、家畜良种胚胎生物工程制品项目变更管理</w:t>
        </w:r>
        <w:r>
          <w:tab/>
        </w:r>
        <w:r>
          <w:fldChar w:fldCharType="begin"/>
        </w:r>
        <w:r>
          <w:instrText xml:space="preserve"> PAGEREF _Toc29131 \h </w:instrText>
        </w:r>
        <w:r>
          <w:fldChar w:fldCharType="separate"/>
        </w:r>
        <w:r>
          <w:t>67</w:t>
        </w:r>
        <w:r>
          <w:fldChar w:fldCharType="end"/>
        </w:r>
      </w:hyperlink>
    </w:p>
    <w:p>
      <w:pPr>
        <w:pStyle w:val="TOC2"/>
        <w:tabs>
          <w:tab w:val="right" w:leader="dot" w:pos="8306"/>
        </w:tabs>
      </w:pPr>
      <w:hyperlink w:anchor="_Toc25369" w:history="1">
        <w:r>
          <w:rPr>
            <w:rFonts w:ascii="仿宋" w:eastAsia="仿宋" w:hAnsi="仿宋" w:cs="仿宋" w:hint="eastAsia"/>
            <w:lang w:eastAsia="zh-CN"/>
          </w:rPr>
          <w:t>(一)、变更申请与评估</w:t>
        </w:r>
        <w:r>
          <w:tab/>
        </w:r>
        <w:r>
          <w:fldChar w:fldCharType="begin"/>
        </w:r>
        <w:r>
          <w:instrText xml:space="preserve"> PAGEREF _Toc25369 \h </w:instrText>
        </w:r>
        <w:r>
          <w:fldChar w:fldCharType="separate"/>
        </w:r>
        <w:r>
          <w:t>67</w:t>
        </w:r>
        <w:r>
          <w:fldChar w:fldCharType="end"/>
        </w:r>
      </w:hyperlink>
    </w:p>
    <w:p>
      <w:pPr>
        <w:pStyle w:val="TOC2"/>
        <w:tabs>
          <w:tab w:val="right" w:leader="dot" w:pos="8306"/>
        </w:tabs>
      </w:pPr>
      <w:hyperlink w:anchor="_Toc10608" w:history="1">
        <w:r>
          <w:rPr>
            <w:rFonts w:ascii="仿宋" w:eastAsia="仿宋" w:hAnsi="仿宋" w:cs="仿宋" w:hint="eastAsia"/>
            <w:lang w:eastAsia="zh-CN"/>
          </w:rPr>
          <w:t>(二)、变更实施与控制</w:t>
        </w:r>
        <w:r>
          <w:tab/>
        </w:r>
        <w:r>
          <w:fldChar w:fldCharType="begin"/>
        </w:r>
        <w:r>
          <w:instrText xml:space="preserve"> PAGEREF _Toc10608 \h </w:instrText>
        </w:r>
        <w:r>
          <w:fldChar w:fldCharType="separate"/>
        </w:r>
        <w:r>
          <w:t>68</w:t>
        </w:r>
        <w:r>
          <w:fldChar w:fldCharType="end"/>
        </w:r>
      </w:hyperlink>
    </w:p>
    <w:p>
      <w:pPr>
        <w:pStyle w:val="TOC1"/>
        <w:tabs>
          <w:tab w:val="right" w:leader="dot" w:pos="8306"/>
        </w:tabs>
      </w:pPr>
      <w:hyperlink w:anchor="_Toc32087" w:history="1">
        <w:r>
          <w:rPr>
            <w:rFonts w:ascii="仿宋" w:eastAsia="仿宋" w:hAnsi="仿宋" w:cs="仿宋" w:hint="eastAsia"/>
            <w:lang w:eastAsia="zh-CN"/>
          </w:rPr>
          <w:t>十五、家畜良种胚胎生物工程制品项目实施时间节点</w:t>
        </w:r>
        <w:r>
          <w:tab/>
        </w:r>
        <w:r>
          <w:fldChar w:fldCharType="begin"/>
        </w:r>
        <w:r>
          <w:instrText xml:space="preserve"> PAGEREF _Toc32087 \h </w:instrText>
        </w:r>
        <w:r>
          <w:fldChar w:fldCharType="separate"/>
        </w:r>
        <w:r>
          <w:t>68</w:t>
        </w:r>
        <w:r>
          <w:fldChar w:fldCharType="end"/>
        </w:r>
      </w:hyperlink>
    </w:p>
    <w:p>
      <w:pPr>
        <w:pStyle w:val="TOC2"/>
        <w:tabs>
          <w:tab w:val="right" w:leader="dot" w:pos="8306"/>
        </w:tabs>
      </w:pPr>
      <w:hyperlink w:anchor="_Toc27599" w:history="1">
        <w:r>
          <w:rPr>
            <w:rFonts w:ascii="仿宋" w:eastAsia="仿宋" w:hAnsi="仿宋" w:cs="仿宋" w:hint="eastAsia"/>
            <w:lang w:eastAsia="zh-CN"/>
          </w:rPr>
          <w:t>(一)、家畜良种胚胎生物工程制品项目启动阶段时间节点</w:t>
        </w:r>
        <w:r>
          <w:tab/>
        </w:r>
        <w:r>
          <w:fldChar w:fldCharType="begin"/>
        </w:r>
        <w:r>
          <w:instrText xml:space="preserve"> PAGEREF _Toc27599 \h </w:instrText>
        </w:r>
        <w:r>
          <w:fldChar w:fldCharType="separate"/>
        </w:r>
        <w:r>
          <w:t>68</w:t>
        </w:r>
        <w:r>
          <w:fldChar w:fldCharType="end"/>
        </w:r>
      </w:hyperlink>
    </w:p>
    <w:p>
      <w:pPr>
        <w:pStyle w:val="TOC2"/>
        <w:tabs>
          <w:tab w:val="right" w:leader="dot" w:pos="8306"/>
        </w:tabs>
      </w:pPr>
      <w:hyperlink w:anchor="_Toc1291" w:history="1">
        <w:r>
          <w:rPr>
            <w:rFonts w:ascii="仿宋" w:eastAsia="仿宋" w:hAnsi="仿宋" w:cs="仿宋" w:hint="eastAsia"/>
            <w:lang w:eastAsia="zh-CN"/>
          </w:rPr>
          <w:t>(二)、家畜良种胚胎生物工程制品项目执行阶段时间节点</w:t>
        </w:r>
        <w:r>
          <w:tab/>
        </w:r>
        <w:r>
          <w:fldChar w:fldCharType="begin"/>
        </w:r>
        <w:r>
          <w:instrText xml:space="preserve"> PAGEREF _Toc1291 \h </w:instrText>
        </w:r>
        <w:r>
          <w:fldChar w:fldCharType="separate"/>
        </w:r>
        <w:r>
          <w:t>70</w:t>
        </w:r>
        <w:r>
          <w:fldChar w:fldCharType="end"/>
        </w:r>
      </w:hyperlink>
    </w:p>
    <w:p>
      <w:pPr>
        <w:pStyle w:val="TOC2"/>
        <w:tabs>
          <w:tab w:val="right" w:leader="dot" w:pos="8306"/>
        </w:tabs>
      </w:pPr>
      <w:hyperlink w:anchor="_Toc25055" w:history="1">
        <w:r>
          <w:rPr>
            <w:rFonts w:ascii="仿宋" w:eastAsia="仿宋" w:hAnsi="仿宋" w:cs="仿宋" w:hint="eastAsia"/>
            <w:lang w:eastAsia="zh-CN"/>
          </w:rPr>
          <w:t>(三)、家畜良种胚胎生物工程制品项目完成阶段时间节点</w:t>
        </w:r>
        <w:r>
          <w:tab/>
        </w:r>
        <w:r>
          <w:fldChar w:fldCharType="begin"/>
        </w:r>
        <w:r>
          <w:instrText xml:space="preserve"> PAGEREF _Toc25055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58"/>
      <w:r>
        <w:rPr>
          <w:rFonts w:ascii="仿宋" w:eastAsia="仿宋" w:hAnsi="仿宋" w:cs="仿宋" w:hint="eastAsia"/>
          <w:sz w:val="28"/>
          <w:lang w:eastAsia="zh-CN"/>
        </w:rPr>
        <w:t>一、家畜良种胚胎生物工程制品项目可持续发展</w:t>
      </w:r>
      <w:bookmarkEnd w:id="2"/>
    </w:p>
    <w:p>
      <w:pPr>
        <w:pStyle w:val="Heading2"/>
        <w:rPr>
          <w:rFonts w:ascii="仿宋" w:eastAsia="仿宋" w:hAnsi="仿宋" w:cs="仿宋" w:hint="eastAsia"/>
          <w:lang w:eastAsia="zh-CN"/>
        </w:rPr>
      </w:pPr>
      <w:bookmarkStart w:id="3" w:name="_Toc35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畜良种胚胎生物工程制品项目中，家畜良种胚胎生物工程制品项目团队着眼于未来，明确了可持续发展的战略方向。制定的具体可持续发展目标包括降低资源使用、采用环保技术、最大化社会效益等。这一步骤不仅有助于家畜良种胚胎生物工程制品项目在环保和社会责任方面达到最高标准，也为未来提供了明确的指引，确保家畜良种胚胎生物工程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可持续实践的融入家畜良种胚胎生物工程制品项目管理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畜良种胚胎生物工程制品项目管理周期。从家畜良种胚胎生物工程制品项目规划开始，家畜良种胚胎生物工程制品项目团队就考虑了环境和社会的因素。在执行阶段，家畜良种胚胎生物工程制品项目团队积极推动绿色技术的应用，优化资源利用。此外，关注员工的社会责任，通过培训和沟通活动提高员工对可持续发展的认知，使他们能够在日常工作中践行可持续实践。这些举措不仅为家畜良种胚胎生物工程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9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畜良种胚胎生物工程制品项目的可持续发展理念，我们深信环保与社会责任是家畜良种胚胎生物工程制品项目成功的关键支柱。在家畜良种胚胎生物工程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团队通过引入先进的环保技术、建立高效的废物处理系统以及推动能源节约措施，积极履行环保责任。定期的环保监测和评估确保家畜良种胚胎生物工程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不仅致力于自身可持续发展，还注重对社会的回馈。通过支持社区家畜良种胚胎生物工程制品项目、参与慈善事业、提供培训机会等方式，家畜良种胚胎生物工程制品项目积极履行社会责任。与当地社区建立积极互动，关注员工的工作与生活平衡，以及员工的身心健康，是家畜良种胚胎生物工程制品项目在社会责任层面的关键举措。这样的实践不仅增强了家畜良种胚胎生物工程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298"/>
      <w:r>
        <w:rPr>
          <w:rFonts w:ascii="仿宋" w:eastAsia="仿宋" w:hAnsi="仿宋" w:cs="仿宋" w:hint="eastAsia"/>
          <w:sz w:val="28"/>
          <w:lang w:eastAsia="zh-CN"/>
        </w:rPr>
        <w:t>二、家畜良种胚胎生物工程制品项目文档管理</w:t>
      </w:r>
      <w:bookmarkEnd w:id="5"/>
    </w:p>
    <w:p>
      <w:pPr>
        <w:pStyle w:val="Heading2"/>
        <w:rPr>
          <w:rFonts w:ascii="仿宋" w:eastAsia="仿宋" w:hAnsi="仿宋" w:cs="仿宋" w:hint="eastAsia"/>
          <w:lang w:eastAsia="zh-CN"/>
        </w:rPr>
      </w:pPr>
      <w:bookmarkStart w:id="6" w:name="_Toc2789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家畜良种胚胎生物工程制品项目高度重视文档的质量和准确性，以支持家畜良种胚胎生物工程制品项目的各项活动和决策。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文档的编制始于家畜良种胚胎生物工程制品项目计划的初期，我们制定了详细的文档编制计划，明确了每个文档的内容、格式和编写责任人。在家畜良种胚胎生物工程制品项目启动阶段，我们首先编制了家畜良种胚胎生物工程制品项目章程，明确定义了家畜良种胚胎生物工程制品项目的目标、范围、风险等关键要素。随后，家畜良种胚胎生物工程制品项目团队根据计划陆续编制了需求文档、设计文档、测试文档等各类文档，确保家畜良种胚胎生物工程制品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畜良种胚胎生物工程制品项目管理中的重要环节，旨在确保家畜良种胚胎生物工程制品项目文档符合质量标准和家畜良种胚胎生物工程制品项目需求。在家畜良种胚胎生物工程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畜良种胚胎生物工程制品项目相关利益方和专业领域的专家对文档进行独立审查。这有助于获取更全面、客观的反馈，确保家畜良种胚胎生物工程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在文档编制与审查方面建立了严格的管理机制，通过规范的流程和多维度的审查，确保家畜良种胚胎生物工程制品项目文档的质量、准确性和可靠性，为家畜良种胚胎生物工程制品项目的顺利推进提供了有力支持。</w:t>
      </w:r>
    </w:p>
    <w:p>
      <w:pPr>
        <w:pStyle w:val="Heading2"/>
        <w:ind w:firstLine="560" w:firstLineChars="200"/>
        <w:rPr>
          <w:rFonts w:ascii="仿宋" w:eastAsia="仿宋" w:hAnsi="仿宋" w:cs="仿宋" w:hint="eastAsia"/>
          <w:sz w:val="28"/>
          <w:lang w:eastAsia="zh-CN"/>
        </w:rPr>
      </w:pPr>
      <w:bookmarkStart w:id="7" w:name="_Toc1595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在家畜良种胚胎生物工程制品项目中，我们致力于优化文档发布与分发过程，以确保信息的高效传递和团队间协作的顺畅进行。以下是我们采取的关键优化策略：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我们通过多渠道发布文档，包括电子邮件、家畜良种胚胎生物工程制品项目管理平台、内部网站等，以满足不同团队成员的偏好和需求。多渠道发布确保了信息的全面覆盖。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我们采用了精细的权限控制，确保只有授权人员可以访问敏感信息。这种安全措施保护了家畜良种胚胎生物工程制品项目文档的机密性，防止了未经授权的信息泄露。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79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畜良种胚胎生物工程制品项目生命周期中一个至关重要的环节，直接关系到家畜良种胚胎生物工程制品项目信息的长期保存和历史记录的完整性。在家畜良种胚胎生物工程制品项目中，我们实施了一系列有效的文档存档与归档管理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276"/>
      <w:r>
        <w:rPr>
          <w:rFonts w:ascii="仿宋" w:eastAsia="仿宋" w:hAnsi="仿宋" w:cs="仿宋" w:hint="eastAsia"/>
          <w:sz w:val="28"/>
          <w:lang w:eastAsia="zh-CN"/>
        </w:rPr>
        <w:t>三、家畜良种胚胎生物工程制品项目土建工程</w:t>
      </w:r>
      <w:bookmarkEnd w:id="9"/>
    </w:p>
    <w:p>
      <w:pPr>
        <w:pStyle w:val="Heading2"/>
        <w:rPr>
          <w:rFonts w:ascii="仿宋" w:eastAsia="仿宋" w:hAnsi="仿宋" w:cs="仿宋" w:hint="eastAsia"/>
          <w:lang w:eastAsia="zh-CN"/>
        </w:rPr>
      </w:pPr>
      <w:bookmarkStart w:id="10" w:name="_Toc2086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在家畜良种胚胎生物工程制品项目的建筑工程设计中，我们将秉承一系列重要的设计原则，以确保家畜良种胚胎生物工程制品项目建筑在功能、美观、可持续性等方面达到最佳效果。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首要原则是确保建筑的功能性得到最大化的发挥。我们将充分理解家畜良种胚胎生物工程制品项目的实际需求，合理布局各个功能区域，保证建筑在满足业务需求的同时，提供高效的工作环境。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在建筑设计中，我们将综合考虑建设和运营成本。通过精细的经济效益分析，确保设计方案在高效利用资源的同时，对家畜良种胚胎生物工程制品项目的长期盈利能力有积极的贡献。</w:t>
      </w:r>
    </w:p>
    <w:p>
      <w:pPr>
        <w:pStyle w:val="Heading2"/>
        <w:ind w:firstLine="560" w:firstLineChars="200"/>
        <w:rPr>
          <w:rFonts w:ascii="仿宋" w:eastAsia="仿宋" w:hAnsi="仿宋" w:cs="仿宋" w:hint="eastAsia"/>
          <w:sz w:val="28"/>
          <w:lang w:eastAsia="zh-CN"/>
        </w:rPr>
      </w:pPr>
      <w:bookmarkStart w:id="11" w:name="_Toc7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畜良种胚胎生物工程制品项目的土建工程设计中，我们将精准设定设计年限，结合家畜良种胚胎生物工程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畜良种胚胎生物工程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66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家畜良种胚胎生物工程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畜良种胚胎生物工程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畜良种胚胎生物工程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30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本期工程家畜良种胚胎生物工程制品项目预计总建筑面积XXX平方米，其中：计容建筑面积XXX平方米，计划建筑工程投资XX万元，占家畜良种胚胎生物工程制品项目总投资的XX%。</w:t>
      </w:r>
    </w:p>
    <w:p>
      <w:pPr>
        <w:pStyle w:val="Heading1"/>
        <w:ind w:firstLine="560" w:firstLineChars="200"/>
        <w:rPr>
          <w:rFonts w:ascii="仿宋" w:eastAsia="仿宋" w:hAnsi="仿宋" w:cs="仿宋" w:hint="eastAsia"/>
          <w:sz w:val="28"/>
          <w:lang w:eastAsia="zh-CN"/>
        </w:rPr>
      </w:pPr>
      <w:bookmarkStart w:id="14" w:name="_Toc2099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12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家畜良种胚胎生物工程制品项目的主要产品是XXXX，预计年产值为XXX万元。这一产品在市场中占据着重要的地位，其广泛的应用范围使得该家畜良种胚胎生物工程制品项目的市场前景非常广阔。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家畜良种胚胎生物工程制品项目的xxx产品作为重要的原材料之一，将在多个领域发挥关键作用。其在建筑、交通、能源等方面的广泛应用将为整个产业链提供强大的支持，形成产业协同效应。家畜良种胚胎生物工程制品项目的年产值XXX万XXX万XXX万万元不仅反映了其在市场上的巨大潜力，更预示着它对国民经济的积极贡献。这种关联度高、涉及面广的产业关系，使得该家畜良种胚胎生物工程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19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总征地面积为XXXX平方米，相当于约XX.XX亩，其中净用地面积为XXXX平方米，红线范围内相当于约XX.XX亩。这一用地规模充分考虑了家畜良种胚胎生物工程制品项目的建设需求，保障了家畜良种胚胎生物工程制品项目在合适的空间内得以充分发展。家畜良种胚胎生物工程制品项目规划的总建筑面积为XXXX平方米，其中主体工程建设占XXXX平方米，计容建筑面积达XXXX平方米。预计建筑工程的投资将达到XXXX万元，为家畜良种胚胎生物工程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计划购置的设备共计XXXX台（套），设备购置费用为XXXX万元。这一设备购置计划充分考虑到家畜良种胚胎生物工程制品项目的生产需求和技术要求，确保了家畜良种胚胎生物工程制品项目在生产运营中具备先进的技术装备和高效的生产能力。设备的合理配置将为家畜良种胚胎生物工程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计划总投资为XXXX万元，预计年实现营业收入为XXXX万元。这一产能规模的设定旨在确保家畜良种胚胎生物工程制品项目能够在投资与回报之间取得平衡，实现长期可持续的发展。家畜良种胚胎生物工程制品项目的总投资充分考虑到各个方面的需求，包括用地建设、设备购置等多个环节，以确保家畜良种胚胎生物工程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36"/>
      <w:r>
        <w:rPr>
          <w:rFonts w:ascii="仿宋" w:eastAsia="仿宋" w:hAnsi="仿宋" w:cs="仿宋" w:hint="eastAsia"/>
          <w:sz w:val="28"/>
          <w:lang w:eastAsia="zh-CN"/>
        </w:rPr>
        <w:t>五、家畜良种胚胎生物工程制品项目绩效评估</w:t>
      </w:r>
      <w:bookmarkEnd w:id="17"/>
    </w:p>
    <w:p>
      <w:pPr>
        <w:pStyle w:val="Heading2"/>
        <w:rPr>
          <w:rFonts w:ascii="仿宋" w:eastAsia="仿宋" w:hAnsi="仿宋" w:cs="仿宋" w:hint="eastAsia"/>
          <w:lang w:eastAsia="zh-CN"/>
        </w:rPr>
      </w:pPr>
      <w:bookmarkStart w:id="18" w:name="_Toc1544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家畜良种胚胎生物工程制品项目中，我们设计了一套全面的绩效评估指标，以确保家畜良种胚胎生物工程制品项目的可控和成功交付。这些指标跨足家畜良种胚胎生物工程制品项目目标、成本、进度和质量等多个维度，为我们提供了全面洞察家畜良种胚胎生物工程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目标达成率是我们关注的首要指标。我们设定了明确的目标，并通过定期监测和评估，迅速发现并应对潜在的目标偏差。这为家畜良种胚胎生物工程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成本绩效是另一个核心关注点。通过实际成本与预算成本的对比分析，我们深入了解成本差异的原因，及时调整资源分配，保持家畜良种胚胎生物工程制品项目在经济效益方面的合理水平。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进度作为关键的绩效指标之一，得到了精心的关注。我们制定了详细的家畜良种胚胎生物工程制品项目进度计划，并设立了进度符合度指标，确保实际进度与计划进度保持一致。这使我们能够快速发现和解决潜在的进度问题，保持家畜良种胚胎生物工程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畜良种胚胎生物工程制品项目绩效的不可或缺的一环。我们引入了一系列的质量标准和客户满意度指标，以确保家畜良种胚胎生物工程制品项目交付的成果在质量上达到或超越预期水平。通过持续监测这些指标，我们努力提升家畜良种胚胎生物工程制品项目整体质量水平，为家畜良种胚胎生物工程制品项目的成功交付提供有力保障。通过这些科学且全面的绩效评估，我们能够更好地引导家畜良种胚胎生物工程制品项目的持续改进，确保家畜良种胚胎生物工程制品项目目标的顺利达成。</w:t>
      </w:r>
    </w:p>
    <w:p>
      <w:pPr>
        <w:pStyle w:val="Heading2"/>
        <w:ind w:firstLine="560" w:firstLineChars="200"/>
        <w:rPr>
          <w:rFonts w:ascii="仿宋" w:eastAsia="仿宋" w:hAnsi="仿宋" w:cs="仿宋" w:hint="eastAsia"/>
          <w:sz w:val="28"/>
          <w:lang w:eastAsia="zh-CN"/>
        </w:rPr>
      </w:pPr>
      <w:bookmarkStart w:id="19" w:name="_Toc568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绩效评估是家畜良种胚胎生物工程制品项目中的关键环节，为确保家畜良种胚胎生物工程制品项目达到预期目标，我们采用了多层次、多维度的绩效评估方法。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畜良种胚胎生物工程制品项目的战略目标对齐，确保每个决策和行动都与家畜良种胚胎生物工程制品项目整体目标保持一致。团队会定期召开战略对齐会议，审视当前工作与家畜良种胚胎生物工程制品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畜良种胚胎生物工程制品项目进度、质量、成本和风险等方面。这些指标通过数据收集和分析，为家畜良种胚胎生物工程制品项目管理团队提供了客观的评估依据。例如，我们通过家畜良种胚胎生物工程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畜良种胚胎生物工程制品项目内部，还考虑了家畜良种胚胎生物工程制品项目对外部环境的影响。我们定期进行干系人满意度调查，以了解各利益相关方对家畜良种胚胎生物工程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这种多层次、多角度的绩效评估方法，使得我们能够全面了解家畜良种胚胎生物工程制品项目的运行状态，及时做出调整，确保家畜良种胚胎生物工程制品项目在不断变化的环境中保持稳健前行。</w:t>
      </w:r>
    </w:p>
    <w:p>
      <w:pPr>
        <w:pStyle w:val="Heading2"/>
        <w:ind w:firstLine="560" w:firstLineChars="200"/>
        <w:rPr>
          <w:rFonts w:ascii="仿宋" w:eastAsia="仿宋" w:hAnsi="仿宋" w:cs="仿宋" w:hint="eastAsia"/>
          <w:sz w:val="28"/>
          <w:lang w:eastAsia="zh-CN"/>
        </w:rPr>
      </w:pPr>
      <w:bookmarkStart w:id="20" w:name="_Toc1682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为了确保家畜良种胚胎生物工程制品项目的有效管理和不断优化，我们采用了精心设计的绩效评估周期。这个周期旨在实现灵活、实时和全面的评估，以适应家畜良种胚胎生物工程制品项目执行中的各种挑战。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https://d.book118.com/888034104137006025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4DA"/>
    <w:rsid w:val="002954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3410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2024-01-11T18:24:00Z</dcterms:created>
  <dcterms:modified xsi:type="dcterms:W3CDTF">2024-01-11T18:24:31Z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DBD10BDAE9844862AC9B217DC3C56376_11</vt:lpwstr>
  </property>
  <property fmtid="{D5CDD505-2E9C-101B-9397-08002B2CF9AE}" pid="3" name="KSOProductBuildVer">
    <vt:lpwstr>2052-12.1.0.16120</vt:lpwstr>
  </property>
</Properties>
</file>