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34" w:history="1">
        <w:r>
          <w:rPr>
            <w:rFonts w:ascii="仿宋" w:eastAsia="仿宋" w:hAnsi="仿宋" w:cs="仿宋" w:hint="eastAsia"/>
            <w:lang w:eastAsia="zh-CN"/>
          </w:rPr>
          <w:t>前言</w:t>
        </w:r>
        <w:r>
          <w:tab/>
        </w:r>
        <w:r>
          <w:fldChar w:fldCharType="begin"/>
        </w:r>
        <w:r>
          <w:instrText xml:space="preserve"> PAGEREF _Toc20234 \h </w:instrText>
        </w:r>
        <w:r>
          <w:fldChar w:fldCharType="separate"/>
        </w:r>
        <w:r>
          <w:t>3</w:t>
        </w:r>
        <w:r>
          <w:fldChar w:fldCharType="end"/>
        </w:r>
      </w:hyperlink>
    </w:p>
    <w:p>
      <w:pPr>
        <w:pStyle w:val="TOC1"/>
        <w:tabs>
          <w:tab w:val="right" w:leader="dot" w:pos="8306"/>
        </w:tabs>
      </w:pPr>
      <w:hyperlink w:anchor="_Toc1869" w:history="1">
        <w:r>
          <w:rPr>
            <w:rFonts w:ascii="仿宋" w:eastAsia="仿宋" w:hAnsi="仿宋" w:cs="仿宋" w:hint="eastAsia"/>
            <w:lang w:eastAsia="zh-CN"/>
          </w:rPr>
          <w:t>一、工业盐项目文档管理</w:t>
        </w:r>
        <w:r>
          <w:tab/>
        </w:r>
        <w:r>
          <w:fldChar w:fldCharType="begin"/>
        </w:r>
        <w:r>
          <w:instrText xml:space="preserve"> PAGEREF _Toc1869 \h </w:instrText>
        </w:r>
        <w:r>
          <w:fldChar w:fldCharType="separate"/>
        </w:r>
        <w:r>
          <w:t>3</w:t>
        </w:r>
        <w:r>
          <w:fldChar w:fldCharType="end"/>
        </w:r>
      </w:hyperlink>
    </w:p>
    <w:p>
      <w:pPr>
        <w:pStyle w:val="TOC2"/>
        <w:tabs>
          <w:tab w:val="right" w:leader="dot" w:pos="8306"/>
        </w:tabs>
      </w:pPr>
      <w:hyperlink w:anchor="_Toc3987" w:history="1">
        <w:r>
          <w:rPr>
            <w:rFonts w:ascii="仿宋" w:eastAsia="仿宋" w:hAnsi="仿宋" w:cs="仿宋" w:hint="eastAsia"/>
            <w:lang w:eastAsia="zh-CN"/>
          </w:rPr>
          <w:t>(一)、文档编制与审查</w:t>
        </w:r>
        <w:r>
          <w:tab/>
        </w:r>
        <w:r>
          <w:fldChar w:fldCharType="begin"/>
        </w:r>
        <w:r>
          <w:instrText xml:space="preserve"> PAGEREF _Toc3987 \h </w:instrText>
        </w:r>
        <w:r>
          <w:fldChar w:fldCharType="separate"/>
        </w:r>
        <w:r>
          <w:t>3</w:t>
        </w:r>
        <w:r>
          <w:fldChar w:fldCharType="end"/>
        </w:r>
      </w:hyperlink>
    </w:p>
    <w:p>
      <w:pPr>
        <w:pStyle w:val="TOC2"/>
        <w:tabs>
          <w:tab w:val="right" w:leader="dot" w:pos="8306"/>
        </w:tabs>
      </w:pPr>
      <w:hyperlink w:anchor="_Toc32513" w:history="1">
        <w:r>
          <w:rPr>
            <w:rFonts w:ascii="仿宋" w:eastAsia="仿宋" w:hAnsi="仿宋" w:cs="仿宋" w:hint="eastAsia"/>
            <w:lang w:eastAsia="zh-CN"/>
          </w:rPr>
          <w:t>(二)、文档发布与分发</w:t>
        </w:r>
        <w:r>
          <w:tab/>
        </w:r>
        <w:r>
          <w:fldChar w:fldCharType="begin"/>
        </w:r>
        <w:r>
          <w:instrText xml:space="preserve"> PAGEREF _Toc32513 \h </w:instrText>
        </w:r>
        <w:r>
          <w:fldChar w:fldCharType="separate"/>
        </w:r>
        <w:r>
          <w:t>4</w:t>
        </w:r>
        <w:r>
          <w:fldChar w:fldCharType="end"/>
        </w:r>
      </w:hyperlink>
    </w:p>
    <w:p>
      <w:pPr>
        <w:pStyle w:val="TOC2"/>
        <w:tabs>
          <w:tab w:val="right" w:leader="dot" w:pos="8306"/>
        </w:tabs>
      </w:pPr>
      <w:hyperlink w:anchor="_Toc1447" w:history="1">
        <w:r>
          <w:rPr>
            <w:rFonts w:ascii="仿宋" w:eastAsia="仿宋" w:hAnsi="仿宋" w:cs="仿宋" w:hint="eastAsia"/>
            <w:lang w:eastAsia="zh-CN"/>
          </w:rPr>
          <w:t>(三)、文档存档与归档</w:t>
        </w:r>
        <w:r>
          <w:tab/>
        </w:r>
        <w:r>
          <w:fldChar w:fldCharType="begin"/>
        </w:r>
        <w:r>
          <w:instrText xml:space="preserve"> PAGEREF _Toc1447 \h </w:instrText>
        </w:r>
        <w:r>
          <w:fldChar w:fldCharType="separate"/>
        </w:r>
        <w:r>
          <w:t>5</w:t>
        </w:r>
        <w:r>
          <w:fldChar w:fldCharType="end"/>
        </w:r>
      </w:hyperlink>
    </w:p>
    <w:p>
      <w:pPr>
        <w:pStyle w:val="TOC1"/>
        <w:tabs>
          <w:tab w:val="right" w:leader="dot" w:pos="8306"/>
        </w:tabs>
      </w:pPr>
      <w:hyperlink w:anchor="_Toc27089" w:history="1">
        <w:r>
          <w:rPr>
            <w:rFonts w:ascii="仿宋" w:eastAsia="仿宋" w:hAnsi="仿宋" w:cs="仿宋" w:hint="eastAsia"/>
            <w:lang w:eastAsia="zh-CN"/>
          </w:rPr>
          <w:t>二、工业盐项目建设单位说明</w:t>
        </w:r>
        <w:r>
          <w:tab/>
        </w:r>
        <w:r>
          <w:fldChar w:fldCharType="begin"/>
        </w:r>
        <w:r>
          <w:instrText xml:space="preserve"> PAGEREF _Toc27089 \h </w:instrText>
        </w:r>
        <w:r>
          <w:fldChar w:fldCharType="separate"/>
        </w:r>
        <w:r>
          <w:t>6</w:t>
        </w:r>
        <w:r>
          <w:fldChar w:fldCharType="end"/>
        </w:r>
      </w:hyperlink>
    </w:p>
    <w:p>
      <w:pPr>
        <w:pStyle w:val="TOC2"/>
        <w:tabs>
          <w:tab w:val="right" w:leader="dot" w:pos="8306"/>
        </w:tabs>
      </w:pPr>
      <w:hyperlink w:anchor="_Toc12333" w:history="1">
        <w:r>
          <w:rPr>
            <w:rFonts w:ascii="仿宋" w:eastAsia="仿宋" w:hAnsi="仿宋" w:cs="仿宋" w:hint="eastAsia"/>
            <w:lang w:eastAsia="zh-CN"/>
          </w:rPr>
          <w:t>(一)、工业盐项目承办单位基本情况</w:t>
        </w:r>
        <w:r>
          <w:tab/>
        </w:r>
        <w:r>
          <w:fldChar w:fldCharType="begin"/>
        </w:r>
        <w:r>
          <w:instrText xml:space="preserve"> PAGEREF _Toc12333 \h </w:instrText>
        </w:r>
        <w:r>
          <w:fldChar w:fldCharType="separate"/>
        </w:r>
        <w:r>
          <w:t>6</w:t>
        </w:r>
        <w:r>
          <w:fldChar w:fldCharType="end"/>
        </w:r>
      </w:hyperlink>
    </w:p>
    <w:p>
      <w:pPr>
        <w:pStyle w:val="TOC2"/>
        <w:tabs>
          <w:tab w:val="right" w:leader="dot" w:pos="8306"/>
        </w:tabs>
      </w:pPr>
      <w:hyperlink w:anchor="_Toc13056" w:history="1">
        <w:r>
          <w:rPr>
            <w:rFonts w:ascii="仿宋" w:eastAsia="仿宋" w:hAnsi="仿宋" w:cs="仿宋" w:hint="eastAsia"/>
            <w:lang w:eastAsia="zh-CN"/>
          </w:rPr>
          <w:t>(二)、公司经济效益分析</w:t>
        </w:r>
        <w:r>
          <w:tab/>
        </w:r>
        <w:r>
          <w:fldChar w:fldCharType="begin"/>
        </w:r>
        <w:r>
          <w:instrText xml:space="preserve"> PAGEREF _Toc13056 \h </w:instrText>
        </w:r>
        <w:r>
          <w:fldChar w:fldCharType="separate"/>
        </w:r>
        <w:r>
          <w:t>7</w:t>
        </w:r>
        <w:r>
          <w:fldChar w:fldCharType="end"/>
        </w:r>
      </w:hyperlink>
    </w:p>
    <w:p>
      <w:pPr>
        <w:pStyle w:val="TOC1"/>
        <w:tabs>
          <w:tab w:val="right" w:leader="dot" w:pos="8306"/>
        </w:tabs>
      </w:pPr>
      <w:hyperlink w:anchor="_Toc23943" w:history="1">
        <w:r>
          <w:rPr>
            <w:rFonts w:ascii="仿宋" w:eastAsia="仿宋" w:hAnsi="仿宋" w:cs="仿宋" w:hint="eastAsia"/>
            <w:lang w:eastAsia="zh-CN"/>
          </w:rPr>
          <w:t>三、工业盐项目建设背景及必要性分析</w:t>
        </w:r>
        <w:r>
          <w:tab/>
        </w:r>
        <w:r>
          <w:fldChar w:fldCharType="begin"/>
        </w:r>
        <w:r>
          <w:instrText xml:space="preserve"> PAGEREF _Toc23943 \h </w:instrText>
        </w:r>
        <w:r>
          <w:fldChar w:fldCharType="separate"/>
        </w:r>
        <w:r>
          <w:t>8</w:t>
        </w:r>
        <w:r>
          <w:fldChar w:fldCharType="end"/>
        </w:r>
      </w:hyperlink>
    </w:p>
    <w:p>
      <w:pPr>
        <w:pStyle w:val="TOC2"/>
        <w:tabs>
          <w:tab w:val="right" w:leader="dot" w:pos="8306"/>
        </w:tabs>
      </w:pPr>
      <w:hyperlink w:anchor="_Toc26338" w:history="1">
        <w:r>
          <w:rPr>
            <w:rFonts w:ascii="仿宋" w:eastAsia="仿宋" w:hAnsi="仿宋" w:cs="仿宋" w:hint="eastAsia"/>
            <w:lang w:eastAsia="zh-CN"/>
          </w:rPr>
          <w:t>(一)、工业盐项目背景分析</w:t>
        </w:r>
        <w:r>
          <w:tab/>
        </w:r>
        <w:r>
          <w:fldChar w:fldCharType="begin"/>
        </w:r>
        <w:r>
          <w:instrText xml:space="preserve"> PAGEREF _Toc26338 \h </w:instrText>
        </w:r>
        <w:r>
          <w:fldChar w:fldCharType="separate"/>
        </w:r>
        <w:r>
          <w:t>8</w:t>
        </w:r>
        <w:r>
          <w:fldChar w:fldCharType="end"/>
        </w:r>
      </w:hyperlink>
    </w:p>
    <w:p>
      <w:pPr>
        <w:pStyle w:val="TOC2"/>
        <w:tabs>
          <w:tab w:val="right" w:leader="dot" w:pos="8306"/>
        </w:tabs>
      </w:pPr>
      <w:hyperlink w:anchor="_Toc2605" w:history="1">
        <w:r>
          <w:rPr>
            <w:rFonts w:ascii="仿宋" w:eastAsia="仿宋" w:hAnsi="仿宋" w:cs="仿宋" w:hint="eastAsia"/>
            <w:lang w:eastAsia="zh-CN"/>
          </w:rPr>
          <w:t>(二)、工业盐项目建设必要性分析</w:t>
        </w:r>
        <w:r>
          <w:tab/>
        </w:r>
        <w:r>
          <w:fldChar w:fldCharType="begin"/>
        </w:r>
        <w:r>
          <w:instrText xml:space="preserve"> PAGEREF _Toc2605 \h </w:instrText>
        </w:r>
        <w:r>
          <w:fldChar w:fldCharType="separate"/>
        </w:r>
        <w:r>
          <w:t>9</w:t>
        </w:r>
        <w:r>
          <w:fldChar w:fldCharType="end"/>
        </w:r>
      </w:hyperlink>
    </w:p>
    <w:p>
      <w:pPr>
        <w:pStyle w:val="TOC1"/>
        <w:tabs>
          <w:tab w:val="right" w:leader="dot" w:pos="8306"/>
        </w:tabs>
      </w:pPr>
      <w:hyperlink w:anchor="_Toc5028" w:history="1">
        <w:r>
          <w:rPr>
            <w:rFonts w:ascii="仿宋" w:eastAsia="仿宋" w:hAnsi="仿宋" w:cs="仿宋" w:hint="eastAsia"/>
            <w:lang w:eastAsia="zh-CN"/>
          </w:rPr>
          <w:t>四、工艺说明</w:t>
        </w:r>
        <w:r>
          <w:tab/>
        </w:r>
        <w:r>
          <w:fldChar w:fldCharType="begin"/>
        </w:r>
        <w:r>
          <w:instrText xml:space="preserve"> PAGEREF _Toc5028 \h </w:instrText>
        </w:r>
        <w:r>
          <w:fldChar w:fldCharType="separate"/>
        </w:r>
        <w:r>
          <w:t>11</w:t>
        </w:r>
        <w:r>
          <w:fldChar w:fldCharType="end"/>
        </w:r>
      </w:hyperlink>
    </w:p>
    <w:p>
      <w:pPr>
        <w:pStyle w:val="TOC2"/>
        <w:tabs>
          <w:tab w:val="right" w:leader="dot" w:pos="8306"/>
        </w:tabs>
      </w:pPr>
      <w:hyperlink w:anchor="_Toc18665" w:history="1">
        <w:r>
          <w:rPr>
            <w:rFonts w:ascii="仿宋" w:eastAsia="仿宋" w:hAnsi="仿宋" w:cs="仿宋" w:hint="eastAsia"/>
            <w:lang w:eastAsia="zh-CN"/>
          </w:rPr>
          <w:t>(一)、技术管理特点</w:t>
        </w:r>
        <w:r>
          <w:tab/>
        </w:r>
        <w:r>
          <w:fldChar w:fldCharType="begin"/>
        </w:r>
        <w:r>
          <w:instrText xml:space="preserve"> PAGEREF _Toc18665 \h </w:instrText>
        </w:r>
        <w:r>
          <w:fldChar w:fldCharType="separate"/>
        </w:r>
        <w:r>
          <w:t>11</w:t>
        </w:r>
        <w:r>
          <w:fldChar w:fldCharType="end"/>
        </w:r>
      </w:hyperlink>
    </w:p>
    <w:p>
      <w:pPr>
        <w:pStyle w:val="TOC2"/>
        <w:tabs>
          <w:tab w:val="right" w:leader="dot" w:pos="8306"/>
        </w:tabs>
      </w:pPr>
      <w:hyperlink w:anchor="_Toc28938" w:history="1">
        <w:r>
          <w:rPr>
            <w:rFonts w:ascii="仿宋" w:eastAsia="仿宋" w:hAnsi="仿宋" w:cs="仿宋" w:hint="eastAsia"/>
            <w:lang w:eastAsia="zh-CN"/>
          </w:rPr>
          <w:t>(二)、工业盐项目工艺技术设计方案</w:t>
        </w:r>
        <w:r>
          <w:tab/>
        </w:r>
        <w:r>
          <w:fldChar w:fldCharType="begin"/>
        </w:r>
        <w:r>
          <w:instrText xml:space="preserve"> PAGEREF _Toc28938 \h </w:instrText>
        </w:r>
        <w:r>
          <w:fldChar w:fldCharType="separate"/>
        </w:r>
        <w:r>
          <w:t>12</w:t>
        </w:r>
        <w:r>
          <w:fldChar w:fldCharType="end"/>
        </w:r>
      </w:hyperlink>
    </w:p>
    <w:p>
      <w:pPr>
        <w:pStyle w:val="TOC2"/>
        <w:tabs>
          <w:tab w:val="right" w:leader="dot" w:pos="8306"/>
        </w:tabs>
      </w:pPr>
      <w:hyperlink w:anchor="_Toc10758" w:history="1">
        <w:r>
          <w:rPr>
            <w:rFonts w:ascii="仿宋" w:eastAsia="仿宋" w:hAnsi="仿宋" w:cs="仿宋" w:hint="eastAsia"/>
            <w:lang w:eastAsia="zh-CN"/>
          </w:rPr>
          <w:t>(三)、设备选型方案</w:t>
        </w:r>
        <w:r>
          <w:tab/>
        </w:r>
        <w:r>
          <w:fldChar w:fldCharType="begin"/>
        </w:r>
        <w:r>
          <w:instrText xml:space="preserve"> PAGEREF _Toc10758 \h </w:instrText>
        </w:r>
        <w:r>
          <w:fldChar w:fldCharType="separate"/>
        </w:r>
        <w:r>
          <w:t>13</w:t>
        </w:r>
        <w:r>
          <w:fldChar w:fldCharType="end"/>
        </w:r>
      </w:hyperlink>
    </w:p>
    <w:p>
      <w:pPr>
        <w:pStyle w:val="TOC1"/>
        <w:tabs>
          <w:tab w:val="right" w:leader="dot" w:pos="8306"/>
        </w:tabs>
      </w:pPr>
      <w:hyperlink w:anchor="_Toc3942" w:history="1">
        <w:r>
          <w:rPr>
            <w:rFonts w:ascii="仿宋" w:eastAsia="仿宋" w:hAnsi="仿宋" w:cs="仿宋" w:hint="eastAsia"/>
            <w:lang w:eastAsia="zh-CN"/>
          </w:rPr>
          <w:t>五、市场分析、调研</w:t>
        </w:r>
        <w:r>
          <w:tab/>
        </w:r>
        <w:r>
          <w:fldChar w:fldCharType="begin"/>
        </w:r>
        <w:r>
          <w:instrText xml:space="preserve"> PAGEREF _Toc3942 \h </w:instrText>
        </w:r>
        <w:r>
          <w:fldChar w:fldCharType="separate"/>
        </w:r>
        <w:r>
          <w:t>14</w:t>
        </w:r>
        <w:r>
          <w:fldChar w:fldCharType="end"/>
        </w:r>
      </w:hyperlink>
    </w:p>
    <w:p>
      <w:pPr>
        <w:pStyle w:val="TOC2"/>
        <w:tabs>
          <w:tab w:val="right" w:leader="dot" w:pos="8306"/>
        </w:tabs>
      </w:pPr>
      <w:hyperlink w:anchor="_Toc248" w:history="1">
        <w:r>
          <w:rPr>
            <w:rFonts w:ascii="仿宋" w:eastAsia="仿宋" w:hAnsi="仿宋" w:cs="仿宋" w:hint="eastAsia"/>
            <w:lang w:eastAsia="zh-CN"/>
          </w:rPr>
          <w:t>(一)、工业盐行业分析</w:t>
        </w:r>
        <w:r>
          <w:tab/>
        </w:r>
        <w:r>
          <w:fldChar w:fldCharType="begin"/>
        </w:r>
        <w:r>
          <w:instrText xml:space="preserve"> PAGEREF _Toc248 \h </w:instrText>
        </w:r>
        <w:r>
          <w:fldChar w:fldCharType="separate"/>
        </w:r>
        <w:r>
          <w:t>14</w:t>
        </w:r>
        <w:r>
          <w:fldChar w:fldCharType="end"/>
        </w:r>
      </w:hyperlink>
    </w:p>
    <w:p>
      <w:pPr>
        <w:pStyle w:val="TOC2"/>
        <w:tabs>
          <w:tab w:val="right" w:leader="dot" w:pos="8306"/>
        </w:tabs>
      </w:pPr>
      <w:hyperlink w:anchor="_Toc3871" w:history="1">
        <w:r>
          <w:rPr>
            <w:rFonts w:ascii="仿宋" w:eastAsia="仿宋" w:hAnsi="仿宋" w:cs="仿宋" w:hint="eastAsia"/>
            <w:lang w:eastAsia="zh-CN"/>
          </w:rPr>
          <w:t>(二)、工业盐市场分析预测</w:t>
        </w:r>
        <w:r>
          <w:tab/>
        </w:r>
        <w:r>
          <w:fldChar w:fldCharType="begin"/>
        </w:r>
        <w:r>
          <w:instrText xml:space="preserve"> PAGEREF _Toc3871 \h </w:instrText>
        </w:r>
        <w:r>
          <w:fldChar w:fldCharType="separate"/>
        </w:r>
        <w:r>
          <w:t>15</w:t>
        </w:r>
        <w:r>
          <w:fldChar w:fldCharType="end"/>
        </w:r>
      </w:hyperlink>
    </w:p>
    <w:p>
      <w:pPr>
        <w:pStyle w:val="TOC1"/>
        <w:tabs>
          <w:tab w:val="right" w:leader="dot" w:pos="8306"/>
        </w:tabs>
      </w:pPr>
      <w:hyperlink w:anchor="_Toc9284" w:history="1">
        <w:r>
          <w:rPr>
            <w:rFonts w:ascii="仿宋" w:eastAsia="仿宋" w:hAnsi="仿宋" w:cs="仿宋" w:hint="eastAsia"/>
            <w:lang w:eastAsia="zh-CN"/>
          </w:rPr>
          <w:t>六、工业盐项目概论</w:t>
        </w:r>
        <w:r>
          <w:tab/>
        </w:r>
        <w:r>
          <w:fldChar w:fldCharType="begin"/>
        </w:r>
        <w:r>
          <w:instrText xml:space="preserve"> PAGEREF _Toc9284 \h </w:instrText>
        </w:r>
        <w:r>
          <w:fldChar w:fldCharType="separate"/>
        </w:r>
        <w:r>
          <w:t>16</w:t>
        </w:r>
        <w:r>
          <w:fldChar w:fldCharType="end"/>
        </w:r>
      </w:hyperlink>
    </w:p>
    <w:p>
      <w:pPr>
        <w:pStyle w:val="TOC2"/>
        <w:tabs>
          <w:tab w:val="right" w:leader="dot" w:pos="8306"/>
        </w:tabs>
      </w:pPr>
      <w:hyperlink w:anchor="_Toc11637" w:history="1">
        <w:r>
          <w:rPr>
            <w:rFonts w:ascii="仿宋" w:eastAsia="仿宋" w:hAnsi="仿宋" w:cs="仿宋" w:hint="eastAsia"/>
            <w:lang w:eastAsia="zh-CN"/>
          </w:rPr>
          <w:t>(一)、工业盐项目概况</w:t>
        </w:r>
        <w:r>
          <w:tab/>
        </w:r>
        <w:r>
          <w:fldChar w:fldCharType="begin"/>
        </w:r>
        <w:r>
          <w:instrText xml:space="preserve"> PAGEREF _Toc11637 \h </w:instrText>
        </w:r>
        <w:r>
          <w:fldChar w:fldCharType="separate"/>
        </w:r>
        <w:r>
          <w:t>16</w:t>
        </w:r>
        <w:r>
          <w:fldChar w:fldCharType="end"/>
        </w:r>
      </w:hyperlink>
    </w:p>
    <w:p>
      <w:pPr>
        <w:pStyle w:val="TOC2"/>
        <w:tabs>
          <w:tab w:val="right" w:leader="dot" w:pos="8306"/>
        </w:tabs>
      </w:pPr>
      <w:hyperlink w:anchor="_Toc25013" w:history="1">
        <w:r>
          <w:rPr>
            <w:rFonts w:ascii="仿宋" w:eastAsia="仿宋" w:hAnsi="仿宋" w:cs="仿宋" w:hint="eastAsia"/>
            <w:lang w:eastAsia="zh-CN"/>
          </w:rPr>
          <w:t>(二)、工业盐项目目标</w:t>
        </w:r>
        <w:r>
          <w:tab/>
        </w:r>
        <w:r>
          <w:fldChar w:fldCharType="begin"/>
        </w:r>
        <w:r>
          <w:instrText xml:space="preserve"> PAGEREF _Toc25013 \h </w:instrText>
        </w:r>
        <w:r>
          <w:fldChar w:fldCharType="separate"/>
        </w:r>
        <w:r>
          <w:t>18</w:t>
        </w:r>
        <w:r>
          <w:fldChar w:fldCharType="end"/>
        </w:r>
      </w:hyperlink>
    </w:p>
    <w:p>
      <w:pPr>
        <w:pStyle w:val="TOC2"/>
        <w:tabs>
          <w:tab w:val="right" w:leader="dot" w:pos="8306"/>
        </w:tabs>
      </w:pPr>
      <w:hyperlink w:anchor="_Toc6251" w:history="1">
        <w:r>
          <w:rPr>
            <w:rFonts w:ascii="仿宋" w:eastAsia="仿宋" w:hAnsi="仿宋" w:cs="仿宋" w:hint="eastAsia"/>
            <w:lang w:eastAsia="zh-CN"/>
          </w:rPr>
          <w:t>(三)、工业盐项目提出的理由</w:t>
        </w:r>
        <w:r>
          <w:tab/>
        </w:r>
        <w:r>
          <w:fldChar w:fldCharType="begin"/>
        </w:r>
        <w:r>
          <w:instrText xml:space="preserve"> PAGEREF _Toc6251 \h </w:instrText>
        </w:r>
        <w:r>
          <w:fldChar w:fldCharType="separate"/>
        </w:r>
        <w:r>
          <w:t>19</w:t>
        </w:r>
        <w:r>
          <w:fldChar w:fldCharType="end"/>
        </w:r>
      </w:hyperlink>
    </w:p>
    <w:p>
      <w:pPr>
        <w:pStyle w:val="TOC2"/>
        <w:tabs>
          <w:tab w:val="right" w:leader="dot" w:pos="8306"/>
        </w:tabs>
      </w:pPr>
      <w:hyperlink w:anchor="_Toc28956" w:history="1">
        <w:r>
          <w:rPr>
            <w:rFonts w:ascii="仿宋" w:eastAsia="仿宋" w:hAnsi="仿宋" w:cs="仿宋" w:hint="eastAsia"/>
            <w:lang w:eastAsia="zh-CN"/>
          </w:rPr>
          <w:t>(四)、工业盐项目意义</w:t>
        </w:r>
        <w:r>
          <w:tab/>
        </w:r>
        <w:r>
          <w:fldChar w:fldCharType="begin"/>
        </w:r>
        <w:r>
          <w:instrText xml:space="preserve"> PAGEREF _Toc28956 \h </w:instrText>
        </w:r>
        <w:r>
          <w:fldChar w:fldCharType="separate"/>
        </w:r>
        <w:r>
          <w:t>21</w:t>
        </w:r>
        <w:r>
          <w:fldChar w:fldCharType="end"/>
        </w:r>
      </w:hyperlink>
    </w:p>
    <w:p>
      <w:pPr>
        <w:pStyle w:val="TOC2"/>
        <w:tabs>
          <w:tab w:val="right" w:leader="dot" w:pos="8306"/>
        </w:tabs>
      </w:pPr>
      <w:hyperlink w:anchor="_Toc19196" w:history="1">
        <w:r>
          <w:rPr>
            <w:rFonts w:ascii="仿宋" w:eastAsia="仿宋" w:hAnsi="仿宋" w:cs="仿宋" w:hint="eastAsia"/>
            <w:lang w:eastAsia="zh-CN"/>
          </w:rPr>
          <w:t>(五)、工业盐项目背景</w:t>
        </w:r>
        <w:r>
          <w:tab/>
        </w:r>
        <w:r>
          <w:fldChar w:fldCharType="begin"/>
        </w:r>
        <w:r>
          <w:instrText xml:space="preserve"> PAGEREF _Toc19196 \h </w:instrText>
        </w:r>
        <w:r>
          <w:fldChar w:fldCharType="separate"/>
        </w:r>
        <w:r>
          <w:t>22</w:t>
        </w:r>
        <w:r>
          <w:fldChar w:fldCharType="end"/>
        </w:r>
      </w:hyperlink>
    </w:p>
    <w:p>
      <w:pPr>
        <w:pStyle w:val="TOC1"/>
        <w:tabs>
          <w:tab w:val="right" w:leader="dot" w:pos="8306"/>
        </w:tabs>
      </w:pPr>
      <w:hyperlink w:anchor="_Toc16945" w:history="1">
        <w:r>
          <w:rPr>
            <w:rFonts w:ascii="仿宋" w:eastAsia="仿宋" w:hAnsi="仿宋" w:cs="仿宋" w:hint="eastAsia"/>
            <w:lang w:eastAsia="zh-CN"/>
          </w:rPr>
          <w:t>七、工业盐项目人力资源管理</w:t>
        </w:r>
        <w:r>
          <w:tab/>
        </w:r>
        <w:r>
          <w:fldChar w:fldCharType="begin"/>
        </w:r>
        <w:r>
          <w:instrText xml:space="preserve"> PAGEREF _Toc16945 \h </w:instrText>
        </w:r>
        <w:r>
          <w:fldChar w:fldCharType="separate"/>
        </w:r>
        <w:r>
          <w:t>22</w:t>
        </w:r>
        <w:r>
          <w:fldChar w:fldCharType="end"/>
        </w:r>
      </w:hyperlink>
    </w:p>
    <w:p>
      <w:pPr>
        <w:pStyle w:val="TOC2"/>
        <w:tabs>
          <w:tab w:val="right" w:leader="dot" w:pos="8306"/>
        </w:tabs>
      </w:pPr>
      <w:hyperlink w:anchor="_Toc31753" w:history="1">
        <w:r>
          <w:rPr>
            <w:rFonts w:ascii="仿宋" w:eastAsia="仿宋" w:hAnsi="仿宋" w:cs="仿宋" w:hint="eastAsia"/>
            <w:lang w:eastAsia="zh-CN"/>
          </w:rPr>
          <w:t>(一)、建立健全的预算管理制度</w:t>
        </w:r>
        <w:r>
          <w:tab/>
        </w:r>
        <w:r>
          <w:fldChar w:fldCharType="begin"/>
        </w:r>
        <w:r>
          <w:instrText xml:space="preserve"> PAGEREF _Toc31753 \h </w:instrText>
        </w:r>
        <w:r>
          <w:fldChar w:fldCharType="separate"/>
        </w:r>
        <w:r>
          <w:t>22</w:t>
        </w:r>
        <w:r>
          <w:fldChar w:fldCharType="end"/>
        </w:r>
      </w:hyperlink>
    </w:p>
    <w:p>
      <w:pPr>
        <w:pStyle w:val="TOC2"/>
        <w:tabs>
          <w:tab w:val="right" w:leader="dot" w:pos="8306"/>
        </w:tabs>
      </w:pPr>
      <w:hyperlink w:anchor="_Toc9800" w:history="1">
        <w:r>
          <w:rPr>
            <w:rFonts w:ascii="仿宋" w:eastAsia="仿宋" w:hAnsi="仿宋" w:cs="仿宋" w:hint="eastAsia"/>
            <w:lang w:eastAsia="zh-CN"/>
          </w:rPr>
          <w:t>(二)、加强资金流动监控</w:t>
        </w:r>
        <w:r>
          <w:tab/>
        </w:r>
        <w:r>
          <w:fldChar w:fldCharType="begin"/>
        </w:r>
        <w:r>
          <w:instrText xml:space="preserve"> PAGEREF _Toc9800 \h </w:instrText>
        </w:r>
        <w:r>
          <w:fldChar w:fldCharType="separate"/>
        </w:r>
        <w:r>
          <w:t>24</w:t>
        </w:r>
        <w:r>
          <w:fldChar w:fldCharType="end"/>
        </w:r>
      </w:hyperlink>
    </w:p>
    <w:p>
      <w:pPr>
        <w:pStyle w:val="TOC2"/>
        <w:tabs>
          <w:tab w:val="right" w:leader="dot" w:pos="8306"/>
        </w:tabs>
      </w:pPr>
      <w:hyperlink w:anchor="_Toc15779" w:history="1">
        <w:r>
          <w:rPr>
            <w:rFonts w:ascii="仿宋" w:eastAsia="仿宋" w:hAnsi="仿宋" w:cs="仿宋" w:hint="eastAsia"/>
            <w:lang w:eastAsia="zh-CN"/>
          </w:rPr>
          <w:t>(三)、制定完善的风险控制机制</w:t>
        </w:r>
        <w:r>
          <w:tab/>
        </w:r>
        <w:r>
          <w:fldChar w:fldCharType="begin"/>
        </w:r>
        <w:r>
          <w:instrText xml:space="preserve"> PAGEREF _Toc15779 \h </w:instrText>
        </w:r>
        <w:r>
          <w:fldChar w:fldCharType="separate"/>
        </w:r>
        <w:r>
          <w:t>25</w:t>
        </w:r>
        <w:r>
          <w:fldChar w:fldCharType="end"/>
        </w:r>
      </w:hyperlink>
    </w:p>
    <w:p>
      <w:pPr>
        <w:pStyle w:val="TOC2"/>
        <w:tabs>
          <w:tab w:val="right" w:leader="dot" w:pos="8306"/>
        </w:tabs>
      </w:pPr>
      <w:hyperlink w:anchor="_Toc7423" w:history="1">
        <w:r>
          <w:rPr>
            <w:rFonts w:ascii="仿宋" w:eastAsia="仿宋" w:hAnsi="仿宋" w:cs="仿宋" w:hint="eastAsia"/>
            <w:lang w:eastAsia="zh-CN"/>
          </w:rPr>
          <w:t>(四)、优化成本管理</w:t>
        </w:r>
        <w:r>
          <w:tab/>
        </w:r>
        <w:r>
          <w:fldChar w:fldCharType="begin"/>
        </w:r>
        <w:r>
          <w:instrText xml:space="preserve"> PAGEREF _Toc7423 \h </w:instrText>
        </w:r>
        <w:r>
          <w:fldChar w:fldCharType="separate"/>
        </w:r>
        <w:r>
          <w:t>26</w:t>
        </w:r>
        <w:r>
          <w:fldChar w:fldCharType="end"/>
        </w:r>
      </w:hyperlink>
    </w:p>
    <w:p>
      <w:pPr>
        <w:pStyle w:val="TOC1"/>
        <w:tabs>
          <w:tab w:val="right" w:leader="dot" w:pos="8306"/>
        </w:tabs>
      </w:pPr>
      <w:hyperlink w:anchor="_Toc6034" w:history="1">
        <w:r>
          <w:rPr>
            <w:rFonts w:ascii="仿宋" w:eastAsia="仿宋" w:hAnsi="仿宋" w:cs="仿宋" w:hint="eastAsia"/>
            <w:lang w:eastAsia="zh-CN"/>
          </w:rPr>
          <w:t>八、工业盐项目计划安排</w:t>
        </w:r>
        <w:r>
          <w:tab/>
        </w:r>
        <w:r>
          <w:fldChar w:fldCharType="begin"/>
        </w:r>
        <w:r>
          <w:instrText xml:space="preserve"> PAGEREF _Toc6034 \h </w:instrText>
        </w:r>
        <w:r>
          <w:fldChar w:fldCharType="separate"/>
        </w:r>
        <w:r>
          <w:t>28</w:t>
        </w:r>
        <w:r>
          <w:fldChar w:fldCharType="end"/>
        </w:r>
      </w:hyperlink>
    </w:p>
    <w:p>
      <w:pPr>
        <w:pStyle w:val="TOC2"/>
        <w:tabs>
          <w:tab w:val="right" w:leader="dot" w:pos="8306"/>
        </w:tabs>
      </w:pPr>
      <w:hyperlink w:anchor="_Toc786" w:history="1">
        <w:r>
          <w:rPr>
            <w:rFonts w:ascii="仿宋" w:eastAsia="仿宋" w:hAnsi="仿宋" w:cs="仿宋" w:hint="eastAsia"/>
            <w:lang w:eastAsia="zh-CN"/>
          </w:rPr>
          <w:t>(一)、建设周期</w:t>
        </w:r>
        <w:r>
          <w:tab/>
        </w:r>
        <w:r>
          <w:fldChar w:fldCharType="begin"/>
        </w:r>
        <w:r>
          <w:instrText xml:space="preserve"> PAGEREF _Toc786 \h </w:instrText>
        </w:r>
        <w:r>
          <w:fldChar w:fldCharType="separate"/>
        </w:r>
        <w:r>
          <w:t>28</w:t>
        </w:r>
        <w:r>
          <w:fldChar w:fldCharType="end"/>
        </w:r>
      </w:hyperlink>
    </w:p>
    <w:p>
      <w:pPr>
        <w:pStyle w:val="TOC2"/>
        <w:tabs>
          <w:tab w:val="right" w:leader="dot" w:pos="8306"/>
        </w:tabs>
      </w:pPr>
      <w:hyperlink w:anchor="_Toc32600" w:history="1">
        <w:r>
          <w:rPr>
            <w:rFonts w:ascii="仿宋" w:eastAsia="仿宋" w:hAnsi="仿宋" w:cs="仿宋" w:hint="eastAsia"/>
            <w:lang w:eastAsia="zh-CN"/>
          </w:rPr>
          <w:t>(二)、建设进度</w:t>
        </w:r>
        <w:r>
          <w:tab/>
        </w:r>
        <w:r>
          <w:fldChar w:fldCharType="begin"/>
        </w:r>
        <w:r>
          <w:instrText xml:space="preserve"> PAGEREF _Toc32600 \h </w:instrText>
        </w:r>
        <w:r>
          <w:fldChar w:fldCharType="separate"/>
        </w:r>
        <w:r>
          <w:t>29</w:t>
        </w:r>
        <w:r>
          <w:fldChar w:fldCharType="end"/>
        </w:r>
      </w:hyperlink>
    </w:p>
    <w:p>
      <w:pPr>
        <w:pStyle w:val="TOC2"/>
        <w:tabs>
          <w:tab w:val="right" w:leader="dot" w:pos="8306"/>
        </w:tabs>
      </w:pPr>
      <w:hyperlink w:anchor="_Toc7401" w:history="1">
        <w:r>
          <w:rPr>
            <w:rFonts w:ascii="仿宋" w:eastAsia="仿宋" w:hAnsi="仿宋" w:cs="仿宋" w:hint="eastAsia"/>
            <w:lang w:eastAsia="zh-CN"/>
          </w:rPr>
          <w:t>(三)、进度安排注意事项</w:t>
        </w:r>
        <w:r>
          <w:tab/>
        </w:r>
        <w:r>
          <w:fldChar w:fldCharType="begin"/>
        </w:r>
        <w:r>
          <w:instrText xml:space="preserve"> PAGEREF _Toc7401 \h </w:instrText>
        </w:r>
        <w:r>
          <w:fldChar w:fldCharType="separate"/>
        </w:r>
        <w:r>
          <w:t>29</w:t>
        </w:r>
        <w:r>
          <w:fldChar w:fldCharType="end"/>
        </w:r>
      </w:hyperlink>
    </w:p>
    <w:p>
      <w:pPr>
        <w:pStyle w:val="TOC2"/>
        <w:tabs>
          <w:tab w:val="right" w:leader="dot" w:pos="8306"/>
        </w:tabs>
      </w:pPr>
      <w:hyperlink w:anchor="_Toc24826" w:history="1">
        <w:r>
          <w:rPr>
            <w:rFonts w:ascii="仿宋" w:eastAsia="仿宋" w:hAnsi="仿宋" w:cs="仿宋" w:hint="eastAsia"/>
            <w:lang w:eastAsia="zh-CN"/>
          </w:rPr>
          <w:t>(四)、人力资源配置</w:t>
        </w:r>
        <w:r>
          <w:tab/>
        </w:r>
        <w:r>
          <w:fldChar w:fldCharType="begin"/>
        </w:r>
        <w:r>
          <w:instrText xml:space="preserve"> PAGEREF _Toc24826 \h </w:instrText>
        </w:r>
        <w:r>
          <w:fldChar w:fldCharType="separate"/>
        </w:r>
        <w:r>
          <w:t>31</w:t>
        </w:r>
        <w:r>
          <w:fldChar w:fldCharType="end"/>
        </w:r>
      </w:hyperlink>
    </w:p>
    <w:p>
      <w:pPr>
        <w:pStyle w:val="TOC1"/>
        <w:tabs>
          <w:tab w:val="right" w:leader="dot" w:pos="8306"/>
        </w:tabs>
      </w:pPr>
      <w:hyperlink w:anchor="_Toc686" w:history="1">
        <w:r>
          <w:rPr>
            <w:rFonts w:ascii="仿宋" w:eastAsia="仿宋" w:hAnsi="仿宋" w:cs="仿宋" w:hint="eastAsia"/>
            <w:lang w:eastAsia="zh-CN"/>
          </w:rPr>
          <w:t>九、工业盐项目风险管理</w:t>
        </w:r>
        <w:r>
          <w:tab/>
        </w:r>
        <w:r>
          <w:fldChar w:fldCharType="begin"/>
        </w:r>
        <w:r>
          <w:instrText xml:space="preserve"> PAGEREF _Toc686 \h </w:instrText>
        </w:r>
        <w:r>
          <w:fldChar w:fldCharType="separate"/>
        </w:r>
        <w:r>
          <w:t>32</w:t>
        </w:r>
        <w:r>
          <w:fldChar w:fldCharType="end"/>
        </w:r>
      </w:hyperlink>
    </w:p>
    <w:p>
      <w:pPr>
        <w:pStyle w:val="TOC2"/>
        <w:tabs>
          <w:tab w:val="right" w:leader="dot" w:pos="8306"/>
        </w:tabs>
      </w:pPr>
      <w:hyperlink w:anchor="_Toc18255" w:history="1">
        <w:r>
          <w:rPr>
            <w:rFonts w:ascii="仿宋" w:eastAsia="仿宋" w:hAnsi="仿宋" w:cs="仿宋" w:hint="eastAsia"/>
            <w:lang w:eastAsia="zh-CN"/>
          </w:rPr>
          <w:t>(一)、风险识别与评估</w:t>
        </w:r>
        <w:r>
          <w:tab/>
        </w:r>
        <w:r>
          <w:fldChar w:fldCharType="begin"/>
        </w:r>
        <w:r>
          <w:instrText xml:space="preserve"> PAGEREF _Toc18255 \h </w:instrText>
        </w:r>
        <w:r>
          <w:fldChar w:fldCharType="separate"/>
        </w:r>
        <w:r>
          <w:t>32</w:t>
        </w:r>
        <w:r>
          <w:fldChar w:fldCharType="end"/>
        </w:r>
      </w:hyperlink>
    </w:p>
    <w:p>
      <w:pPr>
        <w:pStyle w:val="TOC2"/>
        <w:tabs>
          <w:tab w:val="right" w:leader="dot" w:pos="8306"/>
        </w:tabs>
      </w:pPr>
      <w:hyperlink w:anchor="_Toc25058" w:history="1">
        <w:r>
          <w:rPr>
            <w:rFonts w:ascii="仿宋" w:eastAsia="仿宋" w:hAnsi="仿宋" w:cs="仿宋" w:hint="eastAsia"/>
            <w:lang w:eastAsia="zh-CN"/>
          </w:rPr>
          <w:t>(二)、风险应对策略</w:t>
        </w:r>
        <w:r>
          <w:tab/>
        </w:r>
        <w:r>
          <w:fldChar w:fldCharType="begin"/>
        </w:r>
        <w:r>
          <w:instrText xml:space="preserve"> PAGEREF _Toc25058 \h </w:instrText>
        </w:r>
        <w:r>
          <w:fldChar w:fldCharType="separate"/>
        </w:r>
        <w:r>
          <w:t>33</w:t>
        </w:r>
        <w:r>
          <w:fldChar w:fldCharType="end"/>
        </w:r>
      </w:hyperlink>
    </w:p>
    <w:p>
      <w:pPr>
        <w:pStyle w:val="TOC2"/>
        <w:tabs>
          <w:tab w:val="right" w:leader="dot" w:pos="8306"/>
        </w:tabs>
      </w:pPr>
      <w:hyperlink w:anchor="_Toc26548" w:history="1">
        <w:r>
          <w:rPr>
            <w:rFonts w:ascii="仿宋" w:eastAsia="仿宋" w:hAnsi="仿宋" w:cs="仿宋" w:hint="eastAsia"/>
            <w:lang w:eastAsia="zh-CN"/>
          </w:rPr>
          <w:t>(三)、风险监控与控制</w:t>
        </w:r>
        <w:r>
          <w:tab/>
        </w:r>
        <w:r>
          <w:fldChar w:fldCharType="begin"/>
        </w:r>
        <w:r>
          <w:instrText xml:space="preserve"> PAGEREF _Toc26548 \h </w:instrText>
        </w:r>
        <w:r>
          <w:fldChar w:fldCharType="separate"/>
        </w:r>
        <w:r>
          <w:t>35</w:t>
        </w:r>
        <w:r>
          <w:fldChar w:fldCharType="end"/>
        </w:r>
      </w:hyperlink>
    </w:p>
    <w:p>
      <w:pPr>
        <w:pStyle w:val="TOC1"/>
        <w:tabs>
          <w:tab w:val="right" w:leader="dot" w:pos="8306"/>
        </w:tabs>
      </w:pPr>
      <w:hyperlink w:anchor="_Toc26828" w:history="1">
        <w:r>
          <w:rPr>
            <w:rFonts w:ascii="仿宋" w:eastAsia="仿宋" w:hAnsi="仿宋" w:cs="仿宋" w:hint="eastAsia"/>
            <w:lang w:eastAsia="zh-CN"/>
          </w:rPr>
          <w:t>十、工业盐项目财务管理</w:t>
        </w:r>
        <w:r>
          <w:tab/>
        </w:r>
        <w:r>
          <w:fldChar w:fldCharType="begin"/>
        </w:r>
        <w:r>
          <w:instrText xml:space="preserve"> PAGEREF _Toc26828 \h </w:instrText>
        </w:r>
        <w:r>
          <w:fldChar w:fldCharType="separate"/>
        </w:r>
        <w:r>
          <w:t>36</w:t>
        </w:r>
        <w:r>
          <w:fldChar w:fldCharType="end"/>
        </w:r>
      </w:hyperlink>
    </w:p>
    <w:p>
      <w:pPr>
        <w:pStyle w:val="TOC2"/>
        <w:tabs>
          <w:tab w:val="right" w:leader="dot" w:pos="8306"/>
        </w:tabs>
      </w:pPr>
      <w:hyperlink w:anchor="_Toc13383" w:history="1">
        <w:r>
          <w:rPr>
            <w:rFonts w:ascii="仿宋" w:eastAsia="仿宋" w:hAnsi="仿宋" w:cs="仿宋" w:hint="eastAsia"/>
            <w:lang w:eastAsia="zh-CN"/>
          </w:rPr>
          <w:t>(一)、资金需求大</w:t>
        </w:r>
        <w:r>
          <w:tab/>
        </w:r>
        <w:r>
          <w:fldChar w:fldCharType="begin"/>
        </w:r>
        <w:r>
          <w:instrText xml:space="preserve"> PAGEREF _Toc13383 \h </w:instrText>
        </w:r>
        <w:r>
          <w:fldChar w:fldCharType="separate"/>
        </w:r>
        <w:r>
          <w:t>36</w:t>
        </w:r>
        <w:r>
          <w:fldChar w:fldCharType="end"/>
        </w:r>
      </w:hyperlink>
    </w:p>
    <w:p>
      <w:pPr>
        <w:pStyle w:val="TOC2"/>
        <w:tabs>
          <w:tab w:val="right" w:leader="dot" w:pos="8306"/>
        </w:tabs>
      </w:pPr>
      <w:hyperlink w:anchor="_Toc4668" w:history="1">
        <w:r>
          <w:rPr>
            <w:rFonts w:ascii="仿宋" w:eastAsia="仿宋" w:hAnsi="仿宋" w:cs="仿宋" w:hint="eastAsia"/>
            <w:lang w:eastAsia="zh-CN"/>
          </w:rPr>
          <w:t>(二)、研发周期长</w:t>
        </w:r>
        <w:r>
          <w:tab/>
        </w:r>
        <w:r>
          <w:fldChar w:fldCharType="begin"/>
        </w:r>
        <w:r>
          <w:instrText xml:space="preserve"> PAGEREF _Toc4668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57" w:history="1">
        <w:r>
          <w:rPr>
            <w:rFonts w:ascii="仿宋" w:eastAsia="仿宋" w:hAnsi="仿宋" w:cs="仿宋" w:hint="eastAsia"/>
            <w:lang w:eastAsia="zh-CN"/>
          </w:rPr>
          <w:t>(三)、市场风险大</w:t>
        </w:r>
        <w:r>
          <w:tab/>
        </w:r>
        <w:r>
          <w:fldChar w:fldCharType="begin"/>
        </w:r>
        <w:r>
          <w:instrText xml:space="preserve"> PAGEREF _Toc28957 \h </w:instrText>
        </w:r>
        <w:r>
          <w:fldChar w:fldCharType="separate"/>
        </w:r>
        <w:r>
          <w:t>38</w:t>
        </w:r>
        <w:r>
          <w:fldChar w:fldCharType="end"/>
        </w:r>
      </w:hyperlink>
    </w:p>
    <w:p>
      <w:pPr>
        <w:pStyle w:val="TOC2"/>
        <w:tabs>
          <w:tab w:val="right" w:leader="dot" w:pos="8306"/>
        </w:tabs>
      </w:pPr>
      <w:hyperlink w:anchor="_Toc31854" w:history="1">
        <w:r>
          <w:rPr>
            <w:rFonts w:ascii="仿宋" w:eastAsia="仿宋" w:hAnsi="仿宋" w:cs="仿宋" w:hint="eastAsia"/>
            <w:lang w:eastAsia="zh-CN"/>
          </w:rPr>
          <w:t>(四)、利润率高</w:t>
        </w:r>
        <w:r>
          <w:tab/>
        </w:r>
        <w:r>
          <w:fldChar w:fldCharType="begin"/>
        </w:r>
        <w:r>
          <w:instrText xml:space="preserve"> PAGEREF _Toc31854 \h </w:instrText>
        </w:r>
        <w:r>
          <w:fldChar w:fldCharType="separate"/>
        </w:r>
        <w:r>
          <w:t>41</w:t>
        </w:r>
        <w:r>
          <w:fldChar w:fldCharType="end"/>
        </w:r>
      </w:hyperlink>
    </w:p>
    <w:p>
      <w:pPr>
        <w:pStyle w:val="TOC1"/>
        <w:tabs>
          <w:tab w:val="right" w:leader="dot" w:pos="8306"/>
        </w:tabs>
      </w:pPr>
      <w:hyperlink w:anchor="_Toc27664" w:history="1">
        <w:r>
          <w:rPr>
            <w:rFonts w:ascii="仿宋" w:eastAsia="仿宋" w:hAnsi="仿宋" w:cs="仿宋" w:hint="eastAsia"/>
            <w:lang w:eastAsia="zh-CN"/>
          </w:rPr>
          <w:t>十一、工业盐项目环境影响分析</w:t>
        </w:r>
        <w:r>
          <w:tab/>
        </w:r>
        <w:r>
          <w:fldChar w:fldCharType="begin"/>
        </w:r>
        <w:r>
          <w:instrText xml:space="preserve"> PAGEREF _Toc27664 \h </w:instrText>
        </w:r>
        <w:r>
          <w:fldChar w:fldCharType="separate"/>
        </w:r>
        <w:r>
          <w:t>43</w:t>
        </w:r>
        <w:r>
          <w:fldChar w:fldCharType="end"/>
        </w:r>
      </w:hyperlink>
    </w:p>
    <w:p>
      <w:pPr>
        <w:pStyle w:val="TOC2"/>
        <w:tabs>
          <w:tab w:val="right" w:leader="dot" w:pos="8306"/>
        </w:tabs>
      </w:pPr>
      <w:hyperlink w:anchor="_Toc3099" w:history="1">
        <w:r>
          <w:rPr>
            <w:rFonts w:ascii="仿宋" w:eastAsia="仿宋" w:hAnsi="仿宋" w:cs="仿宋" w:hint="eastAsia"/>
            <w:lang w:eastAsia="zh-CN"/>
          </w:rPr>
          <w:t>(一)、建设区域环境质量现状</w:t>
        </w:r>
        <w:r>
          <w:tab/>
        </w:r>
        <w:r>
          <w:fldChar w:fldCharType="begin"/>
        </w:r>
        <w:r>
          <w:instrText xml:space="preserve"> PAGEREF _Toc3099 \h </w:instrText>
        </w:r>
        <w:r>
          <w:fldChar w:fldCharType="separate"/>
        </w:r>
        <w:r>
          <w:t>43</w:t>
        </w:r>
        <w:r>
          <w:fldChar w:fldCharType="end"/>
        </w:r>
      </w:hyperlink>
    </w:p>
    <w:p>
      <w:pPr>
        <w:pStyle w:val="TOC2"/>
        <w:tabs>
          <w:tab w:val="right" w:leader="dot" w:pos="8306"/>
        </w:tabs>
      </w:pPr>
      <w:hyperlink w:anchor="_Toc13335" w:history="1">
        <w:r>
          <w:rPr>
            <w:rFonts w:ascii="仿宋" w:eastAsia="仿宋" w:hAnsi="仿宋" w:cs="仿宋" w:hint="eastAsia"/>
            <w:lang w:eastAsia="zh-CN"/>
          </w:rPr>
          <w:t>(二)、建设期环境保护</w:t>
        </w:r>
        <w:r>
          <w:tab/>
        </w:r>
        <w:r>
          <w:fldChar w:fldCharType="begin"/>
        </w:r>
        <w:r>
          <w:instrText xml:space="preserve"> PAGEREF _Toc13335 \h </w:instrText>
        </w:r>
        <w:r>
          <w:fldChar w:fldCharType="separate"/>
        </w:r>
        <w:r>
          <w:t>44</w:t>
        </w:r>
        <w:r>
          <w:fldChar w:fldCharType="end"/>
        </w:r>
      </w:hyperlink>
    </w:p>
    <w:p>
      <w:pPr>
        <w:pStyle w:val="TOC2"/>
        <w:tabs>
          <w:tab w:val="right" w:leader="dot" w:pos="8306"/>
        </w:tabs>
      </w:pPr>
      <w:hyperlink w:anchor="_Toc25847" w:history="1">
        <w:r>
          <w:rPr>
            <w:rFonts w:ascii="仿宋" w:eastAsia="仿宋" w:hAnsi="仿宋" w:cs="仿宋" w:hint="eastAsia"/>
            <w:lang w:eastAsia="zh-CN"/>
          </w:rPr>
          <w:t>(三)、运营期环境保护</w:t>
        </w:r>
        <w:r>
          <w:tab/>
        </w:r>
        <w:r>
          <w:fldChar w:fldCharType="begin"/>
        </w:r>
        <w:r>
          <w:instrText xml:space="preserve"> PAGEREF _Toc25847 \h </w:instrText>
        </w:r>
        <w:r>
          <w:fldChar w:fldCharType="separate"/>
        </w:r>
        <w:r>
          <w:t>46</w:t>
        </w:r>
        <w:r>
          <w:fldChar w:fldCharType="end"/>
        </w:r>
      </w:hyperlink>
    </w:p>
    <w:p>
      <w:pPr>
        <w:pStyle w:val="TOC2"/>
        <w:tabs>
          <w:tab w:val="right" w:leader="dot" w:pos="8306"/>
        </w:tabs>
      </w:pPr>
      <w:hyperlink w:anchor="_Toc21578" w:history="1">
        <w:r>
          <w:rPr>
            <w:rFonts w:ascii="仿宋" w:eastAsia="仿宋" w:hAnsi="仿宋" w:cs="仿宋" w:hint="eastAsia"/>
            <w:lang w:eastAsia="zh-CN"/>
          </w:rPr>
          <w:t>(四)、工业盐项目建设对区域经济的影响</w:t>
        </w:r>
        <w:r>
          <w:tab/>
        </w:r>
        <w:r>
          <w:fldChar w:fldCharType="begin"/>
        </w:r>
        <w:r>
          <w:instrText xml:space="preserve"> PAGEREF _Toc21578 \h </w:instrText>
        </w:r>
        <w:r>
          <w:fldChar w:fldCharType="separate"/>
        </w:r>
        <w:r>
          <w:t>47</w:t>
        </w:r>
        <w:r>
          <w:fldChar w:fldCharType="end"/>
        </w:r>
      </w:hyperlink>
    </w:p>
    <w:p>
      <w:pPr>
        <w:pStyle w:val="TOC2"/>
        <w:tabs>
          <w:tab w:val="right" w:leader="dot" w:pos="8306"/>
        </w:tabs>
      </w:pPr>
      <w:hyperlink w:anchor="_Toc19242" w:history="1">
        <w:r>
          <w:rPr>
            <w:rFonts w:ascii="仿宋" w:eastAsia="仿宋" w:hAnsi="仿宋" w:cs="仿宋" w:hint="eastAsia"/>
            <w:lang w:eastAsia="zh-CN"/>
          </w:rPr>
          <w:t>(五)、废弃物处理</w:t>
        </w:r>
        <w:r>
          <w:tab/>
        </w:r>
        <w:r>
          <w:fldChar w:fldCharType="begin"/>
        </w:r>
        <w:r>
          <w:instrText xml:space="preserve"> PAGEREF _Toc19242 \h </w:instrText>
        </w:r>
        <w:r>
          <w:fldChar w:fldCharType="separate"/>
        </w:r>
        <w:r>
          <w:t>49</w:t>
        </w:r>
        <w:r>
          <w:fldChar w:fldCharType="end"/>
        </w:r>
      </w:hyperlink>
    </w:p>
    <w:p>
      <w:pPr>
        <w:pStyle w:val="TOC2"/>
        <w:tabs>
          <w:tab w:val="right" w:leader="dot" w:pos="8306"/>
        </w:tabs>
      </w:pPr>
      <w:hyperlink w:anchor="_Toc30708" w:history="1">
        <w:r>
          <w:rPr>
            <w:rFonts w:ascii="仿宋" w:eastAsia="仿宋" w:hAnsi="仿宋" w:cs="仿宋" w:hint="eastAsia"/>
            <w:lang w:eastAsia="zh-CN"/>
          </w:rPr>
          <w:t>(六)、特殊环境影响分析</w:t>
        </w:r>
        <w:r>
          <w:tab/>
        </w:r>
        <w:r>
          <w:fldChar w:fldCharType="begin"/>
        </w:r>
        <w:r>
          <w:instrText xml:space="preserve"> PAGEREF _Toc30708 \h </w:instrText>
        </w:r>
        <w:r>
          <w:fldChar w:fldCharType="separate"/>
        </w:r>
        <w:r>
          <w:t>50</w:t>
        </w:r>
        <w:r>
          <w:fldChar w:fldCharType="end"/>
        </w:r>
      </w:hyperlink>
    </w:p>
    <w:p>
      <w:pPr>
        <w:pStyle w:val="TOC2"/>
        <w:tabs>
          <w:tab w:val="right" w:leader="dot" w:pos="8306"/>
        </w:tabs>
      </w:pPr>
      <w:hyperlink w:anchor="_Toc23941" w:history="1">
        <w:r>
          <w:rPr>
            <w:rFonts w:ascii="仿宋" w:eastAsia="仿宋" w:hAnsi="仿宋" w:cs="仿宋" w:hint="eastAsia"/>
            <w:lang w:eastAsia="zh-CN"/>
          </w:rPr>
          <w:t>(七)、清洁生产</w:t>
        </w:r>
        <w:r>
          <w:tab/>
        </w:r>
        <w:r>
          <w:fldChar w:fldCharType="begin"/>
        </w:r>
        <w:r>
          <w:instrText xml:space="preserve"> PAGEREF _Toc23941 \h </w:instrText>
        </w:r>
        <w:r>
          <w:fldChar w:fldCharType="separate"/>
        </w:r>
        <w:r>
          <w:t>51</w:t>
        </w:r>
        <w:r>
          <w:fldChar w:fldCharType="end"/>
        </w:r>
      </w:hyperlink>
    </w:p>
    <w:p>
      <w:pPr>
        <w:pStyle w:val="TOC2"/>
        <w:tabs>
          <w:tab w:val="right" w:leader="dot" w:pos="8306"/>
        </w:tabs>
      </w:pPr>
      <w:hyperlink w:anchor="_Toc18543" w:history="1">
        <w:r>
          <w:rPr>
            <w:rFonts w:ascii="仿宋" w:eastAsia="仿宋" w:hAnsi="仿宋" w:cs="仿宋" w:hint="eastAsia"/>
            <w:lang w:eastAsia="zh-CN"/>
          </w:rPr>
          <w:t>(八)、环境保护综合评价</w:t>
        </w:r>
        <w:r>
          <w:tab/>
        </w:r>
        <w:r>
          <w:fldChar w:fldCharType="begin"/>
        </w:r>
        <w:r>
          <w:instrText xml:space="preserve"> PAGEREF _Toc18543 \h </w:instrText>
        </w:r>
        <w:r>
          <w:fldChar w:fldCharType="separate"/>
        </w:r>
        <w:r>
          <w:t>52</w:t>
        </w:r>
        <w:r>
          <w:fldChar w:fldCharType="end"/>
        </w:r>
      </w:hyperlink>
    </w:p>
    <w:p>
      <w:pPr>
        <w:pStyle w:val="TOC1"/>
        <w:tabs>
          <w:tab w:val="right" w:leader="dot" w:pos="8306"/>
        </w:tabs>
      </w:pPr>
      <w:hyperlink w:anchor="_Toc22156" w:history="1">
        <w:r>
          <w:rPr>
            <w:rFonts w:ascii="仿宋" w:eastAsia="仿宋" w:hAnsi="仿宋" w:cs="仿宋" w:hint="eastAsia"/>
            <w:lang w:eastAsia="zh-CN"/>
          </w:rPr>
          <w:t>十二、工业盐项目技术管理</w:t>
        </w:r>
        <w:r>
          <w:tab/>
        </w:r>
        <w:r>
          <w:fldChar w:fldCharType="begin"/>
        </w:r>
        <w:r>
          <w:instrText xml:space="preserve"> PAGEREF _Toc22156 \h </w:instrText>
        </w:r>
        <w:r>
          <w:fldChar w:fldCharType="separate"/>
        </w:r>
        <w:r>
          <w:t>53</w:t>
        </w:r>
        <w:r>
          <w:fldChar w:fldCharType="end"/>
        </w:r>
      </w:hyperlink>
    </w:p>
    <w:p>
      <w:pPr>
        <w:pStyle w:val="TOC2"/>
        <w:tabs>
          <w:tab w:val="right" w:leader="dot" w:pos="8306"/>
        </w:tabs>
      </w:pPr>
      <w:hyperlink w:anchor="_Toc6807" w:history="1">
        <w:r>
          <w:rPr>
            <w:rFonts w:ascii="仿宋" w:eastAsia="仿宋" w:hAnsi="仿宋" w:cs="仿宋" w:hint="eastAsia"/>
            <w:lang w:eastAsia="zh-CN"/>
          </w:rPr>
          <w:t>(一)、技术方案选用方向</w:t>
        </w:r>
        <w:r>
          <w:tab/>
        </w:r>
        <w:r>
          <w:fldChar w:fldCharType="begin"/>
        </w:r>
        <w:r>
          <w:instrText xml:space="preserve"> PAGEREF _Toc6807 \h </w:instrText>
        </w:r>
        <w:r>
          <w:fldChar w:fldCharType="separate"/>
        </w:r>
        <w:r>
          <w:t>53</w:t>
        </w:r>
        <w:r>
          <w:fldChar w:fldCharType="end"/>
        </w:r>
      </w:hyperlink>
    </w:p>
    <w:p>
      <w:pPr>
        <w:pStyle w:val="TOC2"/>
        <w:tabs>
          <w:tab w:val="right" w:leader="dot" w:pos="8306"/>
        </w:tabs>
      </w:pPr>
      <w:hyperlink w:anchor="_Toc12929" w:history="1">
        <w:r>
          <w:rPr>
            <w:rFonts w:ascii="仿宋" w:eastAsia="仿宋" w:hAnsi="仿宋" w:cs="仿宋" w:hint="eastAsia"/>
            <w:lang w:eastAsia="zh-CN"/>
          </w:rPr>
          <w:t>(二)、工艺技术方案选用原则</w:t>
        </w:r>
        <w:r>
          <w:tab/>
        </w:r>
        <w:r>
          <w:fldChar w:fldCharType="begin"/>
        </w:r>
        <w:r>
          <w:instrText xml:space="preserve"> PAGEREF _Toc12929 \h </w:instrText>
        </w:r>
        <w:r>
          <w:fldChar w:fldCharType="separate"/>
        </w:r>
        <w:r>
          <w:t>55</w:t>
        </w:r>
        <w:r>
          <w:fldChar w:fldCharType="end"/>
        </w:r>
      </w:hyperlink>
    </w:p>
    <w:p>
      <w:pPr>
        <w:pStyle w:val="TOC2"/>
        <w:tabs>
          <w:tab w:val="right" w:leader="dot" w:pos="8306"/>
        </w:tabs>
      </w:pPr>
      <w:hyperlink w:anchor="_Toc28948" w:history="1">
        <w:r>
          <w:rPr>
            <w:rFonts w:ascii="仿宋" w:eastAsia="仿宋" w:hAnsi="仿宋" w:cs="仿宋" w:hint="eastAsia"/>
            <w:lang w:eastAsia="zh-CN"/>
          </w:rPr>
          <w:t>(三)、工艺技术方案要求</w:t>
        </w:r>
        <w:r>
          <w:tab/>
        </w:r>
        <w:r>
          <w:fldChar w:fldCharType="begin"/>
        </w:r>
        <w:r>
          <w:instrText xml:space="preserve"> PAGEREF _Toc28948 \h </w:instrText>
        </w:r>
        <w:r>
          <w:fldChar w:fldCharType="separate"/>
        </w:r>
        <w:r>
          <w:t>57</w:t>
        </w:r>
        <w:r>
          <w:fldChar w:fldCharType="end"/>
        </w:r>
      </w:hyperlink>
    </w:p>
    <w:p>
      <w:pPr>
        <w:pStyle w:val="TOC1"/>
        <w:tabs>
          <w:tab w:val="right" w:leader="dot" w:pos="8306"/>
        </w:tabs>
      </w:pPr>
      <w:hyperlink w:anchor="_Toc19222" w:history="1">
        <w:r>
          <w:rPr>
            <w:rFonts w:ascii="仿宋" w:eastAsia="仿宋" w:hAnsi="仿宋" w:cs="仿宋" w:hint="eastAsia"/>
            <w:lang w:eastAsia="zh-CN"/>
          </w:rPr>
          <w:t>十三、工业盐项目变更管理</w:t>
        </w:r>
        <w:r>
          <w:tab/>
        </w:r>
        <w:r>
          <w:fldChar w:fldCharType="begin"/>
        </w:r>
        <w:r>
          <w:instrText xml:space="preserve"> PAGEREF _Toc19222 \h </w:instrText>
        </w:r>
        <w:r>
          <w:fldChar w:fldCharType="separate"/>
        </w:r>
        <w:r>
          <w:t>59</w:t>
        </w:r>
        <w:r>
          <w:fldChar w:fldCharType="end"/>
        </w:r>
      </w:hyperlink>
    </w:p>
    <w:p>
      <w:pPr>
        <w:pStyle w:val="TOC2"/>
        <w:tabs>
          <w:tab w:val="right" w:leader="dot" w:pos="8306"/>
        </w:tabs>
      </w:pPr>
      <w:hyperlink w:anchor="_Toc16853" w:history="1">
        <w:r>
          <w:rPr>
            <w:rFonts w:ascii="仿宋" w:eastAsia="仿宋" w:hAnsi="仿宋" w:cs="仿宋" w:hint="eastAsia"/>
            <w:lang w:eastAsia="zh-CN"/>
          </w:rPr>
          <w:t>(一)、变更申请与评估</w:t>
        </w:r>
        <w:r>
          <w:tab/>
        </w:r>
        <w:r>
          <w:fldChar w:fldCharType="begin"/>
        </w:r>
        <w:r>
          <w:instrText xml:space="preserve"> PAGEREF _Toc16853 \h </w:instrText>
        </w:r>
        <w:r>
          <w:fldChar w:fldCharType="separate"/>
        </w:r>
        <w:r>
          <w:t>59</w:t>
        </w:r>
        <w:r>
          <w:fldChar w:fldCharType="end"/>
        </w:r>
      </w:hyperlink>
    </w:p>
    <w:p>
      <w:pPr>
        <w:pStyle w:val="TOC2"/>
        <w:tabs>
          <w:tab w:val="right" w:leader="dot" w:pos="8306"/>
        </w:tabs>
      </w:pPr>
      <w:hyperlink w:anchor="_Toc15733" w:history="1">
        <w:r>
          <w:rPr>
            <w:rFonts w:ascii="仿宋" w:eastAsia="仿宋" w:hAnsi="仿宋" w:cs="仿宋" w:hint="eastAsia"/>
            <w:lang w:eastAsia="zh-CN"/>
          </w:rPr>
          <w:t>(二)、变更实施与控制</w:t>
        </w:r>
        <w:r>
          <w:tab/>
        </w:r>
        <w:r>
          <w:fldChar w:fldCharType="begin"/>
        </w:r>
        <w:r>
          <w:instrText xml:space="preserve"> PAGEREF _Toc15733 \h </w:instrText>
        </w:r>
        <w:r>
          <w:fldChar w:fldCharType="separate"/>
        </w:r>
        <w:r>
          <w:t>60</w:t>
        </w:r>
        <w:r>
          <w:fldChar w:fldCharType="end"/>
        </w:r>
      </w:hyperlink>
    </w:p>
    <w:p>
      <w:pPr>
        <w:pStyle w:val="TOC1"/>
        <w:tabs>
          <w:tab w:val="right" w:leader="dot" w:pos="8306"/>
        </w:tabs>
      </w:pPr>
      <w:hyperlink w:anchor="_Toc8299" w:history="1">
        <w:r>
          <w:rPr>
            <w:rFonts w:ascii="仿宋" w:eastAsia="仿宋" w:hAnsi="仿宋" w:cs="仿宋" w:hint="eastAsia"/>
            <w:lang w:eastAsia="zh-CN"/>
          </w:rPr>
          <w:t>十四、供应链管理</w:t>
        </w:r>
        <w:r>
          <w:tab/>
        </w:r>
        <w:r>
          <w:fldChar w:fldCharType="begin"/>
        </w:r>
        <w:r>
          <w:instrText xml:space="preserve"> PAGEREF _Toc8299 \h </w:instrText>
        </w:r>
        <w:r>
          <w:fldChar w:fldCharType="separate"/>
        </w:r>
        <w:r>
          <w:t>60</w:t>
        </w:r>
        <w:r>
          <w:fldChar w:fldCharType="end"/>
        </w:r>
      </w:hyperlink>
    </w:p>
    <w:p>
      <w:pPr>
        <w:pStyle w:val="TOC2"/>
        <w:tabs>
          <w:tab w:val="right" w:leader="dot" w:pos="8306"/>
        </w:tabs>
      </w:pPr>
      <w:hyperlink w:anchor="_Toc21947" w:history="1">
        <w:r>
          <w:rPr>
            <w:rFonts w:ascii="仿宋" w:eastAsia="仿宋" w:hAnsi="仿宋" w:cs="仿宋" w:hint="eastAsia"/>
            <w:lang w:eastAsia="zh-CN"/>
          </w:rPr>
          <w:t>(一)、供应链战略规划</w:t>
        </w:r>
        <w:r>
          <w:tab/>
        </w:r>
        <w:r>
          <w:fldChar w:fldCharType="begin"/>
        </w:r>
        <w:r>
          <w:instrText xml:space="preserve"> PAGEREF _Toc21947 \h </w:instrText>
        </w:r>
        <w:r>
          <w:fldChar w:fldCharType="separate"/>
        </w:r>
        <w:r>
          <w:t>60</w:t>
        </w:r>
        <w:r>
          <w:fldChar w:fldCharType="end"/>
        </w:r>
      </w:hyperlink>
    </w:p>
    <w:p>
      <w:pPr>
        <w:pStyle w:val="TOC2"/>
        <w:tabs>
          <w:tab w:val="right" w:leader="dot" w:pos="8306"/>
        </w:tabs>
      </w:pPr>
      <w:hyperlink w:anchor="_Toc15393" w:history="1">
        <w:r>
          <w:rPr>
            <w:rFonts w:ascii="仿宋" w:eastAsia="仿宋" w:hAnsi="仿宋" w:cs="仿宋" w:hint="eastAsia"/>
            <w:lang w:eastAsia="zh-CN"/>
          </w:rPr>
          <w:t>(二)、供应商选择与合作</w:t>
        </w:r>
        <w:r>
          <w:tab/>
        </w:r>
        <w:r>
          <w:fldChar w:fldCharType="begin"/>
        </w:r>
        <w:r>
          <w:instrText xml:space="preserve"> PAGEREF _Toc15393 \h </w:instrText>
        </w:r>
        <w:r>
          <w:fldChar w:fldCharType="separate"/>
        </w:r>
        <w:r>
          <w:t>62</w:t>
        </w:r>
        <w:r>
          <w:fldChar w:fldCharType="end"/>
        </w:r>
      </w:hyperlink>
    </w:p>
    <w:p>
      <w:pPr>
        <w:pStyle w:val="TOC2"/>
        <w:tabs>
          <w:tab w:val="right" w:leader="dot" w:pos="8306"/>
        </w:tabs>
      </w:pPr>
      <w:hyperlink w:anchor="_Toc21277" w:history="1">
        <w:r>
          <w:rPr>
            <w:rFonts w:ascii="仿宋" w:eastAsia="仿宋" w:hAnsi="仿宋" w:cs="仿宋" w:hint="eastAsia"/>
            <w:lang w:eastAsia="zh-CN"/>
          </w:rPr>
          <w:t>(三)、物流与库存管理</w:t>
        </w:r>
        <w:r>
          <w:tab/>
        </w:r>
        <w:r>
          <w:fldChar w:fldCharType="begin"/>
        </w:r>
        <w:r>
          <w:instrText xml:space="preserve"> PAGEREF _Toc21277 \h </w:instrText>
        </w:r>
        <w:r>
          <w:fldChar w:fldCharType="separate"/>
        </w:r>
        <w:r>
          <w:t>63</w:t>
        </w:r>
        <w:r>
          <w:fldChar w:fldCharType="end"/>
        </w:r>
      </w:hyperlink>
    </w:p>
    <w:p>
      <w:pPr>
        <w:pStyle w:val="TOC1"/>
        <w:tabs>
          <w:tab w:val="right" w:leader="dot" w:pos="8306"/>
        </w:tabs>
      </w:pPr>
      <w:hyperlink w:anchor="_Toc22541" w:history="1">
        <w:r>
          <w:rPr>
            <w:rFonts w:ascii="仿宋" w:eastAsia="仿宋" w:hAnsi="仿宋" w:cs="仿宋" w:hint="eastAsia"/>
            <w:lang w:eastAsia="zh-CN"/>
          </w:rPr>
          <w:t>十五、工业盐项目实施保障措施</w:t>
        </w:r>
        <w:r>
          <w:tab/>
        </w:r>
        <w:r>
          <w:fldChar w:fldCharType="begin"/>
        </w:r>
        <w:r>
          <w:instrText xml:space="preserve"> PAGEREF _Toc22541 \h </w:instrText>
        </w:r>
        <w:r>
          <w:fldChar w:fldCharType="separate"/>
        </w:r>
        <w:r>
          <w:t>64</w:t>
        </w:r>
        <w:r>
          <w:fldChar w:fldCharType="end"/>
        </w:r>
      </w:hyperlink>
    </w:p>
    <w:p>
      <w:pPr>
        <w:pStyle w:val="TOC2"/>
        <w:tabs>
          <w:tab w:val="right" w:leader="dot" w:pos="8306"/>
        </w:tabs>
      </w:pPr>
      <w:hyperlink w:anchor="_Toc12871" w:history="1">
        <w:r>
          <w:rPr>
            <w:rFonts w:ascii="仿宋" w:eastAsia="仿宋" w:hAnsi="仿宋" w:cs="仿宋" w:hint="eastAsia"/>
            <w:lang w:eastAsia="zh-CN"/>
          </w:rPr>
          <w:t>(一)、工业盐项目实施保障机制</w:t>
        </w:r>
        <w:r>
          <w:tab/>
        </w:r>
        <w:r>
          <w:fldChar w:fldCharType="begin"/>
        </w:r>
        <w:r>
          <w:instrText xml:space="preserve"> PAGEREF _Toc12871 \h </w:instrText>
        </w:r>
        <w:r>
          <w:fldChar w:fldCharType="separate"/>
        </w:r>
        <w:r>
          <w:t>64</w:t>
        </w:r>
        <w:r>
          <w:fldChar w:fldCharType="end"/>
        </w:r>
      </w:hyperlink>
    </w:p>
    <w:p>
      <w:pPr>
        <w:pStyle w:val="TOC2"/>
        <w:tabs>
          <w:tab w:val="right" w:leader="dot" w:pos="8306"/>
        </w:tabs>
      </w:pPr>
      <w:hyperlink w:anchor="_Toc21609" w:history="1">
        <w:r>
          <w:rPr>
            <w:rFonts w:ascii="仿宋" w:eastAsia="仿宋" w:hAnsi="仿宋" w:cs="仿宋" w:hint="eastAsia"/>
            <w:lang w:eastAsia="zh-CN"/>
          </w:rPr>
          <w:t>(二)、工业盐项目法律合规要求</w:t>
        </w:r>
        <w:r>
          <w:tab/>
        </w:r>
        <w:r>
          <w:fldChar w:fldCharType="begin"/>
        </w:r>
        <w:r>
          <w:instrText xml:space="preserve"> PAGEREF _Toc21609 \h </w:instrText>
        </w:r>
        <w:r>
          <w:fldChar w:fldCharType="separate"/>
        </w:r>
        <w:r>
          <w:t>68</w:t>
        </w:r>
        <w:r>
          <w:fldChar w:fldCharType="end"/>
        </w:r>
      </w:hyperlink>
    </w:p>
    <w:p>
      <w:pPr>
        <w:pStyle w:val="TOC2"/>
        <w:tabs>
          <w:tab w:val="right" w:leader="dot" w:pos="8306"/>
        </w:tabs>
      </w:pPr>
      <w:hyperlink w:anchor="_Toc22464" w:history="1">
        <w:r>
          <w:rPr>
            <w:rFonts w:ascii="仿宋" w:eastAsia="仿宋" w:hAnsi="仿宋" w:cs="仿宋" w:hint="eastAsia"/>
            <w:lang w:eastAsia="zh-CN"/>
          </w:rPr>
          <w:t>(三)、工业盐项目合同管理与法律事务</w:t>
        </w:r>
        <w:r>
          <w:tab/>
        </w:r>
        <w:r>
          <w:fldChar w:fldCharType="begin"/>
        </w:r>
        <w:r>
          <w:instrText xml:space="preserve"> PAGEREF _Toc22464 \h </w:instrText>
        </w:r>
        <w:r>
          <w:fldChar w:fldCharType="separate"/>
        </w:r>
        <w:r>
          <w:t>72</w:t>
        </w:r>
        <w:r>
          <w:fldChar w:fldCharType="end"/>
        </w:r>
      </w:hyperlink>
    </w:p>
    <w:p>
      <w:pPr>
        <w:pStyle w:val="TOC2"/>
        <w:tabs>
          <w:tab w:val="right" w:leader="dot" w:pos="8306"/>
        </w:tabs>
      </w:pPr>
      <w:hyperlink w:anchor="_Toc23542" w:history="1">
        <w:r>
          <w:rPr>
            <w:rFonts w:ascii="仿宋" w:eastAsia="仿宋" w:hAnsi="仿宋" w:cs="仿宋" w:hint="eastAsia"/>
            <w:lang w:eastAsia="zh-CN"/>
          </w:rPr>
          <w:t>(四)、工业盐项目知识产权保护策略</w:t>
        </w:r>
        <w:r>
          <w:tab/>
        </w:r>
        <w:r>
          <w:fldChar w:fldCharType="begin"/>
        </w:r>
        <w:r>
          <w:instrText xml:space="preserve"> PAGEREF _Toc23542 \h </w:instrText>
        </w:r>
        <w:r>
          <w:fldChar w:fldCharType="separate"/>
        </w:r>
        <w:r>
          <w:t>78</w:t>
        </w:r>
        <w:r>
          <w:fldChar w:fldCharType="end"/>
        </w:r>
      </w:hyperlink>
    </w:p>
    <w:p>
      <w:pPr>
        <w:pStyle w:val="TOC1"/>
        <w:tabs>
          <w:tab w:val="right" w:leader="dot" w:pos="8306"/>
        </w:tabs>
      </w:pPr>
      <w:hyperlink w:anchor="_Toc593" w:history="1">
        <w:r>
          <w:rPr>
            <w:rFonts w:ascii="仿宋" w:eastAsia="仿宋" w:hAnsi="仿宋" w:cs="仿宋" w:hint="eastAsia"/>
            <w:lang w:eastAsia="zh-CN"/>
          </w:rPr>
          <w:t>十六、风险识别与分类</w:t>
        </w:r>
        <w:r>
          <w:tab/>
        </w:r>
        <w:r>
          <w:fldChar w:fldCharType="begin"/>
        </w:r>
        <w:r>
          <w:instrText xml:space="preserve"> PAGEREF _Toc593 \h </w:instrText>
        </w:r>
        <w:r>
          <w:fldChar w:fldCharType="separate"/>
        </w:r>
        <w:r>
          <w:t>80</w:t>
        </w:r>
        <w:r>
          <w:fldChar w:fldCharType="end"/>
        </w:r>
      </w:hyperlink>
    </w:p>
    <w:p>
      <w:pPr>
        <w:pStyle w:val="TOC2"/>
        <w:tabs>
          <w:tab w:val="right" w:leader="dot" w:pos="8306"/>
        </w:tabs>
      </w:pPr>
      <w:hyperlink w:anchor="_Toc7483" w:history="1">
        <w:r>
          <w:rPr>
            <w:rFonts w:ascii="仿宋" w:eastAsia="仿宋" w:hAnsi="仿宋" w:cs="仿宋" w:hint="eastAsia"/>
            <w:lang w:eastAsia="zh-CN"/>
          </w:rPr>
          <w:t>(一)、风险识别</w:t>
        </w:r>
        <w:r>
          <w:tab/>
        </w:r>
        <w:r>
          <w:fldChar w:fldCharType="begin"/>
        </w:r>
        <w:r>
          <w:instrText xml:space="preserve"> PAGEREF _Toc7483 \h </w:instrText>
        </w:r>
        <w:r>
          <w:fldChar w:fldCharType="separate"/>
        </w:r>
        <w:r>
          <w:t>80</w:t>
        </w:r>
        <w:r>
          <w:fldChar w:fldCharType="end"/>
        </w:r>
      </w:hyperlink>
    </w:p>
    <w:p>
      <w:pPr>
        <w:pStyle w:val="TOC2"/>
        <w:tabs>
          <w:tab w:val="right" w:leader="dot" w:pos="8306"/>
        </w:tabs>
      </w:pPr>
      <w:hyperlink w:anchor="_Toc28096" w:history="1">
        <w:r>
          <w:rPr>
            <w:rFonts w:ascii="仿宋" w:eastAsia="仿宋" w:hAnsi="仿宋" w:cs="仿宋" w:hint="eastAsia"/>
            <w:lang w:eastAsia="zh-CN"/>
          </w:rPr>
          <w:t>(二)、风险分类</w:t>
        </w:r>
        <w:r>
          <w:tab/>
        </w:r>
        <w:r>
          <w:fldChar w:fldCharType="begin"/>
        </w:r>
        <w:r>
          <w:instrText xml:space="preserve"> PAGEREF _Toc28096 \h </w:instrText>
        </w:r>
        <w:r>
          <w:fldChar w:fldCharType="separate"/>
        </w:r>
        <w:r>
          <w:t>82</w:t>
        </w:r>
        <w:r>
          <w:fldChar w:fldCharType="end"/>
        </w:r>
      </w:hyperlink>
    </w:p>
    <w:p>
      <w:pPr>
        <w:pStyle w:val="TOC1"/>
        <w:tabs>
          <w:tab w:val="right" w:leader="dot" w:pos="8306"/>
        </w:tabs>
      </w:pPr>
      <w:hyperlink w:anchor="_Toc30417" w:history="1">
        <w:r>
          <w:rPr>
            <w:rFonts w:ascii="仿宋" w:eastAsia="仿宋" w:hAnsi="仿宋" w:cs="仿宋" w:hint="eastAsia"/>
            <w:lang w:eastAsia="zh-CN"/>
          </w:rPr>
          <w:t>十七、工业盐项目实施时间节点</w:t>
        </w:r>
        <w:r>
          <w:tab/>
        </w:r>
        <w:r>
          <w:fldChar w:fldCharType="begin"/>
        </w:r>
        <w:r>
          <w:instrText xml:space="preserve"> PAGEREF _Toc30417 \h </w:instrText>
        </w:r>
        <w:r>
          <w:fldChar w:fldCharType="separate"/>
        </w:r>
        <w:r>
          <w:t>83</w:t>
        </w:r>
        <w:r>
          <w:fldChar w:fldCharType="end"/>
        </w:r>
      </w:hyperlink>
    </w:p>
    <w:p>
      <w:pPr>
        <w:pStyle w:val="TOC2"/>
        <w:tabs>
          <w:tab w:val="right" w:leader="dot" w:pos="8306"/>
        </w:tabs>
      </w:pPr>
      <w:hyperlink w:anchor="_Toc4202" w:history="1">
        <w:r>
          <w:rPr>
            <w:rFonts w:ascii="仿宋" w:eastAsia="仿宋" w:hAnsi="仿宋" w:cs="仿宋" w:hint="eastAsia"/>
            <w:lang w:eastAsia="zh-CN"/>
          </w:rPr>
          <w:t>(一)、工业盐项目启动阶段时间节点</w:t>
        </w:r>
        <w:r>
          <w:tab/>
        </w:r>
        <w:r>
          <w:fldChar w:fldCharType="begin"/>
        </w:r>
        <w:r>
          <w:instrText xml:space="preserve"> PAGEREF _Toc4202 \h </w:instrText>
        </w:r>
        <w:r>
          <w:fldChar w:fldCharType="separate"/>
        </w:r>
        <w:r>
          <w:t>83</w:t>
        </w:r>
        <w:r>
          <w:fldChar w:fldCharType="end"/>
        </w:r>
      </w:hyperlink>
    </w:p>
    <w:p>
      <w:pPr>
        <w:pStyle w:val="TOC2"/>
        <w:tabs>
          <w:tab w:val="right" w:leader="dot" w:pos="8306"/>
        </w:tabs>
      </w:pPr>
      <w:hyperlink w:anchor="_Toc30508" w:history="1">
        <w:r>
          <w:rPr>
            <w:rFonts w:ascii="仿宋" w:eastAsia="仿宋" w:hAnsi="仿宋" w:cs="仿宋" w:hint="eastAsia"/>
            <w:lang w:eastAsia="zh-CN"/>
          </w:rPr>
          <w:t>(二)、工业盐项目执行阶段时间节点</w:t>
        </w:r>
        <w:r>
          <w:tab/>
        </w:r>
        <w:r>
          <w:fldChar w:fldCharType="begin"/>
        </w:r>
        <w:r>
          <w:instrText xml:space="preserve"> PAGEREF _Toc30508 \h </w:instrText>
        </w:r>
        <w:r>
          <w:fldChar w:fldCharType="separate"/>
        </w:r>
        <w:r>
          <w:t>85</w:t>
        </w:r>
        <w:r>
          <w:fldChar w:fldCharType="end"/>
        </w:r>
      </w:hyperlink>
    </w:p>
    <w:p>
      <w:pPr>
        <w:pStyle w:val="TOC2"/>
        <w:tabs>
          <w:tab w:val="right" w:leader="dot" w:pos="8306"/>
        </w:tabs>
      </w:pPr>
      <w:hyperlink w:anchor="_Toc29297" w:history="1">
        <w:r>
          <w:rPr>
            <w:rFonts w:ascii="仿宋" w:eastAsia="仿宋" w:hAnsi="仿宋" w:cs="仿宋" w:hint="eastAsia"/>
            <w:lang w:eastAsia="zh-CN"/>
          </w:rPr>
          <w:t>(三)、工业盐项目完成阶段时间节点</w:t>
        </w:r>
        <w:r>
          <w:tab/>
        </w:r>
        <w:r>
          <w:fldChar w:fldCharType="begin"/>
        </w:r>
        <w:r>
          <w:instrText xml:space="preserve"> PAGEREF _Toc29297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69"/>
      <w:r>
        <w:rPr>
          <w:rFonts w:ascii="仿宋" w:eastAsia="仿宋" w:hAnsi="仿宋" w:cs="仿宋" w:hint="eastAsia"/>
          <w:sz w:val="28"/>
          <w:lang w:eastAsia="zh-CN"/>
        </w:rPr>
        <w:t>一、工业盐项目文档管理</w:t>
      </w:r>
      <w:bookmarkEnd w:id="2"/>
    </w:p>
    <w:p>
      <w:pPr>
        <w:pStyle w:val="Heading2"/>
        <w:rPr>
          <w:rFonts w:ascii="仿宋" w:eastAsia="仿宋" w:hAnsi="仿宋" w:cs="仿宋" w:hint="eastAsia"/>
          <w:lang w:eastAsia="zh-CN"/>
        </w:rPr>
      </w:pPr>
      <w:bookmarkStart w:id="3" w:name="_Toc398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工业盐项目高度重视文档的质量和准确性，以支持工业盐项目的各项活动和决策。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文档的编制始于工业盐项目计划的初期，我们制定了详细的文档编制计划，明确了每个文档的内容、格式和编写责任人。在工业盐项目启动阶段，我们首先编制了工业盐项目章程，明确定义了工业盐项目的目标、范围、风险等关键要素。随后，工业盐项目团队根据计划陆续编制了需求文档、设计文档、测试文档等各类文档，确保工业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盐项目管理中的重要环节，旨在确保工业盐项目文档符合质量标准和工业盐项目需求。在工业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除了内部审查，我们还进行了外部审查，邀请工业盐项目相关利益方和专业领域的专家对文档进行独立审查。这有助于获取更全面、客观的反馈，确保工业盐项目文档不仅符合内部标准，也满足外部需求。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工业盐项目在文档编制与审查方面建立了严格的管理机制，通过规范的流程和多维度的审查，确保工业盐项目文档的质量、准确性和可靠性，为工业盐项目的顺利推进提供了有力支持。</w:t>
      </w:r>
    </w:p>
    <w:p>
      <w:pPr>
        <w:pStyle w:val="Heading2"/>
        <w:ind w:firstLine="560" w:firstLineChars="200"/>
        <w:rPr>
          <w:rFonts w:ascii="仿宋" w:eastAsia="仿宋" w:hAnsi="仿宋" w:cs="仿宋" w:hint="eastAsia"/>
          <w:sz w:val="28"/>
          <w:lang w:eastAsia="zh-CN"/>
        </w:rPr>
      </w:pPr>
      <w:bookmarkStart w:id="4" w:name="_Toc3251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4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文档存档与归档是工业盐项目生命周期中一个至关重要的环节，直接关系到工业盐项目信息的长期保存和历史记录的完整性。在工业盐项目中，我们实施了一系列有效的文档存档与归档管理策略：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089"/>
      <w:r>
        <w:rPr>
          <w:rFonts w:ascii="仿宋" w:eastAsia="仿宋" w:hAnsi="仿宋" w:cs="仿宋" w:hint="eastAsia"/>
          <w:sz w:val="28"/>
          <w:lang w:eastAsia="zh-CN"/>
        </w:rPr>
        <w:t>二、工业盐项目建设单位说明</w:t>
      </w:r>
      <w:bookmarkEnd w:id="6"/>
    </w:p>
    <w:p>
      <w:pPr>
        <w:pStyle w:val="Heading2"/>
        <w:rPr>
          <w:rFonts w:ascii="仿宋" w:eastAsia="仿宋" w:hAnsi="仿宋" w:cs="仿宋" w:hint="eastAsia"/>
          <w:lang w:eastAsia="zh-CN"/>
        </w:rPr>
      </w:pPr>
      <w:bookmarkStart w:id="7" w:name="_Toc12333"/>
      <w:r>
        <w:rPr>
          <w:rFonts w:ascii="仿宋" w:eastAsia="仿宋" w:hAnsi="仿宋" w:cs="仿宋" w:hint="eastAsia"/>
          <w:lang w:eastAsia="zh-CN"/>
        </w:rPr>
        <w:t>(一)、工业盐项目承办单位基本情况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305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业盐项目承办单位的XXXX，我们着眼于实现可持续的经济效益。通过技术创新和解决方案的提供，公司预计在工业盐项目执行期间将获得可观的收入增长。这一收入来源主要包括工业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同时，我们注重成本控制和效率提升，以确保工业盐项目的可持续盈利。透过精细的管理和资源优化，公司期望实现工业盐项目利润最大化。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业盐项目实施进行全面的投资评估，包括工业盐项目启动阶段的资金投入和后续运营成本。通过对工业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业盐项目实施过程中具备足够的资金流动性，公司将进行详尽的现金流分析。这包括资金需求的合理预测、工业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3943"/>
      <w:r>
        <w:rPr>
          <w:rFonts w:ascii="仿宋" w:eastAsia="仿宋" w:hAnsi="仿宋" w:cs="仿宋" w:hint="eastAsia"/>
          <w:sz w:val="28"/>
          <w:lang w:eastAsia="zh-CN"/>
        </w:rPr>
        <w:t>三、工业盐项目建设背景及必要性分析</w:t>
      </w:r>
      <w:bookmarkEnd w:id="9"/>
    </w:p>
    <w:p>
      <w:pPr>
        <w:pStyle w:val="Heading2"/>
        <w:rPr>
          <w:rFonts w:ascii="仿宋" w:eastAsia="仿宋" w:hAnsi="仿宋" w:cs="仿宋" w:hint="eastAsia"/>
          <w:lang w:eastAsia="zh-CN"/>
        </w:rPr>
      </w:pPr>
      <w:bookmarkStart w:id="10" w:name="_Toc26338"/>
      <w:r>
        <w:rPr>
          <w:rFonts w:ascii="仿宋" w:eastAsia="仿宋" w:hAnsi="仿宋" w:cs="仿宋" w:hint="eastAsia"/>
          <w:lang w:eastAsia="zh-CN"/>
        </w:rPr>
        <w:t>(一)、工业盐项目背景分析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我们的背景分析将深入挖掘当前行业的发展趋势，通过对竞争态势的全面审视，找到工业盐项目在这个潮流中的定位。同时，我们将关注行业内涌现的新兴机遇，以便工业盐项目更好地融入行业发展的潮流中。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盐项目提供了强大的发展动力。我们将聚焦于行业内最新的技术发展趋势，包括但不限于人工智能、大数据分析、物联网等领域。通过深度的技术研究，我们将确保工业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盐项目发展的源泉。我们将投入更多的精力对市场需求进行深入剖析，超越表面的需求，深入挖掘潜在的市场痛点和机遇。通过对市场需求的细致了解，工业盐项目将更有针对性地设计解决方案，满足市场的多样化需求，从而更好地促进工业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盐项目战略至关重要。我们将对竞争态势进行更为深入的分析，包括但不限于市场份额、产品特点、客户满意度等多个维度。通过深度的竞争分析，工业盐项目将能够更准确地把握市场脉搏，制定具有竞争力的工业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盐项目的发展具有直接的影响。我们将进行更为全面的法规和政策分析，了解行业发展中的潜在法律风险和合规挑战。通过充分了解和遵守相关法规，工业盐项目将确保在法律框架内合法合规运营，为工业盐项目的稳健发展提供有力支持。</w:t>
      </w:r>
    </w:p>
    <w:p>
      <w:pPr>
        <w:pStyle w:val="Heading2"/>
        <w:ind w:firstLine="560" w:firstLineChars="200"/>
        <w:rPr>
          <w:rFonts w:ascii="仿宋" w:eastAsia="仿宋" w:hAnsi="仿宋" w:cs="仿宋" w:hint="eastAsia"/>
          <w:sz w:val="28"/>
          <w:lang w:eastAsia="zh-CN"/>
        </w:rPr>
      </w:pPr>
      <w:bookmarkStart w:id="11" w:name="_Toc2605"/>
      <w:r>
        <w:rPr>
          <w:rFonts w:ascii="仿宋" w:eastAsia="仿宋" w:hAnsi="仿宋" w:cs="仿宋" w:hint="eastAsia"/>
          <w:sz w:val="28"/>
          <w:lang w:eastAsia="zh-CN"/>
        </w:rPr>
        <w:t>(二)、工业盐项目建设必要性分析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建设的迫切性源于对行业发展趋势的深刻洞察。我们正处于一个行业变革的时代，科技创新、数字化转型成为企业发展的关键动力。工业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建设不仅仅是为了跟上潮流，更是为了通过技术创新推动企业的持续发展。通过引入先进的技术和解决方案，工业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盐项目的建设成为必然选择，通过提高产品质量、拓展服务领域，从而在竞争中获得更多的机会。工业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盐项目建设的必要性体现在对客户需求更精准的满足。通过工业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建设的背后是对企业持续创新的追求。只有通过不断创新，企业才能在竞争中立于不败之地。工业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502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866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的技术管理特点体现在其创新导向。通过引入最先进的技术趋势和解决方案，工业盐项目致力于提升科技含量、提高质量和效率水平。这意味着我们将采用最新的工具和方法，确保工业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盐项目技术管理的显著特征。通过整合不同领域的技术资源，我们实现了跨学科的协同工作。这有助于优化技术架构，提高整体效能。此外，整合性策略还促进了不同技术团队之间的紧密沟通和高效合作，确保工业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盐项目所采用的技术。通过不断优化技术方案，工业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盐项目团队将在工业盐项目初期识别可能的技术风险，并采取相应的预防和应对措施。通过建立健全的风险评估机制，工业盐项目能够在实施过程中及时发现并解决潜在的技术问题，保障工业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通过这些独特的技术管理特点，我们确信在工业盐项目中，技术将成为工业盐项目成功的有力支持。这一深度剖析揭示了技术管理在工业盐项目实施中的关键作用，为工业盐项目的技术基础奠定了坚实的基础。</w:t>
      </w:r>
    </w:p>
    <w:p>
      <w:pPr>
        <w:pStyle w:val="Heading2"/>
        <w:ind w:firstLine="560" w:firstLineChars="200"/>
        <w:rPr>
          <w:rFonts w:ascii="仿宋" w:eastAsia="仿宋" w:hAnsi="仿宋" w:cs="仿宋" w:hint="eastAsia"/>
          <w:sz w:val="28"/>
          <w:lang w:eastAsia="zh-CN"/>
        </w:rPr>
      </w:pPr>
      <w:bookmarkStart w:id="14" w:name="_Toc28938"/>
      <w:r>
        <w:rPr>
          <w:rFonts w:ascii="仿宋" w:eastAsia="仿宋" w:hAnsi="仿宋" w:cs="仿宋" w:hint="eastAsia"/>
          <w:sz w:val="28"/>
          <w:lang w:eastAsia="zh-CN"/>
        </w:rPr>
        <w:t>(二)、工业盐项目工艺技术设计方案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盐项目将严格按照相关行业规范要求进行组织。通过有效控制产品质量，工业盐项目将致力于为顾客提供优质的工业盐项目产品和良好的服务。这体现了工业盐项目对于生产活动合规性和质量标准的高度重视，为工业盐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盐项目注重生态效益和清洁生产原则。工业盐项目建设将紧密结合地方特色经济发展，与社会经济发展规划和区域环境保护规划方案相协调一致。通过与当地区域自然生态系统的结合，工业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盐项目产品具有多样化的客户需求和个性化的特点。因此，工业盐项目产品规格品种多样，且单批生产数量较小。为满足这一特点，工业盐项目承办单位将建设先进的柔性制造生产线。通过广泛应用柔性制造技术，工业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盐项目采用的技术具有较高的技术含量和自动化水平，处于国内先进水平。这一技术选用不仅体现了对生产效率、质量和环境友好性的高标准要求，同时为工业盐项目的可持续发展奠定了坚实的基础。</w:t>
      </w:r>
    </w:p>
    <w:p>
      <w:pPr>
        <w:pStyle w:val="Heading2"/>
        <w:ind w:firstLine="560" w:firstLineChars="200"/>
        <w:rPr>
          <w:rFonts w:ascii="仿宋" w:eastAsia="仿宋" w:hAnsi="仿宋" w:cs="仿宋" w:hint="eastAsia"/>
          <w:sz w:val="28"/>
          <w:lang w:eastAsia="zh-CN"/>
        </w:rPr>
      </w:pPr>
      <w:bookmarkStart w:id="15" w:name="_Toc1075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为确保工业盐项目的高效生产和技术实施，我们制定了一套精心设计的设备选型方案，以满足工业盐项目生产、质量和环保的要求。该方案的主要特点如下：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942"/>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48"/>
      <w:r>
        <w:rPr>
          <w:rFonts w:ascii="仿宋" w:eastAsia="仿宋" w:hAnsi="仿宋" w:cs="仿宋" w:hint="eastAsia"/>
          <w:lang w:eastAsia="zh-CN"/>
        </w:rPr>
        <w:t>(一)、工业盐行业分析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行业一直以来都是市场的关注焦点。行业内的发展趋势、竞争态势以及潜在机会都对工业盐项目的推进产生深远的影响。通过深入研究行业的整体概貌，我们将更好地理解行业的核心特征，为工业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盐行业，技术一直是推动创新和发展的关键因素。我们将对当前技术趋势进行详尽分析，包括但不限于人工智能、大数据应用、先进制造技术等。这有助于工业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盐项目成功的基础。我们将对主要竞争对手进行深入研究，包括其市场份额、产品特点、市场定位等。通过全面了解竞争对手的优势和劣势，工业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871"/>
      <w:r>
        <w:rPr>
          <w:rFonts w:ascii="仿宋" w:eastAsia="仿宋" w:hAnsi="仿宋" w:cs="仿宋" w:hint="eastAsia"/>
          <w:sz w:val="28"/>
          <w:lang w:eastAsia="zh-CN"/>
        </w:rPr>
        <w:t>(二)、工业盐市场分析预测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通过对市场规模的深入调研，我们将预测工业盐市场未来的增长趋势。这包括市场的整体规模、各细分领域的发展趋势等。工业盐项目可以根据市场的扩张速度和潜在机会，制定更符合市场需求的发展策略。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盐项目实施过程中需要充分考虑的因素。我们将对市场风险进行全面评估，包括但不限于政策法规风险、市场竞争风险、技术变革风险等。通过对潜在风险的深入分析，工业盐项目可以制定相应的风险缓解策略，降低不确定性对工业盐项目的影响。</w:t>
      </w:r>
    </w:p>
    <w:p>
      <w:pPr>
        <w:pStyle w:val="Heading1"/>
        <w:ind w:firstLine="560" w:firstLineChars="200"/>
        <w:rPr>
          <w:rFonts w:ascii="仿宋" w:eastAsia="仿宋" w:hAnsi="仿宋" w:cs="仿宋" w:hint="eastAsia"/>
          <w:sz w:val="28"/>
          <w:lang w:eastAsia="zh-CN"/>
        </w:rPr>
      </w:pPr>
      <w:bookmarkStart w:id="19" w:name="_Toc9284"/>
      <w:r>
        <w:rPr>
          <w:rFonts w:ascii="仿宋" w:eastAsia="仿宋" w:hAnsi="仿宋" w:cs="仿宋" w:hint="eastAsia"/>
          <w:sz w:val="28"/>
          <w:lang w:eastAsia="zh-CN"/>
        </w:rPr>
        <w:t>六、工业盐项目概论</w:t>
      </w:r>
      <w:bookmarkEnd w:id="19"/>
    </w:p>
    <w:p>
      <w:pPr>
        <w:pStyle w:val="Heading2"/>
        <w:rPr>
          <w:rFonts w:ascii="仿宋" w:eastAsia="仿宋" w:hAnsi="仿宋" w:cs="仿宋" w:hint="eastAsia"/>
          <w:lang w:eastAsia="zh-CN"/>
        </w:rPr>
      </w:pPr>
      <w:bookmarkStart w:id="20" w:name="_Toc11637"/>
      <w:r>
        <w:rPr>
          <w:rFonts w:ascii="仿宋" w:eastAsia="仿宋" w:hAnsi="仿宋" w:cs="仿宋" w:hint="eastAsia"/>
          <w:lang w:eastAsia="zh-CN"/>
        </w:rPr>
        <w:t>(一)、工业盐项目概况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盐项目的起源追溯至对市场的深入洞察。市场的不断演变与变革为工业盐项目提供了难得的机遇。当前市场存在的需求缺口和变革的大环境共同构成了工业盐项目的背景。这个工业盐项目旨在充分利用市场机遇，填补行业中尚未满足的需求，为客户提供全新的解决方案。市场的变革和需求的增长使得这个工业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工业盐项目名称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https://d.book118.com/888035141006006047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81489F"/>
    <w:rsid w:val="638148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3514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2024-03-03T07:10:00Z</dcterms:created>
  <dcterms:modified xsi:type="dcterms:W3CDTF">2024-03-03T07:11:16Z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E899689957F2423A823A6274E278D70C_11</vt:lpwstr>
  </property>
  <property fmtid="{D5CDD505-2E9C-101B-9397-08002B2CF9AE}" pid="3" name="KSOProductBuildVer">
    <vt:lpwstr>2052-12.1.0.16388</vt:lpwstr>
  </property>
</Properties>
</file>