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同位素生产装置项目计划设计方案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2" w:history="1">
        <w:r>
          <w:rPr>
            <w:rFonts w:ascii="仿宋" w:eastAsia="仿宋" w:hAnsi="仿宋" w:cs="仿宋" w:hint="eastAsia"/>
            <w:lang w:eastAsia="zh-CN"/>
          </w:rPr>
          <w:t>序言</w:t>
        </w:r>
        <w:r>
          <w:tab/>
        </w:r>
        <w:r>
          <w:fldChar w:fldCharType="begin"/>
        </w:r>
        <w:r>
          <w:instrText xml:space="preserve"> PAGEREF _Toc9352 \h </w:instrText>
        </w:r>
        <w:r>
          <w:fldChar w:fldCharType="separate"/>
        </w:r>
        <w:r>
          <w:t>3</w:t>
        </w:r>
        <w:r>
          <w:fldChar w:fldCharType="end"/>
        </w:r>
      </w:hyperlink>
    </w:p>
    <w:p>
      <w:pPr>
        <w:pStyle w:val="TOC1"/>
        <w:tabs>
          <w:tab w:val="right" w:leader="dot" w:pos="8306"/>
        </w:tabs>
      </w:pPr>
      <w:hyperlink w:anchor="_Toc3015" w:history="1">
        <w:r>
          <w:rPr>
            <w:rFonts w:ascii="仿宋" w:eastAsia="仿宋" w:hAnsi="仿宋" w:cs="仿宋" w:hint="eastAsia"/>
            <w:lang w:eastAsia="zh-CN"/>
          </w:rPr>
          <w:t>一、同位素生产装置项目文档管理</w:t>
        </w:r>
        <w:r>
          <w:tab/>
        </w:r>
        <w:r>
          <w:fldChar w:fldCharType="begin"/>
        </w:r>
        <w:r>
          <w:instrText xml:space="preserve"> PAGEREF _Toc3015 \h </w:instrText>
        </w:r>
        <w:r>
          <w:fldChar w:fldCharType="separate"/>
        </w:r>
        <w:r>
          <w:t>3</w:t>
        </w:r>
        <w:r>
          <w:fldChar w:fldCharType="end"/>
        </w:r>
      </w:hyperlink>
    </w:p>
    <w:p>
      <w:pPr>
        <w:pStyle w:val="TOC2"/>
        <w:tabs>
          <w:tab w:val="right" w:leader="dot" w:pos="8306"/>
        </w:tabs>
      </w:pPr>
      <w:hyperlink w:anchor="_Toc10577" w:history="1">
        <w:r>
          <w:rPr>
            <w:rFonts w:ascii="仿宋" w:eastAsia="仿宋" w:hAnsi="仿宋" w:cs="仿宋" w:hint="eastAsia"/>
            <w:lang w:eastAsia="zh-CN"/>
          </w:rPr>
          <w:t>(一)、文档编制与审查</w:t>
        </w:r>
        <w:r>
          <w:tab/>
        </w:r>
        <w:r>
          <w:fldChar w:fldCharType="begin"/>
        </w:r>
        <w:r>
          <w:instrText xml:space="preserve"> PAGEREF _Toc10577 \h </w:instrText>
        </w:r>
        <w:r>
          <w:fldChar w:fldCharType="separate"/>
        </w:r>
        <w:r>
          <w:t>3</w:t>
        </w:r>
        <w:r>
          <w:fldChar w:fldCharType="end"/>
        </w:r>
      </w:hyperlink>
    </w:p>
    <w:p>
      <w:pPr>
        <w:pStyle w:val="TOC2"/>
        <w:tabs>
          <w:tab w:val="right" w:leader="dot" w:pos="8306"/>
        </w:tabs>
      </w:pPr>
      <w:hyperlink w:anchor="_Toc23055" w:history="1">
        <w:r>
          <w:rPr>
            <w:rFonts w:ascii="仿宋" w:eastAsia="仿宋" w:hAnsi="仿宋" w:cs="仿宋" w:hint="eastAsia"/>
            <w:lang w:eastAsia="zh-CN"/>
          </w:rPr>
          <w:t>(二)、文档发布与分发</w:t>
        </w:r>
        <w:r>
          <w:tab/>
        </w:r>
        <w:r>
          <w:fldChar w:fldCharType="begin"/>
        </w:r>
        <w:r>
          <w:instrText xml:space="preserve"> PAGEREF _Toc23055 \h </w:instrText>
        </w:r>
        <w:r>
          <w:fldChar w:fldCharType="separate"/>
        </w:r>
        <w:r>
          <w:t>4</w:t>
        </w:r>
        <w:r>
          <w:fldChar w:fldCharType="end"/>
        </w:r>
      </w:hyperlink>
    </w:p>
    <w:p>
      <w:pPr>
        <w:pStyle w:val="TOC2"/>
        <w:tabs>
          <w:tab w:val="right" w:leader="dot" w:pos="8306"/>
        </w:tabs>
      </w:pPr>
      <w:hyperlink w:anchor="_Toc25140" w:history="1">
        <w:r>
          <w:rPr>
            <w:rFonts w:ascii="仿宋" w:eastAsia="仿宋" w:hAnsi="仿宋" w:cs="仿宋" w:hint="eastAsia"/>
            <w:lang w:eastAsia="zh-CN"/>
          </w:rPr>
          <w:t>(三)、文档存档与归档</w:t>
        </w:r>
        <w:r>
          <w:tab/>
        </w:r>
        <w:r>
          <w:fldChar w:fldCharType="begin"/>
        </w:r>
        <w:r>
          <w:instrText xml:space="preserve"> PAGEREF _Toc25140 \h </w:instrText>
        </w:r>
        <w:r>
          <w:fldChar w:fldCharType="separate"/>
        </w:r>
        <w:r>
          <w:t>5</w:t>
        </w:r>
        <w:r>
          <w:fldChar w:fldCharType="end"/>
        </w:r>
      </w:hyperlink>
    </w:p>
    <w:p>
      <w:pPr>
        <w:pStyle w:val="TOC1"/>
        <w:tabs>
          <w:tab w:val="right" w:leader="dot" w:pos="8306"/>
        </w:tabs>
      </w:pPr>
      <w:hyperlink w:anchor="_Toc5976" w:history="1">
        <w:r>
          <w:rPr>
            <w:rFonts w:ascii="仿宋" w:eastAsia="仿宋" w:hAnsi="仿宋" w:cs="仿宋" w:hint="eastAsia"/>
            <w:lang w:eastAsia="zh-CN"/>
          </w:rPr>
          <w:t>二、产品规划分析</w:t>
        </w:r>
        <w:r>
          <w:tab/>
        </w:r>
        <w:r>
          <w:fldChar w:fldCharType="begin"/>
        </w:r>
        <w:r>
          <w:instrText xml:space="preserve"> PAGEREF _Toc5976 \h </w:instrText>
        </w:r>
        <w:r>
          <w:fldChar w:fldCharType="separate"/>
        </w:r>
        <w:r>
          <w:t>6</w:t>
        </w:r>
        <w:r>
          <w:fldChar w:fldCharType="end"/>
        </w:r>
      </w:hyperlink>
    </w:p>
    <w:p>
      <w:pPr>
        <w:pStyle w:val="TOC2"/>
        <w:tabs>
          <w:tab w:val="right" w:leader="dot" w:pos="8306"/>
        </w:tabs>
      </w:pPr>
      <w:hyperlink w:anchor="_Toc31013" w:history="1">
        <w:r>
          <w:rPr>
            <w:rFonts w:ascii="仿宋" w:eastAsia="仿宋" w:hAnsi="仿宋" w:cs="仿宋" w:hint="eastAsia"/>
            <w:lang w:eastAsia="zh-CN"/>
          </w:rPr>
          <w:t>(一)、产品规划</w:t>
        </w:r>
        <w:r>
          <w:tab/>
        </w:r>
        <w:r>
          <w:fldChar w:fldCharType="begin"/>
        </w:r>
        <w:r>
          <w:instrText xml:space="preserve"> PAGEREF _Toc31013 \h </w:instrText>
        </w:r>
        <w:r>
          <w:fldChar w:fldCharType="separate"/>
        </w:r>
        <w:r>
          <w:t>6</w:t>
        </w:r>
        <w:r>
          <w:fldChar w:fldCharType="end"/>
        </w:r>
      </w:hyperlink>
    </w:p>
    <w:p>
      <w:pPr>
        <w:pStyle w:val="TOC2"/>
        <w:tabs>
          <w:tab w:val="right" w:leader="dot" w:pos="8306"/>
        </w:tabs>
      </w:pPr>
      <w:hyperlink w:anchor="_Toc21054" w:history="1">
        <w:r>
          <w:rPr>
            <w:rFonts w:ascii="仿宋" w:eastAsia="仿宋" w:hAnsi="仿宋" w:cs="仿宋" w:hint="eastAsia"/>
            <w:lang w:eastAsia="zh-CN"/>
          </w:rPr>
          <w:t>(二)、建设规模</w:t>
        </w:r>
        <w:r>
          <w:tab/>
        </w:r>
        <w:r>
          <w:fldChar w:fldCharType="begin"/>
        </w:r>
        <w:r>
          <w:instrText xml:space="preserve"> PAGEREF _Toc21054 \h </w:instrText>
        </w:r>
        <w:r>
          <w:fldChar w:fldCharType="separate"/>
        </w:r>
        <w:r>
          <w:t>7</w:t>
        </w:r>
        <w:r>
          <w:fldChar w:fldCharType="end"/>
        </w:r>
      </w:hyperlink>
    </w:p>
    <w:p>
      <w:pPr>
        <w:pStyle w:val="TOC1"/>
        <w:tabs>
          <w:tab w:val="right" w:leader="dot" w:pos="8306"/>
        </w:tabs>
      </w:pPr>
      <w:hyperlink w:anchor="_Toc1253" w:history="1">
        <w:r>
          <w:rPr>
            <w:rFonts w:ascii="仿宋" w:eastAsia="仿宋" w:hAnsi="仿宋" w:cs="仿宋" w:hint="eastAsia"/>
            <w:lang w:eastAsia="zh-CN"/>
          </w:rPr>
          <w:t>三、同位素生产装置项目概论</w:t>
        </w:r>
        <w:r>
          <w:tab/>
        </w:r>
        <w:r>
          <w:fldChar w:fldCharType="begin"/>
        </w:r>
        <w:r>
          <w:instrText xml:space="preserve"> PAGEREF _Toc1253 \h </w:instrText>
        </w:r>
        <w:r>
          <w:fldChar w:fldCharType="separate"/>
        </w:r>
        <w:r>
          <w:t>8</w:t>
        </w:r>
        <w:r>
          <w:fldChar w:fldCharType="end"/>
        </w:r>
      </w:hyperlink>
    </w:p>
    <w:p>
      <w:pPr>
        <w:pStyle w:val="TOC2"/>
        <w:tabs>
          <w:tab w:val="right" w:leader="dot" w:pos="8306"/>
        </w:tabs>
      </w:pPr>
      <w:hyperlink w:anchor="_Toc18123" w:history="1">
        <w:r>
          <w:rPr>
            <w:rFonts w:ascii="仿宋" w:eastAsia="仿宋" w:hAnsi="仿宋" w:cs="仿宋" w:hint="eastAsia"/>
            <w:lang w:eastAsia="zh-CN"/>
          </w:rPr>
          <w:t>(一)、同位素生产装置项目概况</w:t>
        </w:r>
        <w:r>
          <w:tab/>
        </w:r>
        <w:r>
          <w:fldChar w:fldCharType="begin"/>
        </w:r>
        <w:r>
          <w:instrText xml:space="preserve"> PAGEREF _Toc18123 \h </w:instrText>
        </w:r>
        <w:r>
          <w:fldChar w:fldCharType="separate"/>
        </w:r>
        <w:r>
          <w:t>8</w:t>
        </w:r>
        <w:r>
          <w:fldChar w:fldCharType="end"/>
        </w:r>
      </w:hyperlink>
    </w:p>
    <w:p>
      <w:pPr>
        <w:pStyle w:val="TOC2"/>
        <w:tabs>
          <w:tab w:val="right" w:leader="dot" w:pos="8306"/>
        </w:tabs>
      </w:pPr>
      <w:hyperlink w:anchor="_Toc30836" w:history="1">
        <w:r>
          <w:rPr>
            <w:rFonts w:ascii="仿宋" w:eastAsia="仿宋" w:hAnsi="仿宋" w:cs="仿宋" w:hint="eastAsia"/>
            <w:lang w:eastAsia="zh-CN"/>
          </w:rPr>
          <w:t>(二)、同位素生产装置项目目标</w:t>
        </w:r>
        <w:r>
          <w:tab/>
        </w:r>
        <w:r>
          <w:fldChar w:fldCharType="begin"/>
        </w:r>
        <w:r>
          <w:instrText xml:space="preserve"> PAGEREF _Toc30836 \h </w:instrText>
        </w:r>
        <w:r>
          <w:fldChar w:fldCharType="separate"/>
        </w:r>
        <w:r>
          <w:t>11</w:t>
        </w:r>
        <w:r>
          <w:fldChar w:fldCharType="end"/>
        </w:r>
      </w:hyperlink>
    </w:p>
    <w:p>
      <w:pPr>
        <w:pStyle w:val="TOC2"/>
        <w:tabs>
          <w:tab w:val="right" w:leader="dot" w:pos="8306"/>
        </w:tabs>
      </w:pPr>
      <w:hyperlink w:anchor="_Toc11931" w:history="1">
        <w:r>
          <w:rPr>
            <w:rFonts w:ascii="仿宋" w:eastAsia="仿宋" w:hAnsi="仿宋" w:cs="仿宋" w:hint="eastAsia"/>
            <w:lang w:eastAsia="zh-CN"/>
          </w:rPr>
          <w:t>(三)、同位素生产装置项目提出的理由</w:t>
        </w:r>
        <w:r>
          <w:tab/>
        </w:r>
        <w:r>
          <w:fldChar w:fldCharType="begin"/>
        </w:r>
        <w:r>
          <w:instrText xml:space="preserve"> PAGEREF _Toc11931 \h </w:instrText>
        </w:r>
        <w:r>
          <w:fldChar w:fldCharType="separate"/>
        </w:r>
        <w:r>
          <w:t>12</w:t>
        </w:r>
        <w:r>
          <w:fldChar w:fldCharType="end"/>
        </w:r>
      </w:hyperlink>
    </w:p>
    <w:p>
      <w:pPr>
        <w:pStyle w:val="TOC2"/>
        <w:tabs>
          <w:tab w:val="right" w:leader="dot" w:pos="8306"/>
        </w:tabs>
      </w:pPr>
      <w:hyperlink w:anchor="_Toc22323" w:history="1">
        <w:r>
          <w:rPr>
            <w:rFonts w:ascii="仿宋" w:eastAsia="仿宋" w:hAnsi="仿宋" w:cs="仿宋" w:hint="eastAsia"/>
            <w:lang w:eastAsia="zh-CN"/>
          </w:rPr>
          <w:t>(四)、同位素生产装置项目意义</w:t>
        </w:r>
        <w:r>
          <w:tab/>
        </w:r>
        <w:r>
          <w:fldChar w:fldCharType="begin"/>
        </w:r>
        <w:r>
          <w:instrText xml:space="preserve"> PAGEREF _Toc22323 \h </w:instrText>
        </w:r>
        <w:r>
          <w:fldChar w:fldCharType="separate"/>
        </w:r>
        <w:r>
          <w:t>13</w:t>
        </w:r>
        <w:r>
          <w:fldChar w:fldCharType="end"/>
        </w:r>
      </w:hyperlink>
    </w:p>
    <w:p>
      <w:pPr>
        <w:pStyle w:val="TOC2"/>
        <w:tabs>
          <w:tab w:val="right" w:leader="dot" w:pos="8306"/>
        </w:tabs>
      </w:pPr>
      <w:hyperlink w:anchor="_Toc14063" w:history="1">
        <w:r>
          <w:rPr>
            <w:rFonts w:ascii="仿宋" w:eastAsia="仿宋" w:hAnsi="仿宋" w:cs="仿宋" w:hint="eastAsia"/>
            <w:lang w:eastAsia="zh-CN"/>
          </w:rPr>
          <w:t>(五)、同位素生产装置项目背景</w:t>
        </w:r>
        <w:r>
          <w:tab/>
        </w:r>
        <w:r>
          <w:fldChar w:fldCharType="begin"/>
        </w:r>
        <w:r>
          <w:instrText xml:space="preserve"> PAGEREF _Toc14063 \h </w:instrText>
        </w:r>
        <w:r>
          <w:fldChar w:fldCharType="separate"/>
        </w:r>
        <w:r>
          <w:t>14</w:t>
        </w:r>
        <w:r>
          <w:fldChar w:fldCharType="end"/>
        </w:r>
      </w:hyperlink>
    </w:p>
    <w:p>
      <w:pPr>
        <w:pStyle w:val="TOC1"/>
        <w:tabs>
          <w:tab w:val="right" w:leader="dot" w:pos="8306"/>
        </w:tabs>
      </w:pPr>
      <w:hyperlink w:anchor="_Toc6945" w:history="1">
        <w:r>
          <w:rPr>
            <w:rFonts w:ascii="仿宋" w:eastAsia="仿宋" w:hAnsi="仿宋" w:cs="仿宋" w:hint="eastAsia"/>
            <w:lang w:eastAsia="zh-CN"/>
          </w:rPr>
          <w:t>四、同位素生产装置项目建设背景及必要性分析</w:t>
        </w:r>
        <w:r>
          <w:tab/>
        </w:r>
        <w:r>
          <w:fldChar w:fldCharType="begin"/>
        </w:r>
        <w:r>
          <w:instrText xml:space="preserve"> PAGEREF _Toc6945 \h </w:instrText>
        </w:r>
        <w:r>
          <w:fldChar w:fldCharType="separate"/>
        </w:r>
        <w:r>
          <w:t>15</w:t>
        </w:r>
        <w:r>
          <w:fldChar w:fldCharType="end"/>
        </w:r>
      </w:hyperlink>
    </w:p>
    <w:p>
      <w:pPr>
        <w:pStyle w:val="TOC2"/>
        <w:tabs>
          <w:tab w:val="right" w:leader="dot" w:pos="8306"/>
        </w:tabs>
      </w:pPr>
      <w:hyperlink w:anchor="_Toc29833" w:history="1">
        <w:r>
          <w:rPr>
            <w:rFonts w:ascii="仿宋" w:eastAsia="仿宋" w:hAnsi="仿宋" w:cs="仿宋" w:hint="eastAsia"/>
            <w:lang w:eastAsia="zh-CN"/>
          </w:rPr>
          <w:t>(一)、同位素生产装置项目背景分析</w:t>
        </w:r>
        <w:r>
          <w:tab/>
        </w:r>
        <w:r>
          <w:fldChar w:fldCharType="begin"/>
        </w:r>
        <w:r>
          <w:instrText xml:space="preserve"> PAGEREF _Toc29833 \h </w:instrText>
        </w:r>
        <w:r>
          <w:fldChar w:fldCharType="separate"/>
        </w:r>
        <w:r>
          <w:t>15</w:t>
        </w:r>
        <w:r>
          <w:fldChar w:fldCharType="end"/>
        </w:r>
      </w:hyperlink>
    </w:p>
    <w:p>
      <w:pPr>
        <w:pStyle w:val="TOC2"/>
        <w:tabs>
          <w:tab w:val="right" w:leader="dot" w:pos="8306"/>
        </w:tabs>
      </w:pPr>
      <w:hyperlink w:anchor="_Toc26058" w:history="1">
        <w:r>
          <w:rPr>
            <w:rFonts w:ascii="仿宋" w:eastAsia="仿宋" w:hAnsi="仿宋" w:cs="仿宋" w:hint="eastAsia"/>
            <w:lang w:eastAsia="zh-CN"/>
          </w:rPr>
          <w:t>(二)、同位素生产装置项目建设必要性分析</w:t>
        </w:r>
        <w:r>
          <w:tab/>
        </w:r>
        <w:r>
          <w:fldChar w:fldCharType="begin"/>
        </w:r>
        <w:r>
          <w:instrText xml:space="preserve"> PAGEREF _Toc26058 \h </w:instrText>
        </w:r>
        <w:r>
          <w:fldChar w:fldCharType="separate"/>
        </w:r>
        <w:r>
          <w:t>17</w:t>
        </w:r>
        <w:r>
          <w:fldChar w:fldCharType="end"/>
        </w:r>
      </w:hyperlink>
    </w:p>
    <w:p>
      <w:pPr>
        <w:pStyle w:val="TOC1"/>
        <w:tabs>
          <w:tab w:val="right" w:leader="dot" w:pos="8306"/>
        </w:tabs>
      </w:pPr>
      <w:hyperlink w:anchor="_Toc11084" w:history="1">
        <w:r>
          <w:rPr>
            <w:rFonts w:ascii="仿宋" w:eastAsia="仿宋" w:hAnsi="仿宋" w:cs="仿宋" w:hint="eastAsia"/>
            <w:lang w:eastAsia="zh-CN"/>
          </w:rPr>
          <w:t>五、同位素生产装置项目选址可行性分析</w:t>
        </w:r>
        <w:r>
          <w:tab/>
        </w:r>
        <w:r>
          <w:fldChar w:fldCharType="begin"/>
        </w:r>
        <w:r>
          <w:instrText xml:space="preserve"> PAGEREF _Toc11084 \h </w:instrText>
        </w:r>
        <w:r>
          <w:fldChar w:fldCharType="separate"/>
        </w:r>
        <w:r>
          <w:t>18</w:t>
        </w:r>
        <w:r>
          <w:fldChar w:fldCharType="end"/>
        </w:r>
      </w:hyperlink>
    </w:p>
    <w:p>
      <w:pPr>
        <w:pStyle w:val="TOC2"/>
        <w:tabs>
          <w:tab w:val="right" w:leader="dot" w:pos="8306"/>
        </w:tabs>
      </w:pPr>
      <w:hyperlink w:anchor="_Toc6628" w:history="1">
        <w:r>
          <w:rPr>
            <w:rFonts w:ascii="仿宋" w:eastAsia="仿宋" w:hAnsi="仿宋" w:cs="仿宋" w:hint="eastAsia"/>
            <w:lang w:eastAsia="zh-CN"/>
          </w:rPr>
          <w:t>(一)、同位素生产装置项目选址</w:t>
        </w:r>
        <w:r>
          <w:tab/>
        </w:r>
        <w:r>
          <w:fldChar w:fldCharType="begin"/>
        </w:r>
        <w:r>
          <w:instrText xml:space="preserve"> PAGEREF _Toc6628 \h </w:instrText>
        </w:r>
        <w:r>
          <w:fldChar w:fldCharType="separate"/>
        </w:r>
        <w:r>
          <w:t>18</w:t>
        </w:r>
        <w:r>
          <w:fldChar w:fldCharType="end"/>
        </w:r>
      </w:hyperlink>
    </w:p>
    <w:p>
      <w:pPr>
        <w:pStyle w:val="TOC2"/>
        <w:tabs>
          <w:tab w:val="right" w:leader="dot" w:pos="8306"/>
        </w:tabs>
      </w:pPr>
      <w:hyperlink w:anchor="_Toc12275" w:history="1">
        <w:r>
          <w:rPr>
            <w:rFonts w:ascii="仿宋" w:eastAsia="仿宋" w:hAnsi="仿宋" w:cs="仿宋" w:hint="eastAsia"/>
            <w:lang w:eastAsia="zh-CN"/>
          </w:rPr>
          <w:t>(二)、用地控制指标</w:t>
        </w:r>
        <w:r>
          <w:tab/>
        </w:r>
        <w:r>
          <w:fldChar w:fldCharType="begin"/>
        </w:r>
        <w:r>
          <w:instrText xml:space="preserve"> PAGEREF _Toc12275 \h </w:instrText>
        </w:r>
        <w:r>
          <w:fldChar w:fldCharType="separate"/>
        </w:r>
        <w:r>
          <w:t>18</w:t>
        </w:r>
        <w:r>
          <w:fldChar w:fldCharType="end"/>
        </w:r>
      </w:hyperlink>
    </w:p>
    <w:p>
      <w:pPr>
        <w:pStyle w:val="TOC2"/>
        <w:tabs>
          <w:tab w:val="right" w:leader="dot" w:pos="8306"/>
        </w:tabs>
      </w:pPr>
      <w:hyperlink w:anchor="_Toc10931" w:history="1">
        <w:r>
          <w:rPr>
            <w:rFonts w:ascii="仿宋" w:eastAsia="仿宋" w:hAnsi="仿宋" w:cs="仿宋" w:hint="eastAsia"/>
            <w:lang w:eastAsia="zh-CN"/>
          </w:rPr>
          <w:t>(三)、节约用地措施</w:t>
        </w:r>
        <w:r>
          <w:tab/>
        </w:r>
        <w:r>
          <w:fldChar w:fldCharType="begin"/>
        </w:r>
        <w:r>
          <w:instrText xml:space="preserve"> PAGEREF _Toc10931 \h </w:instrText>
        </w:r>
        <w:r>
          <w:fldChar w:fldCharType="separate"/>
        </w:r>
        <w:r>
          <w:t>20</w:t>
        </w:r>
        <w:r>
          <w:fldChar w:fldCharType="end"/>
        </w:r>
      </w:hyperlink>
    </w:p>
    <w:p>
      <w:pPr>
        <w:pStyle w:val="TOC2"/>
        <w:tabs>
          <w:tab w:val="right" w:leader="dot" w:pos="8306"/>
        </w:tabs>
      </w:pPr>
      <w:hyperlink w:anchor="_Toc7257" w:history="1">
        <w:r>
          <w:rPr>
            <w:rFonts w:ascii="仿宋" w:eastAsia="仿宋" w:hAnsi="仿宋" w:cs="仿宋" w:hint="eastAsia"/>
            <w:lang w:eastAsia="zh-CN"/>
          </w:rPr>
          <w:t>(四)、总图布置方案</w:t>
        </w:r>
        <w:r>
          <w:tab/>
        </w:r>
        <w:r>
          <w:fldChar w:fldCharType="begin"/>
        </w:r>
        <w:r>
          <w:instrText xml:space="preserve"> PAGEREF _Toc7257 \h </w:instrText>
        </w:r>
        <w:r>
          <w:fldChar w:fldCharType="separate"/>
        </w:r>
        <w:r>
          <w:t>21</w:t>
        </w:r>
        <w:r>
          <w:fldChar w:fldCharType="end"/>
        </w:r>
      </w:hyperlink>
    </w:p>
    <w:p>
      <w:pPr>
        <w:pStyle w:val="TOC2"/>
        <w:tabs>
          <w:tab w:val="right" w:leader="dot" w:pos="8306"/>
        </w:tabs>
      </w:pPr>
      <w:hyperlink w:anchor="_Toc6055" w:history="1">
        <w:r>
          <w:rPr>
            <w:rFonts w:ascii="仿宋" w:eastAsia="仿宋" w:hAnsi="仿宋" w:cs="仿宋" w:hint="eastAsia"/>
            <w:lang w:eastAsia="zh-CN"/>
          </w:rPr>
          <w:t>(五)、选址综合评价</w:t>
        </w:r>
        <w:r>
          <w:tab/>
        </w:r>
        <w:r>
          <w:fldChar w:fldCharType="begin"/>
        </w:r>
        <w:r>
          <w:instrText xml:space="preserve"> PAGEREF _Toc6055 \h </w:instrText>
        </w:r>
        <w:r>
          <w:fldChar w:fldCharType="separate"/>
        </w:r>
        <w:r>
          <w:t>23</w:t>
        </w:r>
        <w:r>
          <w:fldChar w:fldCharType="end"/>
        </w:r>
      </w:hyperlink>
    </w:p>
    <w:p>
      <w:pPr>
        <w:pStyle w:val="TOC1"/>
        <w:tabs>
          <w:tab w:val="right" w:leader="dot" w:pos="8306"/>
        </w:tabs>
      </w:pPr>
      <w:hyperlink w:anchor="_Toc4904" w:history="1">
        <w:r>
          <w:rPr>
            <w:rFonts w:ascii="仿宋" w:eastAsia="仿宋" w:hAnsi="仿宋" w:cs="仿宋" w:hint="eastAsia"/>
            <w:lang w:eastAsia="zh-CN"/>
          </w:rPr>
          <w:t>六、同位素生产装置项目建设单位说明</w:t>
        </w:r>
        <w:r>
          <w:tab/>
        </w:r>
        <w:r>
          <w:fldChar w:fldCharType="begin"/>
        </w:r>
        <w:r>
          <w:instrText xml:space="preserve"> PAGEREF _Toc4904 \h </w:instrText>
        </w:r>
        <w:r>
          <w:fldChar w:fldCharType="separate"/>
        </w:r>
        <w:r>
          <w:t>24</w:t>
        </w:r>
        <w:r>
          <w:fldChar w:fldCharType="end"/>
        </w:r>
      </w:hyperlink>
    </w:p>
    <w:p>
      <w:pPr>
        <w:pStyle w:val="TOC2"/>
        <w:tabs>
          <w:tab w:val="right" w:leader="dot" w:pos="8306"/>
        </w:tabs>
      </w:pPr>
      <w:hyperlink w:anchor="_Toc32213" w:history="1">
        <w:r>
          <w:rPr>
            <w:rFonts w:ascii="仿宋" w:eastAsia="仿宋" w:hAnsi="仿宋" w:cs="仿宋" w:hint="eastAsia"/>
            <w:lang w:eastAsia="zh-CN"/>
          </w:rPr>
          <w:t>(一)、同位素生产装置项目承办单位基本情况</w:t>
        </w:r>
        <w:r>
          <w:tab/>
        </w:r>
        <w:r>
          <w:fldChar w:fldCharType="begin"/>
        </w:r>
        <w:r>
          <w:instrText xml:space="preserve"> PAGEREF _Toc32213 \h </w:instrText>
        </w:r>
        <w:r>
          <w:fldChar w:fldCharType="separate"/>
        </w:r>
        <w:r>
          <w:t>24</w:t>
        </w:r>
        <w:r>
          <w:fldChar w:fldCharType="end"/>
        </w:r>
      </w:hyperlink>
    </w:p>
    <w:p>
      <w:pPr>
        <w:pStyle w:val="TOC2"/>
        <w:tabs>
          <w:tab w:val="right" w:leader="dot" w:pos="8306"/>
        </w:tabs>
      </w:pPr>
      <w:hyperlink w:anchor="_Toc30192" w:history="1">
        <w:r>
          <w:rPr>
            <w:rFonts w:ascii="仿宋" w:eastAsia="仿宋" w:hAnsi="仿宋" w:cs="仿宋" w:hint="eastAsia"/>
            <w:lang w:eastAsia="zh-CN"/>
          </w:rPr>
          <w:t>(二)、公司经济效益分析</w:t>
        </w:r>
        <w:r>
          <w:tab/>
        </w:r>
        <w:r>
          <w:fldChar w:fldCharType="begin"/>
        </w:r>
        <w:r>
          <w:instrText xml:space="preserve"> PAGEREF _Toc30192 \h </w:instrText>
        </w:r>
        <w:r>
          <w:fldChar w:fldCharType="separate"/>
        </w:r>
        <w:r>
          <w:t>24</w:t>
        </w:r>
        <w:r>
          <w:fldChar w:fldCharType="end"/>
        </w:r>
      </w:hyperlink>
    </w:p>
    <w:p>
      <w:pPr>
        <w:pStyle w:val="TOC1"/>
        <w:tabs>
          <w:tab w:val="right" w:leader="dot" w:pos="8306"/>
        </w:tabs>
      </w:pPr>
      <w:hyperlink w:anchor="_Toc13872" w:history="1">
        <w:r>
          <w:rPr>
            <w:rFonts w:ascii="仿宋" w:eastAsia="仿宋" w:hAnsi="仿宋" w:cs="仿宋" w:hint="eastAsia"/>
            <w:lang w:eastAsia="zh-CN"/>
          </w:rPr>
          <w:t>七、同位素生产装置项目人力资源培养与发展</w:t>
        </w:r>
        <w:r>
          <w:tab/>
        </w:r>
        <w:r>
          <w:fldChar w:fldCharType="begin"/>
        </w:r>
        <w:r>
          <w:instrText xml:space="preserve"> PAGEREF _Toc13872 \h </w:instrText>
        </w:r>
        <w:r>
          <w:fldChar w:fldCharType="separate"/>
        </w:r>
        <w:r>
          <w:t>25</w:t>
        </w:r>
        <w:r>
          <w:fldChar w:fldCharType="end"/>
        </w:r>
      </w:hyperlink>
    </w:p>
    <w:p>
      <w:pPr>
        <w:pStyle w:val="TOC2"/>
        <w:tabs>
          <w:tab w:val="right" w:leader="dot" w:pos="8306"/>
        </w:tabs>
      </w:pPr>
      <w:hyperlink w:anchor="_Toc18666" w:history="1">
        <w:r>
          <w:rPr>
            <w:rFonts w:ascii="仿宋" w:eastAsia="仿宋" w:hAnsi="仿宋" w:cs="仿宋" w:hint="eastAsia"/>
            <w:lang w:eastAsia="zh-CN"/>
          </w:rPr>
          <w:t>(一)、人才需求与规划</w:t>
        </w:r>
        <w:r>
          <w:tab/>
        </w:r>
        <w:r>
          <w:fldChar w:fldCharType="begin"/>
        </w:r>
        <w:r>
          <w:instrText xml:space="preserve"> PAGEREF _Toc18666 \h </w:instrText>
        </w:r>
        <w:r>
          <w:fldChar w:fldCharType="separate"/>
        </w:r>
        <w:r>
          <w:t>25</w:t>
        </w:r>
        <w:r>
          <w:fldChar w:fldCharType="end"/>
        </w:r>
      </w:hyperlink>
    </w:p>
    <w:p>
      <w:pPr>
        <w:pStyle w:val="TOC2"/>
        <w:tabs>
          <w:tab w:val="right" w:leader="dot" w:pos="8306"/>
        </w:tabs>
      </w:pPr>
      <w:hyperlink w:anchor="_Toc28347" w:history="1">
        <w:r>
          <w:rPr>
            <w:rFonts w:ascii="仿宋" w:eastAsia="仿宋" w:hAnsi="仿宋" w:cs="仿宋" w:hint="eastAsia"/>
            <w:lang w:eastAsia="zh-CN"/>
          </w:rPr>
          <w:t>(二)、培训与发展计划</w:t>
        </w:r>
        <w:r>
          <w:tab/>
        </w:r>
        <w:r>
          <w:fldChar w:fldCharType="begin"/>
        </w:r>
        <w:r>
          <w:instrText xml:space="preserve"> PAGEREF _Toc28347 \h </w:instrText>
        </w:r>
        <w:r>
          <w:fldChar w:fldCharType="separate"/>
        </w:r>
        <w:r>
          <w:t>26</w:t>
        </w:r>
        <w:r>
          <w:fldChar w:fldCharType="end"/>
        </w:r>
      </w:hyperlink>
    </w:p>
    <w:p>
      <w:pPr>
        <w:pStyle w:val="TOC1"/>
        <w:tabs>
          <w:tab w:val="right" w:leader="dot" w:pos="8306"/>
        </w:tabs>
      </w:pPr>
      <w:hyperlink w:anchor="_Toc6654" w:history="1">
        <w:r>
          <w:rPr>
            <w:rFonts w:ascii="仿宋" w:eastAsia="仿宋" w:hAnsi="仿宋" w:cs="仿宋" w:hint="eastAsia"/>
            <w:lang w:eastAsia="zh-CN"/>
          </w:rPr>
          <w:t>八、同位素生产装置项目风险管理</w:t>
        </w:r>
        <w:r>
          <w:tab/>
        </w:r>
        <w:r>
          <w:fldChar w:fldCharType="begin"/>
        </w:r>
        <w:r>
          <w:instrText xml:space="preserve"> PAGEREF _Toc6654 \h </w:instrText>
        </w:r>
        <w:r>
          <w:fldChar w:fldCharType="separate"/>
        </w:r>
        <w:r>
          <w:t>26</w:t>
        </w:r>
        <w:r>
          <w:fldChar w:fldCharType="end"/>
        </w:r>
      </w:hyperlink>
    </w:p>
    <w:p>
      <w:pPr>
        <w:pStyle w:val="TOC2"/>
        <w:tabs>
          <w:tab w:val="right" w:leader="dot" w:pos="8306"/>
        </w:tabs>
      </w:pPr>
      <w:hyperlink w:anchor="_Toc24065" w:history="1">
        <w:r>
          <w:rPr>
            <w:rFonts w:ascii="仿宋" w:eastAsia="仿宋" w:hAnsi="仿宋" w:cs="仿宋" w:hint="eastAsia"/>
            <w:lang w:eastAsia="zh-CN"/>
          </w:rPr>
          <w:t>(一)、风险识别与评估</w:t>
        </w:r>
        <w:r>
          <w:tab/>
        </w:r>
        <w:r>
          <w:fldChar w:fldCharType="begin"/>
        </w:r>
        <w:r>
          <w:instrText xml:space="preserve"> PAGEREF _Toc24065 \h </w:instrText>
        </w:r>
        <w:r>
          <w:fldChar w:fldCharType="separate"/>
        </w:r>
        <w:r>
          <w:t>26</w:t>
        </w:r>
        <w:r>
          <w:fldChar w:fldCharType="end"/>
        </w:r>
      </w:hyperlink>
    </w:p>
    <w:p>
      <w:pPr>
        <w:pStyle w:val="TOC2"/>
        <w:tabs>
          <w:tab w:val="right" w:leader="dot" w:pos="8306"/>
        </w:tabs>
      </w:pPr>
      <w:hyperlink w:anchor="_Toc11457" w:history="1">
        <w:r>
          <w:rPr>
            <w:rFonts w:ascii="仿宋" w:eastAsia="仿宋" w:hAnsi="仿宋" w:cs="仿宋" w:hint="eastAsia"/>
            <w:lang w:eastAsia="zh-CN"/>
          </w:rPr>
          <w:t>(二)、风险应对策略</w:t>
        </w:r>
        <w:r>
          <w:tab/>
        </w:r>
        <w:r>
          <w:fldChar w:fldCharType="begin"/>
        </w:r>
        <w:r>
          <w:instrText xml:space="preserve"> PAGEREF _Toc11457 \h </w:instrText>
        </w:r>
        <w:r>
          <w:fldChar w:fldCharType="separate"/>
        </w:r>
        <w:r>
          <w:t>28</w:t>
        </w:r>
        <w:r>
          <w:fldChar w:fldCharType="end"/>
        </w:r>
      </w:hyperlink>
    </w:p>
    <w:p>
      <w:pPr>
        <w:pStyle w:val="TOC2"/>
        <w:tabs>
          <w:tab w:val="right" w:leader="dot" w:pos="8306"/>
        </w:tabs>
      </w:pPr>
      <w:hyperlink w:anchor="_Toc27543" w:history="1">
        <w:r>
          <w:rPr>
            <w:rFonts w:ascii="仿宋" w:eastAsia="仿宋" w:hAnsi="仿宋" w:cs="仿宋" w:hint="eastAsia"/>
            <w:lang w:eastAsia="zh-CN"/>
          </w:rPr>
          <w:t>(三)、风险监控与控制</w:t>
        </w:r>
        <w:r>
          <w:tab/>
        </w:r>
        <w:r>
          <w:fldChar w:fldCharType="begin"/>
        </w:r>
        <w:r>
          <w:instrText xml:space="preserve"> PAGEREF _Toc27543 \h </w:instrText>
        </w:r>
        <w:r>
          <w:fldChar w:fldCharType="separate"/>
        </w:r>
        <w:r>
          <w:t>29</w:t>
        </w:r>
        <w:r>
          <w:fldChar w:fldCharType="end"/>
        </w:r>
      </w:hyperlink>
    </w:p>
    <w:p>
      <w:pPr>
        <w:pStyle w:val="TOC1"/>
        <w:tabs>
          <w:tab w:val="right" w:leader="dot" w:pos="8306"/>
        </w:tabs>
      </w:pPr>
      <w:hyperlink w:anchor="_Toc31615" w:history="1">
        <w:r>
          <w:rPr>
            <w:rFonts w:ascii="仿宋" w:eastAsia="仿宋" w:hAnsi="仿宋" w:cs="仿宋" w:hint="eastAsia"/>
            <w:lang w:eastAsia="zh-CN"/>
          </w:rPr>
          <w:t>九、同位素生产装置项目环境影响分析</w:t>
        </w:r>
        <w:r>
          <w:tab/>
        </w:r>
        <w:r>
          <w:fldChar w:fldCharType="begin"/>
        </w:r>
        <w:r>
          <w:instrText xml:space="preserve"> PAGEREF _Toc31615 \h </w:instrText>
        </w:r>
        <w:r>
          <w:fldChar w:fldCharType="separate"/>
        </w:r>
        <w:r>
          <w:t>30</w:t>
        </w:r>
        <w:r>
          <w:fldChar w:fldCharType="end"/>
        </w:r>
      </w:hyperlink>
    </w:p>
    <w:p>
      <w:pPr>
        <w:pStyle w:val="TOC2"/>
        <w:tabs>
          <w:tab w:val="right" w:leader="dot" w:pos="8306"/>
        </w:tabs>
      </w:pPr>
      <w:hyperlink w:anchor="_Toc15740" w:history="1">
        <w:r>
          <w:rPr>
            <w:rFonts w:ascii="仿宋" w:eastAsia="仿宋" w:hAnsi="仿宋" w:cs="仿宋" w:hint="eastAsia"/>
            <w:lang w:eastAsia="zh-CN"/>
          </w:rPr>
          <w:t>(一)、建设区域环境质量现状</w:t>
        </w:r>
        <w:r>
          <w:tab/>
        </w:r>
        <w:r>
          <w:fldChar w:fldCharType="begin"/>
        </w:r>
        <w:r>
          <w:instrText xml:space="preserve"> PAGEREF _Toc15740 \h </w:instrText>
        </w:r>
        <w:r>
          <w:fldChar w:fldCharType="separate"/>
        </w:r>
        <w:r>
          <w:t>30</w:t>
        </w:r>
        <w:r>
          <w:fldChar w:fldCharType="end"/>
        </w:r>
      </w:hyperlink>
    </w:p>
    <w:p>
      <w:pPr>
        <w:pStyle w:val="TOC2"/>
        <w:tabs>
          <w:tab w:val="right" w:leader="dot" w:pos="8306"/>
        </w:tabs>
      </w:pPr>
      <w:hyperlink w:anchor="_Toc23958" w:history="1">
        <w:r>
          <w:rPr>
            <w:rFonts w:ascii="仿宋" w:eastAsia="仿宋" w:hAnsi="仿宋" w:cs="仿宋" w:hint="eastAsia"/>
            <w:lang w:eastAsia="zh-CN"/>
          </w:rPr>
          <w:t>(二)、建设期环境保护</w:t>
        </w:r>
        <w:r>
          <w:tab/>
        </w:r>
        <w:r>
          <w:fldChar w:fldCharType="begin"/>
        </w:r>
        <w:r>
          <w:instrText xml:space="preserve"> PAGEREF _Toc23958 \h </w:instrText>
        </w:r>
        <w:r>
          <w:fldChar w:fldCharType="separate"/>
        </w:r>
        <w:r>
          <w:t>32</w:t>
        </w:r>
        <w:r>
          <w:fldChar w:fldCharType="end"/>
        </w:r>
      </w:hyperlink>
    </w:p>
    <w:p>
      <w:pPr>
        <w:pStyle w:val="TOC2"/>
        <w:tabs>
          <w:tab w:val="right" w:leader="dot" w:pos="8306"/>
        </w:tabs>
      </w:pPr>
      <w:hyperlink w:anchor="_Toc22919" w:history="1">
        <w:r>
          <w:rPr>
            <w:rFonts w:ascii="仿宋" w:eastAsia="仿宋" w:hAnsi="仿宋" w:cs="仿宋" w:hint="eastAsia"/>
            <w:lang w:eastAsia="zh-CN"/>
          </w:rPr>
          <w:t>(三)、运营期环境保护</w:t>
        </w:r>
        <w:r>
          <w:tab/>
        </w:r>
        <w:r>
          <w:fldChar w:fldCharType="begin"/>
        </w:r>
        <w:r>
          <w:instrText xml:space="preserve"> PAGEREF _Toc22919 \h </w:instrText>
        </w:r>
        <w:r>
          <w:fldChar w:fldCharType="separate"/>
        </w:r>
        <w:r>
          <w:t>33</w:t>
        </w:r>
        <w:r>
          <w:fldChar w:fldCharType="end"/>
        </w:r>
      </w:hyperlink>
    </w:p>
    <w:p>
      <w:pPr>
        <w:pStyle w:val="TOC2"/>
        <w:tabs>
          <w:tab w:val="right" w:leader="dot" w:pos="8306"/>
        </w:tabs>
      </w:pPr>
      <w:hyperlink w:anchor="_Toc26026" w:history="1">
        <w:r>
          <w:rPr>
            <w:rFonts w:ascii="仿宋" w:eastAsia="仿宋" w:hAnsi="仿宋" w:cs="仿宋" w:hint="eastAsia"/>
            <w:lang w:eastAsia="zh-CN"/>
          </w:rPr>
          <w:t>(四)、同位素生产装置项目建设对区域经济的影响</w:t>
        </w:r>
        <w:r>
          <w:tab/>
        </w:r>
        <w:r>
          <w:fldChar w:fldCharType="begin"/>
        </w:r>
        <w:r>
          <w:instrText xml:space="preserve"> PAGEREF _Toc26026 \h </w:instrText>
        </w:r>
        <w:r>
          <w:fldChar w:fldCharType="separate"/>
        </w:r>
        <w:r>
          <w:t>35</w:t>
        </w:r>
        <w:r>
          <w:fldChar w:fldCharType="end"/>
        </w:r>
      </w:hyperlink>
    </w:p>
    <w:p>
      <w:pPr>
        <w:pStyle w:val="TOC2"/>
        <w:tabs>
          <w:tab w:val="right" w:leader="dot" w:pos="8306"/>
        </w:tabs>
      </w:pPr>
      <w:hyperlink w:anchor="_Toc17227" w:history="1">
        <w:r>
          <w:rPr>
            <w:rFonts w:ascii="仿宋" w:eastAsia="仿宋" w:hAnsi="仿宋" w:cs="仿宋" w:hint="eastAsia"/>
            <w:lang w:eastAsia="zh-CN"/>
          </w:rPr>
          <w:t>(五)、废弃物处理</w:t>
        </w:r>
        <w:r>
          <w:tab/>
        </w:r>
        <w:r>
          <w:fldChar w:fldCharType="begin"/>
        </w:r>
        <w:r>
          <w:instrText xml:space="preserve"> PAGEREF _Toc17227 \h </w:instrText>
        </w:r>
        <w:r>
          <w:fldChar w:fldCharType="separate"/>
        </w:r>
        <w:r>
          <w:t>36</w:t>
        </w:r>
        <w:r>
          <w:fldChar w:fldCharType="end"/>
        </w:r>
      </w:hyperlink>
    </w:p>
    <w:p>
      <w:pPr>
        <w:pStyle w:val="TOC2"/>
        <w:tabs>
          <w:tab w:val="right" w:leader="dot" w:pos="8306"/>
        </w:tabs>
      </w:pPr>
      <w:hyperlink w:anchor="_Toc24188" w:history="1">
        <w:r>
          <w:rPr>
            <w:rFonts w:ascii="仿宋" w:eastAsia="仿宋" w:hAnsi="仿宋" w:cs="仿宋" w:hint="eastAsia"/>
            <w:lang w:eastAsia="zh-CN"/>
          </w:rPr>
          <w:t>(六)、特殊环境影响分析</w:t>
        </w:r>
        <w:r>
          <w:tab/>
        </w:r>
        <w:r>
          <w:fldChar w:fldCharType="begin"/>
        </w:r>
        <w:r>
          <w:instrText xml:space="preserve"> PAGEREF _Toc24188 \h </w:instrText>
        </w:r>
        <w:r>
          <w:fldChar w:fldCharType="separate"/>
        </w:r>
        <w:r>
          <w:t>38</w:t>
        </w:r>
        <w:r>
          <w:fldChar w:fldCharType="end"/>
        </w:r>
      </w:hyperlink>
    </w:p>
    <w:p>
      <w:pPr>
        <w:pStyle w:val="TOC2"/>
        <w:tabs>
          <w:tab w:val="right" w:leader="dot" w:pos="8306"/>
        </w:tabs>
      </w:pPr>
      <w:hyperlink w:anchor="_Toc536" w:history="1">
        <w:r>
          <w:rPr>
            <w:rFonts w:ascii="仿宋" w:eastAsia="仿宋" w:hAnsi="仿宋" w:cs="仿宋" w:hint="eastAsia"/>
            <w:lang w:eastAsia="zh-CN"/>
          </w:rPr>
          <w:t>(七)、清洁生产</w:t>
        </w:r>
        <w:r>
          <w:tab/>
        </w:r>
        <w:r>
          <w:fldChar w:fldCharType="begin"/>
        </w:r>
        <w:r>
          <w:instrText xml:space="preserve"> PAGEREF _Toc536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56" w:history="1">
        <w:r>
          <w:rPr>
            <w:rFonts w:ascii="仿宋" w:eastAsia="仿宋" w:hAnsi="仿宋" w:cs="仿宋" w:hint="eastAsia"/>
            <w:lang w:eastAsia="zh-CN"/>
          </w:rPr>
          <w:t>(八)、环境保护综合评价</w:t>
        </w:r>
        <w:r>
          <w:tab/>
        </w:r>
        <w:r>
          <w:fldChar w:fldCharType="begin"/>
        </w:r>
        <w:r>
          <w:instrText xml:space="preserve"> PAGEREF _Toc17256 \h </w:instrText>
        </w:r>
        <w:r>
          <w:fldChar w:fldCharType="separate"/>
        </w:r>
        <w:r>
          <w:t>40</w:t>
        </w:r>
        <w:r>
          <w:fldChar w:fldCharType="end"/>
        </w:r>
      </w:hyperlink>
    </w:p>
    <w:p>
      <w:pPr>
        <w:pStyle w:val="TOC1"/>
        <w:tabs>
          <w:tab w:val="right" w:leader="dot" w:pos="8306"/>
        </w:tabs>
      </w:pPr>
      <w:hyperlink w:anchor="_Toc6143" w:history="1">
        <w:r>
          <w:rPr>
            <w:rFonts w:ascii="仿宋" w:eastAsia="仿宋" w:hAnsi="仿宋" w:cs="仿宋" w:hint="eastAsia"/>
            <w:lang w:eastAsia="zh-CN"/>
          </w:rPr>
          <w:t>十、同位素生产装置项目计划安排</w:t>
        </w:r>
        <w:r>
          <w:tab/>
        </w:r>
        <w:r>
          <w:fldChar w:fldCharType="begin"/>
        </w:r>
        <w:r>
          <w:instrText xml:space="preserve"> PAGEREF _Toc6143 \h </w:instrText>
        </w:r>
        <w:r>
          <w:fldChar w:fldCharType="separate"/>
        </w:r>
        <w:r>
          <w:t>41</w:t>
        </w:r>
        <w:r>
          <w:fldChar w:fldCharType="end"/>
        </w:r>
      </w:hyperlink>
    </w:p>
    <w:p>
      <w:pPr>
        <w:pStyle w:val="TOC2"/>
        <w:tabs>
          <w:tab w:val="right" w:leader="dot" w:pos="8306"/>
        </w:tabs>
      </w:pPr>
      <w:hyperlink w:anchor="_Toc14801" w:history="1">
        <w:r>
          <w:rPr>
            <w:rFonts w:ascii="仿宋" w:eastAsia="仿宋" w:hAnsi="仿宋" w:cs="仿宋" w:hint="eastAsia"/>
            <w:lang w:eastAsia="zh-CN"/>
          </w:rPr>
          <w:t>(一)、建设周期</w:t>
        </w:r>
        <w:r>
          <w:tab/>
        </w:r>
        <w:r>
          <w:fldChar w:fldCharType="begin"/>
        </w:r>
        <w:r>
          <w:instrText xml:space="preserve"> PAGEREF _Toc14801 \h </w:instrText>
        </w:r>
        <w:r>
          <w:fldChar w:fldCharType="separate"/>
        </w:r>
        <w:r>
          <w:t>41</w:t>
        </w:r>
        <w:r>
          <w:fldChar w:fldCharType="end"/>
        </w:r>
      </w:hyperlink>
    </w:p>
    <w:p>
      <w:pPr>
        <w:pStyle w:val="TOC2"/>
        <w:tabs>
          <w:tab w:val="right" w:leader="dot" w:pos="8306"/>
        </w:tabs>
      </w:pPr>
      <w:hyperlink w:anchor="_Toc31241" w:history="1">
        <w:r>
          <w:rPr>
            <w:rFonts w:ascii="仿宋" w:eastAsia="仿宋" w:hAnsi="仿宋" w:cs="仿宋" w:hint="eastAsia"/>
            <w:lang w:eastAsia="zh-CN"/>
          </w:rPr>
          <w:t>(二)、建设进度</w:t>
        </w:r>
        <w:r>
          <w:tab/>
        </w:r>
        <w:r>
          <w:fldChar w:fldCharType="begin"/>
        </w:r>
        <w:r>
          <w:instrText xml:space="preserve"> PAGEREF _Toc31241 \h </w:instrText>
        </w:r>
        <w:r>
          <w:fldChar w:fldCharType="separate"/>
        </w:r>
        <w:r>
          <w:t>42</w:t>
        </w:r>
        <w:r>
          <w:fldChar w:fldCharType="end"/>
        </w:r>
      </w:hyperlink>
    </w:p>
    <w:p>
      <w:pPr>
        <w:pStyle w:val="TOC2"/>
        <w:tabs>
          <w:tab w:val="right" w:leader="dot" w:pos="8306"/>
        </w:tabs>
      </w:pPr>
      <w:hyperlink w:anchor="_Toc31499" w:history="1">
        <w:r>
          <w:rPr>
            <w:rFonts w:ascii="仿宋" w:eastAsia="仿宋" w:hAnsi="仿宋" w:cs="仿宋" w:hint="eastAsia"/>
            <w:lang w:eastAsia="zh-CN"/>
          </w:rPr>
          <w:t>(三)、进度安排注意事项</w:t>
        </w:r>
        <w:r>
          <w:tab/>
        </w:r>
        <w:r>
          <w:fldChar w:fldCharType="begin"/>
        </w:r>
        <w:r>
          <w:instrText xml:space="preserve"> PAGEREF _Toc31499 \h </w:instrText>
        </w:r>
        <w:r>
          <w:fldChar w:fldCharType="separate"/>
        </w:r>
        <w:r>
          <w:t>43</w:t>
        </w:r>
        <w:r>
          <w:fldChar w:fldCharType="end"/>
        </w:r>
      </w:hyperlink>
    </w:p>
    <w:p>
      <w:pPr>
        <w:pStyle w:val="TOC2"/>
        <w:tabs>
          <w:tab w:val="right" w:leader="dot" w:pos="8306"/>
        </w:tabs>
      </w:pPr>
      <w:hyperlink w:anchor="_Toc23287" w:history="1">
        <w:r>
          <w:rPr>
            <w:rFonts w:ascii="仿宋" w:eastAsia="仿宋" w:hAnsi="仿宋" w:cs="仿宋" w:hint="eastAsia"/>
            <w:lang w:eastAsia="zh-CN"/>
          </w:rPr>
          <w:t>(四)、人力资源配置</w:t>
        </w:r>
        <w:r>
          <w:tab/>
        </w:r>
        <w:r>
          <w:fldChar w:fldCharType="begin"/>
        </w:r>
        <w:r>
          <w:instrText xml:space="preserve"> PAGEREF _Toc23287 \h </w:instrText>
        </w:r>
        <w:r>
          <w:fldChar w:fldCharType="separate"/>
        </w:r>
        <w:r>
          <w:t>45</w:t>
        </w:r>
        <w:r>
          <w:fldChar w:fldCharType="end"/>
        </w:r>
      </w:hyperlink>
    </w:p>
    <w:p>
      <w:pPr>
        <w:pStyle w:val="TOC1"/>
        <w:tabs>
          <w:tab w:val="right" w:leader="dot" w:pos="8306"/>
        </w:tabs>
      </w:pPr>
      <w:hyperlink w:anchor="_Toc23174" w:history="1">
        <w:r>
          <w:rPr>
            <w:rFonts w:ascii="仿宋" w:eastAsia="仿宋" w:hAnsi="仿宋" w:cs="仿宋" w:hint="eastAsia"/>
            <w:lang w:eastAsia="zh-CN"/>
          </w:rPr>
          <w:t>十一、同位素生产装置项目投资规划</w:t>
        </w:r>
        <w:r>
          <w:tab/>
        </w:r>
        <w:r>
          <w:fldChar w:fldCharType="begin"/>
        </w:r>
        <w:r>
          <w:instrText xml:space="preserve"> PAGEREF _Toc23174 \h </w:instrText>
        </w:r>
        <w:r>
          <w:fldChar w:fldCharType="separate"/>
        </w:r>
        <w:r>
          <w:t>46</w:t>
        </w:r>
        <w:r>
          <w:fldChar w:fldCharType="end"/>
        </w:r>
      </w:hyperlink>
    </w:p>
    <w:p>
      <w:pPr>
        <w:pStyle w:val="TOC2"/>
        <w:tabs>
          <w:tab w:val="right" w:leader="dot" w:pos="8306"/>
        </w:tabs>
      </w:pPr>
      <w:hyperlink w:anchor="_Toc25937" w:history="1">
        <w:r>
          <w:rPr>
            <w:rFonts w:ascii="仿宋" w:eastAsia="仿宋" w:hAnsi="仿宋" w:cs="仿宋" w:hint="eastAsia"/>
            <w:lang w:eastAsia="zh-CN"/>
          </w:rPr>
          <w:t>(一)、同位素生产装置项目总投资估算</w:t>
        </w:r>
        <w:r>
          <w:tab/>
        </w:r>
        <w:r>
          <w:fldChar w:fldCharType="begin"/>
        </w:r>
        <w:r>
          <w:instrText xml:space="preserve"> PAGEREF _Toc25937 \h </w:instrText>
        </w:r>
        <w:r>
          <w:fldChar w:fldCharType="separate"/>
        </w:r>
        <w:r>
          <w:t>46</w:t>
        </w:r>
        <w:r>
          <w:fldChar w:fldCharType="end"/>
        </w:r>
      </w:hyperlink>
    </w:p>
    <w:p>
      <w:pPr>
        <w:pStyle w:val="TOC2"/>
        <w:tabs>
          <w:tab w:val="right" w:leader="dot" w:pos="8306"/>
        </w:tabs>
      </w:pPr>
      <w:hyperlink w:anchor="_Toc12861" w:history="1">
        <w:r>
          <w:rPr>
            <w:rFonts w:ascii="仿宋" w:eastAsia="仿宋" w:hAnsi="仿宋" w:cs="仿宋" w:hint="eastAsia"/>
            <w:lang w:eastAsia="zh-CN"/>
          </w:rPr>
          <w:t>(二)、资金筹措</w:t>
        </w:r>
        <w:r>
          <w:tab/>
        </w:r>
        <w:r>
          <w:fldChar w:fldCharType="begin"/>
        </w:r>
        <w:r>
          <w:instrText xml:space="preserve"> PAGEREF _Toc12861 \h </w:instrText>
        </w:r>
        <w:r>
          <w:fldChar w:fldCharType="separate"/>
        </w:r>
        <w:r>
          <w:t>47</w:t>
        </w:r>
        <w:r>
          <w:fldChar w:fldCharType="end"/>
        </w:r>
      </w:hyperlink>
    </w:p>
    <w:p>
      <w:pPr>
        <w:pStyle w:val="TOC1"/>
        <w:tabs>
          <w:tab w:val="right" w:leader="dot" w:pos="8306"/>
        </w:tabs>
      </w:pPr>
      <w:hyperlink w:anchor="_Toc9860" w:history="1">
        <w:r>
          <w:rPr>
            <w:rFonts w:ascii="仿宋" w:eastAsia="仿宋" w:hAnsi="仿宋" w:cs="仿宋" w:hint="eastAsia"/>
            <w:lang w:eastAsia="zh-CN"/>
          </w:rPr>
          <w:t>十二、生产安全保护</w:t>
        </w:r>
        <w:r>
          <w:tab/>
        </w:r>
        <w:r>
          <w:fldChar w:fldCharType="begin"/>
        </w:r>
        <w:r>
          <w:instrText xml:space="preserve"> PAGEREF _Toc9860 \h </w:instrText>
        </w:r>
        <w:r>
          <w:fldChar w:fldCharType="separate"/>
        </w:r>
        <w:r>
          <w:t>48</w:t>
        </w:r>
        <w:r>
          <w:fldChar w:fldCharType="end"/>
        </w:r>
      </w:hyperlink>
    </w:p>
    <w:p>
      <w:pPr>
        <w:pStyle w:val="TOC2"/>
        <w:tabs>
          <w:tab w:val="right" w:leader="dot" w:pos="8306"/>
        </w:tabs>
      </w:pPr>
      <w:hyperlink w:anchor="_Toc4027" w:history="1">
        <w:r>
          <w:rPr>
            <w:rFonts w:ascii="仿宋" w:eastAsia="仿宋" w:hAnsi="仿宋" w:cs="仿宋" w:hint="eastAsia"/>
            <w:lang w:eastAsia="zh-CN"/>
          </w:rPr>
          <w:t>(一)、消防安全</w:t>
        </w:r>
        <w:r>
          <w:tab/>
        </w:r>
        <w:r>
          <w:fldChar w:fldCharType="begin"/>
        </w:r>
        <w:r>
          <w:instrText xml:space="preserve"> PAGEREF _Toc4027 \h </w:instrText>
        </w:r>
        <w:r>
          <w:fldChar w:fldCharType="separate"/>
        </w:r>
        <w:r>
          <w:t>48</w:t>
        </w:r>
        <w:r>
          <w:fldChar w:fldCharType="end"/>
        </w:r>
      </w:hyperlink>
    </w:p>
    <w:p>
      <w:pPr>
        <w:pStyle w:val="TOC2"/>
        <w:tabs>
          <w:tab w:val="right" w:leader="dot" w:pos="8306"/>
        </w:tabs>
      </w:pPr>
      <w:hyperlink w:anchor="_Toc15458" w:history="1">
        <w:r>
          <w:rPr>
            <w:rFonts w:ascii="仿宋" w:eastAsia="仿宋" w:hAnsi="仿宋" w:cs="仿宋" w:hint="eastAsia"/>
            <w:lang w:eastAsia="zh-CN"/>
          </w:rPr>
          <w:t>(二)、防火防爆总图布置措施</w:t>
        </w:r>
        <w:r>
          <w:tab/>
        </w:r>
        <w:r>
          <w:fldChar w:fldCharType="begin"/>
        </w:r>
        <w:r>
          <w:instrText xml:space="preserve"> PAGEREF _Toc15458 \h </w:instrText>
        </w:r>
        <w:r>
          <w:fldChar w:fldCharType="separate"/>
        </w:r>
        <w:r>
          <w:t>49</w:t>
        </w:r>
        <w:r>
          <w:fldChar w:fldCharType="end"/>
        </w:r>
      </w:hyperlink>
    </w:p>
    <w:p>
      <w:pPr>
        <w:pStyle w:val="TOC2"/>
        <w:tabs>
          <w:tab w:val="right" w:leader="dot" w:pos="8306"/>
        </w:tabs>
      </w:pPr>
      <w:hyperlink w:anchor="_Toc3638" w:history="1">
        <w:r>
          <w:rPr>
            <w:rFonts w:ascii="仿宋" w:eastAsia="仿宋" w:hAnsi="仿宋" w:cs="仿宋" w:hint="eastAsia"/>
            <w:lang w:eastAsia="zh-CN"/>
          </w:rPr>
          <w:t>(三)、自然灾害防范措施</w:t>
        </w:r>
        <w:r>
          <w:tab/>
        </w:r>
        <w:r>
          <w:fldChar w:fldCharType="begin"/>
        </w:r>
        <w:r>
          <w:instrText xml:space="preserve"> PAGEREF _Toc3638 \h </w:instrText>
        </w:r>
        <w:r>
          <w:fldChar w:fldCharType="separate"/>
        </w:r>
        <w:r>
          <w:t>50</w:t>
        </w:r>
        <w:r>
          <w:fldChar w:fldCharType="end"/>
        </w:r>
      </w:hyperlink>
    </w:p>
    <w:p>
      <w:pPr>
        <w:pStyle w:val="TOC2"/>
        <w:tabs>
          <w:tab w:val="right" w:leader="dot" w:pos="8306"/>
        </w:tabs>
      </w:pPr>
      <w:hyperlink w:anchor="_Toc8010" w:history="1">
        <w:r>
          <w:rPr>
            <w:rFonts w:ascii="仿宋" w:eastAsia="仿宋" w:hAnsi="仿宋" w:cs="仿宋" w:hint="eastAsia"/>
            <w:lang w:eastAsia="zh-CN"/>
          </w:rPr>
          <w:t>(四)、安全色及安全标志使用要求</w:t>
        </w:r>
        <w:r>
          <w:tab/>
        </w:r>
        <w:r>
          <w:fldChar w:fldCharType="begin"/>
        </w:r>
        <w:r>
          <w:instrText xml:space="preserve"> PAGEREF _Toc8010 \h </w:instrText>
        </w:r>
        <w:r>
          <w:fldChar w:fldCharType="separate"/>
        </w:r>
        <w:r>
          <w:t>51</w:t>
        </w:r>
        <w:r>
          <w:fldChar w:fldCharType="end"/>
        </w:r>
      </w:hyperlink>
    </w:p>
    <w:p>
      <w:pPr>
        <w:pStyle w:val="TOC2"/>
        <w:tabs>
          <w:tab w:val="right" w:leader="dot" w:pos="8306"/>
        </w:tabs>
      </w:pPr>
      <w:hyperlink w:anchor="_Toc28303" w:history="1">
        <w:r>
          <w:rPr>
            <w:rFonts w:ascii="仿宋" w:eastAsia="仿宋" w:hAnsi="仿宋" w:cs="仿宋" w:hint="eastAsia"/>
            <w:lang w:eastAsia="zh-CN"/>
          </w:rPr>
          <w:t>(五)、防尘防毒措施</w:t>
        </w:r>
        <w:r>
          <w:tab/>
        </w:r>
        <w:r>
          <w:fldChar w:fldCharType="begin"/>
        </w:r>
        <w:r>
          <w:instrText xml:space="preserve"> PAGEREF _Toc28303 \h </w:instrText>
        </w:r>
        <w:r>
          <w:fldChar w:fldCharType="separate"/>
        </w:r>
        <w:r>
          <w:t>52</w:t>
        </w:r>
        <w:r>
          <w:fldChar w:fldCharType="end"/>
        </w:r>
      </w:hyperlink>
    </w:p>
    <w:p>
      <w:pPr>
        <w:pStyle w:val="TOC2"/>
        <w:tabs>
          <w:tab w:val="right" w:leader="dot" w:pos="8306"/>
        </w:tabs>
      </w:pPr>
      <w:hyperlink w:anchor="_Toc30384" w:history="1">
        <w:r>
          <w:rPr>
            <w:rFonts w:ascii="仿宋" w:eastAsia="仿宋" w:hAnsi="仿宋" w:cs="仿宋" w:hint="eastAsia"/>
            <w:lang w:eastAsia="zh-CN"/>
          </w:rPr>
          <w:t>(六)、防静电、触电防护及防雷措施</w:t>
        </w:r>
        <w:r>
          <w:tab/>
        </w:r>
        <w:r>
          <w:fldChar w:fldCharType="begin"/>
        </w:r>
        <w:r>
          <w:instrText xml:space="preserve"> PAGEREF _Toc30384 \h </w:instrText>
        </w:r>
        <w:r>
          <w:fldChar w:fldCharType="separate"/>
        </w:r>
        <w:r>
          <w:t>53</w:t>
        </w:r>
        <w:r>
          <w:fldChar w:fldCharType="end"/>
        </w:r>
      </w:hyperlink>
    </w:p>
    <w:p>
      <w:pPr>
        <w:pStyle w:val="TOC2"/>
        <w:tabs>
          <w:tab w:val="right" w:leader="dot" w:pos="8306"/>
        </w:tabs>
      </w:pPr>
      <w:hyperlink w:anchor="_Toc17459" w:history="1">
        <w:r>
          <w:rPr>
            <w:rFonts w:ascii="仿宋" w:eastAsia="仿宋" w:hAnsi="仿宋" w:cs="仿宋" w:hint="eastAsia"/>
            <w:lang w:eastAsia="zh-CN"/>
          </w:rPr>
          <w:t>(七)、机械设备安全保障措施</w:t>
        </w:r>
        <w:r>
          <w:tab/>
        </w:r>
        <w:r>
          <w:fldChar w:fldCharType="begin"/>
        </w:r>
        <w:r>
          <w:instrText xml:space="preserve"> PAGEREF _Toc17459 \h </w:instrText>
        </w:r>
        <w:r>
          <w:fldChar w:fldCharType="separate"/>
        </w:r>
        <w:r>
          <w:t>54</w:t>
        </w:r>
        <w:r>
          <w:fldChar w:fldCharType="end"/>
        </w:r>
      </w:hyperlink>
    </w:p>
    <w:p>
      <w:pPr>
        <w:pStyle w:val="TOC1"/>
        <w:tabs>
          <w:tab w:val="right" w:leader="dot" w:pos="8306"/>
        </w:tabs>
      </w:pPr>
      <w:hyperlink w:anchor="_Toc4842" w:history="1">
        <w:r>
          <w:rPr>
            <w:rFonts w:ascii="仿宋" w:eastAsia="仿宋" w:hAnsi="仿宋" w:cs="仿宋" w:hint="eastAsia"/>
            <w:lang w:eastAsia="zh-CN"/>
          </w:rPr>
          <w:t>十三、营销与推广策略</w:t>
        </w:r>
        <w:r>
          <w:tab/>
        </w:r>
        <w:r>
          <w:fldChar w:fldCharType="begin"/>
        </w:r>
        <w:r>
          <w:instrText xml:space="preserve"> PAGEREF _Toc4842 \h </w:instrText>
        </w:r>
        <w:r>
          <w:fldChar w:fldCharType="separate"/>
        </w:r>
        <w:r>
          <w:t>56</w:t>
        </w:r>
        <w:r>
          <w:fldChar w:fldCharType="end"/>
        </w:r>
      </w:hyperlink>
    </w:p>
    <w:p>
      <w:pPr>
        <w:pStyle w:val="TOC2"/>
        <w:tabs>
          <w:tab w:val="right" w:leader="dot" w:pos="8306"/>
        </w:tabs>
      </w:pPr>
      <w:hyperlink w:anchor="_Toc1590" w:history="1">
        <w:r>
          <w:rPr>
            <w:rFonts w:ascii="仿宋" w:eastAsia="仿宋" w:hAnsi="仿宋" w:cs="仿宋" w:hint="eastAsia"/>
            <w:lang w:eastAsia="zh-CN"/>
          </w:rPr>
          <w:t>(一)、产品/服务定位与特点</w:t>
        </w:r>
        <w:r>
          <w:tab/>
        </w:r>
        <w:r>
          <w:fldChar w:fldCharType="begin"/>
        </w:r>
        <w:r>
          <w:instrText xml:space="preserve"> PAGEREF _Toc1590 \h </w:instrText>
        </w:r>
        <w:r>
          <w:fldChar w:fldCharType="separate"/>
        </w:r>
        <w:r>
          <w:t>56</w:t>
        </w:r>
        <w:r>
          <w:fldChar w:fldCharType="end"/>
        </w:r>
      </w:hyperlink>
    </w:p>
    <w:p>
      <w:pPr>
        <w:pStyle w:val="TOC2"/>
        <w:tabs>
          <w:tab w:val="right" w:leader="dot" w:pos="8306"/>
        </w:tabs>
      </w:pPr>
      <w:hyperlink w:anchor="_Toc15981" w:history="1">
        <w:r>
          <w:rPr>
            <w:rFonts w:ascii="仿宋" w:eastAsia="仿宋" w:hAnsi="仿宋" w:cs="仿宋" w:hint="eastAsia"/>
            <w:lang w:eastAsia="zh-CN"/>
          </w:rPr>
          <w:t>(二)、市场定位与竞争分析</w:t>
        </w:r>
        <w:r>
          <w:tab/>
        </w:r>
        <w:r>
          <w:fldChar w:fldCharType="begin"/>
        </w:r>
        <w:r>
          <w:instrText xml:space="preserve"> PAGEREF _Toc15981 \h </w:instrText>
        </w:r>
        <w:r>
          <w:fldChar w:fldCharType="separate"/>
        </w:r>
        <w:r>
          <w:t>57</w:t>
        </w:r>
        <w:r>
          <w:fldChar w:fldCharType="end"/>
        </w:r>
      </w:hyperlink>
    </w:p>
    <w:p>
      <w:pPr>
        <w:pStyle w:val="TOC2"/>
        <w:tabs>
          <w:tab w:val="right" w:leader="dot" w:pos="8306"/>
        </w:tabs>
      </w:pPr>
      <w:hyperlink w:anchor="_Toc3619" w:history="1">
        <w:r>
          <w:rPr>
            <w:rFonts w:ascii="仿宋" w:eastAsia="仿宋" w:hAnsi="仿宋" w:cs="仿宋" w:hint="eastAsia"/>
            <w:lang w:eastAsia="zh-CN"/>
          </w:rPr>
          <w:t>(三)、营销渠道与策略</w:t>
        </w:r>
        <w:r>
          <w:tab/>
        </w:r>
        <w:r>
          <w:fldChar w:fldCharType="begin"/>
        </w:r>
        <w:r>
          <w:instrText xml:space="preserve"> PAGEREF _Toc3619 \h </w:instrText>
        </w:r>
        <w:r>
          <w:fldChar w:fldCharType="separate"/>
        </w:r>
        <w:r>
          <w:t>59</w:t>
        </w:r>
        <w:r>
          <w:fldChar w:fldCharType="end"/>
        </w:r>
      </w:hyperlink>
    </w:p>
    <w:p>
      <w:pPr>
        <w:pStyle w:val="TOC2"/>
        <w:tabs>
          <w:tab w:val="right" w:leader="dot" w:pos="8306"/>
        </w:tabs>
      </w:pPr>
      <w:hyperlink w:anchor="_Toc27102" w:history="1">
        <w:r>
          <w:rPr>
            <w:rFonts w:ascii="仿宋" w:eastAsia="仿宋" w:hAnsi="仿宋" w:cs="仿宋" w:hint="eastAsia"/>
            <w:lang w:eastAsia="zh-CN"/>
          </w:rPr>
          <w:t>(四)、推广与宣传活动</w:t>
        </w:r>
        <w:r>
          <w:tab/>
        </w:r>
        <w:r>
          <w:fldChar w:fldCharType="begin"/>
        </w:r>
        <w:r>
          <w:instrText xml:space="preserve"> PAGEREF _Toc27102 \h </w:instrText>
        </w:r>
        <w:r>
          <w:fldChar w:fldCharType="separate"/>
        </w:r>
        <w:r>
          <w:t>60</w:t>
        </w:r>
        <w:r>
          <w:fldChar w:fldCharType="end"/>
        </w:r>
      </w:hyperlink>
    </w:p>
    <w:p>
      <w:pPr>
        <w:pStyle w:val="TOC1"/>
        <w:tabs>
          <w:tab w:val="right" w:leader="dot" w:pos="8306"/>
        </w:tabs>
      </w:pPr>
      <w:hyperlink w:anchor="_Toc6732" w:history="1">
        <w:r>
          <w:rPr>
            <w:rFonts w:ascii="仿宋" w:eastAsia="仿宋" w:hAnsi="仿宋" w:cs="仿宋" w:hint="eastAsia"/>
            <w:lang w:eastAsia="zh-CN"/>
          </w:rPr>
          <w:t>十四、供应链管理</w:t>
        </w:r>
        <w:r>
          <w:tab/>
        </w:r>
        <w:r>
          <w:fldChar w:fldCharType="begin"/>
        </w:r>
        <w:r>
          <w:instrText xml:space="preserve"> PAGEREF _Toc6732 \h </w:instrText>
        </w:r>
        <w:r>
          <w:fldChar w:fldCharType="separate"/>
        </w:r>
        <w:r>
          <w:t>65</w:t>
        </w:r>
        <w:r>
          <w:fldChar w:fldCharType="end"/>
        </w:r>
      </w:hyperlink>
    </w:p>
    <w:p>
      <w:pPr>
        <w:pStyle w:val="TOC2"/>
        <w:tabs>
          <w:tab w:val="right" w:leader="dot" w:pos="8306"/>
        </w:tabs>
      </w:pPr>
      <w:hyperlink w:anchor="_Toc4503" w:history="1">
        <w:r>
          <w:rPr>
            <w:rFonts w:ascii="仿宋" w:eastAsia="仿宋" w:hAnsi="仿宋" w:cs="仿宋" w:hint="eastAsia"/>
            <w:lang w:eastAsia="zh-CN"/>
          </w:rPr>
          <w:t>(一)、供应链战略规划</w:t>
        </w:r>
        <w:r>
          <w:tab/>
        </w:r>
        <w:r>
          <w:fldChar w:fldCharType="begin"/>
        </w:r>
        <w:r>
          <w:instrText xml:space="preserve"> PAGEREF _Toc4503 \h </w:instrText>
        </w:r>
        <w:r>
          <w:fldChar w:fldCharType="separate"/>
        </w:r>
        <w:r>
          <w:t>65</w:t>
        </w:r>
        <w:r>
          <w:fldChar w:fldCharType="end"/>
        </w:r>
      </w:hyperlink>
    </w:p>
    <w:p>
      <w:pPr>
        <w:pStyle w:val="TOC2"/>
        <w:tabs>
          <w:tab w:val="right" w:leader="dot" w:pos="8306"/>
        </w:tabs>
      </w:pPr>
      <w:hyperlink w:anchor="_Toc22435" w:history="1">
        <w:r>
          <w:rPr>
            <w:rFonts w:ascii="仿宋" w:eastAsia="仿宋" w:hAnsi="仿宋" w:cs="仿宋" w:hint="eastAsia"/>
            <w:lang w:eastAsia="zh-CN"/>
          </w:rPr>
          <w:t>(二)、供应商选择与合作</w:t>
        </w:r>
        <w:r>
          <w:tab/>
        </w:r>
        <w:r>
          <w:fldChar w:fldCharType="begin"/>
        </w:r>
        <w:r>
          <w:instrText xml:space="preserve"> PAGEREF _Toc22435 \h </w:instrText>
        </w:r>
        <w:r>
          <w:fldChar w:fldCharType="separate"/>
        </w:r>
        <w:r>
          <w:t>67</w:t>
        </w:r>
        <w:r>
          <w:fldChar w:fldCharType="end"/>
        </w:r>
      </w:hyperlink>
    </w:p>
    <w:p>
      <w:pPr>
        <w:pStyle w:val="TOC2"/>
        <w:tabs>
          <w:tab w:val="right" w:leader="dot" w:pos="8306"/>
        </w:tabs>
      </w:pPr>
      <w:hyperlink w:anchor="_Toc28836" w:history="1">
        <w:r>
          <w:rPr>
            <w:rFonts w:ascii="仿宋" w:eastAsia="仿宋" w:hAnsi="仿宋" w:cs="仿宋" w:hint="eastAsia"/>
            <w:lang w:eastAsia="zh-CN"/>
          </w:rPr>
          <w:t>(三)、物流与库存管理</w:t>
        </w:r>
        <w:r>
          <w:tab/>
        </w:r>
        <w:r>
          <w:fldChar w:fldCharType="begin"/>
        </w:r>
        <w:r>
          <w:instrText xml:space="preserve"> PAGEREF _Toc28836 \h </w:instrText>
        </w:r>
        <w:r>
          <w:fldChar w:fldCharType="separate"/>
        </w:r>
        <w:r>
          <w:t>68</w:t>
        </w:r>
        <w:r>
          <w:fldChar w:fldCharType="end"/>
        </w:r>
      </w:hyperlink>
    </w:p>
    <w:p>
      <w:pPr>
        <w:pStyle w:val="TOC1"/>
        <w:tabs>
          <w:tab w:val="right" w:leader="dot" w:pos="8306"/>
        </w:tabs>
      </w:pPr>
      <w:hyperlink w:anchor="_Toc22376" w:history="1">
        <w:r>
          <w:rPr>
            <w:rFonts w:ascii="仿宋" w:eastAsia="仿宋" w:hAnsi="仿宋" w:cs="仿宋" w:hint="eastAsia"/>
            <w:lang w:eastAsia="zh-CN"/>
          </w:rPr>
          <w:t>十五、质量管理体系</w:t>
        </w:r>
        <w:r>
          <w:tab/>
        </w:r>
        <w:r>
          <w:fldChar w:fldCharType="begin"/>
        </w:r>
        <w:r>
          <w:instrText xml:space="preserve"> PAGEREF _Toc22376 \h </w:instrText>
        </w:r>
        <w:r>
          <w:fldChar w:fldCharType="separate"/>
        </w:r>
        <w:r>
          <w:t>69</w:t>
        </w:r>
        <w:r>
          <w:fldChar w:fldCharType="end"/>
        </w:r>
      </w:hyperlink>
    </w:p>
    <w:p>
      <w:pPr>
        <w:pStyle w:val="TOC2"/>
        <w:tabs>
          <w:tab w:val="right" w:leader="dot" w:pos="8306"/>
        </w:tabs>
      </w:pPr>
      <w:hyperlink w:anchor="_Toc29749" w:history="1">
        <w:r>
          <w:rPr>
            <w:rFonts w:ascii="仿宋" w:eastAsia="仿宋" w:hAnsi="仿宋" w:cs="仿宋" w:hint="eastAsia"/>
            <w:lang w:eastAsia="zh-CN"/>
          </w:rPr>
          <w:t>(一)、质量目标与方针</w:t>
        </w:r>
        <w:r>
          <w:tab/>
        </w:r>
        <w:r>
          <w:fldChar w:fldCharType="begin"/>
        </w:r>
        <w:r>
          <w:instrText xml:space="preserve"> PAGEREF _Toc29749 \h </w:instrText>
        </w:r>
        <w:r>
          <w:fldChar w:fldCharType="separate"/>
        </w:r>
        <w:r>
          <w:t>69</w:t>
        </w:r>
        <w:r>
          <w:fldChar w:fldCharType="end"/>
        </w:r>
      </w:hyperlink>
    </w:p>
    <w:p>
      <w:pPr>
        <w:pStyle w:val="TOC2"/>
        <w:tabs>
          <w:tab w:val="right" w:leader="dot" w:pos="8306"/>
        </w:tabs>
      </w:pPr>
      <w:hyperlink w:anchor="_Toc14124" w:history="1">
        <w:r>
          <w:rPr>
            <w:rFonts w:ascii="仿宋" w:eastAsia="仿宋" w:hAnsi="仿宋" w:cs="仿宋" w:hint="eastAsia"/>
            <w:lang w:eastAsia="zh-CN"/>
          </w:rPr>
          <w:t>(二)、质量管理责任</w:t>
        </w:r>
        <w:r>
          <w:tab/>
        </w:r>
        <w:r>
          <w:fldChar w:fldCharType="begin"/>
        </w:r>
        <w:r>
          <w:instrText xml:space="preserve"> PAGEREF _Toc14124 \h </w:instrText>
        </w:r>
        <w:r>
          <w:fldChar w:fldCharType="separate"/>
        </w:r>
        <w:r>
          <w:t>70</w:t>
        </w:r>
        <w:r>
          <w:fldChar w:fldCharType="end"/>
        </w:r>
      </w:hyperlink>
    </w:p>
    <w:p>
      <w:pPr>
        <w:pStyle w:val="TOC2"/>
        <w:tabs>
          <w:tab w:val="right" w:leader="dot" w:pos="8306"/>
        </w:tabs>
      </w:pPr>
      <w:hyperlink w:anchor="_Toc15390" w:history="1">
        <w:r>
          <w:rPr>
            <w:rFonts w:ascii="仿宋" w:eastAsia="仿宋" w:hAnsi="仿宋" w:cs="仿宋" w:hint="eastAsia"/>
            <w:lang w:eastAsia="zh-CN"/>
          </w:rPr>
          <w:t>(三)、质量管理体系文件</w:t>
        </w:r>
        <w:r>
          <w:tab/>
        </w:r>
        <w:r>
          <w:fldChar w:fldCharType="begin"/>
        </w:r>
        <w:r>
          <w:instrText xml:space="preserve"> PAGEREF _Toc15390 \h </w:instrText>
        </w:r>
        <w:r>
          <w:fldChar w:fldCharType="separate"/>
        </w:r>
        <w:r>
          <w:t>72</w:t>
        </w:r>
        <w:r>
          <w:fldChar w:fldCharType="end"/>
        </w:r>
      </w:hyperlink>
    </w:p>
    <w:p>
      <w:pPr>
        <w:pStyle w:val="TOC2"/>
        <w:tabs>
          <w:tab w:val="right" w:leader="dot" w:pos="8306"/>
        </w:tabs>
      </w:pPr>
      <w:hyperlink w:anchor="_Toc13813" w:history="1">
        <w:r>
          <w:rPr>
            <w:rFonts w:ascii="仿宋" w:eastAsia="仿宋" w:hAnsi="仿宋" w:cs="仿宋" w:hint="eastAsia"/>
            <w:lang w:eastAsia="zh-CN"/>
          </w:rPr>
          <w:t>(四)、质量培训与教育</w:t>
        </w:r>
        <w:r>
          <w:tab/>
        </w:r>
        <w:r>
          <w:fldChar w:fldCharType="begin"/>
        </w:r>
        <w:r>
          <w:instrText xml:space="preserve"> PAGEREF _Toc13813 \h </w:instrText>
        </w:r>
        <w:r>
          <w:fldChar w:fldCharType="separate"/>
        </w:r>
        <w:r>
          <w:t>74</w:t>
        </w:r>
        <w:r>
          <w:fldChar w:fldCharType="end"/>
        </w:r>
      </w:hyperlink>
    </w:p>
    <w:p>
      <w:pPr>
        <w:pStyle w:val="TOC2"/>
        <w:tabs>
          <w:tab w:val="right" w:leader="dot" w:pos="8306"/>
        </w:tabs>
      </w:pPr>
      <w:hyperlink w:anchor="_Toc6110" w:history="1">
        <w:r>
          <w:rPr>
            <w:rFonts w:ascii="仿宋" w:eastAsia="仿宋" w:hAnsi="仿宋" w:cs="仿宋" w:hint="eastAsia"/>
            <w:lang w:eastAsia="zh-CN"/>
          </w:rPr>
          <w:t>(五)、质量审核与评价</w:t>
        </w:r>
        <w:r>
          <w:tab/>
        </w:r>
        <w:r>
          <w:fldChar w:fldCharType="begin"/>
        </w:r>
        <w:r>
          <w:instrText xml:space="preserve"> PAGEREF _Toc6110 \h </w:instrText>
        </w:r>
        <w:r>
          <w:fldChar w:fldCharType="separate"/>
        </w:r>
        <w:r>
          <w:t>75</w:t>
        </w:r>
        <w:r>
          <w:fldChar w:fldCharType="end"/>
        </w:r>
      </w:hyperlink>
    </w:p>
    <w:p>
      <w:pPr>
        <w:pStyle w:val="TOC2"/>
        <w:tabs>
          <w:tab w:val="right" w:leader="dot" w:pos="8306"/>
        </w:tabs>
      </w:pPr>
      <w:hyperlink w:anchor="_Toc1931" w:history="1">
        <w:r>
          <w:rPr>
            <w:rFonts w:ascii="仿宋" w:eastAsia="仿宋" w:hAnsi="仿宋" w:cs="仿宋" w:hint="eastAsia"/>
            <w:lang w:eastAsia="zh-CN"/>
          </w:rPr>
          <w:t>(六)、不符合与纠正措施</w:t>
        </w:r>
        <w:r>
          <w:tab/>
        </w:r>
        <w:r>
          <w:fldChar w:fldCharType="begin"/>
        </w:r>
        <w:r>
          <w:instrText xml:space="preserve"> PAGEREF _Toc1931 \h </w:instrText>
        </w:r>
        <w:r>
          <w:fldChar w:fldCharType="separate"/>
        </w:r>
        <w:r>
          <w:t>76</w:t>
        </w:r>
        <w:r>
          <w:fldChar w:fldCharType="end"/>
        </w:r>
      </w:hyperlink>
    </w:p>
    <w:p>
      <w:pPr>
        <w:pStyle w:val="TOC1"/>
        <w:tabs>
          <w:tab w:val="right" w:leader="dot" w:pos="8306"/>
        </w:tabs>
      </w:pPr>
      <w:hyperlink w:anchor="_Toc11577" w:history="1">
        <w:r>
          <w:rPr>
            <w:rFonts w:ascii="仿宋" w:eastAsia="仿宋" w:hAnsi="仿宋" w:cs="仿宋" w:hint="eastAsia"/>
            <w:lang w:eastAsia="zh-CN"/>
          </w:rPr>
          <w:t>十六、利益相关者分析与沟通计划</w:t>
        </w:r>
        <w:r>
          <w:tab/>
        </w:r>
        <w:r>
          <w:fldChar w:fldCharType="begin"/>
        </w:r>
        <w:r>
          <w:instrText xml:space="preserve"> PAGEREF _Toc11577 \h </w:instrText>
        </w:r>
        <w:r>
          <w:fldChar w:fldCharType="separate"/>
        </w:r>
        <w:r>
          <w:t>77</w:t>
        </w:r>
        <w:r>
          <w:fldChar w:fldCharType="end"/>
        </w:r>
      </w:hyperlink>
    </w:p>
    <w:p>
      <w:pPr>
        <w:pStyle w:val="TOC2"/>
        <w:tabs>
          <w:tab w:val="right" w:leader="dot" w:pos="8306"/>
        </w:tabs>
      </w:pPr>
      <w:hyperlink w:anchor="_Toc32573" w:history="1">
        <w:r>
          <w:rPr>
            <w:rFonts w:ascii="仿宋" w:eastAsia="仿宋" w:hAnsi="仿宋" w:cs="仿宋" w:hint="eastAsia"/>
            <w:lang w:eastAsia="zh-CN"/>
          </w:rPr>
          <w:t>(一)、利益相关者分析</w:t>
        </w:r>
        <w:r>
          <w:tab/>
        </w:r>
        <w:r>
          <w:fldChar w:fldCharType="begin"/>
        </w:r>
        <w:r>
          <w:instrText xml:space="preserve"> PAGEREF _Toc32573 \h </w:instrText>
        </w:r>
        <w:r>
          <w:fldChar w:fldCharType="separate"/>
        </w:r>
        <w:r>
          <w:t>77</w:t>
        </w:r>
        <w:r>
          <w:fldChar w:fldCharType="end"/>
        </w:r>
      </w:hyperlink>
    </w:p>
    <w:p>
      <w:pPr>
        <w:pStyle w:val="TOC2"/>
        <w:tabs>
          <w:tab w:val="right" w:leader="dot" w:pos="8306"/>
        </w:tabs>
      </w:pPr>
      <w:hyperlink w:anchor="_Toc7290" w:history="1">
        <w:r>
          <w:rPr>
            <w:rFonts w:ascii="仿宋" w:eastAsia="仿宋" w:hAnsi="仿宋" w:cs="仿宋" w:hint="eastAsia"/>
            <w:lang w:eastAsia="zh-CN"/>
          </w:rPr>
          <w:t>(二)、沟通计划</w:t>
        </w:r>
        <w:r>
          <w:tab/>
        </w:r>
        <w:r>
          <w:fldChar w:fldCharType="begin"/>
        </w:r>
        <w:r>
          <w:instrText xml:space="preserve"> PAGEREF _Toc7290 \h </w:instrText>
        </w:r>
        <w:r>
          <w:fldChar w:fldCharType="separate"/>
        </w:r>
        <w:r>
          <w:t>78</w:t>
        </w:r>
        <w:r>
          <w:fldChar w:fldCharType="end"/>
        </w:r>
      </w:hyperlink>
    </w:p>
    <w:p>
      <w:pPr>
        <w:pStyle w:val="TOC1"/>
        <w:tabs>
          <w:tab w:val="right" w:leader="dot" w:pos="8306"/>
        </w:tabs>
      </w:pPr>
      <w:hyperlink w:anchor="_Toc13714" w:history="1">
        <w:r>
          <w:rPr>
            <w:rFonts w:ascii="仿宋" w:eastAsia="仿宋" w:hAnsi="仿宋" w:cs="仿宋" w:hint="eastAsia"/>
            <w:lang w:eastAsia="zh-CN"/>
          </w:rPr>
          <w:t>十七、同位素生产装置项目变更管理</w:t>
        </w:r>
        <w:r>
          <w:tab/>
        </w:r>
        <w:r>
          <w:fldChar w:fldCharType="begin"/>
        </w:r>
        <w:r>
          <w:instrText xml:space="preserve"> PAGEREF _Toc13714 \h </w:instrText>
        </w:r>
        <w:r>
          <w:fldChar w:fldCharType="separate"/>
        </w:r>
        <w:r>
          <w:t>80</w:t>
        </w:r>
        <w:r>
          <w:fldChar w:fldCharType="end"/>
        </w:r>
      </w:hyperlink>
    </w:p>
    <w:p>
      <w:pPr>
        <w:pStyle w:val="TOC2"/>
        <w:tabs>
          <w:tab w:val="right" w:leader="dot" w:pos="8306"/>
        </w:tabs>
      </w:pPr>
      <w:hyperlink w:anchor="_Toc22477" w:history="1">
        <w:r>
          <w:rPr>
            <w:rFonts w:ascii="仿宋" w:eastAsia="仿宋" w:hAnsi="仿宋" w:cs="仿宋" w:hint="eastAsia"/>
            <w:lang w:eastAsia="zh-CN"/>
          </w:rPr>
          <w:t>(一)、变更申请与评估</w:t>
        </w:r>
        <w:r>
          <w:tab/>
        </w:r>
        <w:r>
          <w:fldChar w:fldCharType="begin"/>
        </w:r>
        <w:r>
          <w:instrText xml:space="preserve"> PAGEREF _Toc22477 \h </w:instrText>
        </w:r>
        <w:r>
          <w:fldChar w:fldCharType="separate"/>
        </w:r>
        <w:r>
          <w:t>80</w:t>
        </w:r>
        <w:r>
          <w:fldChar w:fldCharType="end"/>
        </w:r>
      </w:hyperlink>
    </w:p>
    <w:p>
      <w:pPr>
        <w:pStyle w:val="TOC2"/>
        <w:tabs>
          <w:tab w:val="right" w:leader="dot" w:pos="8306"/>
        </w:tabs>
      </w:pPr>
      <w:hyperlink w:anchor="_Toc10439" w:history="1">
        <w:r>
          <w:rPr>
            <w:rFonts w:ascii="仿宋" w:eastAsia="仿宋" w:hAnsi="仿宋" w:cs="仿宋" w:hint="eastAsia"/>
            <w:lang w:eastAsia="zh-CN"/>
          </w:rPr>
          <w:t>(二)、变更实施与控制</w:t>
        </w:r>
        <w:r>
          <w:tab/>
        </w:r>
        <w:r>
          <w:fldChar w:fldCharType="begin"/>
        </w:r>
        <w:r>
          <w:instrText xml:space="preserve"> PAGEREF _Toc10439 \h </w:instrText>
        </w:r>
        <w:r>
          <w:fldChar w:fldCharType="separate"/>
        </w:r>
        <w:r>
          <w:t>80</w:t>
        </w:r>
        <w:r>
          <w:fldChar w:fldCharType="end"/>
        </w:r>
      </w:hyperlink>
    </w:p>
    <w:p>
      <w:pPr>
        <w:pStyle w:val="TOC1"/>
        <w:tabs>
          <w:tab w:val="right" w:leader="dot" w:pos="8306"/>
        </w:tabs>
      </w:pPr>
      <w:hyperlink w:anchor="_Toc20045" w:history="1">
        <w:r>
          <w:rPr>
            <w:rFonts w:ascii="仿宋" w:eastAsia="仿宋" w:hAnsi="仿宋" w:cs="仿宋" w:hint="eastAsia"/>
            <w:lang w:eastAsia="zh-CN"/>
          </w:rPr>
          <w:t>十八、同位素生产装置项目工程方案分析</w:t>
        </w:r>
        <w:r>
          <w:tab/>
        </w:r>
        <w:r>
          <w:fldChar w:fldCharType="begin"/>
        </w:r>
        <w:r>
          <w:instrText xml:space="preserve"> PAGEREF _Toc20045 \h </w:instrText>
        </w:r>
        <w:r>
          <w:fldChar w:fldCharType="separate"/>
        </w:r>
        <w:r>
          <w:t>81</w:t>
        </w:r>
        <w:r>
          <w:fldChar w:fldCharType="end"/>
        </w:r>
      </w:hyperlink>
    </w:p>
    <w:p>
      <w:pPr>
        <w:pStyle w:val="TOC2"/>
        <w:tabs>
          <w:tab w:val="right" w:leader="dot" w:pos="8306"/>
        </w:tabs>
      </w:pPr>
      <w:hyperlink w:anchor="_Toc5646" w:history="1">
        <w:r>
          <w:rPr>
            <w:rFonts w:ascii="仿宋" w:eastAsia="仿宋" w:hAnsi="仿宋" w:cs="仿宋" w:hint="eastAsia"/>
            <w:lang w:eastAsia="zh-CN"/>
          </w:rPr>
          <w:t>(一)、建筑工程设计原则</w:t>
        </w:r>
        <w:r>
          <w:tab/>
        </w:r>
        <w:r>
          <w:fldChar w:fldCharType="begin"/>
        </w:r>
        <w:r>
          <w:instrText xml:space="preserve"> PAGEREF _Toc5646 \h </w:instrText>
        </w:r>
        <w:r>
          <w:fldChar w:fldCharType="separate"/>
        </w:r>
        <w:r>
          <w:t>81</w:t>
        </w:r>
        <w:r>
          <w:fldChar w:fldCharType="end"/>
        </w:r>
      </w:hyperlink>
    </w:p>
    <w:p>
      <w:pPr>
        <w:pStyle w:val="TOC2"/>
        <w:tabs>
          <w:tab w:val="right" w:leader="dot" w:pos="8306"/>
        </w:tabs>
      </w:pPr>
      <w:hyperlink w:anchor="_Toc20676" w:history="1">
        <w:r>
          <w:rPr>
            <w:rFonts w:ascii="仿宋" w:eastAsia="仿宋" w:hAnsi="仿宋" w:cs="仿宋" w:hint="eastAsia"/>
            <w:lang w:eastAsia="zh-CN"/>
          </w:rPr>
          <w:t>(二)、土建工程建设指标</w:t>
        </w:r>
        <w:r>
          <w:tab/>
        </w:r>
        <w:r>
          <w:fldChar w:fldCharType="begin"/>
        </w:r>
        <w:r>
          <w:instrText xml:space="preserve"> PAGEREF _Toc20676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5"/>
      <w:r>
        <w:rPr>
          <w:rFonts w:ascii="仿宋" w:eastAsia="仿宋" w:hAnsi="仿宋" w:cs="仿宋" w:hint="eastAsia"/>
          <w:sz w:val="28"/>
          <w:lang w:eastAsia="zh-CN"/>
        </w:rPr>
        <w:t>一、同位素生产装置项目文档管理</w:t>
      </w:r>
      <w:bookmarkEnd w:id="2"/>
    </w:p>
    <w:p>
      <w:pPr>
        <w:pStyle w:val="Heading2"/>
        <w:rPr>
          <w:rFonts w:ascii="仿宋" w:eastAsia="仿宋" w:hAnsi="仿宋" w:cs="仿宋" w:hint="eastAsia"/>
          <w:lang w:eastAsia="zh-CN"/>
        </w:rPr>
      </w:pPr>
      <w:bookmarkStart w:id="3" w:name="_Toc105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同位素生产装置项目高度重视文档的质量和准确性，以支持同位素生产装置项目的各项活动和决策。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文档的编制始于同位素生产装置项目计划的初期，我们制定了详细的文档编制计划，明确了每个文档的内容、格式和编写责任人。在同位素生产装置项目启动阶段，我们首先编制了同位素生产装置项目章程，明确定义了同位素生产装置项目的目标、范围、风险等关键要素。随后，同位素生产装置项目团队根据计划陆续编制了需求文档、设计文档、测试文档等各类文档，确保同位素生产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位素生产装置项目管理中的重要环节，旨在确保同位素生产装置项目文档符合质量标准和同位素生产装置项目需求。在同位素生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位素生产装置项目相关利益方和专业领域的专家对文档进行独立审查。这有助于获取更全面、客观的反馈，确保同位素生产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同位素生产装置项目在文档编制与审查方面建立了严格的管理机制，通过规范的流程和多维度的审查，确保同位素生产装置项目文档的质量、准确性和可靠性，为同位素生产装置项目的顺利推进提供了有力支持。</w:t>
      </w:r>
    </w:p>
    <w:p>
      <w:pPr>
        <w:pStyle w:val="Heading2"/>
        <w:ind w:firstLine="560" w:firstLineChars="200"/>
        <w:rPr>
          <w:rFonts w:ascii="仿宋" w:eastAsia="仿宋" w:hAnsi="仿宋" w:cs="仿宋" w:hint="eastAsia"/>
          <w:sz w:val="28"/>
          <w:lang w:eastAsia="zh-CN"/>
        </w:rPr>
      </w:pPr>
      <w:bookmarkStart w:id="4" w:name="_Toc230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在同位素生产装置项目中，我们致力于优化文档发布与分发过程，以确保信息的高效传递和团队间协作的顺畅进行。以下是我们采取的关键优化策略：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我们通过多渠道发布文档，包括电子邮件、同位素生产装置项目管理平台、内部网站等，以满足不同团队成员的偏好和需求。多渠道发布确保了信息的全面覆盖。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我们采用了精细的权限控制，确保只有授权人员可以访问敏感信息。这种安全措施保护了同位素生产装置项目文档的机密性，防止了未经授权的信息泄露。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位素生产装置项目生命周期中一个至关重要的环节，直接关系到同位素生产装置项目信息的长期保存和历史记录的完整性。在同位素生产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7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0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同位素生产装置项目的主要产品是XXXX，预计年产值为XXX万元。这一产品在市场中占据着重要的地位，其广泛的应用范围使得该同位素生产装置项目的市场前景非常广阔。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同位素生产装置项目的xxx产品作为重要的原材料之一，将在多个领域发挥关键作用。其在建筑、交通、能源等方面的广泛应用将为整个产业链提供强大的支持，形成产业协同效应。同位素生产装置项目的年产值XXX万XXX万XXX万万元不仅反映了其在市场上的巨大潜力，更预示着它对国民经济的积极贡献。这种关联度高、涉及面广的产业关系，使得该同位素生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05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同位素生产装置项目总征地面积为XXXX平方米，相当于约XX.XX亩，其中净用地面积为XXXX平方米，红线范围内相当于约XX.XX亩。这一用地规模充分考虑了同位素生产装置项目的建设需求，保障了同位素生产装置项目在合适的空间内得以充分发展。同位素生产装置项目规划的总建筑面积为XXXX平方米，其中主体工程建设占XXXX平方米，计容建筑面积达XXXX平方米。预计建筑工程的投资将达到XXXX万元，为同位素生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计划购置的设备共计XXXX台（套），设备购置费用为XXXX万元。这一设备购置计划充分考虑到同位素生产装置项目的生产需求和技术要求，确保了同位素生产装置项目在生产运营中具备先进的技术装备和高效的生产能力。设备的合理配置将为同位素生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计划总投资为XXXX万元，预计年实现营业收入为XXXX万元。这一产能规模的设定旨在确保同位素生产装置项目能够在投资与回报之间取得平衡，实现长期可持续的发展。同位素生产装置项目的总投资充分考虑到各个方面的需求，包括用地建设、设备购置等多个环节，以确保同位素生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53"/>
      <w:r>
        <w:rPr>
          <w:rFonts w:ascii="仿宋" w:eastAsia="仿宋" w:hAnsi="仿宋" w:cs="仿宋" w:hint="eastAsia"/>
          <w:sz w:val="28"/>
          <w:lang w:eastAsia="zh-CN"/>
        </w:rPr>
        <w:t>三、同位素生产装置项目概论</w:t>
      </w:r>
      <w:bookmarkEnd w:id="9"/>
    </w:p>
    <w:p>
      <w:pPr>
        <w:pStyle w:val="Heading2"/>
        <w:rPr>
          <w:rFonts w:ascii="仿宋" w:eastAsia="仿宋" w:hAnsi="仿宋" w:cs="仿宋" w:hint="eastAsia"/>
          <w:lang w:eastAsia="zh-CN"/>
        </w:rPr>
      </w:pPr>
      <w:bookmarkStart w:id="10" w:name="_Toc18123"/>
      <w:r>
        <w:rPr>
          <w:rFonts w:ascii="仿宋" w:eastAsia="仿宋" w:hAnsi="仿宋" w:cs="仿宋" w:hint="eastAsia"/>
          <w:lang w:eastAsia="zh-CN"/>
        </w:rPr>
        <w:t>(一)、同位素生产装置项目概况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起源追溯至对市场的深入洞察。市场的不断演变与变革为同位素生产装置项目提供了难得的机遇。当前市场存在的需求缺口和变革的大环境共同构成了同位素生产装置项目的背景。这个同位素生产装置项目旨在充分利用市场机遇，填补行业中尚未满足的需求，为客户提供全新的解决方案。市场的变革和需求的增长使得这个同位素生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同位素生产装置项目名称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正式命名为同位素生产装置。这个名称不仅仅是一个标识，更代表了同位素生产装置项目的核心理念和愿景。它蕴含着同位素生产装置项目所要解决问题的关键字，具有强烈的表达和辨识度，为同位素生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同位素生产装置项目目标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核心目标是提供一种全新、高效的解决方案，满足客户日益增长的需求。同位素生产装置项目追求的不仅仅是满足市场需求，更是在市场中获得卓越的竞争优势。通过不断提升产品或服务的质量和创新水平，同位素生产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同位素生产装置项目范围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全面涵盖了产品研发、制造、市场推广和售后服务，确保从产品设计到最终用户体验的全方位关注。这一全面的同位素生产装置项目范围是为了确保同位素生产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同位素生产装置项目时间表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同位素生产装置项目计划在未来18个月内完成，包括研发、测试、市场试点和正式推出等不同阶段。这个时间表的合理设计是为了确保同位素生产装置项目各个阶段的顺利推进，以便按时交付高质量的成果。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同位素生产装置项目预算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总预算估算为XX百万美元，主要分配在研发、市场推广、人员培训和运营等方面。这一充足的预算为同位素生产装置项目提供了充足的资源，确保同位素生产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同位素生产装置项目风险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可能面临的风险包括市场接受度低、技术难题、竞争激烈等。同位素生产装置项目团队已经制定了相应的风险应对计划，通过前瞻性的风险管理，确保同位素生产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同位素生产装置项目团队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同位素生产装置项目汇聚了一支经验丰富、多领域专业素养的核心团队，确保同位素生产装置项目在各个方面都能拥有高水平的执行力。团队的协同作战是同位素生产装置项目成功的关键因素之一。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同位素生产装置项目背景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同位素生产装置项目的背景根植于市场对更高效、创新产品的渴望，同时也受到科技发展对行业格局的深刻改变的影响。这为同位素生产装置项目提供了广阔的发展空间和市场需求。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同位素生产装置项目现状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截至目前，同位素生产装置项目已完成市场调研和技术验证，取得了初步的成功。这为同位素生产装置项目在未来的发展奠定了坚实的基础，为更远大的目标打下了坚实的基石。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836"/>
      <w:r>
        <w:rPr>
          <w:rFonts w:ascii="仿宋" w:eastAsia="仿宋" w:hAnsi="仿宋" w:cs="仿宋" w:hint="eastAsia"/>
          <w:sz w:val="28"/>
          <w:lang w:eastAsia="zh-CN"/>
        </w:rPr>
        <w:t>(二)、同位素生产装置项目目标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keyword》同位素生产装置项目首要业务目标是在市场中占据有利地位，实现产品/服务的成功推广和销售。通过不断提升产品质量、创新性，同位素生产装置项目追求成为行业中的领导者，赢得更多客户的青睐。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在科技迅速发展的时代，同位素生产装置项目着眼于技术创新。通过持续的研发和技术升级，同位素生产装置项目旨在推出更具创新性的产品或服务，以满足市场对新鲜、先进解决方案的需求。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为了建立可持续的客户关系，同位素生产装置项目设定了客户满意度目标。通过提供卓越的产品质量和优质的客户服务，同位素生产装置项目追求赢得客户的信任和忠诚度，确保他们的满意度达到行业领先水平。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同位素生产装置项目注重社会责任和可持续发展。通过实施环保、社会责任同位素生产装置项目，同位素生产装置项目致力于在经济发展的同时保护环境，促进社会公平，实现可持续经营。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同位素生产装置项目的团队是实现目标的核心驱动力。因此，同位素生产装置项目设定了团队发展目标，包括提升团队成员的专业技能、培养领导力，以及搭建协同高效的团队工作氛围。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931"/>
      <w:r>
        <w:rPr>
          <w:rFonts w:ascii="仿宋" w:eastAsia="仿宋" w:hAnsi="仿宋" w:cs="仿宋" w:hint="eastAsia"/>
          <w:sz w:val="28"/>
          <w:lang w:eastAsia="zh-CN"/>
        </w:rPr>
        <w:t>(三)、同位素生产装置项目提出的理由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同位素生产装置项目提出的理由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提出源于对市场机遇的深刻洞察。当前市场中存在的需求缺口和行业发展趋势表明，有巨大的商业机会等待被开发。通过准确捕捉市场机遇，同位素生产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理念基于对技术创新的信仰。通过持续的研发和技术投入，同位素生产装置项目有望推出更具创新性的产品或服务。在科技飞速发展的当下，同位素生产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提出是为了增强企业的行业竞争力。通过提升产品或服务的质量和独特性，同位素生产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同位素生产装置项目响应了消费者需求的变化。随着社会和科技的不断发展，消费者对产品和服务的需求也在发生变化。通过深入了解并及时回应消费者的新需求，同位素生产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提出是企业战略发展规划的一部分。在面对日益激烈的市场竞争和不断变化的商业环境中，同位素生产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提出不仅仅是基于商业考量，还注重社会责任。通过推出环保、社会责任等方面的同位素生产装置项目，同位素生产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同位素生产装置项目的提出反映了对利益相关者期望的关注。包括客户、员工、投资者等利益相关者在企业发展中都有着各自的期望，同位素生产装置项目力求在满足这些期望的同时，取得更大的共赢。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323"/>
      <w:r>
        <w:rPr>
          <w:rFonts w:ascii="仿宋" w:eastAsia="仿宋" w:hAnsi="仿宋" w:cs="仿宋" w:hint="eastAsia"/>
          <w:sz w:val="28"/>
          <w:lang w:eastAsia="zh-CN"/>
        </w:rPr>
        <w:t>(四)、同位素生产装置项目意义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在实施同位素生产装置项目的过程中，我们不仅仅是在追逐商业成功，更是为企业和社会的多个层面创造了深远的意义。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的首要意义在于提升企业的市场竞争力。通过持续的创新和对产品质量的高标准要求，同位素生产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同位素生产装置项目的推进将促使行业技术水平的提升。通过引入先进技术和创新性解决方案，同位素生产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同位素生产装置项目不仅创造了大量就业机会，提高了就业水平，还注重社会责任和环保。通过参与社会公益事业和推动环保同位素生产装置项目，同位素生产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综合而言，同位素生产装置项目意义重大，不仅推动了企业的发展，也为行业和社会的进步贡献了积极力量。这是一个全面而深刻的影响，将在未来产生可持续的正面效应。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063"/>
      <w:r>
        <w:rPr>
          <w:rFonts w:ascii="仿宋" w:eastAsia="仿宋" w:hAnsi="仿宋" w:cs="仿宋" w:hint="eastAsia"/>
          <w:sz w:val="28"/>
          <w:lang w:eastAsia="zh-CN"/>
        </w:rPr>
        <w:t>(五)、同位素生产装置项目背景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在当今迅猛发展的商业环境中，同位素生产装置项目的动因根植于对多方面因素的审慎考量。这个同位素生产装置项目的提出并非孤立的决策，而是对企业所处背景深入思考的产物。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同位素生产装置项目背后的首要原因。科技的迅速发展和全球市场的快速变化使得企业必须灵活应对。同位素生产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竞争的激烈程度也是同位素生产装置项目背景中不可忽视的一环。企业需要在激烈竞争中脱颖而出，为此，同位素生产装置项目致力于打破常规，提供独特的价值主张，以吸引客户并确保市场份额的增长。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技术的迅速发展为企业带来了机遇与挑战。作为同位素生产装置项目启动的背景之一，对新兴技术的应用将有助于提升企业的技术水平，使其在不断演进的商业环境中保持竞争优势。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此外，社会对企业责任的期望也在逐渐升高。同位素生产装置项目充分融入了社会责任的理念，通过可持续经营和社会公益同位素生产装置项目，企图为社会贡献一份力量，在商业成功的同时关注社会价值。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945"/>
      <w:r>
        <w:rPr>
          <w:rFonts w:ascii="仿宋" w:eastAsia="仿宋" w:hAnsi="仿宋" w:cs="仿宋" w:hint="eastAsia"/>
          <w:sz w:val="28"/>
          <w:lang w:eastAsia="zh-CN"/>
        </w:rPr>
        <w:t>四、同位素生产装置项目建设背景及必要性分析</w:t>
      </w:r>
      <w:bookmarkEnd w:id="15"/>
    </w:p>
    <w:p>
      <w:pPr>
        <w:pStyle w:val="Heading2"/>
        <w:rPr>
          <w:rFonts w:ascii="仿宋" w:eastAsia="仿宋" w:hAnsi="仿宋" w:cs="仿宋" w:hint="eastAsia"/>
          <w:lang w:eastAsia="zh-CN"/>
        </w:rPr>
      </w:pPr>
      <w:bookmarkStart w:id="16" w:name="_Toc29833"/>
      <w:r>
        <w:rPr>
          <w:rFonts w:ascii="仿宋" w:eastAsia="仿宋" w:hAnsi="仿宋" w:cs="仿宋" w:hint="eastAsia"/>
          <w:lang w:eastAsia="zh-CN"/>
        </w:rPr>
        <w:t>(一)、同位素生产装置项目背景分析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生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同位素生产装置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同位素生产装置项目在这个潮流中的定位。同时，我们将关注行业内涌现的新兴机遇，以便同位素生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同位素生产装置项目提供了强大的发展动力。我们将聚焦于行业内最新的技术发展趋势，包括但不限于人工智能、大数据分析、物联网等领域。通过深度的技术研究，我们将确保同位素生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同位素生产装置项目发展的源泉。我们将投入更多的精力对市场需求进行深入剖析，超越表面的需求，深入挖掘潜在的市场痛点和机遇。通过对市场需求的细致了解，同位素生产装置项目将更有针对性地设计解决方案，满足市场的多样化需求，从而更好地促进同位素生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同位素生产装置项目战略至关重要。我们将对竞争态势进行更为深入的分析，包括但不限于市场份额、产品特点、客户满意度等多个维度。通过深度的竞争分析，同位素生产装置项目将能够更准确地把握市场脉搏，制定具有竞争力的同位素生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https://d.book118.com/888042134134006027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同位素生产装置项目计划设计方案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B27DD"/>
    <w:rsid w:val="45FB27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2134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2024-01-17T06:28:00Z</dcterms:created>
  <dcterms:modified xsi:type="dcterms:W3CDTF">2024-01-17T06:28:47Z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C887A3F846F94293B30649FA829AAB0B_11</vt:lpwstr>
  </property>
  <property fmtid="{D5CDD505-2E9C-101B-9397-08002B2CF9AE}" pid="3" name="KSOProductBuildVer">
    <vt:lpwstr>2052-12.1.0.16120</vt:lpwstr>
  </property>
</Properties>
</file>