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1" w:history="1">
        <w:r>
          <w:rPr>
            <w:rFonts w:ascii="仿宋" w:eastAsia="仿宋" w:hAnsi="仿宋" w:cs="仿宋" w:hint="eastAsia"/>
            <w:lang w:eastAsia="zh-CN"/>
          </w:rPr>
          <w:t>序言</w:t>
        </w:r>
        <w:r>
          <w:tab/>
        </w:r>
        <w:r>
          <w:fldChar w:fldCharType="begin"/>
        </w:r>
        <w:r>
          <w:instrText xml:space="preserve"> PAGEREF _Toc12091 \h </w:instrText>
        </w:r>
        <w:r>
          <w:fldChar w:fldCharType="separate"/>
        </w:r>
        <w:r>
          <w:t>3</w:t>
        </w:r>
        <w:r>
          <w:fldChar w:fldCharType="end"/>
        </w:r>
      </w:hyperlink>
    </w:p>
    <w:p>
      <w:pPr>
        <w:pStyle w:val="TOC1"/>
        <w:tabs>
          <w:tab w:val="right" w:leader="dot" w:pos="8306"/>
        </w:tabs>
      </w:pPr>
      <w:hyperlink w:anchor="_Toc12965" w:history="1">
        <w:r>
          <w:rPr>
            <w:rFonts w:ascii="仿宋" w:eastAsia="仿宋" w:hAnsi="仿宋" w:cs="仿宋" w:hint="eastAsia"/>
            <w:lang w:eastAsia="zh-CN"/>
          </w:rPr>
          <w:t>一、PMMA再生料项目建设单位说明</w:t>
        </w:r>
        <w:r>
          <w:tab/>
        </w:r>
        <w:r>
          <w:fldChar w:fldCharType="begin"/>
        </w:r>
        <w:r>
          <w:instrText xml:space="preserve"> PAGEREF _Toc12965 \h </w:instrText>
        </w:r>
        <w:r>
          <w:fldChar w:fldCharType="separate"/>
        </w:r>
        <w:r>
          <w:t>3</w:t>
        </w:r>
        <w:r>
          <w:fldChar w:fldCharType="end"/>
        </w:r>
      </w:hyperlink>
    </w:p>
    <w:p>
      <w:pPr>
        <w:pStyle w:val="TOC2"/>
        <w:tabs>
          <w:tab w:val="right" w:leader="dot" w:pos="8306"/>
        </w:tabs>
      </w:pPr>
      <w:hyperlink w:anchor="_Toc9621" w:history="1">
        <w:r>
          <w:rPr>
            <w:rFonts w:ascii="仿宋" w:eastAsia="仿宋" w:hAnsi="仿宋" w:cs="仿宋" w:hint="eastAsia"/>
            <w:lang w:eastAsia="zh-CN"/>
          </w:rPr>
          <w:t>(一)、PMMA再生料项目承办单位基本情况</w:t>
        </w:r>
        <w:r>
          <w:tab/>
        </w:r>
        <w:r>
          <w:fldChar w:fldCharType="begin"/>
        </w:r>
        <w:r>
          <w:instrText xml:space="preserve"> PAGEREF _Toc9621 \h </w:instrText>
        </w:r>
        <w:r>
          <w:fldChar w:fldCharType="separate"/>
        </w:r>
        <w:r>
          <w:t>3</w:t>
        </w:r>
        <w:r>
          <w:fldChar w:fldCharType="end"/>
        </w:r>
      </w:hyperlink>
    </w:p>
    <w:p>
      <w:pPr>
        <w:pStyle w:val="TOC2"/>
        <w:tabs>
          <w:tab w:val="right" w:leader="dot" w:pos="8306"/>
        </w:tabs>
      </w:pPr>
      <w:hyperlink w:anchor="_Toc16750" w:history="1">
        <w:r>
          <w:rPr>
            <w:rFonts w:ascii="仿宋" w:eastAsia="仿宋" w:hAnsi="仿宋" w:cs="仿宋" w:hint="eastAsia"/>
            <w:lang w:eastAsia="zh-CN"/>
          </w:rPr>
          <w:t>(二)、公司经济效益分析</w:t>
        </w:r>
        <w:r>
          <w:tab/>
        </w:r>
        <w:r>
          <w:fldChar w:fldCharType="begin"/>
        </w:r>
        <w:r>
          <w:instrText xml:space="preserve"> PAGEREF _Toc16750 \h </w:instrText>
        </w:r>
        <w:r>
          <w:fldChar w:fldCharType="separate"/>
        </w:r>
        <w:r>
          <w:t>4</w:t>
        </w:r>
        <w:r>
          <w:fldChar w:fldCharType="end"/>
        </w:r>
      </w:hyperlink>
    </w:p>
    <w:p>
      <w:pPr>
        <w:pStyle w:val="TOC1"/>
        <w:tabs>
          <w:tab w:val="right" w:leader="dot" w:pos="8306"/>
        </w:tabs>
      </w:pPr>
      <w:hyperlink w:anchor="_Toc2905" w:history="1">
        <w:r>
          <w:rPr>
            <w:rFonts w:ascii="仿宋" w:eastAsia="仿宋" w:hAnsi="仿宋" w:cs="仿宋" w:hint="eastAsia"/>
            <w:lang w:eastAsia="zh-CN"/>
          </w:rPr>
          <w:t>二、PMMA再生料项目可持续发展</w:t>
        </w:r>
        <w:r>
          <w:tab/>
        </w:r>
        <w:r>
          <w:fldChar w:fldCharType="begin"/>
        </w:r>
        <w:r>
          <w:instrText xml:space="preserve"> PAGEREF _Toc2905 \h </w:instrText>
        </w:r>
        <w:r>
          <w:fldChar w:fldCharType="separate"/>
        </w:r>
        <w:r>
          <w:t>5</w:t>
        </w:r>
        <w:r>
          <w:fldChar w:fldCharType="end"/>
        </w:r>
      </w:hyperlink>
    </w:p>
    <w:p>
      <w:pPr>
        <w:pStyle w:val="TOC2"/>
        <w:tabs>
          <w:tab w:val="right" w:leader="dot" w:pos="8306"/>
        </w:tabs>
      </w:pPr>
      <w:hyperlink w:anchor="_Toc8930" w:history="1">
        <w:r>
          <w:rPr>
            <w:rFonts w:ascii="仿宋" w:eastAsia="仿宋" w:hAnsi="仿宋" w:cs="仿宋" w:hint="eastAsia"/>
            <w:lang w:eastAsia="zh-CN"/>
          </w:rPr>
          <w:t>(一)、可持续战略与实践</w:t>
        </w:r>
        <w:r>
          <w:tab/>
        </w:r>
        <w:r>
          <w:fldChar w:fldCharType="begin"/>
        </w:r>
        <w:r>
          <w:instrText xml:space="preserve"> PAGEREF _Toc8930 \h </w:instrText>
        </w:r>
        <w:r>
          <w:fldChar w:fldCharType="separate"/>
        </w:r>
        <w:r>
          <w:t>5</w:t>
        </w:r>
        <w:r>
          <w:fldChar w:fldCharType="end"/>
        </w:r>
      </w:hyperlink>
    </w:p>
    <w:p>
      <w:pPr>
        <w:pStyle w:val="TOC2"/>
        <w:tabs>
          <w:tab w:val="right" w:leader="dot" w:pos="8306"/>
        </w:tabs>
      </w:pPr>
      <w:hyperlink w:anchor="_Toc21338" w:history="1">
        <w:r>
          <w:rPr>
            <w:rFonts w:ascii="仿宋" w:eastAsia="仿宋" w:hAnsi="仿宋" w:cs="仿宋" w:hint="eastAsia"/>
            <w:lang w:eastAsia="zh-CN"/>
          </w:rPr>
          <w:t>(二)、环保与社会责任</w:t>
        </w:r>
        <w:r>
          <w:tab/>
        </w:r>
        <w:r>
          <w:fldChar w:fldCharType="begin"/>
        </w:r>
        <w:r>
          <w:instrText xml:space="preserve"> PAGEREF _Toc21338 \h </w:instrText>
        </w:r>
        <w:r>
          <w:fldChar w:fldCharType="separate"/>
        </w:r>
        <w:r>
          <w:t>5</w:t>
        </w:r>
        <w:r>
          <w:fldChar w:fldCharType="end"/>
        </w:r>
      </w:hyperlink>
    </w:p>
    <w:p>
      <w:pPr>
        <w:pStyle w:val="TOC1"/>
        <w:tabs>
          <w:tab w:val="right" w:leader="dot" w:pos="8306"/>
        </w:tabs>
      </w:pPr>
      <w:hyperlink w:anchor="_Toc6116" w:history="1">
        <w:r>
          <w:rPr>
            <w:rFonts w:ascii="仿宋" w:eastAsia="仿宋" w:hAnsi="仿宋" w:cs="仿宋" w:hint="eastAsia"/>
            <w:lang w:eastAsia="zh-CN"/>
          </w:rPr>
          <w:t>三、产品规划分析</w:t>
        </w:r>
        <w:r>
          <w:tab/>
        </w:r>
        <w:r>
          <w:fldChar w:fldCharType="begin"/>
        </w:r>
        <w:r>
          <w:instrText xml:space="preserve"> PAGEREF _Toc6116 \h </w:instrText>
        </w:r>
        <w:r>
          <w:fldChar w:fldCharType="separate"/>
        </w:r>
        <w:r>
          <w:t>6</w:t>
        </w:r>
        <w:r>
          <w:fldChar w:fldCharType="end"/>
        </w:r>
      </w:hyperlink>
    </w:p>
    <w:p>
      <w:pPr>
        <w:pStyle w:val="TOC2"/>
        <w:tabs>
          <w:tab w:val="right" w:leader="dot" w:pos="8306"/>
        </w:tabs>
      </w:pPr>
      <w:hyperlink w:anchor="_Toc22244" w:history="1">
        <w:r>
          <w:rPr>
            <w:rFonts w:ascii="仿宋" w:eastAsia="仿宋" w:hAnsi="仿宋" w:cs="仿宋" w:hint="eastAsia"/>
            <w:lang w:eastAsia="zh-CN"/>
          </w:rPr>
          <w:t>(一)、产品规划</w:t>
        </w:r>
        <w:r>
          <w:tab/>
        </w:r>
        <w:r>
          <w:fldChar w:fldCharType="begin"/>
        </w:r>
        <w:r>
          <w:instrText xml:space="preserve"> PAGEREF _Toc22244 \h </w:instrText>
        </w:r>
        <w:r>
          <w:fldChar w:fldCharType="separate"/>
        </w:r>
        <w:r>
          <w:t>6</w:t>
        </w:r>
        <w:r>
          <w:fldChar w:fldCharType="end"/>
        </w:r>
      </w:hyperlink>
    </w:p>
    <w:p>
      <w:pPr>
        <w:pStyle w:val="TOC2"/>
        <w:tabs>
          <w:tab w:val="right" w:leader="dot" w:pos="8306"/>
        </w:tabs>
      </w:pPr>
      <w:hyperlink w:anchor="_Toc2236" w:history="1">
        <w:r>
          <w:rPr>
            <w:rFonts w:ascii="仿宋" w:eastAsia="仿宋" w:hAnsi="仿宋" w:cs="仿宋" w:hint="eastAsia"/>
            <w:lang w:eastAsia="zh-CN"/>
          </w:rPr>
          <w:t>(二)、建设规模</w:t>
        </w:r>
        <w:r>
          <w:tab/>
        </w:r>
        <w:r>
          <w:fldChar w:fldCharType="begin"/>
        </w:r>
        <w:r>
          <w:instrText xml:space="preserve"> PAGEREF _Toc2236 \h </w:instrText>
        </w:r>
        <w:r>
          <w:fldChar w:fldCharType="separate"/>
        </w:r>
        <w:r>
          <w:t>7</w:t>
        </w:r>
        <w:r>
          <w:fldChar w:fldCharType="end"/>
        </w:r>
      </w:hyperlink>
    </w:p>
    <w:p>
      <w:pPr>
        <w:pStyle w:val="TOC1"/>
        <w:tabs>
          <w:tab w:val="right" w:leader="dot" w:pos="8306"/>
        </w:tabs>
      </w:pPr>
      <w:hyperlink w:anchor="_Toc10397" w:history="1">
        <w:r>
          <w:rPr>
            <w:rFonts w:ascii="仿宋" w:eastAsia="仿宋" w:hAnsi="仿宋" w:cs="仿宋" w:hint="eastAsia"/>
            <w:lang w:eastAsia="zh-CN"/>
          </w:rPr>
          <w:t>四、PMMA再生料项目土建工程</w:t>
        </w:r>
        <w:r>
          <w:tab/>
        </w:r>
        <w:r>
          <w:fldChar w:fldCharType="begin"/>
        </w:r>
        <w:r>
          <w:instrText xml:space="preserve"> PAGEREF _Toc10397 \h </w:instrText>
        </w:r>
        <w:r>
          <w:fldChar w:fldCharType="separate"/>
        </w:r>
        <w:r>
          <w:t>8</w:t>
        </w:r>
        <w:r>
          <w:fldChar w:fldCharType="end"/>
        </w:r>
      </w:hyperlink>
    </w:p>
    <w:p>
      <w:pPr>
        <w:pStyle w:val="TOC2"/>
        <w:tabs>
          <w:tab w:val="right" w:leader="dot" w:pos="8306"/>
        </w:tabs>
      </w:pPr>
      <w:hyperlink w:anchor="_Toc25327" w:history="1">
        <w:r>
          <w:rPr>
            <w:rFonts w:ascii="仿宋" w:eastAsia="仿宋" w:hAnsi="仿宋" w:cs="仿宋" w:hint="eastAsia"/>
            <w:lang w:eastAsia="zh-CN"/>
          </w:rPr>
          <w:t>(一)、建筑工程设计原则</w:t>
        </w:r>
        <w:r>
          <w:tab/>
        </w:r>
        <w:r>
          <w:fldChar w:fldCharType="begin"/>
        </w:r>
        <w:r>
          <w:instrText xml:space="preserve"> PAGEREF _Toc25327 \h </w:instrText>
        </w:r>
        <w:r>
          <w:fldChar w:fldCharType="separate"/>
        </w:r>
        <w:r>
          <w:t>8</w:t>
        </w:r>
        <w:r>
          <w:fldChar w:fldCharType="end"/>
        </w:r>
      </w:hyperlink>
    </w:p>
    <w:p>
      <w:pPr>
        <w:pStyle w:val="TOC2"/>
        <w:tabs>
          <w:tab w:val="right" w:leader="dot" w:pos="8306"/>
        </w:tabs>
      </w:pPr>
      <w:hyperlink w:anchor="_Toc30602" w:history="1">
        <w:r>
          <w:rPr>
            <w:rFonts w:ascii="仿宋" w:eastAsia="仿宋" w:hAnsi="仿宋" w:cs="仿宋" w:hint="eastAsia"/>
            <w:lang w:eastAsia="zh-CN"/>
          </w:rPr>
          <w:t>(二)、土建工程设计年限及安全等级</w:t>
        </w:r>
        <w:r>
          <w:tab/>
        </w:r>
        <w:r>
          <w:fldChar w:fldCharType="begin"/>
        </w:r>
        <w:r>
          <w:instrText xml:space="preserve"> PAGEREF _Toc30602 \h </w:instrText>
        </w:r>
        <w:r>
          <w:fldChar w:fldCharType="separate"/>
        </w:r>
        <w:r>
          <w:t>9</w:t>
        </w:r>
        <w:r>
          <w:fldChar w:fldCharType="end"/>
        </w:r>
      </w:hyperlink>
    </w:p>
    <w:p>
      <w:pPr>
        <w:pStyle w:val="TOC2"/>
        <w:tabs>
          <w:tab w:val="right" w:leader="dot" w:pos="8306"/>
        </w:tabs>
      </w:pPr>
      <w:hyperlink w:anchor="_Toc31419" w:history="1">
        <w:r>
          <w:rPr>
            <w:rFonts w:ascii="仿宋" w:eastAsia="仿宋" w:hAnsi="仿宋" w:cs="仿宋" w:hint="eastAsia"/>
            <w:lang w:eastAsia="zh-CN"/>
          </w:rPr>
          <w:t>(三)、建筑工程设计总体要求</w:t>
        </w:r>
        <w:r>
          <w:tab/>
        </w:r>
        <w:r>
          <w:fldChar w:fldCharType="begin"/>
        </w:r>
        <w:r>
          <w:instrText xml:space="preserve"> PAGEREF _Toc31419 \h </w:instrText>
        </w:r>
        <w:r>
          <w:fldChar w:fldCharType="separate"/>
        </w:r>
        <w:r>
          <w:t>11</w:t>
        </w:r>
        <w:r>
          <w:fldChar w:fldCharType="end"/>
        </w:r>
      </w:hyperlink>
    </w:p>
    <w:p>
      <w:pPr>
        <w:pStyle w:val="TOC2"/>
        <w:tabs>
          <w:tab w:val="right" w:leader="dot" w:pos="8306"/>
        </w:tabs>
      </w:pPr>
      <w:hyperlink w:anchor="_Toc19215" w:history="1">
        <w:r>
          <w:rPr>
            <w:rFonts w:ascii="仿宋" w:eastAsia="仿宋" w:hAnsi="仿宋" w:cs="仿宋" w:hint="eastAsia"/>
            <w:lang w:eastAsia="zh-CN"/>
          </w:rPr>
          <w:t>(四)、土建工程建设指标</w:t>
        </w:r>
        <w:r>
          <w:tab/>
        </w:r>
        <w:r>
          <w:fldChar w:fldCharType="begin"/>
        </w:r>
        <w:r>
          <w:instrText xml:space="preserve"> PAGEREF _Toc19215 \h </w:instrText>
        </w:r>
        <w:r>
          <w:fldChar w:fldCharType="separate"/>
        </w:r>
        <w:r>
          <w:t>11</w:t>
        </w:r>
        <w:r>
          <w:fldChar w:fldCharType="end"/>
        </w:r>
      </w:hyperlink>
    </w:p>
    <w:p>
      <w:pPr>
        <w:pStyle w:val="TOC1"/>
        <w:tabs>
          <w:tab w:val="right" w:leader="dot" w:pos="8306"/>
        </w:tabs>
      </w:pPr>
      <w:hyperlink w:anchor="_Toc13705" w:history="1">
        <w:r>
          <w:rPr>
            <w:rFonts w:ascii="仿宋" w:eastAsia="仿宋" w:hAnsi="仿宋" w:cs="仿宋" w:hint="eastAsia"/>
            <w:lang w:eastAsia="zh-CN"/>
          </w:rPr>
          <w:t>五、PMMA再生料项目建设背景及必要性分析</w:t>
        </w:r>
        <w:r>
          <w:tab/>
        </w:r>
        <w:r>
          <w:fldChar w:fldCharType="begin"/>
        </w:r>
        <w:r>
          <w:instrText xml:space="preserve"> PAGEREF _Toc13705 \h </w:instrText>
        </w:r>
        <w:r>
          <w:fldChar w:fldCharType="separate"/>
        </w:r>
        <w:r>
          <w:t>11</w:t>
        </w:r>
        <w:r>
          <w:fldChar w:fldCharType="end"/>
        </w:r>
      </w:hyperlink>
    </w:p>
    <w:p>
      <w:pPr>
        <w:pStyle w:val="TOC2"/>
        <w:tabs>
          <w:tab w:val="right" w:leader="dot" w:pos="8306"/>
        </w:tabs>
      </w:pPr>
      <w:hyperlink w:anchor="_Toc26665" w:history="1">
        <w:r>
          <w:rPr>
            <w:rFonts w:ascii="仿宋" w:eastAsia="仿宋" w:hAnsi="仿宋" w:cs="仿宋" w:hint="eastAsia"/>
            <w:lang w:eastAsia="zh-CN"/>
          </w:rPr>
          <w:t>(一)、PMMA再生料项目背景分析</w:t>
        </w:r>
        <w:r>
          <w:tab/>
        </w:r>
        <w:r>
          <w:fldChar w:fldCharType="begin"/>
        </w:r>
        <w:r>
          <w:instrText xml:space="preserve"> PAGEREF _Toc26665 \h </w:instrText>
        </w:r>
        <w:r>
          <w:fldChar w:fldCharType="separate"/>
        </w:r>
        <w:r>
          <w:t>11</w:t>
        </w:r>
        <w:r>
          <w:fldChar w:fldCharType="end"/>
        </w:r>
      </w:hyperlink>
    </w:p>
    <w:p>
      <w:pPr>
        <w:pStyle w:val="TOC2"/>
        <w:tabs>
          <w:tab w:val="right" w:leader="dot" w:pos="8306"/>
        </w:tabs>
      </w:pPr>
      <w:hyperlink w:anchor="_Toc11472" w:history="1">
        <w:r>
          <w:rPr>
            <w:rFonts w:ascii="仿宋" w:eastAsia="仿宋" w:hAnsi="仿宋" w:cs="仿宋" w:hint="eastAsia"/>
            <w:lang w:eastAsia="zh-CN"/>
          </w:rPr>
          <w:t>(二)、PMMA再生料项目建设必要性分析</w:t>
        </w:r>
        <w:r>
          <w:tab/>
        </w:r>
        <w:r>
          <w:fldChar w:fldCharType="begin"/>
        </w:r>
        <w:r>
          <w:instrText xml:space="preserve"> PAGEREF _Toc11472 \h </w:instrText>
        </w:r>
        <w:r>
          <w:fldChar w:fldCharType="separate"/>
        </w:r>
        <w:r>
          <w:t>13</w:t>
        </w:r>
        <w:r>
          <w:fldChar w:fldCharType="end"/>
        </w:r>
      </w:hyperlink>
    </w:p>
    <w:p>
      <w:pPr>
        <w:pStyle w:val="TOC1"/>
        <w:tabs>
          <w:tab w:val="right" w:leader="dot" w:pos="8306"/>
        </w:tabs>
      </w:pPr>
      <w:hyperlink w:anchor="_Toc28976" w:history="1">
        <w:r>
          <w:rPr>
            <w:rFonts w:ascii="仿宋" w:eastAsia="仿宋" w:hAnsi="仿宋" w:cs="仿宋" w:hint="eastAsia"/>
            <w:lang w:eastAsia="zh-CN"/>
          </w:rPr>
          <w:t>六、PMMA再生料项目选址可行性分析</w:t>
        </w:r>
        <w:r>
          <w:tab/>
        </w:r>
        <w:r>
          <w:fldChar w:fldCharType="begin"/>
        </w:r>
        <w:r>
          <w:instrText xml:space="preserve"> PAGEREF _Toc28976 \h </w:instrText>
        </w:r>
        <w:r>
          <w:fldChar w:fldCharType="separate"/>
        </w:r>
        <w:r>
          <w:t>15</w:t>
        </w:r>
        <w:r>
          <w:fldChar w:fldCharType="end"/>
        </w:r>
      </w:hyperlink>
    </w:p>
    <w:p>
      <w:pPr>
        <w:pStyle w:val="TOC2"/>
        <w:tabs>
          <w:tab w:val="right" w:leader="dot" w:pos="8306"/>
        </w:tabs>
      </w:pPr>
      <w:hyperlink w:anchor="_Toc13637" w:history="1">
        <w:r>
          <w:rPr>
            <w:rFonts w:ascii="仿宋" w:eastAsia="仿宋" w:hAnsi="仿宋" w:cs="仿宋" w:hint="eastAsia"/>
            <w:lang w:eastAsia="zh-CN"/>
          </w:rPr>
          <w:t>(一)、PMMA再生料项目选址</w:t>
        </w:r>
        <w:r>
          <w:tab/>
        </w:r>
        <w:r>
          <w:fldChar w:fldCharType="begin"/>
        </w:r>
        <w:r>
          <w:instrText xml:space="preserve"> PAGEREF _Toc13637 \h </w:instrText>
        </w:r>
        <w:r>
          <w:fldChar w:fldCharType="separate"/>
        </w:r>
        <w:r>
          <w:t>15</w:t>
        </w:r>
        <w:r>
          <w:fldChar w:fldCharType="end"/>
        </w:r>
      </w:hyperlink>
    </w:p>
    <w:p>
      <w:pPr>
        <w:pStyle w:val="TOC2"/>
        <w:tabs>
          <w:tab w:val="right" w:leader="dot" w:pos="8306"/>
        </w:tabs>
      </w:pPr>
      <w:hyperlink w:anchor="_Toc7387" w:history="1">
        <w:r>
          <w:rPr>
            <w:rFonts w:ascii="仿宋" w:eastAsia="仿宋" w:hAnsi="仿宋" w:cs="仿宋" w:hint="eastAsia"/>
            <w:lang w:eastAsia="zh-CN"/>
          </w:rPr>
          <w:t>(二)、用地控制指标</w:t>
        </w:r>
        <w:r>
          <w:tab/>
        </w:r>
        <w:r>
          <w:fldChar w:fldCharType="begin"/>
        </w:r>
        <w:r>
          <w:instrText xml:space="preserve"> PAGEREF _Toc7387 \h </w:instrText>
        </w:r>
        <w:r>
          <w:fldChar w:fldCharType="separate"/>
        </w:r>
        <w:r>
          <w:t>15</w:t>
        </w:r>
        <w:r>
          <w:fldChar w:fldCharType="end"/>
        </w:r>
      </w:hyperlink>
    </w:p>
    <w:p>
      <w:pPr>
        <w:pStyle w:val="TOC2"/>
        <w:tabs>
          <w:tab w:val="right" w:leader="dot" w:pos="8306"/>
        </w:tabs>
      </w:pPr>
      <w:hyperlink w:anchor="_Toc21575" w:history="1">
        <w:r>
          <w:rPr>
            <w:rFonts w:ascii="仿宋" w:eastAsia="仿宋" w:hAnsi="仿宋" w:cs="仿宋" w:hint="eastAsia"/>
            <w:lang w:eastAsia="zh-CN"/>
          </w:rPr>
          <w:t>(三)、节约用地措施</w:t>
        </w:r>
        <w:r>
          <w:tab/>
        </w:r>
        <w:r>
          <w:fldChar w:fldCharType="begin"/>
        </w:r>
        <w:r>
          <w:instrText xml:space="preserve"> PAGEREF _Toc21575 \h </w:instrText>
        </w:r>
        <w:r>
          <w:fldChar w:fldCharType="separate"/>
        </w:r>
        <w:r>
          <w:t>17</w:t>
        </w:r>
        <w:r>
          <w:fldChar w:fldCharType="end"/>
        </w:r>
      </w:hyperlink>
    </w:p>
    <w:p>
      <w:pPr>
        <w:pStyle w:val="TOC2"/>
        <w:tabs>
          <w:tab w:val="right" w:leader="dot" w:pos="8306"/>
        </w:tabs>
      </w:pPr>
      <w:hyperlink w:anchor="_Toc1646" w:history="1">
        <w:r>
          <w:rPr>
            <w:rFonts w:ascii="仿宋" w:eastAsia="仿宋" w:hAnsi="仿宋" w:cs="仿宋" w:hint="eastAsia"/>
            <w:lang w:eastAsia="zh-CN"/>
          </w:rPr>
          <w:t>(四)、总图布置方案</w:t>
        </w:r>
        <w:r>
          <w:tab/>
        </w:r>
        <w:r>
          <w:fldChar w:fldCharType="begin"/>
        </w:r>
        <w:r>
          <w:instrText xml:space="preserve"> PAGEREF _Toc1646 \h </w:instrText>
        </w:r>
        <w:r>
          <w:fldChar w:fldCharType="separate"/>
        </w:r>
        <w:r>
          <w:t>18</w:t>
        </w:r>
        <w:r>
          <w:fldChar w:fldCharType="end"/>
        </w:r>
      </w:hyperlink>
    </w:p>
    <w:p>
      <w:pPr>
        <w:pStyle w:val="TOC2"/>
        <w:tabs>
          <w:tab w:val="right" w:leader="dot" w:pos="8306"/>
        </w:tabs>
      </w:pPr>
      <w:hyperlink w:anchor="_Toc15844" w:history="1">
        <w:r>
          <w:rPr>
            <w:rFonts w:ascii="仿宋" w:eastAsia="仿宋" w:hAnsi="仿宋" w:cs="仿宋" w:hint="eastAsia"/>
            <w:lang w:eastAsia="zh-CN"/>
          </w:rPr>
          <w:t>(五)、选址综合评价</w:t>
        </w:r>
        <w:r>
          <w:tab/>
        </w:r>
        <w:r>
          <w:fldChar w:fldCharType="begin"/>
        </w:r>
        <w:r>
          <w:instrText xml:space="preserve"> PAGEREF _Toc15844 \h </w:instrText>
        </w:r>
        <w:r>
          <w:fldChar w:fldCharType="separate"/>
        </w:r>
        <w:r>
          <w:t>19</w:t>
        </w:r>
        <w:r>
          <w:fldChar w:fldCharType="end"/>
        </w:r>
      </w:hyperlink>
    </w:p>
    <w:p>
      <w:pPr>
        <w:pStyle w:val="TOC1"/>
        <w:tabs>
          <w:tab w:val="right" w:leader="dot" w:pos="8306"/>
        </w:tabs>
      </w:pPr>
      <w:hyperlink w:anchor="_Toc26672" w:history="1">
        <w:r>
          <w:rPr>
            <w:rFonts w:ascii="仿宋" w:eastAsia="仿宋" w:hAnsi="仿宋" w:cs="仿宋" w:hint="eastAsia"/>
            <w:lang w:eastAsia="zh-CN"/>
          </w:rPr>
          <w:t>七、PMMA再生料项目环境影响分析</w:t>
        </w:r>
        <w:r>
          <w:tab/>
        </w:r>
        <w:r>
          <w:fldChar w:fldCharType="begin"/>
        </w:r>
        <w:r>
          <w:instrText xml:space="preserve"> PAGEREF _Toc26672 \h </w:instrText>
        </w:r>
        <w:r>
          <w:fldChar w:fldCharType="separate"/>
        </w:r>
        <w:r>
          <w:t>20</w:t>
        </w:r>
        <w:r>
          <w:fldChar w:fldCharType="end"/>
        </w:r>
      </w:hyperlink>
    </w:p>
    <w:p>
      <w:pPr>
        <w:pStyle w:val="TOC2"/>
        <w:tabs>
          <w:tab w:val="right" w:leader="dot" w:pos="8306"/>
        </w:tabs>
      </w:pPr>
      <w:hyperlink w:anchor="_Toc2039" w:history="1">
        <w:r>
          <w:rPr>
            <w:rFonts w:ascii="仿宋" w:eastAsia="仿宋" w:hAnsi="仿宋" w:cs="仿宋" w:hint="eastAsia"/>
            <w:lang w:eastAsia="zh-CN"/>
          </w:rPr>
          <w:t>(一)、建设区域环境质量现状</w:t>
        </w:r>
        <w:r>
          <w:tab/>
        </w:r>
        <w:r>
          <w:fldChar w:fldCharType="begin"/>
        </w:r>
        <w:r>
          <w:instrText xml:space="preserve"> PAGEREF _Toc2039 \h </w:instrText>
        </w:r>
        <w:r>
          <w:fldChar w:fldCharType="separate"/>
        </w:r>
        <w:r>
          <w:t>20</w:t>
        </w:r>
        <w:r>
          <w:fldChar w:fldCharType="end"/>
        </w:r>
      </w:hyperlink>
    </w:p>
    <w:p>
      <w:pPr>
        <w:pStyle w:val="TOC2"/>
        <w:tabs>
          <w:tab w:val="right" w:leader="dot" w:pos="8306"/>
        </w:tabs>
      </w:pPr>
      <w:hyperlink w:anchor="_Toc23185" w:history="1">
        <w:r>
          <w:rPr>
            <w:rFonts w:ascii="仿宋" w:eastAsia="仿宋" w:hAnsi="仿宋" w:cs="仿宋" w:hint="eastAsia"/>
            <w:lang w:eastAsia="zh-CN"/>
          </w:rPr>
          <w:t>(二)、建设期环境保护</w:t>
        </w:r>
        <w:r>
          <w:tab/>
        </w:r>
        <w:r>
          <w:fldChar w:fldCharType="begin"/>
        </w:r>
        <w:r>
          <w:instrText xml:space="preserve"> PAGEREF _Toc23185 \h </w:instrText>
        </w:r>
        <w:r>
          <w:fldChar w:fldCharType="separate"/>
        </w:r>
        <w:r>
          <w:t>21</w:t>
        </w:r>
        <w:r>
          <w:fldChar w:fldCharType="end"/>
        </w:r>
      </w:hyperlink>
    </w:p>
    <w:p>
      <w:pPr>
        <w:pStyle w:val="TOC2"/>
        <w:tabs>
          <w:tab w:val="right" w:leader="dot" w:pos="8306"/>
        </w:tabs>
      </w:pPr>
      <w:hyperlink w:anchor="_Toc25379" w:history="1">
        <w:r>
          <w:rPr>
            <w:rFonts w:ascii="仿宋" w:eastAsia="仿宋" w:hAnsi="仿宋" w:cs="仿宋" w:hint="eastAsia"/>
            <w:lang w:eastAsia="zh-CN"/>
          </w:rPr>
          <w:t>(三)、运营期环境保护</w:t>
        </w:r>
        <w:r>
          <w:tab/>
        </w:r>
        <w:r>
          <w:fldChar w:fldCharType="begin"/>
        </w:r>
        <w:r>
          <w:instrText xml:space="preserve"> PAGEREF _Toc25379 \h </w:instrText>
        </w:r>
        <w:r>
          <w:fldChar w:fldCharType="separate"/>
        </w:r>
        <w:r>
          <w:t>23</w:t>
        </w:r>
        <w:r>
          <w:fldChar w:fldCharType="end"/>
        </w:r>
      </w:hyperlink>
    </w:p>
    <w:p>
      <w:pPr>
        <w:pStyle w:val="TOC2"/>
        <w:tabs>
          <w:tab w:val="right" w:leader="dot" w:pos="8306"/>
        </w:tabs>
      </w:pPr>
      <w:hyperlink w:anchor="_Toc17850" w:history="1">
        <w:r>
          <w:rPr>
            <w:rFonts w:ascii="仿宋" w:eastAsia="仿宋" w:hAnsi="仿宋" w:cs="仿宋" w:hint="eastAsia"/>
            <w:lang w:eastAsia="zh-CN"/>
          </w:rPr>
          <w:t>(四)、PMMA再生料项目建设对区域经济的影响</w:t>
        </w:r>
        <w:r>
          <w:tab/>
        </w:r>
        <w:r>
          <w:fldChar w:fldCharType="begin"/>
        </w:r>
        <w:r>
          <w:instrText xml:space="preserve"> PAGEREF _Toc17850 \h </w:instrText>
        </w:r>
        <w:r>
          <w:fldChar w:fldCharType="separate"/>
        </w:r>
        <w:r>
          <w:t>24</w:t>
        </w:r>
        <w:r>
          <w:fldChar w:fldCharType="end"/>
        </w:r>
      </w:hyperlink>
    </w:p>
    <w:p>
      <w:pPr>
        <w:pStyle w:val="TOC2"/>
        <w:tabs>
          <w:tab w:val="right" w:leader="dot" w:pos="8306"/>
        </w:tabs>
      </w:pPr>
      <w:hyperlink w:anchor="_Toc28860" w:history="1">
        <w:r>
          <w:rPr>
            <w:rFonts w:ascii="仿宋" w:eastAsia="仿宋" w:hAnsi="仿宋" w:cs="仿宋" w:hint="eastAsia"/>
            <w:lang w:eastAsia="zh-CN"/>
          </w:rPr>
          <w:t>(五)、废弃物处理</w:t>
        </w:r>
        <w:r>
          <w:tab/>
        </w:r>
        <w:r>
          <w:fldChar w:fldCharType="begin"/>
        </w:r>
        <w:r>
          <w:instrText xml:space="preserve"> PAGEREF _Toc28860 \h </w:instrText>
        </w:r>
        <w:r>
          <w:fldChar w:fldCharType="separate"/>
        </w:r>
        <w:r>
          <w:t>26</w:t>
        </w:r>
        <w:r>
          <w:fldChar w:fldCharType="end"/>
        </w:r>
      </w:hyperlink>
    </w:p>
    <w:p>
      <w:pPr>
        <w:pStyle w:val="TOC2"/>
        <w:tabs>
          <w:tab w:val="right" w:leader="dot" w:pos="8306"/>
        </w:tabs>
      </w:pPr>
      <w:hyperlink w:anchor="_Toc24662" w:history="1">
        <w:r>
          <w:rPr>
            <w:rFonts w:ascii="仿宋" w:eastAsia="仿宋" w:hAnsi="仿宋" w:cs="仿宋" w:hint="eastAsia"/>
            <w:lang w:eastAsia="zh-CN"/>
          </w:rPr>
          <w:t>(六)、特殊环境影响分析</w:t>
        </w:r>
        <w:r>
          <w:tab/>
        </w:r>
        <w:r>
          <w:fldChar w:fldCharType="begin"/>
        </w:r>
        <w:r>
          <w:instrText xml:space="preserve"> PAGEREF _Toc24662 \h </w:instrText>
        </w:r>
        <w:r>
          <w:fldChar w:fldCharType="separate"/>
        </w:r>
        <w:r>
          <w:t>27</w:t>
        </w:r>
        <w:r>
          <w:fldChar w:fldCharType="end"/>
        </w:r>
      </w:hyperlink>
    </w:p>
    <w:p>
      <w:pPr>
        <w:pStyle w:val="TOC2"/>
        <w:tabs>
          <w:tab w:val="right" w:leader="dot" w:pos="8306"/>
        </w:tabs>
      </w:pPr>
      <w:hyperlink w:anchor="_Toc17624" w:history="1">
        <w:r>
          <w:rPr>
            <w:rFonts w:ascii="仿宋" w:eastAsia="仿宋" w:hAnsi="仿宋" w:cs="仿宋" w:hint="eastAsia"/>
            <w:lang w:eastAsia="zh-CN"/>
          </w:rPr>
          <w:t>(七)、清洁生产</w:t>
        </w:r>
        <w:r>
          <w:tab/>
        </w:r>
        <w:r>
          <w:fldChar w:fldCharType="begin"/>
        </w:r>
        <w:r>
          <w:instrText xml:space="preserve"> PAGEREF _Toc17624 \h </w:instrText>
        </w:r>
        <w:r>
          <w:fldChar w:fldCharType="separate"/>
        </w:r>
        <w:r>
          <w:t>28</w:t>
        </w:r>
        <w:r>
          <w:fldChar w:fldCharType="end"/>
        </w:r>
      </w:hyperlink>
    </w:p>
    <w:p>
      <w:pPr>
        <w:pStyle w:val="TOC2"/>
        <w:tabs>
          <w:tab w:val="right" w:leader="dot" w:pos="8306"/>
        </w:tabs>
      </w:pPr>
      <w:hyperlink w:anchor="_Toc11727" w:history="1">
        <w:r>
          <w:rPr>
            <w:rFonts w:ascii="仿宋" w:eastAsia="仿宋" w:hAnsi="仿宋" w:cs="仿宋" w:hint="eastAsia"/>
            <w:lang w:eastAsia="zh-CN"/>
          </w:rPr>
          <w:t>(八)、环境保护综合评价</w:t>
        </w:r>
        <w:r>
          <w:tab/>
        </w:r>
        <w:r>
          <w:fldChar w:fldCharType="begin"/>
        </w:r>
        <w:r>
          <w:instrText xml:space="preserve"> PAGEREF _Toc11727 \h </w:instrText>
        </w:r>
        <w:r>
          <w:fldChar w:fldCharType="separate"/>
        </w:r>
        <w:r>
          <w:t>29</w:t>
        </w:r>
        <w:r>
          <w:fldChar w:fldCharType="end"/>
        </w:r>
      </w:hyperlink>
    </w:p>
    <w:p>
      <w:pPr>
        <w:pStyle w:val="TOC1"/>
        <w:tabs>
          <w:tab w:val="right" w:leader="dot" w:pos="8306"/>
        </w:tabs>
      </w:pPr>
      <w:hyperlink w:anchor="_Toc24103" w:history="1">
        <w:r>
          <w:rPr>
            <w:rFonts w:ascii="仿宋" w:eastAsia="仿宋" w:hAnsi="仿宋" w:cs="仿宋" w:hint="eastAsia"/>
            <w:lang w:eastAsia="zh-CN"/>
          </w:rPr>
          <w:t>八、PMMA再生料项目经营效益</w:t>
        </w:r>
        <w:r>
          <w:tab/>
        </w:r>
        <w:r>
          <w:fldChar w:fldCharType="begin"/>
        </w:r>
        <w:r>
          <w:instrText xml:space="preserve"> PAGEREF _Toc24103 \h </w:instrText>
        </w:r>
        <w:r>
          <w:fldChar w:fldCharType="separate"/>
        </w:r>
        <w:r>
          <w:t>31</w:t>
        </w:r>
        <w:r>
          <w:fldChar w:fldCharType="end"/>
        </w:r>
      </w:hyperlink>
    </w:p>
    <w:p>
      <w:pPr>
        <w:pStyle w:val="TOC2"/>
        <w:tabs>
          <w:tab w:val="right" w:leader="dot" w:pos="8306"/>
        </w:tabs>
      </w:pPr>
      <w:hyperlink w:anchor="_Toc16218" w:history="1">
        <w:r>
          <w:rPr>
            <w:rFonts w:ascii="仿宋" w:eastAsia="仿宋" w:hAnsi="仿宋" w:cs="仿宋" w:hint="eastAsia"/>
            <w:lang w:eastAsia="zh-CN"/>
          </w:rPr>
          <w:t>(一)、经济评价财务测算</w:t>
        </w:r>
        <w:r>
          <w:tab/>
        </w:r>
        <w:r>
          <w:fldChar w:fldCharType="begin"/>
        </w:r>
        <w:r>
          <w:instrText xml:space="preserve"> PAGEREF _Toc16218 \h </w:instrText>
        </w:r>
        <w:r>
          <w:fldChar w:fldCharType="separate"/>
        </w:r>
        <w:r>
          <w:t>31</w:t>
        </w:r>
        <w:r>
          <w:fldChar w:fldCharType="end"/>
        </w:r>
      </w:hyperlink>
    </w:p>
    <w:p>
      <w:pPr>
        <w:pStyle w:val="TOC2"/>
        <w:tabs>
          <w:tab w:val="right" w:leader="dot" w:pos="8306"/>
        </w:tabs>
      </w:pPr>
      <w:hyperlink w:anchor="_Toc26941" w:history="1">
        <w:r>
          <w:rPr>
            <w:rFonts w:ascii="仿宋" w:eastAsia="仿宋" w:hAnsi="仿宋" w:cs="仿宋" w:hint="eastAsia"/>
            <w:lang w:eastAsia="zh-CN"/>
          </w:rPr>
          <w:t>(二)、PMMA再生料项目盈利能力分析</w:t>
        </w:r>
        <w:r>
          <w:tab/>
        </w:r>
        <w:r>
          <w:fldChar w:fldCharType="begin"/>
        </w:r>
        <w:r>
          <w:instrText xml:space="preserve"> PAGEREF _Toc26941 \h </w:instrText>
        </w:r>
        <w:r>
          <w:fldChar w:fldCharType="separate"/>
        </w:r>
        <w:r>
          <w:t>32</w:t>
        </w:r>
        <w:r>
          <w:fldChar w:fldCharType="end"/>
        </w:r>
      </w:hyperlink>
    </w:p>
    <w:p>
      <w:pPr>
        <w:pStyle w:val="TOC1"/>
        <w:tabs>
          <w:tab w:val="right" w:leader="dot" w:pos="8306"/>
        </w:tabs>
      </w:pPr>
      <w:hyperlink w:anchor="_Toc22154" w:history="1">
        <w:r>
          <w:rPr>
            <w:rFonts w:ascii="仿宋" w:eastAsia="仿宋" w:hAnsi="仿宋" w:cs="仿宋" w:hint="eastAsia"/>
            <w:lang w:eastAsia="zh-CN"/>
          </w:rPr>
          <w:t>九、PMMA再生料项目创新与研发</w:t>
        </w:r>
        <w:r>
          <w:tab/>
        </w:r>
        <w:r>
          <w:fldChar w:fldCharType="begin"/>
        </w:r>
        <w:r>
          <w:instrText xml:space="preserve"> PAGEREF _Toc22154 \h </w:instrText>
        </w:r>
        <w:r>
          <w:fldChar w:fldCharType="separate"/>
        </w:r>
        <w:r>
          <w:t>33</w:t>
        </w:r>
        <w:r>
          <w:fldChar w:fldCharType="end"/>
        </w:r>
      </w:hyperlink>
    </w:p>
    <w:p>
      <w:pPr>
        <w:pStyle w:val="TOC2"/>
        <w:tabs>
          <w:tab w:val="right" w:leader="dot" w:pos="8306"/>
        </w:tabs>
      </w:pPr>
      <w:hyperlink w:anchor="_Toc4979" w:history="1">
        <w:r>
          <w:rPr>
            <w:rFonts w:ascii="仿宋" w:eastAsia="仿宋" w:hAnsi="仿宋" w:cs="仿宋" w:hint="eastAsia"/>
            <w:lang w:eastAsia="zh-CN"/>
          </w:rPr>
          <w:t>(一)、创新策略与方向</w:t>
        </w:r>
        <w:r>
          <w:tab/>
        </w:r>
        <w:r>
          <w:fldChar w:fldCharType="begin"/>
        </w:r>
        <w:r>
          <w:instrText xml:space="preserve"> PAGEREF _Toc4979 \h </w:instrText>
        </w:r>
        <w:r>
          <w:fldChar w:fldCharType="separate"/>
        </w:r>
        <w:r>
          <w:t>33</w:t>
        </w:r>
        <w:r>
          <w:fldChar w:fldCharType="end"/>
        </w:r>
      </w:hyperlink>
    </w:p>
    <w:p>
      <w:pPr>
        <w:pStyle w:val="TOC2"/>
        <w:tabs>
          <w:tab w:val="right" w:leader="dot" w:pos="8306"/>
        </w:tabs>
      </w:pPr>
      <w:hyperlink w:anchor="_Toc15674" w:history="1">
        <w:r>
          <w:rPr>
            <w:rFonts w:ascii="仿宋" w:eastAsia="仿宋" w:hAnsi="仿宋" w:cs="仿宋" w:hint="eastAsia"/>
            <w:lang w:eastAsia="zh-CN"/>
          </w:rPr>
          <w:t>(二)、研发规划与投入</w:t>
        </w:r>
        <w:r>
          <w:tab/>
        </w:r>
        <w:r>
          <w:fldChar w:fldCharType="begin"/>
        </w:r>
        <w:r>
          <w:instrText xml:space="preserve"> PAGEREF _Toc15674 \h </w:instrText>
        </w:r>
        <w:r>
          <w:fldChar w:fldCharType="separate"/>
        </w:r>
        <w:r>
          <w:t>34</w:t>
        </w:r>
        <w:r>
          <w:fldChar w:fldCharType="end"/>
        </w:r>
      </w:hyperlink>
    </w:p>
    <w:p>
      <w:pPr>
        <w:pStyle w:val="TOC1"/>
        <w:tabs>
          <w:tab w:val="right" w:leader="dot" w:pos="8306"/>
        </w:tabs>
      </w:pPr>
      <w:hyperlink w:anchor="_Toc4492" w:history="1">
        <w:r>
          <w:rPr>
            <w:rFonts w:ascii="仿宋" w:eastAsia="仿宋" w:hAnsi="仿宋" w:cs="仿宋" w:hint="eastAsia"/>
            <w:lang w:eastAsia="zh-CN"/>
          </w:rPr>
          <w:t>十、生产安全保护</w:t>
        </w:r>
        <w:r>
          <w:tab/>
        </w:r>
        <w:r>
          <w:fldChar w:fldCharType="begin"/>
        </w:r>
        <w:r>
          <w:instrText xml:space="preserve"> PAGEREF _Toc4492 \h </w:instrText>
        </w:r>
        <w:r>
          <w:fldChar w:fldCharType="separate"/>
        </w:r>
        <w:r>
          <w:t>36</w:t>
        </w:r>
        <w:r>
          <w:fldChar w:fldCharType="end"/>
        </w:r>
      </w:hyperlink>
    </w:p>
    <w:p>
      <w:pPr>
        <w:pStyle w:val="TOC2"/>
        <w:tabs>
          <w:tab w:val="right" w:leader="dot" w:pos="8306"/>
        </w:tabs>
      </w:pPr>
      <w:hyperlink w:anchor="_Toc1555" w:history="1">
        <w:r>
          <w:rPr>
            <w:rFonts w:ascii="仿宋" w:eastAsia="仿宋" w:hAnsi="仿宋" w:cs="仿宋" w:hint="eastAsia"/>
            <w:lang w:eastAsia="zh-CN"/>
          </w:rPr>
          <w:t>(一)、消防安全</w:t>
        </w:r>
        <w:r>
          <w:tab/>
        </w:r>
        <w:r>
          <w:fldChar w:fldCharType="begin"/>
        </w:r>
        <w:r>
          <w:instrText xml:space="preserve"> PAGEREF _Toc1555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63" w:history="1">
        <w:r>
          <w:rPr>
            <w:rFonts w:ascii="仿宋" w:eastAsia="仿宋" w:hAnsi="仿宋" w:cs="仿宋" w:hint="eastAsia"/>
            <w:lang w:eastAsia="zh-CN"/>
          </w:rPr>
          <w:t>(二)、防火防爆总图布置措施</w:t>
        </w:r>
        <w:r>
          <w:tab/>
        </w:r>
        <w:r>
          <w:fldChar w:fldCharType="begin"/>
        </w:r>
        <w:r>
          <w:instrText xml:space="preserve"> PAGEREF _Toc24763 \h </w:instrText>
        </w:r>
        <w:r>
          <w:fldChar w:fldCharType="separate"/>
        </w:r>
        <w:r>
          <w:t>37</w:t>
        </w:r>
        <w:r>
          <w:fldChar w:fldCharType="end"/>
        </w:r>
      </w:hyperlink>
    </w:p>
    <w:p>
      <w:pPr>
        <w:pStyle w:val="TOC2"/>
        <w:tabs>
          <w:tab w:val="right" w:leader="dot" w:pos="8306"/>
        </w:tabs>
      </w:pPr>
      <w:hyperlink w:anchor="_Toc16889" w:history="1">
        <w:r>
          <w:rPr>
            <w:rFonts w:ascii="仿宋" w:eastAsia="仿宋" w:hAnsi="仿宋" w:cs="仿宋" w:hint="eastAsia"/>
            <w:lang w:eastAsia="zh-CN"/>
          </w:rPr>
          <w:t>(三)、自然灾害防范措施</w:t>
        </w:r>
        <w:r>
          <w:tab/>
        </w:r>
        <w:r>
          <w:fldChar w:fldCharType="begin"/>
        </w:r>
        <w:r>
          <w:instrText xml:space="preserve"> PAGEREF _Toc16889 \h </w:instrText>
        </w:r>
        <w:r>
          <w:fldChar w:fldCharType="separate"/>
        </w:r>
        <w:r>
          <w:t>38</w:t>
        </w:r>
        <w:r>
          <w:fldChar w:fldCharType="end"/>
        </w:r>
      </w:hyperlink>
    </w:p>
    <w:p>
      <w:pPr>
        <w:pStyle w:val="TOC2"/>
        <w:tabs>
          <w:tab w:val="right" w:leader="dot" w:pos="8306"/>
        </w:tabs>
      </w:pPr>
      <w:hyperlink w:anchor="_Toc15564" w:history="1">
        <w:r>
          <w:rPr>
            <w:rFonts w:ascii="仿宋" w:eastAsia="仿宋" w:hAnsi="仿宋" w:cs="仿宋" w:hint="eastAsia"/>
            <w:lang w:eastAsia="zh-CN"/>
          </w:rPr>
          <w:t>(四)、安全色及安全标志使用要求</w:t>
        </w:r>
        <w:r>
          <w:tab/>
        </w:r>
        <w:r>
          <w:fldChar w:fldCharType="begin"/>
        </w:r>
        <w:r>
          <w:instrText xml:space="preserve"> PAGEREF _Toc15564 \h </w:instrText>
        </w:r>
        <w:r>
          <w:fldChar w:fldCharType="separate"/>
        </w:r>
        <w:r>
          <w:t>39</w:t>
        </w:r>
        <w:r>
          <w:fldChar w:fldCharType="end"/>
        </w:r>
      </w:hyperlink>
    </w:p>
    <w:p>
      <w:pPr>
        <w:pStyle w:val="TOC2"/>
        <w:tabs>
          <w:tab w:val="right" w:leader="dot" w:pos="8306"/>
        </w:tabs>
      </w:pPr>
      <w:hyperlink w:anchor="_Toc23072" w:history="1">
        <w:r>
          <w:rPr>
            <w:rFonts w:ascii="仿宋" w:eastAsia="仿宋" w:hAnsi="仿宋" w:cs="仿宋" w:hint="eastAsia"/>
            <w:lang w:eastAsia="zh-CN"/>
          </w:rPr>
          <w:t>(五)、防尘防毒措施</w:t>
        </w:r>
        <w:r>
          <w:tab/>
        </w:r>
        <w:r>
          <w:fldChar w:fldCharType="begin"/>
        </w:r>
        <w:r>
          <w:instrText xml:space="preserve"> PAGEREF _Toc23072 \h </w:instrText>
        </w:r>
        <w:r>
          <w:fldChar w:fldCharType="separate"/>
        </w:r>
        <w:r>
          <w:t>40</w:t>
        </w:r>
        <w:r>
          <w:fldChar w:fldCharType="end"/>
        </w:r>
      </w:hyperlink>
    </w:p>
    <w:p>
      <w:pPr>
        <w:pStyle w:val="TOC2"/>
        <w:tabs>
          <w:tab w:val="right" w:leader="dot" w:pos="8306"/>
        </w:tabs>
      </w:pPr>
      <w:hyperlink w:anchor="_Toc23659" w:history="1">
        <w:r>
          <w:rPr>
            <w:rFonts w:ascii="仿宋" w:eastAsia="仿宋" w:hAnsi="仿宋" w:cs="仿宋" w:hint="eastAsia"/>
            <w:lang w:eastAsia="zh-CN"/>
          </w:rPr>
          <w:t>(六)、防静电、触电防护及防雷措施</w:t>
        </w:r>
        <w:r>
          <w:tab/>
        </w:r>
        <w:r>
          <w:fldChar w:fldCharType="begin"/>
        </w:r>
        <w:r>
          <w:instrText xml:space="preserve"> PAGEREF _Toc23659 \h </w:instrText>
        </w:r>
        <w:r>
          <w:fldChar w:fldCharType="separate"/>
        </w:r>
        <w:r>
          <w:t>41</w:t>
        </w:r>
        <w:r>
          <w:fldChar w:fldCharType="end"/>
        </w:r>
      </w:hyperlink>
    </w:p>
    <w:p>
      <w:pPr>
        <w:pStyle w:val="TOC2"/>
        <w:tabs>
          <w:tab w:val="right" w:leader="dot" w:pos="8306"/>
        </w:tabs>
      </w:pPr>
      <w:hyperlink w:anchor="_Toc31650" w:history="1">
        <w:r>
          <w:rPr>
            <w:rFonts w:ascii="仿宋" w:eastAsia="仿宋" w:hAnsi="仿宋" w:cs="仿宋" w:hint="eastAsia"/>
            <w:lang w:eastAsia="zh-CN"/>
          </w:rPr>
          <w:t>(七)、机械设备安全保障措施</w:t>
        </w:r>
        <w:r>
          <w:tab/>
        </w:r>
        <w:r>
          <w:fldChar w:fldCharType="begin"/>
        </w:r>
        <w:r>
          <w:instrText xml:space="preserve"> PAGEREF _Toc31650 \h </w:instrText>
        </w:r>
        <w:r>
          <w:fldChar w:fldCharType="separate"/>
        </w:r>
        <w:r>
          <w:t>42</w:t>
        </w:r>
        <w:r>
          <w:fldChar w:fldCharType="end"/>
        </w:r>
      </w:hyperlink>
    </w:p>
    <w:p>
      <w:pPr>
        <w:pStyle w:val="TOC1"/>
        <w:tabs>
          <w:tab w:val="right" w:leader="dot" w:pos="8306"/>
        </w:tabs>
      </w:pPr>
      <w:hyperlink w:anchor="_Toc19690" w:history="1">
        <w:r>
          <w:rPr>
            <w:rFonts w:ascii="仿宋" w:eastAsia="仿宋" w:hAnsi="仿宋" w:cs="仿宋" w:hint="eastAsia"/>
            <w:lang w:eastAsia="zh-CN"/>
          </w:rPr>
          <w:t>十一、PMMA再生料项目计划安排</w:t>
        </w:r>
        <w:r>
          <w:tab/>
        </w:r>
        <w:r>
          <w:fldChar w:fldCharType="begin"/>
        </w:r>
        <w:r>
          <w:instrText xml:space="preserve"> PAGEREF _Toc19690 \h </w:instrText>
        </w:r>
        <w:r>
          <w:fldChar w:fldCharType="separate"/>
        </w:r>
        <w:r>
          <w:t>44</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(一)、建设周期</w:t>
        </w:r>
        <w:r>
          <w:tab/>
        </w:r>
        <w:r>
          <w:fldChar w:fldCharType="begin"/>
        </w:r>
        <w:r>
          <w:instrText xml:space="preserve"> PAGEREF _Toc10428 \h </w:instrText>
        </w:r>
        <w:r>
          <w:fldChar w:fldCharType="separate"/>
        </w:r>
        <w:r>
          <w:t>44</w:t>
        </w:r>
        <w:r>
          <w:fldChar w:fldCharType="end"/>
        </w:r>
      </w:hyperlink>
    </w:p>
    <w:p>
      <w:pPr>
        <w:pStyle w:val="TOC2"/>
        <w:tabs>
          <w:tab w:val="right" w:leader="dot" w:pos="8306"/>
        </w:tabs>
      </w:pPr>
      <w:hyperlink w:anchor="_Toc20725" w:history="1">
        <w:r>
          <w:rPr>
            <w:rFonts w:ascii="仿宋" w:eastAsia="仿宋" w:hAnsi="仿宋" w:cs="仿宋" w:hint="eastAsia"/>
            <w:lang w:eastAsia="zh-CN"/>
          </w:rPr>
          <w:t>(二)、建设进度</w:t>
        </w:r>
        <w:r>
          <w:tab/>
        </w:r>
        <w:r>
          <w:fldChar w:fldCharType="begin"/>
        </w:r>
        <w:r>
          <w:instrText xml:space="preserve"> PAGEREF _Toc20725 \h </w:instrText>
        </w:r>
        <w:r>
          <w:fldChar w:fldCharType="separate"/>
        </w:r>
        <w:r>
          <w:t>45</w:t>
        </w:r>
        <w:r>
          <w:fldChar w:fldCharType="end"/>
        </w:r>
      </w:hyperlink>
    </w:p>
    <w:p>
      <w:pPr>
        <w:pStyle w:val="TOC2"/>
        <w:tabs>
          <w:tab w:val="right" w:leader="dot" w:pos="8306"/>
        </w:tabs>
      </w:pPr>
      <w:hyperlink w:anchor="_Toc25902" w:history="1">
        <w:r>
          <w:rPr>
            <w:rFonts w:ascii="仿宋" w:eastAsia="仿宋" w:hAnsi="仿宋" w:cs="仿宋" w:hint="eastAsia"/>
            <w:lang w:eastAsia="zh-CN"/>
          </w:rPr>
          <w:t>(三)、进度安排注意事项</w:t>
        </w:r>
        <w:r>
          <w:tab/>
        </w:r>
        <w:r>
          <w:fldChar w:fldCharType="begin"/>
        </w:r>
        <w:r>
          <w:instrText xml:space="preserve"> PAGEREF _Toc25902 \h </w:instrText>
        </w:r>
        <w:r>
          <w:fldChar w:fldCharType="separate"/>
        </w:r>
        <w:r>
          <w:t>46</w:t>
        </w:r>
        <w:r>
          <w:fldChar w:fldCharType="end"/>
        </w:r>
      </w:hyperlink>
    </w:p>
    <w:p>
      <w:pPr>
        <w:pStyle w:val="TOC2"/>
        <w:tabs>
          <w:tab w:val="right" w:leader="dot" w:pos="8306"/>
        </w:tabs>
      </w:pPr>
      <w:hyperlink w:anchor="_Toc523" w:history="1">
        <w:r>
          <w:rPr>
            <w:rFonts w:ascii="仿宋" w:eastAsia="仿宋" w:hAnsi="仿宋" w:cs="仿宋" w:hint="eastAsia"/>
            <w:lang w:eastAsia="zh-CN"/>
          </w:rPr>
          <w:t>(四)、人力资源配置</w:t>
        </w:r>
        <w:r>
          <w:tab/>
        </w:r>
        <w:r>
          <w:fldChar w:fldCharType="begin"/>
        </w:r>
        <w:r>
          <w:instrText xml:space="preserve"> PAGEREF _Toc523 \h </w:instrText>
        </w:r>
        <w:r>
          <w:fldChar w:fldCharType="separate"/>
        </w:r>
        <w:r>
          <w:t>47</w:t>
        </w:r>
        <w:r>
          <w:fldChar w:fldCharType="end"/>
        </w:r>
      </w:hyperlink>
    </w:p>
    <w:p>
      <w:pPr>
        <w:pStyle w:val="TOC1"/>
        <w:tabs>
          <w:tab w:val="right" w:leader="dot" w:pos="8306"/>
        </w:tabs>
      </w:pPr>
      <w:hyperlink w:anchor="_Toc24136" w:history="1">
        <w:r>
          <w:rPr>
            <w:rFonts w:ascii="仿宋" w:eastAsia="仿宋" w:hAnsi="仿宋" w:cs="仿宋" w:hint="eastAsia"/>
            <w:lang w:eastAsia="zh-CN"/>
          </w:rPr>
          <w:t>十二、PMMA再生料项目投资规划</w:t>
        </w:r>
        <w:r>
          <w:tab/>
        </w:r>
        <w:r>
          <w:fldChar w:fldCharType="begin"/>
        </w:r>
        <w:r>
          <w:instrText xml:space="preserve"> PAGEREF _Toc24136 \h </w:instrText>
        </w:r>
        <w:r>
          <w:fldChar w:fldCharType="separate"/>
        </w:r>
        <w:r>
          <w:t>48</w:t>
        </w:r>
        <w:r>
          <w:fldChar w:fldCharType="end"/>
        </w:r>
      </w:hyperlink>
    </w:p>
    <w:p>
      <w:pPr>
        <w:pStyle w:val="TOC2"/>
        <w:tabs>
          <w:tab w:val="right" w:leader="dot" w:pos="8306"/>
        </w:tabs>
      </w:pPr>
      <w:hyperlink w:anchor="_Toc12997" w:history="1">
        <w:r>
          <w:rPr>
            <w:rFonts w:ascii="仿宋" w:eastAsia="仿宋" w:hAnsi="仿宋" w:cs="仿宋" w:hint="eastAsia"/>
            <w:lang w:eastAsia="zh-CN"/>
          </w:rPr>
          <w:t>(一)、PMMA再生料项目总投资估算</w:t>
        </w:r>
        <w:r>
          <w:tab/>
        </w:r>
        <w:r>
          <w:fldChar w:fldCharType="begin"/>
        </w:r>
        <w:r>
          <w:instrText xml:space="preserve"> PAGEREF _Toc12997 \h </w:instrText>
        </w:r>
        <w:r>
          <w:fldChar w:fldCharType="separate"/>
        </w:r>
        <w:r>
          <w:t>48</w:t>
        </w:r>
        <w:r>
          <w:fldChar w:fldCharType="end"/>
        </w:r>
      </w:hyperlink>
    </w:p>
    <w:p>
      <w:pPr>
        <w:pStyle w:val="TOC2"/>
        <w:tabs>
          <w:tab w:val="right" w:leader="dot" w:pos="8306"/>
        </w:tabs>
      </w:pPr>
      <w:hyperlink w:anchor="_Toc13479" w:history="1">
        <w:r>
          <w:rPr>
            <w:rFonts w:ascii="仿宋" w:eastAsia="仿宋" w:hAnsi="仿宋" w:cs="仿宋" w:hint="eastAsia"/>
            <w:lang w:eastAsia="zh-CN"/>
          </w:rPr>
          <w:t>(二)、资金筹措</w:t>
        </w:r>
        <w:r>
          <w:tab/>
        </w:r>
        <w:r>
          <w:fldChar w:fldCharType="begin"/>
        </w:r>
        <w:r>
          <w:instrText xml:space="preserve"> PAGEREF _Toc13479 \h </w:instrText>
        </w:r>
        <w:r>
          <w:fldChar w:fldCharType="separate"/>
        </w:r>
        <w:r>
          <w:t>49</w:t>
        </w:r>
        <w:r>
          <w:fldChar w:fldCharType="end"/>
        </w:r>
      </w:hyperlink>
    </w:p>
    <w:p>
      <w:pPr>
        <w:pStyle w:val="TOC1"/>
        <w:tabs>
          <w:tab w:val="right" w:leader="dot" w:pos="8306"/>
        </w:tabs>
      </w:pPr>
      <w:hyperlink w:anchor="_Toc16417" w:history="1">
        <w:r>
          <w:rPr>
            <w:rFonts w:ascii="仿宋" w:eastAsia="仿宋" w:hAnsi="仿宋" w:cs="仿宋" w:hint="eastAsia"/>
            <w:lang w:eastAsia="zh-CN"/>
          </w:rPr>
          <w:t>十三、PMMA再生料项目实施时间节点</w:t>
        </w:r>
        <w:r>
          <w:tab/>
        </w:r>
        <w:r>
          <w:fldChar w:fldCharType="begin"/>
        </w:r>
        <w:r>
          <w:instrText xml:space="preserve"> PAGEREF _Toc16417 \h </w:instrText>
        </w:r>
        <w:r>
          <w:fldChar w:fldCharType="separate"/>
        </w:r>
        <w:r>
          <w:t>50</w:t>
        </w:r>
        <w:r>
          <w:fldChar w:fldCharType="end"/>
        </w:r>
      </w:hyperlink>
    </w:p>
    <w:p>
      <w:pPr>
        <w:pStyle w:val="TOC2"/>
        <w:tabs>
          <w:tab w:val="right" w:leader="dot" w:pos="8306"/>
        </w:tabs>
      </w:pPr>
      <w:hyperlink w:anchor="_Toc31935" w:history="1">
        <w:r>
          <w:rPr>
            <w:rFonts w:ascii="仿宋" w:eastAsia="仿宋" w:hAnsi="仿宋" w:cs="仿宋" w:hint="eastAsia"/>
            <w:lang w:eastAsia="zh-CN"/>
          </w:rPr>
          <w:t>(一)、PMMA再生料项目启动阶段时间节点</w:t>
        </w:r>
        <w:r>
          <w:tab/>
        </w:r>
        <w:r>
          <w:fldChar w:fldCharType="begin"/>
        </w:r>
        <w:r>
          <w:instrText xml:space="preserve"> PAGEREF _Toc31935 \h </w:instrText>
        </w:r>
        <w:r>
          <w:fldChar w:fldCharType="separate"/>
        </w:r>
        <w:r>
          <w:t>50</w:t>
        </w:r>
        <w:r>
          <w:fldChar w:fldCharType="end"/>
        </w:r>
      </w:hyperlink>
    </w:p>
    <w:p>
      <w:pPr>
        <w:pStyle w:val="TOC2"/>
        <w:tabs>
          <w:tab w:val="right" w:leader="dot" w:pos="8306"/>
        </w:tabs>
      </w:pPr>
      <w:hyperlink w:anchor="_Toc12918" w:history="1">
        <w:r>
          <w:rPr>
            <w:rFonts w:ascii="仿宋" w:eastAsia="仿宋" w:hAnsi="仿宋" w:cs="仿宋" w:hint="eastAsia"/>
            <w:lang w:eastAsia="zh-CN"/>
          </w:rPr>
          <w:t>(二)、PMMA再生料项目执行阶段时间节点</w:t>
        </w:r>
        <w:r>
          <w:tab/>
        </w:r>
        <w:r>
          <w:fldChar w:fldCharType="begin"/>
        </w:r>
        <w:r>
          <w:instrText xml:space="preserve"> PAGEREF _Toc12918 \h </w:instrText>
        </w:r>
        <w:r>
          <w:fldChar w:fldCharType="separate"/>
        </w:r>
        <w:r>
          <w:t>51</w:t>
        </w:r>
        <w:r>
          <w:fldChar w:fldCharType="end"/>
        </w:r>
      </w:hyperlink>
    </w:p>
    <w:p>
      <w:pPr>
        <w:pStyle w:val="TOC2"/>
        <w:tabs>
          <w:tab w:val="right" w:leader="dot" w:pos="8306"/>
        </w:tabs>
      </w:pPr>
      <w:hyperlink w:anchor="_Toc29838" w:history="1">
        <w:r>
          <w:rPr>
            <w:rFonts w:ascii="仿宋" w:eastAsia="仿宋" w:hAnsi="仿宋" w:cs="仿宋" w:hint="eastAsia"/>
            <w:lang w:eastAsia="zh-CN"/>
          </w:rPr>
          <w:t>(三)、PMMA再生料项目完成阶段时间节点</w:t>
        </w:r>
        <w:r>
          <w:tab/>
        </w:r>
        <w:r>
          <w:fldChar w:fldCharType="begin"/>
        </w:r>
        <w:r>
          <w:instrText xml:space="preserve"> PAGEREF _Toc29838 \h </w:instrText>
        </w:r>
        <w:r>
          <w:fldChar w:fldCharType="separate"/>
        </w:r>
        <w:r>
          <w:t>52</w:t>
        </w:r>
        <w:r>
          <w:fldChar w:fldCharType="end"/>
        </w:r>
      </w:hyperlink>
    </w:p>
    <w:p>
      <w:pPr>
        <w:pStyle w:val="TOC1"/>
        <w:tabs>
          <w:tab w:val="right" w:leader="dot" w:pos="8306"/>
        </w:tabs>
      </w:pPr>
      <w:hyperlink w:anchor="_Toc21180" w:history="1">
        <w:r>
          <w:rPr>
            <w:rFonts w:ascii="仿宋" w:eastAsia="仿宋" w:hAnsi="仿宋" w:cs="仿宋" w:hint="eastAsia"/>
            <w:lang w:eastAsia="zh-CN"/>
          </w:rPr>
          <w:t>十四、风险识别与分类</w:t>
        </w:r>
        <w:r>
          <w:tab/>
        </w:r>
        <w:r>
          <w:fldChar w:fldCharType="begin"/>
        </w:r>
        <w:r>
          <w:instrText xml:space="preserve"> PAGEREF _Toc21180 \h </w:instrText>
        </w:r>
        <w:r>
          <w:fldChar w:fldCharType="separate"/>
        </w:r>
        <w:r>
          <w:t>53</w:t>
        </w:r>
        <w:r>
          <w:fldChar w:fldCharType="end"/>
        </w:r>
      </w:hyperlink>
    </w:p>
    <w:p>
      <w:pPr>
        <w:pStyle w:val="TOC2"/>
        <w:tabs>
          <w:tab w:val="right" w:leader="dot" w:pos="8306"/>
        </w:tabs>
      </w:pPr>
      <w:hyperlink w:anchor="_Toc8254" w:history="1">
        <w:r>
          <w:rPr>
            <w:rFonts w:ascii="仿宋" w:eastAsia="仿宋" w:hAnsi="仿宋" w:cs="仿宋" w:hint="eastAsia"/>
            <w:lang w:eastAsia="zh-CN"/>
          </w:rPr>
          <w:t>(一)、风险识别</w:t>
        </w:r>
        <w:r>
          <w:tab/>
        </w:r>
        <w:r>
          <w:fldChar w:fldCharType="begin"/>
        </w:r>
        <w:r>
          <w:instrText xml:space="preserve"> PAGEREF _Toc8254 \h </w:instrText>
        </w:r>
        <w:r>
          <w:fldChar w:fldCharType="separate"/>
        </w:r>
        <w:r>
          <w:t>53</w:t>
        </w:r>
        <w:r>
          <w:fldChar w:fldCharType="end"/>
        </w:r>
      </w:hyperlink>
    </w:p>
    <w:p>
      <w:pPr>
        <w:pStyle w:val="TOC2"/>
        <w:tabs>
          <w:tab w:val="right" w:leader="dot" w:pos="8306"/>
        </w:tabs>
      </w:pPr>
      <w:hyperlink w:anchor="_Toc16198" w:history="1">
        <w:r>
          <w:rPr>
            <w:rFonts w:ascii="仿宋" w:eastAsia="仿宋" w:hAnsi="仿宋" w:cs="仿宋" w:hint="eastAsia"/>
            <w:lang w:eastAsia="zh-CN"/>
          </w:rPr>
          <w:t>(二)、风险分类</w:t>
        </w:r>
        <w:r>
          <w:tab/>
        </w:r>
        <w:r>
          <w:fldChar w:fldCharType="begin"/>
        </w:r>
        <w:r>
          <w:instrText xml:space="preserve"> PAGEREF _Toc16198 \h </w:instrText>
        </w:r>
        <w:r>
          <w:fldChar w:fldCharType="separate"/>
        </w:r>
        <w:r>
          <w:t>55</w:t>
        </w:r>
        <w:r>
          <w:fldChar w:fldCharType="end"/>
        </w:r>
      </w:hyperlink>
    </w:p>
    <w:p>
      <w:pPr>
        <w:pStyle w:val="TOC1"/>
        <w:tabs>
          <w:tab w:val="right" w:leader="dot" w:pos="8306"/>
        </w:tabs>
      </w:pPr>
      <w:hyperlink w:anchor="_Toc19579" w:history="1">
        <w:r>
          <w:rPr>
            <w:rFonts w:ascii="仿宋" w:eastAsia="仿宋" w:hAnsi="仿宋" w:cs="仿宋" w:hint="eastAsia"/>
            <w:lang w:eastAsia="zh-CN"/>
          </w:rPr>
          <w:t>十五、PMMA再生料项目变更管理</w:t>
        </w:r>
        <w:r>
          <w:tab/>
        </w:r>
        <w:r>
          <w:fldChar w:fldCharType="begin"/>
        </w:r>
        <w:r>
          <w:instrText xml:space="preserve"> PAGEREF _Toc19579 \h </w:instrText>
        </w:r>
        <w:r>
          <w:fldChar w:fldCharType="separate"/>
        </w:r>
        <w:r>
          <w:t>57</w:t>
        </w:r>
        <w:r>
          <w:fldChar w:fldCharType="end"/>
        </w:r>
      </w:hyperlink>
    </w:p>
    <w:p>
      <w:pPr>
        <w:pStyle w:val="TOC2"/>
        <w:tabs>
          <w:tab w:val="right" w:leader="dot" w:pos="8306"/>
        </w:tabs>
      </w:pPr>
      <w:hyperlink w:anchor="_Toc8996" w:history="1">
        <w:r>
          <w:rPr>
            <w:rFonts w:ascii="仿宋" w:eastAsia="仿宋" w:hAnsi="仿宋" w:cs="仿宋" w:hint="eastAsia"/>
            <w:lang w:eastAsia="zh-CN"/>
          </w:rPr>
          <w:t>(一)、变更申请与评估</w:t>
        </w:r>
        <w:r>
          <w:tab/>
        </w:r>
        <w:r>
          <w:fldChar w:fldCharType="begin"/>
        </w:r>
        <w:r>
          <w:instrText xml:space="preserve"> PAGEREF _Toc8996 \h </w:instrText>
        </w:r>
        <w:r>
          <w:fldChar w:fldCharType="separate"/>
        </w:r>
        <w:r>
          <w:t>57</w:t>
        </w:r>
        <w:r>
          <w:fldChar w:fldCharType="end"/>
        </w:r>
      </w:hyperlink>
    </w:p>
    <w:p>
      <w:pPr>
        <w:pStyle w:val="TOC2"/>
        <w:tabs>
          <w:tab w:val="right" w:leader="dot" w:pos="8306"/>
        </w:tabs>
      </w:pPr>
      <w:hyperlink w:anchor="_Toc11459" w:history="1">
        <w:r>
          <w:rPr>
            <w:rFonts w:ascii="仿宋" w:eastAsia="仿宋" w:hAnsi="仿宋" w:cs="仿宋" w:hint="eastAsia"/>
            <w:lang w:eastAsia="zh-CN"/>
          </w:rPr>
          <w:t>(二)、变更实施与控制</w:t>
        </w:r>
        <w:r>
          <w:tab/>
        </w:r>
        <w:r>
          <w:fldChar w:fldCharType="begin"/>
        </w:r>
        <w:r>
          <w:instrText xml:space="preserve"> PAGEREF _Toc11459 \h </w:instrText>
        </w:r>
        <w:r>
          <w:fldChar w:fldCharType="separate"/>
        </w:r>
        <w:r>
          <w:t>57</w:t>
        </w:r>
        <w:r>
          <w:fldChar w:fldCharType="end"/>
        </w:r>
      </w:hyperlink>
    </w:p>
    <w:p>
      <w:pPr>
        <w:pStyle w:val="TOC1"/>
        <w:tabs>
          <w:tab w:val="right" w:leader="dot" w:pos="8306"/>
        </w:tabs>
      </w:pPr>
      <w:hyperlink w:anchor="_Toc3527" w:history="1">
        <w:r>
          <w:rPr>
            <w:rFonts w:ascii="仿宋" w:eastAsia="仿宋" w:hAnsi="仿宋" w:cs="仿宋" w:hint="eastAsia"/>
            <w:lang w:eastAsia="zh-CN"/>
          </w:rPr>
          <w:t>十六、利益相关者分析与沟通计划</w:t>
        </w:r>
        <w:r>
          <w:tab/>
        </w:r>
        <w:r>
          <w:fldChar w:fldCharType="begin"/>
        </w:r>
        <w:r>
          <w:instrText xml:space="preserve"> PAGEREF _Toc3527 \h </w:instrText>
        </w:r>
        <w:r>
          <w:fldChar w:fldCharType="separate"/>
        </w:r>
        <w:r>
          <w:t>58</w:t>
        </w:r>
        <w:r>
          <w:fldChar w:fldCharType="end"/>
        </w:r>
      </w:hyperlink>
    </w:p>
    <w:p>
      <w:pPr>
        <w:pStyle w:val="TOC2"/>
        <w:tabs>
          <w:tab w:val="right" w:leader="dot" w:pos="8306"/>
        </w:tabs>
      </w:pPr>
      <w:hyperlink w:anchor="_Toc15619" w:history="1">
        <w:r>
          <w:rPr>
            <w:rFonts w:ascii="仿宋" w:eastAsia="仿宋" w:hAnsi="仿宋" w:cs="仿宋" w:hint="eastAsia"/>
            <w:lang w:eastAsia="zh-CN"/>
          </w:rPr>
          <w:t>(一)、利益相关者分析</w:t>
        </w:r>
        <w:r>
          <w:tab/>
        </w:r>
        <w:r>
          <w:fldChar w:fldCharType="begin"/>
        </w:r>
        <w:r>
          <w:instrText xml:space="preserve"> PAGEREF _Toc15619 \h </w:instrText>
        </w:r>
        <w:r>
          <w:fldChar w:fldCharType="separate"/>
        </w:r>
        <w:r>
          <w:t>58</w:t>
        </w:r>
        <w:r>
          <w:fldChar w:fldCharType="end"/>
        </w:r>
      </w:hyperlink>
    </w:p>
    <w:p>
      <w:pPr>
        <w:pStyle w:val="TOC2"/>
        <w:tabs>
          <w:tab w:val="right" w:leader="dot" w:pos="8306"/>
        </w:tabs>
      </w:pPr>
      <w:hyperlink w:anchor="_Toc5284" w:history="1">
        <w:r>
          <w:rPr>
            <w:rFonts w:ascii="仿宋" w:eastAsia="仿宋" w:hAnsi="仿宋" w:cs="仿宋" w:hint="eastAsia"/>
            <w:lang w:eastAsia="zh-CN"/>
          </w:rPr>
          <w:t>(二)、沟通计划</w:t>
        </w:r>
        <w:r>
          <w:tab/>
        </w:r>
        <w:r>
          <w:fldChar w:fldCharType="begin"/>
        </w:r>
        <w:r>
          <w:instrText xml:space="preserve"> PAGEREF _Toc5284 \h </w:instrText>
        </w:r>
        <w:r>
          <w:fldChar w:fldCharType="separate"/>
        </w:r>
        <w:r>
          <w:t>59</w:t>
        </w:r>
        <w:r>
          <w:fldChar w:fldCharType="end"/>
        </w:r>
      </w:hyperlink>
    </w:p>
    <w:p>
      <w:pPr>
        <w:pStyle w:val="TOC1"/>
        <w:tabs>
          <w:tab w:val="right" w:leader="dot" w:pos="8306"/>
        </w:tabs>
      </w:pPr>
      <w:hyperlink w:anchor="_Toc2356" w:history="1">
        <w:r>
          <w:rPr>
            <w:rFonts w:ascii="仿宋" w:eastAsia="仿宋" w:hAnsi="仿宋" w:cs="仿宋" w:hint="eastAsia"/>
            <w:lang w:eastAsia="zh-CN"/>
          </w:rPr>
          <w:t>十七、PMMA再生料项目工程方案分析</w:t>
        </w:r>
        <w:r>
          <w:tab/>
        </w:r>
        <w:r>
          <w:fldChar w:fldCharType="begin"/>
        </w:r>
        <w:r>
          <w:instrText xml:space="preserve"> PAGEREF _Toc2356 \h </w:instrText>
        </w:r>
        <w:r>
          <w:fldChar w:fldCharType="separate"/>
        </w:r>
        <w:r>
          <w:t>60</w:t>
        </w:r>
        <w:r>
          <w:fldChar w:fldCharType="end"/>
        </w:r>
      </w:hyperlink>
    </w:p>
    <w:p>
      <w:pPr>
        <w:pStyle w:val="TOC2"/>
        <w:tabs>
          <w:tab w:val="right" w:leader="dot" w:pos="8306"/>
        </w:tabs>
      </w:pPr>
      <w:hyperlink w:anchor="_Toc30424" w:history="1">
        <w:r>
          <w:rPr>
            <w:rFonts w:ascii="仿宋" w:eastAsia="仿宋" w:hAnsi="仿宋" w:cs="仿宋" w:hint="eastAsia"/>
            <w:lang w:eastAsia="zh-CN"/>
          </w:rPr>
          <w:t>(一)、建筑工程设计原则</w:t>
        </w:r>
        <w:r>
          <w:tab/>
        </w:r>
        <w:r>
          <w:fldChar w:fldCharType="begin"/>
        </w:r>
        <w:r>
          <w:instrText xml:space="preserve"> PAGEREF _Toc30424 \h </w:instrText>
        </w:r>
        <w:r>
          <w:fldChar w:fldCharType="separate"/>
        </w:r>
        <w:r>
          <w:t>60</w:t>
        </w:r>
        <w:r>
          <w:fldChar w:fldCharType="end"/>
        </w:r>
      </w:hyperlink>
    </w:p>
    <w:p>
      <w:pPr>
        <w:pStyle w:val="TOC2"/>
        <w:tabs>
          <w:tab w:val="right" w:leader="dot" w:pos="8306"/>
        </w:tabs>
      </w:pPr>
      <w:hyperlink w:anchor="_Toc21214" w:history="1">
        <w:r>
          <w:rPr>
            <w:rFonts w:ascii="仿宋" w:eastAsia="仿宋" w:hAnsi="仿宋" w:cs="仿宋" w:hint="eastAsia"/>
            <w:lang w:eastAsia="zh-CN"/>
          </w:rPr>
          <w:t>(二)、土建工程建设指标</w:t>
        </w:r>
        <w:r>
          <w:tab/>
        </w:r>
        <w:r>
          <w:fldChar w:fldCharType="begin"/>
        </w:r>
        <w:r>
          <w:instrText xml:space="preserve"> PAGEREF _Toc21214 \h </w:instrText>
        </w:r>
        <w:r>
          <w:fldChar w:fldCharType="separate"/>
        </w:r>
        <w:r>
          <w:t>63</w:t>
        </w:r>
        <w:r>
          <w:fldChar w:fldCharType="end"/>
        </w:r>
      </w:hyperlink>
    </w:p>
    <w:p>
      <w:pPr>
        <w:pStyle w:val="TOC1"/>
        <w:tabs>
          <w:tab w:val="right" w:leader="dot" w:pos="8306"/>
        </w:tabs>
      </w:pPr>
      <w:hyperlink w:anchor="_Toc31528" w:history="1">
        <w:r>
          <w:rPr>
            <w:rFonts w:ascii="仿宋" w:eastAsia="仿宋" w:hAnsi="仿宋" w:cs="仿宋" w:hint="eastAsia"/>
            <w:lang w:eastAsia="zh-CN"/>
          </w:rPr>
          <w:t>十八、质量管理体系</w:t>
        </w:r>
        <w:r>
          <w:tab/>
        </w:r>
        <w:r>
          <w:fldChar w:fldCharType="begin"/>
        </w:r>
        <w:r>
          <w:instrText xml:space="preserve"> PAGEREF _Toc31528 \h </w:instrText>
        </w:r>
        <w:r>
          <w:fldChar w:fldCharType="separate"/>
        </w:r>
        <w:r>
          <w:t>65</w:t>
        </w:r>
        <w:r>
          <w:fldChar w:fldCharType="end"/>
        </w:r>
      </w:hyperlink>
    </w:p>
    <w:p>
      <w:pPr>
        <w:pStyle w:val="TOC2"/>
        <w:tabs>
          <w:tab w:val="right" w:leader="dot" w:pos="8306"/>
        </w:tabs>
      </w:pPr>
      <w:hyperlink w:anchor="_Toc2980" w:history="1">
        <w:r>
          <w:rPr>
            <w:rFonts w:ascii="仿宋" w:eastAsia="仿宋" w:hAnsi="仿宋" w:cs="仿宋" w:hint="eastAsia"/>
            <w:lang w:eastAsia="zh-CN"/>
          </w:rPr>
          <w:t>(一)、质量目标与方针</w:t>
        </w:r>
        <w:r>
          <w:tab/>
        </w:r>
        <w:r>
          <w:fldChar w:fldCharType="begin"/>
        </w:r>
        <w:r>
          <w:instrText xml:space="preserve"> PAGEREF _Toc2980 \h </w:instrText>
        </w:r>
        <w:r>
          <w:fldChar w:fldCharType="separate"/>
        </w:r>
        <w:r>
          <w:t>65</w:t>
        </w:r>
        <w:r>
          <w:fldChar w:fldCharType="end"/>
        </w:r>
      </w:hyperlink>
    </w:p>
    <w:p>
      <w:pPr>
        <w:pStyle w:val="TOC2"/>
        <w:tabs>
          <w:tab w:val="right" w:leader="dot" w:pos="8306"/>
        </w:tabs>
      </w:pPr>
      <w:hyperlink w:anchor="_Toc17108" w:history="1">
        <w:r>
          <w:rPr>
            <w:rFonts w:ascii="仿宋" w:eastAsia="仿宋" w:hAnsi="仿宋" w:cs="仿宋" w:hint="eastAsia"/>
            <w:lang w:eastAsia="zh-CN"/>
          </w:rPr>
          <w:t>(二)、质量管理责任</w:t>
        </w:r>
        <w:r>
          <w:tab/>
        </w:r>
        <w:r>
          <w:fldChar w:fldCharType="begin"/>
        </w:r>
        <w:r>
          <w:instrText xml:space="preserve"> PAGEREF _Toc17108 \h </w:instrText>
        </w:r>
        <w:r>
          <w:fldChar w:fldCharType="separate"/>
        </w:r>
        <w:r>
          <w:t>66</w:t>
        </w:r>
        <w:r>
          <w:fldChar w:fldCharType="end"/>
        </w:r>
      </w:hyperlink>
    </w:p>
    <w:p>
      <w:pPr>
        <w:pStyle w:val="TOC2"/>
        <w:tabs>
          <w:tab w:val="right" w:leader="dot" w:pos="8306"/>
        </w:tabs>
      </w:pPr>
      <w:hyperlink w:anchor="_Toc5449" w:history="1">
        <w:r>
          <w:rPr>
            <w:rFonts w:ascii="仿宋" w:eastAsia="仿宋" w:hAnsi="仿宋" w:cs="仿宋" w:hint="eastAsia"/>
            <w:lang w:eastAsia="zh-CN"/>
          </w:rPr>
          <w:t>(三)、质量管理体系文件</w:t>
        </w:r>
        <w:r>
          <w:tab/>
        </w:r>
        <w:r>
          <w:fldChar w:fldCharType="begin"/>
        </w:r>
        <w:r>
          <w:instrText xml:space="preserve"> PAGEREF _Toc5449 \h </w:instrText>
        </w:r>
        <w:r>
          <w:fldChar w:fldCharType="separate"/>
        </w:r>
        <w:r>
          <w:t>68</w:t>
        </w:r>
        <w:r>
          <w:fldChar w:fldCharType="end"/>
        </w:r>
      </w:hyperlink>
    </w:p>
    <w:p>
      <w:pPr>
        <w:pStyle w:val="TOC2"/>
        <w:tabs>
          <w:tab w:val="right" w:leader="dot" w:pos="8306"/>
        </w:tabs>
      </w:pPr>
      <w:hyperlink w:anchor="_Toc24587" w:history="1">
        <w:r>
          <w:rPr>
            <w:rFonts w:ascii="仿宋" w:eastAsia="仿宋" w:hAnsi="仿宋" w:cs="仿宋" w:hint="eastAsia"/>
            <w:lang w:eastAsia="zh-CN"/>
          </w:rPr>
          <w:t>(四)、质量培训与教育</w:t>
        </w:r>
        <w:r>
          <w:tab/>
        </w:r>
        <w:r>
          <w:fldChar w:fldCharType="begin"/>
        </w:r>
        <w:r>
          <w:instrText xml:space="preserve"> PAGEREF _Toc24587 \h </w:instrText>
        </w:r>
        <w:r>
          <w:fldChar w:fldCharType="separate"/>
        </w:r>
        <w:r>
          <w:t>70</w:t>
        </w:r>
        <w:r>
          <w:fldChar w:fldCharType="end"/>
        </w:r>
      </w:hyperlink>
    </w:p>
    <w:p>
      <w:pPr>
        <w:pStyle w:val="TOC2"/>
        <w:tabs>
          <w:tab w:val="right" w:leader="dot" w:pos="8306"/>
        </w:tabs>
      </w:pPr>
      <w:hyperlink w:anchor="_Toc31443" w:history="1">
        <w:r>
          <w:rPr>
            <w:rFonts w:ascii="仿宋" w:eastAsia="仿宋" w:hAnsi="仿宋" w:cs="仿宋" w:hint="eastAsia"/>
            <w:lang w:eastAsia="zh-CN"/>
          </w:rPr>
          <w:t>(五)、质量审核与评价</w:t>
        </w:r>
        <w:r>
          <w:tab/>
        </w:r>
        <w:r>
          <w:fldChar w:fldCharType="begin"/>
        </w:r>
        <w:r>
          <w:instrText xml:space="preserve"> PAGEREF _Toc31443 \h </w:instrText>
        </w:r>
        <w:r>
          <w:fldChar w:fldCharType="separate"/>
        </w:r>
        <w:r>
          <w:t>71</w:t>
        </w:r>
        <w:r>
          <w:fldChar w:fldCharType="end"/>
        </w:r>
      </w:hyperlink>
    </w:p>
    <w:p>
      <w:pPr>
        <w:pStyle w:val="TOC2"/>
        <w:tabs>
          <w:tab w:val="right" w:leader="dot" w:pos="8306"/>
        </w:tabs>
      </w:pPr>
      <w:hyperlink w:anchor="_Toc13577" w:history="1">
        <w:r>
          <w:rPr>
            <w:rFonts w:ascii="仿宋" w:eastAsia="仿宋" w:hAnsi="仿宋" w:cs="仿宋" w:hint="eastAsia"/>
            <w:lang w:eastAsia="zh-CN"/>
          </w:rPr>
          <w:t>(六)、不符合与纠正措施</w:t>
        </w:r>
        <w:r>
          <w:tab/>
        </w:r>
        <w:r>
          <w:fldChar w:fldCharType="begin"/>
        </w:r>
        <w:r>
          <w:instrText xml:space="preserve"> PAGEREF _Toc13577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65"/>
      <w:r>
        <w:rPr>
          <w:rFonts w:ascii="仿宋" w:eastAsia="仿宋" w:hAnsi="仿宋" w:cs="仿宋" w:hint="eastAsia"/>
          <w:sz w:val="28"/>
          <w:lang w:eastAsia="zh-CN"/>
        </w:rPr>
        <w:t>一、PMMA再生料项目建设单位说明</w:t>
      </w:r>
      <w:bookmarkEnd w:id="2"/>
    </w:p>
    <w:p>
      <w:pPr>
        <w:pStyle w:val="Heading2"/>
        <w:rPr>
          <w:rFonts w:ascii="仿宋" w:eastAsia="仿宋" w:hAnsi="仿宋" w:cs="仿宋" w:hint="eastAsia"/>
          <w:lang w:eastAsia="zh-CN"/>
        </w:rPr>
      </w:pPr>
      <w:bookmarkStart w:id="3" w:name="_Toc9621"/>
      <w:r>
        <w:rPr>
          <w:rFonts w:ascii="仿宋" w:eastAsia="仿宋" w:hAnsi="仿宋" w:cs="仿宋" w:hint="eastAsia"/>
          <w:lang w:eastAsia="zh-CN"/>
        </w:rPr>
        <w:t>(一)、PMMA再生料项目承办单位基本情况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MA再生料项目承办单位的XXXX，我们着眼于实现可持续的经济效益。通过技术创新和解决方案的提供，公司预计在PMMA再生料项目执行期间将获得可观的收入增长。这一收入来源主要包括PMMA再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同时，我们注重成本控制和效率提升，以确保PMMA再生料项目的可持续盈利。透过精细的管理和资源优化，公司期望实现PMMA再生料项目利润最大化。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MA再生料项目实施进行全面的投资评估，包括PMMA再生料项目启动阶段的资金投入和后续运营成本。通过对PMMA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MMA再生料项目实施过程中具备足够的资金流动性，公司将进行详尽的现金流分析。这包括资金需求的合理预测、PMMA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05"/>
      <w:r>
        <w:rPr>
          <w:rFonts w:ascii="仿宋" w:eastAsia="仿宋" w:hAnsi="仿宋" w:cs="仿宋" w:hint="eastAsia"/>
          <w:sz w:val="28"/>
          <w:lang w:eastAsia="zh-CN"/>
        </w:rPr>
        <w:t>二、PMMA再生料项目可持续发展</w:t>
      </w:r>
      <w:bookmarkEnd w:id="5"/>
    </w:p>
    <w:p>
      <w:pPr>
        <w:pStyle w:val="Heading2"/>
        <w:rPr>
          <w:rFonts w:ascii="仿宋" w:eastAsia="仿宋" w:hAnsi="仿宋" w:cs="仿宋" w:hint="eastAsia"/>
          <w:lang w:eastAsia="zh-CN"/>
        </w:rPr>
      </w:pPr>
      <w:bookmarkStart w:id="6" w:name="_Toc89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中，PMMA再生料项目团队着眼于未来，明确了可持续发展的战略方向。制定的具体可持续发展目标包括降低资源使用、采用环保技术、最大化社会效益等。这一步骤不仅有助于PMMA再生料项目在环保和社会责任方面达到最高标准，也为未来提供了明确的指引，确保PMMA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可持续实践的融入PMMA再生料项目管理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MMA再生料项目管理周期。从PMMA再生料项目规划开始，PMMA再生料项目团队就考虑了环境和社会的因素。在执行阶段，PMMA再生料项目团队积极推动绿色技术的应用，优化资源利用。此外，关注员工的社会责任，通过培训和沟通活动提高员工对可持续发展的认知，使他们能够在日常工作中践行可持续实践。这些举措不仅为PMMA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3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扎根于PMMA再生料项目的可持续发展理念，我们深信环保与社会责任是PMMA再生料项目成功的关键支柱。在PMMA再生料项目的每一步，我们都致力于通过创新和实践，履行对环境和社会的坚定责任。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团队通过引入先进的环保技术、建立高效的废物处理系统以及推动能源节约措施，积极履行环保责任。定期的环保监测和评估确保PMMA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不仅致力于自身可持续发展，还注重对社会的回馈。通过支持社区PMMA再生料项目、参与慈善事业、提供培训机会等方式，PMMA再生料项目积极履行社会责任。与当地社区建立积极互动，关注员工的工作与生活平衡，以及员工的身心健康，是PMMA再生料项目在社会责任层面的关键举措。这样的实践不仅增强了PMMA再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11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2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PMMA再生料项目的主要产品是XXXX，预计年产值为XXX万元。这一产品在市场中占据着重要的地位，其广泛的应用范围使得该PMMA再生料项目的市场前景非常广阔。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MA再生料项目的xxx产品作为重要的原材料之一，将在多个领域发挥关键作用。其在建筑、交通、能源等方面的广泛应用将为整个产业链提供强大的支持，形成产业协同效应。PMMA再生料项目的年产值XXX万XXX万XXX万万元不仅反映了其在市场上的巨大潜力，更预示着它对国民经济的积极贡献。这种关联度高、涉及面广的产业关系，使得该PMMA再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3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总征地面积为XXXX平方米，相当于约XX.XX亩，其中净用地面积为XXXX平方米，红线范围内相当于约XX.XX亩。这一用地规模充分考虑了PMMA再生料项目的建设需求，保障了PMMA再生料项目在合适的空间内得以充分发展。PMMA再生料项目规划的总建筑面积为XXXX平方米，其中主体工程建设占XXXX平方米，计容建筑面积达XXXX平方米。预计建筑工程的投资将达到XXXX万元，为PMMA再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计划购置的设备共计XXXX台（套），设备购置费用为XXXX万元。这一设备购置计划充分考虑到PMMA再生料项目的生产需求和技术要求，确保了PMMA再生料项目在生产运营中具备先进的技术装备和高效的生产能力。设备的合理配置将为PMMA再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计划总投资为XXXX万元，预计年实现营业收入为XXXX万元。这一产能规模的设定旨在确保PMMA再生料项目能够在投资与回报之间取得平衡，实现长期可持续的发展。PMMA再生料项目的总投资充分考虑到各个方面的需求，包括用地建设、设备购置等多个环节，以确保PMMA再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397"/>
      <w:r>
        <w:rPr>
          <w:rFonts w:ascii="仿宋" w:eastAsia="仿宋" w:hAnsi="仿宋" w:cs="仿宋" w:hint="eastAsia"/>
          <w:sz w:val="28"/>
          <w:lang w:eastAsia="zh-CN"/>
        </w:rPr>
        <w:t>四、PMMA再生料项目土建工程</w:t>
      </w:r>
      <w:bookmarkEnd w:id="11"/>
    </w:p>
    <w:p>
      <w:pPr>
        <w:pStyle w:val="Heading2"/>
        <w:rPr>
          <w:rFonts w:ascii="仿宋" w:eastAsia="仿宋" w:hAnsi="仿宋" w:cs="仿宋" w:hint="eastAsia"/>
          <w:lang w:eastAsia="zh-CN"/>
        </w:rPr>
      </w:pPr>
      <w:bookmarkStart w:id="12" w:name="_Toc2532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在PMMA再生料项目的建筑工程设计中，我们将秉承一系列重要的设计原则，以确保PMMA再生料项目建筑在功能、美观、可持续性等方面达到最佳效果。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首要原则是确保建筑的功能性得到最大化的发挥。我们将充分理解PMMA再生料项目的实际需求，合理布局各个功能区域，保证建筑在满足业务需求的同时，提供高效的工作环境。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在建筑设计中，我们将综合考虑建设和运营成本。通过精细的经济效益分析，确保设计方案在高效利用资源的同时，对PMMA再生料项目的长期盈利能力有积极的贡献。</w:t>
      </w:r>
    </w:p>
    <w:p>
      <w:pPr>
        <w:pStyle w:val="Heading2"/>
        <w:ind w:firstLine="560" w:firstLineChars="200"/>
        <w:rPr>
          <w:rFonts w:ascii="仿宋" w:eastAsia="仿宋" w:hAnsi="仿宋" w:cs="仿宋" w:hint="eastAsia"/>
          <w:sz w:val="28"/>
          <w:lang w:eastAsia="zh-CN"/>
        </w:rPr>
      </w:pPr>
      <w:bookmarkStart w:id="13" w:name="_Toc3060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的土建工程设计中，我们将精准设定设计年限，结合PMMA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MMA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41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MMA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MMA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MMA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2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本期工程PMMA再生料项目预计总建筑面积XXX平方米，其中：计容建筑面积XXX平方米，计划建筑工程投资XX万元，占PMMA再生料项目总投资的XX%。</w:t>
      </w:r>
    </w:p>
    <w:p>
      <w:pPr>
        <w:pStyle w:val="Heading1"/>
        <w:ind w:firstLine="560" w:firstLineChars="200"/>
        <w:rPr>
          <w:rFonts w:ascii="仿宋" w:eastAsia="仿宋" w:hAnsi="仿宋" w:cs="仿宋" w:hint="eastAsia"/>
          <w:sz w:val="28"/>
          <w:lang w:eastAsia="zh-CN"/>
        </w:rPr>
      </w:pPr>
      <w:bookmarkStart w:id="16" w:name="_Toc13705"/>
      <w:r>
        <w:rPr>
          <w:rFonts w:ascii="仿宋" w:eastAsia="仿宋" w:hAnsi="仿宋" w:cs="仿宋" w:hint="eastAsia"/>
          <w:sz w:val="28"/>
          <w:lang w:eastAsia="zh-CN"/>
        </w:rPr>
        <w:t>五、PMMA再生料项目建设背景及必要性分析</w:t>
      </w:r>
      <w:bookmarkEnd w:id="16"/>
    </w:p>
    <w:p>
      <w:pPr>
        <w:pStyle w:val="Heading2"/>
        <w:rPr>
          <w:rFonts w:ascii="仿宋" w:eastAsia="仿宋" w:hAnsi="仿宋" w:cs="仿宋" w:hint="eastAsia"/>
          <w:lang w:eastAsia="zh-CN"/>
        </w:rPr>
      </w:pPr>
      <w:bookmarkStart w:id="17" w:name="_Toc26665"/>
      <w:r>
        <w:rPr>
          <w:rFonts w:ascii="仿宋" w:eastAsia="仿宋" w:hAnsi="仿宋" w:cs="仿宋" w:hint="eastAsia"/>
          <w:lang w:eastAsia="zh-CN"/>
        </w:rPr>
        <w:t>(一)、PMMA再生料项目背景分析</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MA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MA再生料项目在这个潮流中的定位。同时，我们将关注行业内涌现的新兴机遇，以便PMMA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MA再生料项目提供了强大的发展动力。我们将聚焦于行业内最新的技术发展趋势，包括但不限于人工智能、大数据分析、物联网等领域。通过深度的技术研究，我们将确保PMMA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MA再生料项目发展的源泉。我们将投入更多的精力对市场需求进行深入剖析，超越表面的需求，深入挖掘潜在的市场痛点和机遇。通过对市场需求的细致了解，PMMA再生料项目将更有针对性地设计解决方案，满足市场的多样化需求，从而更好地促进PMMA再生料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MMA再生料项目战略至关重要。我们将对竞争态势进行更为深入的分析，包括但不限于市场份额、产品特点、客户满意度等多个维度。通过深度的竞争分析，PMMA再生料项目将能够更准确地把握市场脉搏，制定具有竞争力的PMMA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MA再生料项目的发展具有直接的影响。我们将进行更为全面的法规和政策分析，了解行业发展中的潜在法律风险和合规挑战。通过充分了解和遵守相关法规，PMMA再生料项目将确保在法律框架内合法合规运营，为PMMA再生料项目的稳健发展提供有力支持。</w:t>
      </w:r>
    </w:p>
    <w:p>
      <w:pPr>
        <w:pStyle w:val="Heading2"/>
        <w:ind w:firstLine="560" w:firstLineChars="200"/>
        <w:rPr>
          <w:rFonts w:ascii="仿宋" w:eastAsia="仿宋" w:hAnsi="仿宋" w:cs="仿宋" w:hint="eastAsia"/>
          <w:sz w:val="28"/>
          <w:lang w:eastAsia="zh-CN"/>
        </w:rPr>
      </w:pPr>
      <w:bookmarkStart w:id="18" w:name="_Toc11472"/>
      <w:r>
        <w:rPr>
          <w:rFonts w:ascii="仿宋" w:eastAsia="仿宋" w:hAnsi="仿宋" w:cs="仿宋" w:hint="eastAsia"/>
          <w:sz w:val="28"/>
          <w:lang w:eastAsia="zh-CN"/>
        </w:rPr>
        <w:t>(二)、PMMA再生料项目建设必要性分析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建设的迫切性源于对行业发展趋势的深刻洞察。我们正处于一个行业变革的时代，科技创新、数字化转型成为企业发展的关键动力。PMMA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建设不仅仅是为了跟上潮流，更是为了通过技术创新推动企业的持续发展。通过引入先进的技术和解决方案，PMMA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MA再生料项目的建设成为必然选择，通过提高产品质量、拓展服务领域，从而在竞争中获得更多的机会。PMMA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MA再生料项目建设的必要性体现在对客户需求更精准的满足。通过PMMA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MMA再生料项目建设的背后是对企业持续创新的追求。只有通过不断创新，企业才能在竞争中立于不败之地。PMMA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976"/>
      <w:r>
        <w:rPr>
          <w:rFonts w:ascii="仿宋" w:eastAsia="仿宋" w:hAnsi="仿宋" w:cs="仿宋" w:hint="eastAsia"/>
          <w:sz w:val="28"/>
          <w:lang w:eastAsia="zh-CN"/>
        </w:rPr>
        <w:t>六、PMMA再生料项目选址可行性分析</w:t>
      </w:r>
      <w:bookmarkEnd w:id="19"/>
    </w:p>
    <w:p>
      <w:pPr>
        <w:pStyle w:val="Heading2"/>
        <w:rPr>
          <w:rFonts w:ascii="仿宋" w:eastAsia="仿宋" w:hAnsi="仿宋" w:cs="仿宋" w:hint="eastAsia"/>
          <w:lang w:eastAsia="zh-CN"/>
        </w:rPr>
      </w:pPr>
      <w:bookmarkStart w:id="20" w:name="_Toc13637"/>
      <w:r>
        <w:rPr>
          <w:rFonts w:ascii="仿宋" w:eastAsia="仿宋" w:hAnsi="仿宋" w:cs="仿宋" w:hint="eastAsia"/>
          <w:lang w:eastAsia="zh-CN"/>
        </w:rPr>
        <w:t>(一)、PMMA再生料项目选址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该PMMA再生料项目选址位于XX省XX市XX区XXX街道</w:t>
      </w:r>
    </w:p>
    <w:p>
      <w:pPr>
        <w:pStyle w:val="Heading2"/>
        <w:ind w:firstLine="560" w:firstLineChars="200"/>
        <w:rPr>
          <w:rFonts w:ascii="仿宋" w:eastAsia="仿宋" w:hAnsi="仿宋" w:cs="仿宋" w:hint="eastAsia"/>
          <w:sz w:val="28"/>
          <w:lang w:eastAsia="zh-CN"/>
        </w:rPr>
      </w:pPr>
      <w:bookmarkStart w:id="21" w:name="_Toc738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PMMA再生料项目的征地面积将根据PMMA再生料项目的实际规模和需求进行精确规划。具体面积XXX平方米，旨在确保PMMA再生料项目不仅能够满足当前的发展需求，还能够预留空间以适应未来的扩展。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净用地面积是在征地面积基础上去除不可利用面积后的实际可开发用地。具体面积XXX平方米，考虑到环保、交通、安全等多方面因素，以确保PMMA再生料项目在整体利用效率上达到最优。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PMMA再生料项目计划建设的建筑总规模具体面积XXX平方米。这一规模的确定综合考虑了PMMA再生料项目的性质、规模，以及城市规划的相关要求，确保建筑布局与周边环境协调一致。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绿地率是PMMA再生料项目用地中被规划为绿地的比例。具体面积XXX平方米，旨在通过合理规划绿地，改善PMMA再生料项目周边环境，提升居民生活质量，并符合城市整体绿化规划。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容积率是用地上可以建设的建筑总体积与用地面积之比。具体面积XXX，通过合理的容积率规划，确保PMMA再生料项目建筑规模与周边环境和谐共生。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确保PMMA再生料项目选址与当地城市规划相一致，具体面积XXX平方米。通过与城市规划部门深入沟通，确保PMMA再生料项目不仅符合城市的整体发展方向，还能够融入城市的发展布局，为城市的长远发展贡献力量。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MMA再生料项目选址符合当地产业政策，具体面积XXX平方米。这包括PMMA再生料项目对当地经济的促进作用，以及对相关产业的带动效应，确保PMMA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用地总体要求必须符合环保和可持续发展的原则，具体面积XXX平方米。通过采用绿色建筑设计、节能减排等措施，确保PMMA再生料项目在建设和运营过程中对环境的影响最小化，达到可持续发展的要求。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确保PMMA再生料项目选址具备必要的公共设施配套，具体面积XXX平方米。这包括交通便利性、教育、医疗等基础设施，以提高居民生活品质，使得PMMA再生料项目选址更具吸引力。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考虑用地总体要求对当地社会稳定性的影响，具体面积XXX平方米。通过深入了解当地社区反馈，确保PMMA再生料项目的选址和建设过程对当地社会和谐稳定产生积极作用。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https://d.book118.com/888043036054006041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26171"/>
    <w:rsid w:val="01126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303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2024-02-22T17:55:00Z</dcterms:created>
  <dcterms:modified xsi:type="dcterms:W3CDTF">2024-02-22T17:55:53Z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DE08DB320FF049D7831CCC31E32DE0BC_11</vt:lpwstr>
  </property>
  <property fmtid="{D5CDD505-2E9C-101B-9397-08002B2CF9AE}" pid="3" name="KSOProductBuildVer">
    <vt:lpwstr>2052-12.1.0.16250</vt:lpwstr>
  </property>
</Properties>
</file>