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卤酸盐项目规划设计方案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78" w:history="1">
        <w:r>
          <w:rPr>
            <w:rFonts w:ascii="仿宋" w:eastAsia="仿宋" w:hAnsi="仿宋" w:cs="仿宋" w:hint="eastAsia"/>
            <w:lang w:eastAsia="zh-CN"/>
          </w:rPr>
          <w:t>序言</w:t>
        </w:r>
        <w:r>
          <w:tab/>
        </w:r>
        <w:r>
          <w:fldChar w:fldCharType="begin"/>
        </w:r>
        <w:r>
          <w:instrText xml:space="preserve"> PAGEREF _Toc13178 \h </w:instrText>
        </w:r>
        <w:r>
          <w:fldChar w:fldCharType="separate"/>
        </w:r>
        <w:r>
          <w:t>3</w:t>
        </w:r>
        <w:r>
          <w:fldChar w:fldCharType="end"/>
        </w:r>
      </w:hyperlink>
    </w:p>
    <w:p>
      <w:pPr>
        <w:pStyle w:val="TOC1"/>
        <w:tabs>
          <w:tab w:val="right" w:leader="dot" w:pos="8306"/>
        </w:tabs>
      </w:pPr>
      <w:hyperlink w:anchor="_Toc5099" w:history="1">
        <w:r>
          <w:rPr>
            <w:rFonts w:ascii="仿宋" w:eastAsia="仿宋" w:hAnsi="仿宋" w:cs="仿宋" w:hint="eastAsia"/>
            <w:lang w:eastAsia="zh-CN"/>
          </w:rPr>
          <w:t>一、市场分析、调研</w:t>
        </w:r>
        <w:r>
          <w:tab/>
        </w:r>
        <w:r>
          <w:fldChar w:fldCharType="begin"/>
        </w:r>
        <w:r>
          <w:instrText xml:space="preserve"> PAGEREF _Toc5099 \h </w:instrText>
        </w:r>
        <w:r>
          <w:fldChar w:fldCharType="separate"/>
        </w:r>
        <w:r>
          <w:t>3</w:t>
        </w:r>
        <w:r>
          <w:fldChar w:fldCharType="end"/>
        </w:r>
      </w:hyperlink>
    </w:p>
    <w:p>
      <w:pPr>
        <w:pStyle w:val="TOC2"/>
        <w:tabs>
          <w:tab w:val="right" w:leader="dot" w:pos="8306"/>
        </w:tabs>
      </w:pPr>
      <w:hyperlink w:anchor="_Toc1585" w:history="1">
        <w:r>
          <w:rPr>
            <w:rFonts w:ascii="仿宋" w:eastAsia="仿宋" w:hAnsi="仿宋" w:cs="仿宋" w:hint="eastAsia"/>
            <w:lang w:eastAsia="zh-CN"/>
          </w:rPr>
          <w:t>(一)、卤酸盐行业分析</w:t>
        </w:r>
        <w:r>
          <w:tab/>
        </w:r>
        <w:r>
          <w:fldChar w:fldCharType="begin"/>
        </w:r>
        <w:r>
          <w:instrText xml:space="preserve"> PAGEREF _Toc1585 \h </w:instrText>
        </w:r>
        <w:r>
          <w:fldChar w:fldCharType="separate"/>
        </w:r>
        <w:r>
          <w:t>3</w:t>
        </w:r>
        <w:r>
          <w:fldChar w:fldCharType="end"/>
        </w:r>
      </w:hyperlink>
    </w:p>
    <w:p>
      <w:pPr>
        <w:pStyle w:val="TOC2"/>
        <w:tabs>
          <w:tab w:val="right" w:leader="dot" w:pos="8306"/>
        </w:tabs>
      </w:pPr>
      <w:hyperlink w:anchor="_Toc26367" w:history="1">
        <w:r>
          <w:rPr>
            <w:rFonts w:ascii="仿宋" w:eastAsia="仿宋" w:hAnsi="仿宋" w:cs="仿宋" w:hint="eastAsia"/>
            <w:lang w:eastAsia="zh-CN"/>
          </w:rPr>
          <w:t>(二)、卤酸盐市场分析预测</w:t>
        </w:r>
        <w:r>
          <w:tab/>
        </w:r>
        <w:r>
          <w:fldChar w:fldCharType="begin"/>
        </w:r>
        <w:r>
          <w:instrText xml:space="preserve"> PAGEREF _Toc26367 \h </w:instrText>
        </w:r>
        <w:r>
          <w:fldChar w:fldCharType="separate"/>
        </w:r>
        <w:r>
          <w:t>4</w:t>
        </w:r>
        <w:r>
          <w:fldChar w:fldCharType="end"/>
        </w:r>
      </w:hyperlink>
    </w:p>
    <w:p>
      <w:pPr>
        <w:pStyle w:val="TOC1"/>
        <w:tabs>
          <w:tab w:val="right" w:leader="dot" w:pos="8306"/>
        </w:tabs>
      </w:pPr>
      <w:hyperlink w:anchor="_Toc1630" w:history="1">
        <w:r>
          <w:rPr>
            <w:rFonts w:ascii="仿宋" w:eastAsia="仿宋" w:hAnsi="仿宋" w:cs="仿宋" w:hint="eastAsia"/>
            <w:lang w:eastAsia="zh-CN"/>
          </w:rPr>
          <w:t>二、卤酸盐项目危机管理</w:t>
        </w:r>
        <w:r>
          <w:tab/>
        </w:r>
        <w:r>
          <w:fldChar w:fldCharType="begin"/>
        </w:r>
        <w:r>
          <w:instrText xml:space="preserve"> PAGEREF _Toc1630 \h </w:instrText>
        </w:r>
        <w:r>
          <w:fldChar w:fldCharType="separate"/>
        </w:r>
        <w:r>
          <w:t>4</w:t>
        </w:r>
        <w:r>
          <w:fldChar w:fldCharType="end"/>
        </w:r>
      </w:hyperlink>
    </w:p>
    <w:p>
      <w:pPr>
        <w:pStyle w:val="TOC2"/>
        <w:tabs>
          <w:tab w:val="right" w:leader="dot" w:pos="8306"/>
        </w:tabs>
      </w:pPr>
      <w:hyperlink w:anchor="_Toc26840" w:history="1">
        <w:r>
          <w:rPr>
            <w:rFonts w:ascii="仿宋" w:eastAsia="仿宋" w:hAnsi="仿宋" w:cs="仿宋" w:hint="eastAsia"/>
            <w:lang w:eastAsia="zh-CN"/>
          </w:rPr>
          <w:t>(一)、危机预警与识别</w:t>
        </w:r>
        <w:r>
          <w:tab/>
        </w:r>
        <w:r>
          <w:fldChar w:fldCharType="begin"/>
        </w:r>
        <w:r>
          <w:instrText xml:space="preserve"> PAGEREF _Toc26840 \h </w:instrText>
        </w:r>
        <w:r>
          <w:fldChar w:fldCharType="separate"/>
        </w:r>
        <w:r>
          <w:t>4</w:t>
        </w:r>
        <w:r>
          <w:fldChar w:fldCharType="end"/>
        </w:r>
      </w:hyperlink>
    </w:p>
    <w:p>
      <w:pPr>
        <w:pStyle w:val="TOC2"/>
        <w:tabs>
          <w:tab w:val="right" w:leader="dot" w:pos="8306"/>
        </w:tabs>
      </w:pPr>
      <w:hyperlink w:anchor="_Toc11737" w:history="1">
        <w:r>
          <w:rPr>
            <w:rFonts w:ascii="仿宋" w:eastAsia="仿宋" w:hAnsi="仿宋" w:cs="仿宋" w:hint="eastAsia"/>
            <w:lang w:eastAsia="zh-CN"/>
          </w:rPr>
          <w:t>(二)、危机应对与恢复</w:t>
        </w:r>
        <w:r>
          <w:tab/>
        </w:r>
        <w:r>
          <w:fldChar w:fldCharType="begin"/>
        </w:r>
        <w:r>
          <w:instrText xml:space="preserve"> PAGEREF _Toc11737 \h </w:instrText>
        </w:r>
        <w:r>
          <w:fldChar w:fldCharType="separate"/>
        </w:r>
        <w:r>
          <w:t>5</w:t>
        </w:r>
        <w:r>
          <w:fldChar w:fldCharType="end"/>
        </w:r>
      </w:hyperlink>
    </w:p>
    <w:p>
      <w:pPr>
        <w:pStyle w:val="TOC1"/>
        <w:tabs>
          <w:tab w:val="right" w:leader="dot" w:pos="8306"/>
        </w:tabs>
      </w:pPr>
      <w:hyperlink w:anchor="_Toc20217" w:history="1">
        <w:r>
          <w:rPr>
            <w:rFonts w:ascii="仿宋" w:eastAsia="仿宋" w:hAnsi="仿宋" w:cs="仿宋" w:hint="eastAsia"/>
            <w:lang w:eastAsia="zh-CN"/>
          </w:rPr>
          <w:t>三、卤酸盐项目建设背景及必要性分析</w:t>
        </w:r>
        <w:r>
          <w:tab/>
        </w:r>
        <w:r>
          <w:fldChar w:fldCharType="begin"/>
        </w:r>
        <w:r>
          <w:instrText xml:space="preserve"> PAGEREF _Toc20217 \h </w:instrText>
        </w:r>
        <w:r>
          <w:fldChar w:fldCharType="separate"/>
        </w:r>
        <w:r>
          <w:t>7</w:t>
        </w:r>
        <w:r>
          <w:fldChar w:fldCharType="end"/>
        </w:r>
      </w:hyperlink>
    </w:p>
    <w:p>
      <w:pPr>
        <w:pStyle w:val="TOC2"/>
        <w:tabs>
          <w:tab w:val="right" w:leader="dot" w:pos="8306"/>
        </w:tabs>
      </w:pPr>
      <w:hyperlink w:anchor="_Toc15070" w:history="1">
        <w:r>
          <w:rPr>
            <w:rFonts w:ascii="仿宋" w:eastAsia="仿宋" w:hAnsi="仿宋" w:cs="仿宋" w:hint="eastAsia"/>
            <w:lang w:eastAsia="zh-CN"/>
          </w:rPr>
          <w:t>(一)、卤酸盐项目背景分析</w:t>
        </w:r>
        <w:r>
          <w:tab/>
        </w:r>
        <w:r>
          <w:fldChar w:fldCharType="begin"/>
        </w:r>
        <w:r>
          <w:instrText xml:space="preserve"> PAGEREF _Toc15070 \h </w:instrText>
        </w:r>
        <w:r>
          <w:fldChar w:fldCharType="separate"/>
        </w:r>
        <w:r>
          <w:t>7</w:t>
        </w:r>
        <w:r>
          <w:fldChar w:fldCharType="end"/>
        </w:r>
      </w:hyperlink>
    </w:p>
    <w:p>
      <w:pPr>
        <w:pStyle w:val="TOC2"/>
        <w:tabs>
          <w:tab w:val="right" w:leader="dot" w:pos="8306"/>
        </w:tabs>
      </w:pPr>
      <w:hyperlink w:anchor="_Toc27221" w:history="1">
        <w:r>
          <w:rPr>
            <w:rFonts w:ascii="仿宋" w:eastAsia="仿宋" w:hAnsi="仿宋" w:cs="仿宋" w:hint="eastAsia"/>
            <w:lang w:eastAsia="zh-CN"/>
          </w:rPr>
          <w:t>(二)、卤酸盐项目建设必要性分析</w:t>
        </w:r>
        <w:r>
          <w:tab/>
        </w:r>
        <w:r>
          <w:fldChar w:fldCharType="begin"/>
        </w:r>
        <w:r>
          <w:instrText xml:space="preserve"> PAGEREF _Toc27221 \h </w:instrText>
        </w:r>
        <w:r>
          <w:fldChar w:fldCharType="separate"/>
        </w:r>
        <w:r>
          <w:t>8</w:t>
        </w:r>
        <w:r>
          <w:fldChar w:fldCharType="end"/>
        </w:r>
      </w:hyperlink>
    </w:p>
    <w:p>
      <w:pPr>
        <w:pStyle w:val="TOC1"/>
        <w:tabs>
          <w:tab w:val="right" w:leader="dot" w:pos="8306"/>
        </w:tabs>
      </w:pPr>
      <w:hyperlink w:anchor="_Toc8109" w:history="1">
        <w:r>
          <w:rPr>
            <w:rFonts w:ascii="仿宋" w:eastAsia="仿宋" w:hAnsi="仿宋" w:cs="仿宋" w:hint="eastAsia"/>
            <w:lang w:eastAsia="zh-CN"/>
          </w:rPr>
          <w:t>四、卤酸盐项目可持续发展</w:t>
        </w:r>
        <w:r>
          <w:tab/>
        </w:r>
        <w:r>
          <w:fldChar w:fldCharType="begin"/>
        </w:r>
        <w:r>
          <w:instrText xml:space="preserve"> PAGEREF _Toc8109 \h </w:instrText>
        </w:r>
        <w:r>
          <w:fldChar w:fldCharType="separate"/>
        </w:r>
        <w:r>
          <w:t>10</w:t>
        </w:r>
        <w:r>
          <w:fldChar w:fldCharType="end"/>
        </w:r>
      </w:hyperlink>
    </w:p>
    <w:p>
      <w:pPr>
        <w:pStyle w:val="TOC2"/>
        <w:tabs>
          <w:tab w:val="right" w:leader="dot" w:pos="8306"/>
        </w:tabs>
      </w:pPr>
      <w:hyperlink w:anchor="_Toc7383" w:history="1">
        <w:r>
          <w:rPr>
            <w:rFonts w:ascii="仿宋" w:eastAsia="仿宋" w:hAnsi="仿宋" w:cs="仿宋" w:hint="eastAsia"/>
            <w:lang w:eastAsia="zh-CN"/>
          </w:rPr>
          <w:t>(一)、可持续战略与实践</w:t>
        </w:r>
        <w:r>
          <w:tab/>
        </w:r>
        <w:r>
          <w:fldChar w:fldCharType="begin"/>
        </w:r>
        <w:r>
          <w:instrText xml:space="preserve"> PAGEREF _Toc7383 \h </w:instrText>
        </w:r>
        <w:r>
          <w:fldChar w:fldCharType="separate"/>
        </w:r>
        <w:r>
          <w:t>10</w:t>
        </w:r>
        <w:r>
          <w:fldChar w:fldCharType="end"/>
        </w:r>
      </w:hyperlink>
    </w:p>
    <w:p>
      <w:pPr>
        <w:pStyle w:val="TOC2"/>
        <w:tabs>
          <w:tab w:val="right" w:leader="dot" w:pos="8306"/>
        </w:tabs>
      </w:pPr>
      <w:hyperlink w:anchor="_Toc21619" w:history="1">
        <w:r>
          <w:rPr>
            <w:rFonts w:ascii="仿宋" w:eastAsia="仿宋" w:hAnsi="仿宋" w:cs="仿宋" w:hint="eastAsia"/>
            <w:lang w:eastAsia="zh-CN"/>
          </w:rPr>
          <w:t>(二)、环保与社会责任</w:t>
        </w:r>
        <w:r>
          <w:tab/>
        </w:r>
        <w:r>
          <w:fldChar w:fldCharType="begin"/>
        </w:r>
        <w:r>
          <w:instrText xml:space="preserve"> PAGEREF _Toc21619 \h </w:instrText>
        </w:r>
        <w:r>
          <w:fldChar w:fldCharType="separate"/>
        </w:r>
        <w:r>
          <w:t>10</w:t>
        </w:r>
        <w:r>
          <w:fldChar w:fldCharType="end"/>
        </w:r>
      </w:hyperlink>
    </w:p>
    <w:p>
      <w:pPr>
        <w:pStyle w:val="TOC1"/>
        <w:tabs>
          <w:tab w:val="right" w:leader="dot" w:pos="8306"/>
        </w:tabs>
      </w:pPr>
      <w:hyperlink w:anchor="_Toc19521" w:history="1">
        <w:r>
          <w:rPr>
            <w:rFonts w:ascii="仿宋" w:eastAsia="仿宋" w:hAnsi="仿宋" w:cs="仿宋" w:hint="eastAsia"/>
            <w:lang w:eastAsia="zh-CN"/>
          </w:rPr>
          <w:t>五、卤酸盐项目土建工程</w:t>
        </w:r>
        <w:r>
          <w:tab/>
        </w:r>
        <w:r>
          <w:fldChar w:fldCharType="begin"/>
        </w:r>
        <w:r>
          <w:instrText xml:space="preserve"> PAGEREF _Toc19521 \h </w:instrText>
        </w:r>
        <w:r>
          <w:fldChar w:fldCharType="separate"/>
        </w:r>
        <w:r>
          <w:t>11</w:t>
        </w:r>
        <w:r>
          <w:fldChar w:fldCharType="end"/>
        </w:r>
      </w:hyperlink>
    </w:p>
    <w:p>
      <w:pPr>
        <w:pStyle w:val="TOC2"/>
        <w:tabs>
          <w:tab w:val="right" w:leader="dot" w:pos="8306"/>
        </w:tabs>
      </w:pPr>
      <w:hyperlink w:anchor="_Toc17699" w:history="1">
        <w:r>
          <w:rPr>
            <w:rFonts w:ascii="仿宋" w:eastAsia="仿宋" w:hAnsi="仿宋" w:cs="仿宋" w:hint="eastAsia"/>
            <w:lang w:eastAsia="zh-CN"/>
          </w:rPr>
          <w:t>(一)、建筑工程设计原则</w:t>
        </w:r>
        <w:r>
          <w:tab/>
        </w:r>
        <w:r>
          <w:fldChar w:fldCharType="begin"/>
        </w:r>
        <w:r>
          <w:instrText xml:space="preserve"> PAGEREF _Toc17699 \h </w:instrText>
        </w:r>
        <w:r>
          <w:fldChar w:fldCharType="separate"/>
        </w:r>
        <w:r>
          <w:t>11</w:t>
        </w:r>
        <w:r>
          <w:fldChar w:fldCharType="end"/>
        </w:r>
      </w:hyperlink>
    </w:p>
    <w:p>
      <w:pPr>
        <w:pStyle w:val="TOC2"/>
        <w:tabs>
          <w:tab w:val="right" w:leader="dot" w:pos="8306"/>
        </w:tabs>
      </w:pPr>
      <w:hyperlink w:anchor="_Toc17673" w:history="1">
        <w:r>
          <w:rPr>
            <w:rFonts w:ascii="仿宋" w:eastAsia="仿宋" w:hAnsi="仿宋" w:cs="仿宋" w:hint="eastAsia"/>
            <w:lang w:eastAsia="zh-CN"/>
          </w:rPr>
          <w:t>(二)、土建工程设计年限及安全等级</w:t>
        </w:r>
        <w:r>
          <w:tab/>
        </w:r>
        <w:r>
          <w:fldChar w:fldCharType="begin"/>
        </w:r>
        <w:r>
          <w:instrText xml:space="preserve"> PAGEREF _Toc17673 \h </w:instrText>
        </w:r>
        <w:r>
          <w:fldChar w:fldCharType="separate"/>
        </w:r>
        <w:r>
          <w:t>13</w:t>
        </w:r>
        <w:r>
          <w:fldChar w:fldCharType="end"/>
        </w:r>
      </w:hyperlink>
    </w:p>
    <w:p>
      <w:pPr>
        <w:pStyle w:val="TOC2"/>
        <w:tabs>
          <w:tab w:val="right" w:leader="dot" w:pos="8306"/>
        </w:tabs>
      </w:pPr>
      <w:hyperlink w:anchor="_Toc9061" w:history="1">
        <w:r>
          <w:rPr>
            <w:rFonts w:ascii="仿宋" w:eastAsia="仿宋" w:hAnsi="仿宋" w:cs="仿宋" w:hint="eastAsia"/>
            <w:lang w:eastAsia="zh-CN"/>
          </w:rPr>
          <w:t>(三)、建筑工程设计总体要求</w:t>
        </w:r>
        <w:r>
          <w:tab/>
        </w:r>
        <w:r>
          <w:fldChar w:fldCharType="begin"/>
        </w:r>
        <w:r>
          <w:instrText xml:space="preserve"> PAGEREF _Toc9061 \h </w:instrText>
        </w:r>
        <w:r>
          <w:fldChar w:fldCharType="separate"/>
        </w:r>
        <w:r>
          <w:t>14</w:t>
        </w:r>
        <w:r>
          <w:fldChar w:fldCharType="end"/>
        </w:r>
      </w:hyperlink>
    </w:p>
    <w:p>
      <w:pPr>
        <w:pStyle w:val="TOC2"/>
        <w:tabs>
          <w:tab w:val="right" w:leader="dot" w:pos="8306"/>
        </w:tabs>
      </w:pPr>
      <w:hyperlink w:anchor="_Toc21787" w:history="1">
        <w:r>
          <w:rPr>
            <w:rFonts w:ascii="仿宋" w:eastAsia="仿宋" w:hAnsi="仿宋" w:cs="仿宋" w:hint="eastAsia"/>
            <w:lang w:eastAsia="zh-CN"/>
          </w:rPr>
          <w:t>(四)、土建工程建设指标</w:t>
        </w:r>
        <w:r>
          <w:tab/>
        </w:r>
        <w:r>
          <w:fldChar w:fldCharType="begin"/>
        </w:r>
        <w:r>
          <w:instrText xml:space="preserve"> PAGEREF _Toc21787 \h </w:instrText>
        </w:r>
        <w:r>
          <w:fldChar w:fldCharType="separate"/>
        </w:r>
        <w:r>
          <w:t>14</w:t>
        </w:r>
        <w:r>
          <w:fldChar w:fldCharType="end"/>
        </w:r>
      </w:hyperlink>
    </w:p>
    <w:p>
      <w:pPr>
        <w:pStyle w:val="TOC1"/>
        <w:tabs>
          <w:tab w:val="right" w:leader="dot" w:pos="8306"/>
        </w:tabs>
      </w:pPr>
      <w:hyperlink w:anchor="_Toc25805" w:history="1">
        <w:r>
          <w:rPr>
            <w:rFonts w:ascii="仿宋" w:eastAsia="仿宋" w:hAnsi="仿宋" w:cs="仿宋" w:hint="eastAsia"/>
            <w:lang w:eastAsia="zh-CN"/>
          </w:rPr>
          <w:t>六、卤酸盐项目选址可行性分析</w:t>
        </w:r>
        <w:r>
          <w:tab/>
        </w:r>
        <w:r>
          <w:fldChar w:fldCharType="begin"/>
        </w:r>
        <w:r>
          <w:instrText xml:space="preserve"> PAGEREF _Toc25805 \h </w:instrText>
        </w:r>
        <w:r>
          <w:fldChar w:fldCharType="separate"/>
        </w:r>
        <w:r>
          <w:t>15</w:t>
        </w:r>
        <w:r>
          <w:fldChar w:fldCharType="end"/>
        </w:r>
      </w:hyperlink>
    </w:p>
    <w:p>
      <w:pPr>
        <w:pStyle w:val="TOC2"/>
        <w:tabs>
          <w:tab w:val="right" w:leader="dot" w:pos="8306"/>
        </w:tabs>
      </w:pPr>
      <w:hyperlink w:anchor="_Toc26023" w:history="1">
        <w:r>
          <w:rPr>
            <w:rFonts w:ascii="仿宋" w:eastAsia="仿宋" w:hAnsi="仿宋" w:cs="仿宋" w:hint="eastAsia"/>
            <w:lang w:eastAsia="zh-CN"/>
          </w:rPr>
          <w:t>(一)、卤酸盐项目选址</w:t>
        </w:r>
        <w:r>
          <w:tab/>
        </w:r>
        <w:r>
          <w:fldChar w:fldCharType="begin"/>
        </w:r>
        <w:r>
          <w:instrText xml:space="preserve"> PAGEREF _Toc26023 \h </w:instrText>
        </w:r>
        <w:r>
          <w:fldChar w:fldCharType="separate"/>
        </w:r>
        <w:r>
          <w:t>15</w:t>
        </w:r>
        <w:r>
          <w:fldChar w:fldCharType="end"/>
        </w:r>
      </w:hyperlink>
    </w:p>
    <w:p>
      <w:pPr>
        <w:pStyle w:val="TOC2"/>
        <w:tabs>
          <w:tab w:val="right" w:leader="dot" w:pos="8306"/>
        </w:tabs>
      </w:pPr>
      <w:hyperlink w:anchor="_Toc14326" w:history="1">
        <w:r>
          <w:rPr>
            <w:rFonts w:ascii="仿宋" w:eastAsia="仿宋" w:hAnsi="仿宋" w:cs="仿宋" w:hint="eastAsia"/>
            <w:lang w:eastAsia="zh-CN"/>
          </w:rPr>
          <w:t>(二)、用地控制指标</w:t>
        </w:r>
        <w:r>
          <w:tab/>
        </w:r>
        <w:r>
          <w:fldChar w:fldCharType="begin"/>
        </w:r>
        <w:r>
          <w:instrText xml:space="preserve"> PAGEREF _Toc14326 \h </w:instrText>
        </w:r>
        <w:r>
          <w:fldChar w:fldCharType="separate"/>
        </w:r>
        <w:r>
          <w:t>15</w:t>
        </w:r>
        <w:r>
          <w:fldChar w:fldCharType="end"/>
        </w:r>
      </w:hyperlink>
    </w:p>
    <w:p>
      <w:pPr>
        <w:pStyle w:val="TOC2"/>
        <w:tabs>
          <w:tab w:val="right" w:leader="dot" w:pos="8306"/>
        </w:tabs>
      </w:pPr>
      <w:hyperlink w:anchor="_Toc21606" w:history="1">
        <w:r>
          <w:rPr>
            <w:rFonts w:ascii="仿宋" w:eastAsia="仿宋" w:hAnsi="仿宋" w:cs="仿宋" w:hint="eastAsia"/>
            <w:lang w:eastAsia="zh-CN"/>
          </w:rPr>
          <w:t>(三)、节约用地措施</w:t>
        </w:r>
        <w:r>
          <w:tab/>
        </w:r>
        <w:r>
          <w:fldChar w:fldCharType="begin"/>
        </w:r>
        <w:r>
          <w:instrText xml:space="preserve"> PAGEREF _Toc21606 \h </w:instrText>
        </w:r>
        <w:r>
          <w:fldChar w:fldCharType="separate"/>
        </w:r>
        <w:r>
          <w:t>17</w:t>
        </w:r>
        <w:r>
          <w:fldChar w:fldCharType="end"/>
        </w:r>
      </w:hyperlink>
    </w:p>
    <w:p>
      <w:pPr>
        <w:pStyle w:val="TOC2"/>
        <w:tabs>
          <w:tab w:val="right" w:leader="dot" w:pos="8306"/>
        </w:tabs>
      </w:pPr>
      <w:hyperlink w:anchor="_Toc20270" w:history="1">
        <w:r>
          <w:rPr>
            <w:rFonts w:ascii="仿宋" w:eastAsia="仿宋" w:hAnsi="仿宋" w:cs="仿宋" w:hint="eastAsia"/>
            <w:lang w:eastAsia="zh-CN"/>
          </w:rPr>
          <w:t>(四)、总图布置方案</w:t>
        </w:r>
        <w:r>
          <w:tab/>
        </w:r>
        <w:r>
          <w:fldChar w:fldCharType="begin"/>
        </w:r>
        <w:r>
          <w:instrText xml:space="preserve"> PAGEREF _Toc20270 \h </w:instrText>
        </w:r>
        <w:r>
          <w:fldChar w:fldCharType="separate"/>
        </w:r>
        <w:r>
          <w:t>18</w:t>
        </w:r>
        <w:r>
          <w:fldChar w:fldCharType="end"/>
        </w:r>
      </w:hyperlink>
    </w:p>
    <w:p>
      <w:pPr>
        <w:pStyle w:val="TOC2"/>
        <w:tabs>
          <w:tab w:val="right" w:leader="dot" w:pos="8306"/>
        </w:tabs>
      </w:pPr>
      <w:hyperlink w:anchor="_Toc4090" w:history="1">
        <w:r>
          <w:rPr>
            <w:rFonts w:ascii="仿宋" w:eastAsia="仿宋" w:hAnsi="仿宋" w:cs="仿宋" w:hint="eastAsia"/>
            <w:lang w:eastAsia="zh-CN"/>
          </w:rPr>
          <w:t>(五)、选址综合评价</w:t>
        </w:r>
        <w:r>
          <w:tab/>
        </w:r>
        <w:r>
          <w:fldChar w:fldCharType="begin"/>
        </w:r>
        <w:r>
          <w:instrText xml:space="preserve"> PAGEREF _Toc4090 \h </w:instrText>
        </w:r>
        <w:r>
          <w:fldChar w:fldCharType="separate"/>
        </w:r>
        <w:r>
          <w:t>19</w:t>
        </w:r>
        <w:r>
          <w:fldChar w:fldCharType="end"/>
        </w:r>
      </w:hyperlink>
    </w:p>
    <w:p>
      <w:pPr>
        <w:pStyle w:val="TOC1"/>
        <w:tabs>
          <w:tab w:val="right" w:leader="dot" w:pos="8306"/>
        </w:tabs>
      </w:pPr>
      <w:hyperlink w:anchor="_Toc5596" w:history="1">
        <w:r>
          <w:rPr>
            <w:rFonts w:ascii="仿宋" w:eastAsia="仿宋" w:hAnsi="仿宋" w:cs="仿宋" w:hint="eastAsia"/>
            <w:lang w:eastAsia="zh-CN"/>
          </w:rPr>
          <w:t>七、卤酸盐项目人力资源管理</w:t>
        </w:r>
        <w:r>
          <w:tab/>
        </w:r>
        <w:r>
          <w:fldChar w:fldCharType="begin"/>
        </w:r>
        <w:r>
          <w:instrText xml:space="preserve"> PAGEREF _Toc5596 \h </w:instrText>
        </w:r>
        <w:r>
          <w:fldChar w:fldCharType="separate"/>
        </w:r>
        <w:r>
          <w:t>20</w:t>
        </w:r>
        <w:r>
          <w:fldChar w:fldCharType="end"/>
        </w:r>
      </w:hyperlink>
    </w:p>
    <w:p>
      <w:pPr>
        <w:pStyle w:val="TOC2"/>
        <w:tabs>
          <w:tab w:val="right" w:leader="dot" w:pos="8306"/>
        </w:tabs>
      </w:pPr>
      <w:hyperlink w:anchor="_Toc22610" w:history="1">
        <w:r>
          <w:rPr>
            <w:rFonts w:ascii="仿宋" w:eastAsia="仿宋" w:hAnsi="仿宋" w:cs="仿宋" w:hint="eastAsia"/>
            <w:lang w:eastAsia="zh-CN"/>
          </w:rPr>
          <w:t>(一)、建立健全的预算管理制度</w:t>
        </w:r>
        <w:r>
          <w:tab/>
        </w:r>
        <w:r>
          <w:fldChar w:fldCharType="begin"/>
        </w:r>
        <w:r>
          <w:instrText xml:space="preserve"> PAGEREF _Toc22610 \h </w:instrText>
        </w:r>
        <w:r>
          <w:fldChar w:fldCharType="separate"/>
        </w:r>
        <w:r>
          <w:t>20</w:t>
        </w:r>
        <w:r>
          <w:fldChar w:fldCharType="end"/>
        </w:r>
      </w:hyperlink>
    </w:p>
    <w:p>
      <w:pPr>
        <w:pStyle w:val="TOC2"/>
        <w:tabs>
          <w:tab w:val="right" w:leader="dot" w:pos="8306"/>
        </w:tabs>
      </w:pPr>
      <w:hyperlink w:anchor="_Toc19916" w:history="1">
        <w:r>
          <w:rPr>
            <w:rFonts w:ascii="仿宋" w:eastAsia="仿宋" w:hAnsi="仿宋" w:cs="仿宋" w:hint="eastAsia"/>
            <w:lang w:eastAsia="zh-CN"/>
          </w:rPr>
          <w:t>(二)、加强资金流动监控</w:t>
        </w:r>
        <w:r>
          <w:tab/>
        </w:r>
        <w:r>
          <w:fldChar w:fldCharType="begin"/>
        </w:r>
        <w:r>
          <w:instrText xml:space="preserve"> PAGEREF _Toc19916 \h </w:instrText>
        </w:r>
        <w:r>
          <w:fldChar w:fldCharType="separate"/>
        </w:r>
        <w:r>
          <w:t>21</w:t>
        </w:r>
        <w:r>
          <w:fldChar w:fldCharType="end"/>
        </w:r>
      </w:hyperlink>
    </w:p>
    <w:p>
      <w:pPr>
        <w:pStyle w:val="TOC2"/>
        <w:tabs>
          <w:tab w:val="right" w:leader="dot" w:pos="8306"/>
        </w:tabs>
      </w:pPr>
      <w:hyperlink w:anchor="_Toc19262" w:history="1">
        <w:r>
          <w:rPr>
            <w:rFonts w:ascii="仿宋" w:eastAsia="仿宋" w:hAnsi="仿宋" w:cs="仿宋" w:hint="eastAsia"/>
            <w:lang w:eastAsia="zh-CN"/>
          </w:rPr>
          <w:t>(三)、制定完善的风险控制机制</w:t>
        </w:r>
        <w:r>
          <w:tab/>
        </w:r>
        <w:r>
          <w:fldChar w:fldCharType="begin"/>
        </w:r>
        <w:r>
          <w:instrText xml:space="preserve"> PAGEREF _Toc19262 \h </w:instrText>
        </w:r>
        <w:r>
          <w:fldChar w:fldCharType="separate"/>
        </w:r>
        <w:r>
          <w:t>23</w:t>
        </w:r>
        <w:r>
          <w:fldChar w:fldCharType="end"/>
        </w:r>
      </w:hyperlink>
    </w:p>
    <w:p>
      <w:pPr>
        <w:pStyle w:val="TOC2"/>
        <w:tabs>
          <w:tab w:val="right" w:leader="dot" w:pos="8306"/>
        </w:tabs>
      </w:pPr>
      <w:hyperlink w:anchor="_Toc15349" w:history="1">
        <w:r>
          <w:rPr>
            <w:rFonts w:ascii="仿宋" w:eastAsia="仿宋" w:hAnsi="仿宋" w:cs="仿宋" w:hint="eastAsia"/>
            <w:lang w:eastAsia="zh-CN"/>
          </w:rPr>
          <w:t>(四)、优化成本管理</w:t>
        </w:r>
        <w:r>
          <w:tab/>
        </w:r>
        <w:r>
          <w:fldChar w:fldCharType="begin"/>
        </w:r>
        <w:r>
          <w:instrText xml:space="preserve"> PAGEREF _Toc15349 \h </w:instrText>
        </w:r>
        <w:r>
          <w:fldChar w:fldCharType="separate"/>
        </w:r>
        <w:r>
          <w:t>24</w:t>
        </w:r>
        <w:r>
          <w:fldChar w:fldCharType="end"/>
        </w:r>
      </w:hyperlink>
    </w:p>
    <w:p>
      <w:pPr>
        <w:pStyle w:val="TOC1"/>
        <w:tabs>
          <w:tab w:val="right" w:leader="dot" w:pos="8306"/>
        </w:tabs>
      </w:pPr>
      <w:hyperlink w:anchor="_Toc26264" w:history="1">
        <w:r>
          <w:rPr>
            <w:rFonts w:ascii="仿宋" w:eastAsia="仿宋" w:hAnsi="仿宋" w:cs="仿宋" w:hint="eastAsia"/>
            <w:lang w:eastAsia="zh-CN"/>
          </w:rPr>
          <w:t>八、卤酸盐项目投资规划</w:t>
        </w:r>
        <w:r>
          <w:tab/>
        </w:r>
        <w:r>
          <w:fldChar w:fldCharType="begin"/>
        </w:r>
        <w:r>
          <w:instrText xml:space="preserve"> PAGEREF _Toc26264 \h </w:instrText>
        </w:r>
        <w:r>
          <w:fldChar w:fldCharType="separate"/>
        </w:r>
        <w:r>
          <w:t>25</w:t>
        </w:r>
        <w:r>
          <w:fldChar w:fldCharType="end"/>
        </w:r>
      </w:hyperlink>
    </w:p>
    <w:p>
      <w:pPr>
        <w:pStyle w:val="TOC2"/>
        <w:tabs>
          <w:tab w:val="right" w:leader="dot" w:pos="8306"/>
        </w:tabs>
      </w:pPr>
      <w:hyperlink w:anchor="_Toc2182" w:history="1">
        <w:r>
          <w:rPr>
            <w:rFonts w:ascii="仿宋" w:eastAsia="仿宋" w:hAnsi="仿宋" w:cs="仿宋" w:hint="eastAsia"/>
            <w:lang w:eastAsia="zh-CN"/>
          </w:rPr>
          <w:t>(一)、卤酸盐项目总投资估算</w:t>
        </w:r>
        <w:r>
          <w:tab/>
        </w:r>
        <w:r>
          <w:fldChar w:fldCharType="begin"/>
        </w:r>
        <w:r>
          <w:instrText xml:space="preserve"> PAGEREF _Toc2182 \h </w:instrText>
        </w:r>
        <w:r>
          <w:fldChar w:fldCharType="separate"/>
        </w:r>
        <w:r>
          <w:t>25</w:t>
        </w:r>
        <w:r>
          <w:fldChar w:fldCharType="end"/>
        </w:r>
      </w:hyperlink>
    </w:p>
    <w:p>
      <w:pPr>
        <w:pStyle w:val="TOC2"/>
        <w:tabs>
          <w:tab w:val="right" w:leader="dot" w:pos="8306"/>
        </w:tabs>
      </w:pPr>
      <w:hyperlink w:anchor="_Toc13478" w:history="1">
        <w:r>
          <w:rPr>
            <w:rFonts w:ascii="仿宋" w:eastAsia="仿宋" w:hAnsi="仿宋" w:cs="仿宋" w:hint="eastAsia"/>
            <w:lang w:eastAsia="zh-CN"/>
          </w:rPr>
          <w:t>(二)、资金筹措</w:t>
        </w:r>
        <w:r>
          <w:tab/>
        </w:r>
        <w:r>
          <w:fldChar w:fldCharType="begin"/>
        </w:r>
        <w:r>
          <w:instrText xml:space="preserve"> PAGEREF _Toc13478 \h </w:instrText>
        </w:r>
        <w:r>
          <w:fldChar w:fldCharType="separate"/>
        </w:r>
        <w:r>
          <w:t>26</w:t>
        </w:r>
        <w:r>
          <w:fldChar w:fldCharType="end"/>
        </w:r>
      </w:hyperlink>
    </w:p>
    <w:p>
      <w:pPr>
        <w:pStyle w:val="TOC1"/>
        <w:tabs>
          <w:tab w:val="right" w:leader="dot" w:pos="8306"/>
        </w:tabs>
      </w:pPr>
      <w:hyperlink w:anchor="_Toc21559" w:history="1">
        <w:r>
          <w:rPr>
            <w:rFonts w:ascii="仿宋" w:eastAsia="仿宋" w:hAnsi="仿宋" w:cs="仿宋" w:hint="eastAsia"/>
            <w:lang w:eastAsia="zh-CN"/>
          </w:rPr>
          <w:t>九、卤酸盐项目创新与研发</w:t>
        </w:r>
        <w:r>
          <w:tab/>
        </w:r>
        <w:r>
          <w:fldChar w:fldCharType="begin"/>
        </w:r>
        <w:r>
          <w:instrText xml:space="preserve"> PAGEREF _Toc21559 \h </w:instrText>
        </w:r>
        <w:r>
          <w:fldChar w:fldCharType="separate"/>
        </w:r>
        <w:r>
          <w:t>27</w:t>
        </w:r>
        <w:r>
          <w:fldChar w:fldCharType="end"/>
        </w:r>
      </w:hyperlink>
    </w:p>
    <w:p>
      <w:pPr>
        <w:pStyle w:val="TOC2"/>
        <w:tabs>
          <w:tab w:val="right" w:leader="dot" w:pos="8306"/>
        </w:tabs>
      </w:pPr>
      <w:hyperlink w:anchor="_Toc15526" w:history="1">
        <w:r>
          <w:rPr>
            <w:rFonts w:ascii="仿宋" w:eastAsia="仿宋" w:hAnsi="仿宋" w:cs="仿宋" w:hint="eastAsia"/>
            <w:lang w:eastAsia="zh-CN"/>
          </w:rPr>
          <w:t>(一)、创新策略与方向</w:t>
        </w:r>
        <w:r>
          <w:tab/>
        </w:r>
        <w:r>
          <w:fldChar w:fldCharType="begin"/>
        </w:r>
        <w:r>
          <w:instrText xml:space="preserve"> PAGEREF _Toc15526 \h </w:instrText>
        </w:r>
        <w:r>
          <w:fldChar w:fldCharType="separate"/>
        </w:r>
        <w:r>
          <w:t>27</w:t>
        </w:r>
        <w:r>
          <w:fldChar w:fldCharType="end"/>
        </w:r>
      </w:hyperlink>
    </w:p>
    <w:p>
      <w:pPr>
        <w:pStyle w:val="TOC2"/>
        <w:tabs>
          <w:tab w:val="right" w:leader="dot" w:pos="8306"/>
        </w:tabs>
      </w:pPr>
      <w:hyperlink w:anchor="_Toc21800" w:history="1">
        <w:r>
          <w:rPr>
            <w:rFonts w:ascii="仿宋" w:eastAsia="仿宋" w:hAnsi="仿宋" w:cs="仿宋" w:hint="eastAsia"/>
            <w:lang w:eastAsia="zh-CN"/>
          </w:rPr>
          <w:t>(二)、研发规划与投入</w:t>
        </w:r>
        <w:r>
          <w:tab/>
        </w:r>
        <w:r>
          <w:fldChar w:fldCharType="begin"/>
        </w:r>
        <w:r>
          <w:instrText xml:space="preserve"> PAGEREF _Toc21800 \h </w:instrText>
        </w:r>
        <w:r>
          <w:fldChar w:fldCharType="separate"/>
        </w:r>
        <w:r>
          <w:t>29</w:t>
        </w:r>
        <w:r>
          <w:fldChar w:fldCharType="end"/>
        </w:r>
      </w:hyperlink>
    </w:p>
    <w:p>
      <w:pPr>
        <w:pStyle w:val="TOC1"/>
        <w:tabs>
          <w:tab w:val="right" w:leader="dot" w:pos="8306"/>
        </w:tabs>
      </w:pPr>
      <w:hyperlink w:anchor="_Toc24737" w:history="1">
        <w:r>
          <w:rPr>
            <w:rFonts w:ascii="仿宋" w:eastAsia="仿宋" w:hAnsi="仿宋" w:cs="仿宋" w:hint="eastAsia"/>
            <w:lang w:eastAsia="zh-CN"/>
          </w:rPr>
          <w:t>十、卤酸盐项目环境影响分析</w:t>
        </w:r>
        <w:r>
          <w:tab/>
        </w:r>
        <w:r>
          <w:fldChar w:fldCharType="begin"/>
        </w:r>
        <w:r>
          <w:instrText xml:space="preserve"> PAGEREF _Toc24737 \h </w:instrText>
        </w:r>
        <w:r>
          <w:fldChar w:fldCharType="separate"/>
        </w:r>
        <w:r>
          <w:t>30</w:t>
        </w:r>
        <w:r>
          <w:fldChar w:fldCharType="end"/>
        </w:r>
      </w:hyperlink>
    </w:p>
    <w:p>
      <w:pPr>
        <w:pStyle w:val="TOC2"/>
        <w:tabs>
          <w:tab w:val="right" w:leader="dot" w:pos="8306"/>
        </w:tabs>
      </w:pPr>
      <w:hyperlink w:anchor="_Toc8166" w:history="1">
        <w:r>
          <w:rPr>
            <w:rFonts w:ascii="仿宋" w:eastAsia="仿宋" w:hAnsi="仿宋" w:cs="仿宋" w:hint="eastAsia"/>
            <w:lang w:eastAsia="zh-CN"/>
          </w:rPr>
          <w:t>(一)、建设区域环境质量现状</w:t>
        </w:r>
        <w:r>
          <w:tab/>
        </w:r>
        <w:r>
          <w:fldChar w:fldCharType="begin"/>
        </w:r>
        <w:r>
          <w:instrText xml:space="preserve"> PAGEREF _Toc8166 \h </w:instrText>
        </w:r>
        <w:r>
          <w:fldChar w:fldCharType="separate"/>
        </w:r>
        <w:r>
          <w:t>30</w:t>
        </w:r>
        <w:r>
          <w:fldChar w:fldCharType="end"/>
        </w:r>
      </w:hyperlink>
    </w:p>
    <w:p>
      <w:pPr>
        <w:pStyle w:val="TOC2"/>
        <w:tabs>
          <w:tab w:val="right" w:leader="dot" w:pos="8306"/>
        </w:tabs>
      </w:pPr>
      <w:hyperlink w:anchor="_Toc23292" w:history="1">
        <w:r>
          <w:rPr>
            <w:rFonts w:ascii="仿宋" w:eastAsia="仿宋" w:hAnsi="仿宋" w:cs="仿宋" w:hint="eastAsia"/>
            <w:lang w:eastAsia="zh-CN"/>
          </w:rPr>
          <w:t>(二)、建设期环境保护</w:t>
        </w:r>
        <w:r>
          <w:tab/>
        </w:r>
        <w:r>
          <w:fldChar w:fldCharType="begin"/>
        </w:r>
        <w:r>
          <w:instrText xml:space="preserve"> PAGEREF _Toc23292 \h </w:instrText>
        </w:r>
        <w:r>
          <w:fldChar w:fldCharType="separate"/>
        </w:r>
        <w:r>
          <w:t>32</w:t>
        </w:r>
        <w:r>
          <w:fldChar w:fldCharType="end"/>
        </w:r>
      </w:hyperlink>
    </w:p>
    <w:p>
      <w:pPr>
        <w:pStyle w:val="TOC2"/>
        <w:tabs>
          <w:tab w:val="right" w:leader="dot" w:pos="8306"/>
        </w:tabs>
      </w:pPr>
      <w:hyperlink w:anchor="_Toc9533" w:history="1">
        <w:r>
          <w:rPr>
            <w:rFonts w:ascii="仿宋" w:eastAsia="仿宋" w:hAnsi="仿宋" w:cs="仿宋" w:hint="eastAsia"/>
            <w:lang w:eastAsia="zh-CN"/>
          </w:rPr>
          <w:t>(三)、运营期环境保护</w:t>
        </w:r>
        <w:r>
          <w:tab/>
        </w:r>
        <w:r>
          <w:fldChar w:fldCharType="begin"/>
        </w:r>
        <w:r>
          <w:instrText xml:space="preserve"> PAGEREF _Toc9533 \h </w:instrText>
        </w:r>
        <w:r>
          <w:fldChar w:fldCharType="separate"/>
        </w:r>
        <w:r>
          <w:t>33</w:t>
        </w:r>
        <w:r>
          <w:fldChar w:fldCharType="end"/>
        </w:r>
      </w:hyperlink>
    </w:p>
    <w:p>
      <w:pPr>
        <w:pStyle w:val="TOC2"/>
        <w:tabs>
          <w:tab w:val="right" w:leader="dot" w:pos="8306"/>
        </w:tabs>
      </w:pPr>
      <w:hyperlink w:anchor="_Toc24924" w:history="1">
        <w:r>
          <w:rPr>
            <w:rFonts w:ascii="仿宋" w:eastAsia="仿宋" w:hAnsi="仿宋" w:cs="仿宋" w:hint="eastAsia"/>
            <w:lang w:eastAsia="zh-CN"/>
          </w:rPr>
          <w:t>(四)、卤酸盐项目建设对区域经济的影响</w:t>
        </w:r>
        <w:r>
          <w:tab/>
        </w:r>
        <w:r>
          <w:fldChar w:fldCharType="begin"/>
        </w:r>
        <w:r>
          <w:instrText xml:space="preserve"> PAGEREF _Toc24924 \h </w:instrText>
        </w:r>
        <w:r>
          <w:fldChar w:fldCharType="separate"/>
        </w:r>
        <w:r>
          <w:t>34</w:t>
        </w:r>
        <w:r>
          <w:fldChar w:fldCharType="end"/>
        </w:r>
      </w:hyperlink>
    </w:p>
    <w:p>
      <w:pPr>
        <w:pStyle w:val="TOC2"/>
        <w:tabs>
          <w:tab w:val="right" w:leader="dot" w:pos="8306"/>
        </w:tabs>
      </w:pPr>
      <w:hyperlink w:anchor="_Toc29705" w:history="1">
        <w:r>
          <w:rPr>
            <w:rFonts w:ascii="仿宋" w:eastAsia="仿宋" w:hAnsi="仿宋" w:cs="仿宋" w:hint="eastAsia"/>
            <w:lang w:eastAsia="zh-CN"/>
          </w:rPr>
          <w:t>(五)、废弃物处理</w:t>
        </w:r>
        <w:r>
          <w:tab/>
        </w:r>
        <w:r>
          <w:fldChar w:fldCharType="begin"/>
        </w:r>
        <w:r>
          <w:instrText xml:space="preserve"> PAGEREF _Toc29705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34" w:history="1">
        <w:r>
          <w:rPr>
            <w:rFonts w:ascii="仿宋" w:eastAsia="仿宋" w:hAnsi="仿宋" w:cs="仿宋" w:hint="eastAsia"/>
            <w:lang w:eastAsia="zh-CN"/>
          </w:rPr>
          <w:t>(六)、特殊环境影响分析</w:t>
        </w:r>
        <w:r>
          <w:tab/>
        </w:r>
        <w:r>
          <w:fldChar w:fldCharType="begin"/>
        </w:r>
        <w:r>
          <w:instrText xml:space="preserve"> PAGEREF _Toc24534 \h </w:instrText>
        </w:r>
        <w:r>
          <w:fldChar w:fldCharType="separate"/>
        </w:r>
        <w:r>
          <w:t>37</w:t>
        </w:r>
        <w:r>
          <w:fldChar w:fldCharType="end"/>
        </w:r>
      </w:hyperlink>
    </w:p>
    <w:p>
      <w:pPr>
        <w:pStyle w:val="TOC2"/>
        <w:tabs>
          <w:tab w:val="right" w:leader="dot" w:pos="8306"/>
        </w:tabs>
      </w:pPr>
      <w:hyperlink w:anchor="_Toc1573" w:history="1">
        <w:r>
          <w:rPr>
            <w:rFonts w:ascii="仿宋" w:eastAsia="仿宋" w:hAnsi="仿宋" w:cs="仿宋" w:hint="eastAsia"/>
            <w:lang w:eastAsia="zh-CN"/>
          </w:rPr>
          <w:t>(七)、清洁生产</w:t>
        </w:r>
        <w:r>
          <w:tab/>
        </w:r>
        <w:r>
          <w:fldChar w:fldCharType="begin"/>
        </w:r>
        <w:r>
          <w:instrText xml:space="preserve"> PAGEREF _Toc1573 \h </w:instrText>
        </w:r>
        <w:r>
          <w:fldChar w:fldCharType="separate"/>
        </w:r>
        <w:r>
          <w:t>38</w:t>
        </w:r>
        <w:r>
          <w:fldChar w:fldCharType="end"/>
        </w:r>
      </w:hyperlink>
    </w:p>
    <w:p>
      <w:pPr>
        <w:pStyle w:val="TOC2"/>
        <w:tabs>
          <w:tab w:val="right" w:leader="dot" w:pos="8306"/>
        </w:tabs>
      </w:pPr>
      <w:hyperlink w:anchor="_Toc5768" w:history="1">
        <w:r>
          <w:rPr>
            <w:rFonts w:ascii="仿宋" w:eastAsia="仿宋" w:hAnsi="仿宋" w:cs="仿宋" w:hint="eastAsia"/>
            <w:lang w:eastAsia="zh-CN"/>
          </w:rPr>
          <w:t>(八)、环境保护综合评价</w:t>
        </w:r>
        <w:r>
          <w:tab/>
        </w:r>
        <w:r>
          <w:fldChar w:fldCharType="begin"/>
        </w:r>
        <w:r>
          <w:instrText xml:space="preserve"> PAGEREF _Toc5768 \h </w:instrText>
        </w:r>
        <w:r>
          <w:fldChar w:fldCharType="separate"/>
        </w:r>
        <w:r>
          <w:t>40</w:t>
        </w:r>
        <w:r>
          <w:fldChar w:fldCharType="end"/>
        </w:r>
      </w:hyperlink>
    </w:p>
    <w:p>
      <w:pPr>
        <w:pStyle w:val="TOC1"/>
        <w:tabs>
          <w:tab w:val="right" w:leader="dot" w:pos="8306"/>
        </w:tabs>
      </w:pPr>
      <w:hyperlink w:anchor="_Toc23070" w:history="1">
        <w:r>
          <w:rPr>
            <w:rFonts w:ascii="仿宋" w:eastAsia="仿宋" w:hAnsi="仿宋" w:cs="仿宋" w:hint="eastAsia"/>
            <w:lang w:eastAsia="zh-CN"/>
          </w:rPr>
          <w:t>十一、卤酸盐项目社会影响</w:t>
        </w:r>
        <w:r>
          <w:tab/>
        </w:r>
        <w:r>
          <w:fldChar w:fldCharType="begin"/>
        </w:r>
        <w:r>
          <w:instrText xml:space="preserve"> PAGEREF _Toc23070 \h </w:instrText>
        </w:r>
        <w:r>
          <w:fldChar w:fldCharType="separate"/>
        </w:r>
        <w:r>
          <w:t>41</w:t>
        </w:r>
        <w:r>
          <w:fldChar w:fldCharType="end"/>
        </w:r>
      </w:hyperlink>
    </w:p>
    <w:p>
      <w:pPr>
        <w:pStyle w:val="TOC2"/>
        <w:tabs>
          <w:tab w:val="right" w:leader="dot" w:pos="8306"/>
        </w:tabs>
      </w:pPr>
      <w:hyperlink w:anchor="_Toc29963" w:history="1">
        <w:r>
          <w:rPr>
            <w:rFonts w:ascii="仿宋" w:eastAsia="仿宋" w:hAnsi="仿宋" w:cs="仿宋" w:hint="eastAsia"/>
            <w:lang w:eastAsia="zh-CN"/>
          </w:rPr>
          <w:t>(一)、社会责任与义务</w:t>
        </w:r>
        <w:r>
          <w:tab/>
        </w:r>
        <w:r>
          <w:fldChar w:fldCharType="begin"/>
        </w:r>
        <w:r>
          <w:instrText xml:space="preserve"> PAGEREF _Toc29963 \h </w:instrText>
        </w:r>
        <w:r>
          <w:fldChar w:fldCharType="separate"/>
        </w:r>
        <w:r>
          <w:t>41</w:t>
        </w:r>
        <w:r>
          <w:fldChar w:fldCharType="end"/>
        </w:r>
      </w:hyperlink>
    </w:p>
    <w:p>
      <w:pPr>
        <w:pStyle w:val="TOC2"/>
        <w:tabs>
          <w:tab w:val="right" w:leader="dot" w:pos="8306"/>
        </w:tabs>
      </w:pPr>
      <w:hyperlink w:anchor="_Toc26471" w:history="1">
        <w:r>
          <w:rPr>
            <w:rFonts w:ascii="仿宋" w:eastAsia="仿宋" w:hAnsi="仿宋" w:cs="仿宋" w:hint="eastAsia"/>
            <w:lang w:eastAsia="zh-CN"/>
          </w:rPr>
          <w:t>(二)、社会参与与沟通</w:t>
        </w:r>
        <w:r>
          <w:tab/>
        </w:r>
        <w:r>
          <w:fldChar w:fldCharType="begin"/>
        </w:r>
        <w:r>
          <w:instrText xml:space="preserve"> PAGEREF _Toc26471 \h </w:instrText>
        </w:r>
        <w:r>
          <w:fldChar w:fldCharType="separate"/>
        </w:r>
        <w:r>
          <w:t>42</w:t>
        </w:r>
        <w:r>
          <w:fldChar w:fldCharType="end"/>
        </w:r>
      </w:hyperlink>
    </w:p>
    <w:p>
      <w:pPr>
        <w:pStyle w:val="TOC1"/>
        <w:tabs>
          <w:tab w:val="right" w:leader="dot" w:pos="8306"/>
        </w:tabs>
      </w:pPr>
      <w:hyperlink w:anchor="_Toc10845" w:history="1">
        <w:r>
          <w:rPr>
            <w:rFonts w:ascii="仿宋" w:eastAsia="仿宋" w:hAnsi="仿宋" w:cs="仿宋" w:hint="eastAsia"/>
            <w:lang w:eastAsia="zh-CN"/>
          </w:rPr>
          <w:t>十二、卤酸盐项目技术管理</w:t>
        </w:r>
        <w:r>
          <w:tab/>
        </w:r>
        <w:r>
          <w:fldChar w:fldCharType="begin"/>
        </w:r>
        <w:r>
          <w:instrText xml:space="preserve"> PAGEREF _Toc10845 \h </w:instrText>
        </w:r>
        <w:r>
          <w:fldChar w:fldCharType="separate"/>
        </w:r>
        <w:r>
          <w:t>42</w:t>
        </w:r>
        <w:r>
          <w:fldChar w:fldCharType="end"/>
        </w:r>
      </w:hyperlink>
    </w:p>
    <w:p>
      <w:pPr>
        <w:pStyle w:val="TOC2"/>
        <w:tabs>
          <w:tab w:val="right" w:leader="dot" w:pos="8306"/>
        </w:tabs>
      </w:pPr>
      <w:hyperlink w:anchor="_Toc10509" w:history="1">
        <w:r>
          <w:rPr>
            <w:rFonts w:ascii="仿宋" w:eastAsia="仿宋" w:hAnsi="仿宋" w:cs="仿宋" w:hint="eastAsia"/>
            <w:lang w:eastAsia="zh-CN"/>
          </w:rPr>
          <w:t>(一)、技术方案选用方向</w:t>
        </w:r>
        <w:r>
          <w:tab/>
        </w:r>
        <w:r>
          <w:fldChar w:fldCharType="begin"/>
        </w:r>
        <w:r>
          <w:instrText xml:space="preserve"> PAGEREF _Toc10509 \h </w:instrText>
        </w:r>
        <w:r>
          <w:fldChar w:fldCharType="separate"/>
        </w:r>
        <w:r>
          <w:t>42</w:t>
        </w:r>
        <w:r>
          <w:fldChar w:fldCharType="end"/>
        </w:r>
      </w:hyperlink>
    </w:p>
    <w:p>
      <w:pPr>
        <w:pStyle w:val="TOC2"/>
        <w:tabs>
          <w:tab w:val="right" w:leader="dot" w:pos="8306"/>
        </w:tabs>
      </w:pPr>
      <w:hyperlink w:anchor="_Toc21813" w:history="1">
        <w:r>
          <w:rPr>
            <w:rFonts w:ascii="仿宋" w:eastAsia="仿宋" w:hAnsi="仿宋" w:cs="仿宋" w:hint="eastAsia"/>
            <w:lang w:eastAsia="zh-CN"/>
          </w:rPr>
          <w:t>(二)、工艺技术方案选用原则</w:t>
        </w:r>
        <w:r>
          <w:tab/>
        </w:r>
        <w:r>
          <w:fldChar w:fldCharType="begin"/>
        </w:r>
        <w:r>
          <w:instrText xml:space="preserve"> PAGEREF _Toc21813 \h </w:instrText>
        </w:r>
        <w:r>
          <w:fldChar w:fldCharType="separate"/>
        </w:r>
        <w:r>
          <w:t>44</w:t>
        </w:r>
        <w:r>
          <w:fldChar w:fldCharType="end"/>
        </w:r>
      </w:hyperlink>
    </w:p>
    <w:p>
      <w:pPr>
        <w:pStyle w:val="TOC2"/>
        <w:tabs>
          <w:tab w:val="right" w:leader="dot" w:pos="8306"/>
        </w:tabs>
      </w:pPr>
      <w:hyperlink w:anchor="_Toc6984" w:history="1">
        <w:r>
          <w:rPr>
            <w:rFonts w:ascii="仿宋" w:eastAsia="仿宋" w:hAnsi="仿宋" w:cs="仿宋" w:hint="eastAsia"/>
            <w:lang w:eastAsia="zh-CN"/>
          </w:rPr>
          <w:t>(三)、工艺技术方案要求</w:t>
        </w:r>
        <w:r>
          <w:tab/>
        </w:r>
        <w:r>
          <w:fldChar w:fldCharType="begin"/>
        </w:r>
        <w:r>
          <w:instrText xml:space="preserve"> PAGEREF _Toc6984 \h </w:instrText>
        </w:r>
        <w:r>
          <w:fldChar w:fldCharType="separate"/>
        </w:r>
        <w:r>
          <w:t>46</w:t>
        </w:r>
        <w:r>
          <w:fldChar w:fldCharType="end"/>
        </w:r>
      </w:hyperlink>
    </w:p>
    <w:p>
      <w:pPr>
        <w:pStyle w:val="TOC1"/>
        <w:tabs>
          <w:tab w:val="right" w:leader="dot" w:pos="8306"/>
        </w:tabs>
      </w:pPr>
      <w:hyperlink w:anchor="_Toc24543" w:history="1">
        <w:r>
          <w:rPr>
            <w:rFonts w:ascii="仿宋" w:eastAsia="仿宋" w:hAnsi="仿宋" w:cs="仿宋" w:hint="eastAsia"/>
            <w:lang w:eastAsia="zh-CN"/>
          </w:rPr>
          <w:t>十三、风险识别与分类</w:t>
        </w:r>
        <w:r>
          <w:tab/>
        </w:r>
        <w:r>
          <w:fldChar w:fldCharType="begin"/>
        </w:r>
        <w:r>
          <w:instrText xml:space="preserve"> PAGEREF _Toc24543 \h </w:instrText>
        </w:r>
        <w:r>
          <w:fldChar w:fldCharType="separate"/>
        </w:r>
        <w:r>
          <w:t>48</w:t>
        </w:r>
        <w:r>
          <w:fldChar w:fldCharType="end"/>
        </w:r>
      </w:hyperlink>
    </w:p>
    <w:p>
      <w:pPr>
        <w:pStyle w:val="TOC2"/>
        <w:tabs>
          <w:tab w:val="right" w:leader="dot" w:pos="8306"/>
        </w:tabs>
      </w:pPr>
      <w:hyperlink w:anchor="_Toc10843" w:history="1">
        <w:r>
          <w:rPr>
            <w:rFonts w:ascii="仿宋" w:eastAsia="仿宋" w:hAnsi="仿宋" w:cs="仿宋" w:hint="eastAsia"/>
            <w:lang w:eastAsia="zh-CN"/>
          </w:rPr>
          <w:t>(一)、风险识别</w:t>
        </w:r>
        <w:r>
          <w:tab/>
        </w:r>
        <w:r>
          <w:fldChar w:fldCharType="begin"/>
        </w:r>
        <w:r>
          <w:instrText xml:space="preserve"> PAGEREF _Toc10843 \h </w:instrText>
        </w:r>
        <w:r>
          <w:fldChar w:fldCharType="separate"/>
        </w:r>
        <w:r>
          <w:t>48</w:t>
        </w:r>
        <w:r>
          <w:fldChar w:fldCharType="end"/>
        </w:r>
      </w:hyperlink>
    </w:p>
    <w:p>
      <w:pPr>
        <w:pStyle w:val="TOC2"/>
        <w:tabs>
          <w:tab w:val="right" w:leader="dot" w:pos="8306"/>
        </w:tabs>
      </w:pPr>
      <w:hyperlink w:anchor="_Toc11282" w:history="1">
        <w:r>
          <w:rPr>
            <w:rFonts w:ascii="仿宋" w:eastAsia="仿宋" w:hAnsi="仿宋" w:cs="仿宋" w:hint="eastAsia"/>
            <w:lang w:eastAsia="zh-CN"/>
          </w:rPr>
          <w:t>(二)、风险分类</w:t>
        </w:r>
        <w:r>
          <w:tab/>
        </w:r>
        <w:r>
          <w:fldChar w:fldCharType="begin"/>
        </w:r>
        <w:r>
          <w:instrText xml:space="preserve"> PAGEREF _Toc11282 \h </w:instrText>
        </w:r>
        <w:r>
          <w:fldChar w:fldCharType="separate"/>
        </w:r>
        <w:r>
          <w:t>50</w:t>
        </w:r>
        <w:r>
          <w:fldChar w:fldCharType="end"/>
        </w:r>
      </w:hyperlink>
    </w:p>
    <w:p>
      <w:pPr>
        <w:pStyle w:val="TOC1"/>
        <w:tabs>
          <w:tab w:val="right" w:leader="dot" w:pos="8306"/>
        </w:tabs>
      </w:pPr>
      <w:hyperlink w:anchor="_Toc17820" w:history="1">
        <w:r>
          <w:rPr>
            <w:rFonts w:ascii="仿宋" w:eastAsia="仿宋" w:hAnsi="仿宋" w:cs="仿宋" w:hint="eastAsia"/>
            <w:lang w:eastAsia="zh-CN"/>
          </w:rPr>
          <w:t>十四、卤酸盐项目工程方案分析</w:t>
        </w:r>
        <w:r>
          <w:tab/>
        </w:r>
        <w:r>
          <w:fldChar w:fldCharType="begin"/>
        </w:r>
        <w:r>
          <w:instrText xml:space="preserve"> PAGEREF _Toc17820 \h </w:instrText>
        </w:r>
        <w:r>
          <w:fldChar w:fldCharType="separate"/>
        </w:r>
        <w:r>
          <w:t>51</w:t>
        </w:r>
        <w:r>
          <w:fldChar w:fldCharType="end"/>
        </w:r>
      </w:hyperlink>
    </w:p>
    <w:p>
      <w:pPr>
        <w:pStyle w:val="TOC2"/>
        <w:tabs>
          <w:tab w:val="right" w:leader="dot" w:pos="8306"/>
        </w:tabs>
      </w:pPr>
      <w:hyperlink w:anchor="_Toc5728" w:history="1">
        <w:r>
          <w:rPr>
            <w:rFonts w:ascii="仿宋" w:eastAsia="仿宋" w:hAnsi="仿宋" w:cs="仿宋" w:hint="eastAsia"/>
            <w:lang w:eastAsia="zh-CN"/>
          </w:rPr>
          <w:t>(一)、建筑工程设计原则</w:t>
        </w:r>
        <w:r>
          <w:tab/>
        </w:r>
        <w:r>
          <w:fldChar w:fldCharType="begin"/>
        </w:r>
        <w:r>
          <w:instrText xml:space="preserve"> PAGEREF _Toc5728 \h </w:instrText>
        </w:r>
        <w:r>
          <w:fldChar w:fldCharType="separate"/>
        </w:r>
        <w:r>
          <w:t>51</w:t>
        </w:r>
        <w:r>
          <w:fldChar w:fldCharType="end"/>
        </w:r>
      </w:hyperlink>
    </w:p>
    <w:p>
      <w:pPr>
        <w:pStyle w:val="TOC2"/>
        <w:tabs>
          <w:tab w:val="right" w:leader="dot" w:pos="8306"/>
        </w:tabs>
      </w:pPr>
      <w:hyperlink w:anchor="_Toc8096" w:history="1">
        <w:r>
          <w:rPr>
            <w:rFonts w:ascii="仿宋" w:eastAsia="仿宋" w:hAnsi="仿宋" w:cs="仿宋" w:hint="eastAsia"/>
            <w:lang w:eastAsia="zh-CN"/>
          </w:rPr>
          <w:t>(二)、土建工程建设指标</w:t>
        </w:r>
        <w:r>
          <w:tab/>
        </w:r>
        <w:r>
          <w:fldChar w:fldCharType="begin"/>
        </w:r>
        <w:r>
          <w:instrText xml:space="preserve"> PAGEREF _Toc8096 \h </w:instrText>
        </w:r>
        <w:r>
          <w:fldChar w:fldCharType="separate"/>
        </w:r>
        <w:r>
          <w:t>55</w:t>
        </w:r>
        <w:r>
          <w:fldChar w:fldCharType="end"/>
        </w:r>
      </w:hyperlink>
    </w:p>
    <w:p>
      <w:pPr>
        <w:pStyle w:val="TOC1"/>
        <w:tabs>
          <w:tab w:val="right" w:leader="dot" w:pos="8306"/>
        </w:tabs>
      </w:pPr>
      <w:hyperlink w:anchor="_Toc22058" w:history="1">
        <w:r>
          <w:rPr>
            <w:rFonts w:ascii="仿宋" w:eastAsia="仿宋" w:hAnsi="仿宋" w:cs="仿宋" w:hint="eastAsia"/>
            <w:lang w:eastAsia="zh-CN"/>
          </w:rPr>
          <w:t>十五、卤酸盐项目变更管理</w:t>
        </w:r>
        <w:r>
          <w:tab/>
        </w:r>
        <w:r>
          <w:fldChar w:fldCharType="begin"/>
        </w:r>
        <w:r>
          <w:instrText xml:space="preserve"> PAGEREF _Toc22058 \h </w:instrText>
        </w:r>
        <w:r>
          <w:fldChar w:fldCharType="separate"/>
        </w:r>
        <w:r>
          <w:t>56</w:t>
        </w:r>
        <w:r>
          <w:fldChar w:fldCharType="end"/>
        </w:r>
      </w:hyperlink>
    </w:p>
    <w:p>
      <w:pPr>
        <w:pStyle w:val="TOC2"/>
        <w:tabs>
          <w:tab w:val="right" w:leader="dot" w:pos="8306"/>
        </w:tabs>
      </w:pPr>
      <w:hyperlink w:anchor="_Toc11484" w:history="1">
        <w:r>
          <w:rPr>
            <w:rFonts w:ascii="仿宋" w:eastAsia="仿宋" w:hAnsi="仿宋" w:cs="仿宋" w:hint="eastAsia"/>
            <w:lang w:eastAsia="zh-CN"/>
          </w:rPr>
          <w:t>(一)、变更申请与评估</w:t>
        </w:r>
        <w:r>
          <w:tab/>
        </w:r>
        <w:r>
          <w:fldChar w:fldCharType="begin"/>
        </w:r>
        <w:r>
          <w:instrText xml:space="preserve"> PAGEREF _Toc11484 \h </w:instrText>
        </w:r>
        <w:r>
          <w:fldChar w:fldCharType="separate"/>
        </w:r>
        <w:r>
          <w:t>56</w:t>
        </w:r>
        <w:r>
          <w:fldChar w:fldCharType="end"/>
        </w:r>
      </w:hyperlink>
    </w:p>
    <w:p>
      <w:pPr>
        <w:pStyle w:val="TOC2"/>
        <w:tabs>
          <w:tab w:val="right" w:leader="dot" w:pos="8306"/>
        </w:tabs>
      </w:pPr>
      <w:hyperlink w:anchor="_Toc9798" w:history="1">
        <w:r>
          <w:rPr>
            <w:rFonts w:ascii="仿宋" w:eastAsia="仿宋" w:hAnsi="仿宋" w:cs="仿宋" w:hint="eastAsia"/>
            <w:lang w:eastAsia="zh-CN"/>
          </w:rPr>
          <w:t>(二)、变更实施与控制</w:t>
        </w:r>
        <w:r>
          <w:tab/>
        </w:r>
        <w:r>
          <w:fldChar w:fldCharType="begin"/>
        </w:r>
        <w:r>
          <w:instrText xml:space="preserve"> PAGEREF _Toc9798 \h </w:instrText>
        </w:r>
        <w:r>
          <w:fldChar w:fldCharType="separate"/>
        </w:r>
        <w:r>
          <w:t>57</w:t>
        </w:r>
        <w:r>
          <w:fldChar w:fldCharType="end"/>
        </w:r>
      </w:hyperlink>
    </w:p>
    <w:p>
      <w:pPr>
        <w:pStyle w:val="TOC1"/>
        <w:tabs>
          <w:tab w:val="right" w:leader="dot" w:pos="8306"/>
        </w:tabs>
      </w:pPr>
      <w:hyperlink w:anchor="_Toc15419" w:history="1">
        <w:r>
          <w:rPr>
            <w:rFonts w:ascii="仿宋" w:eastAsia="仿宋" w:hAnsi="仿宋" w:cs="仿宋" w:hint="eastAsia"/>
            <w:lang w:eastAsia="zh-CN"/>
          </w:rPr>
          <w:t>十六、卤酸盐项目治理与监督</w:t>
        </w:r>
        <w:r>
          <w:tab/>
        </w:r>
        <w:r>
          <w:fldChar w:fldCharType="begin"/>
        </w:r>
        <w:r>
          <w:instrText xml:space="preserve"> PAGEREF _Toc15419 \h </w:instrText>
        </w:r>
        <w:r>
          <w:fldChar w:fldCharType="separate"/>
        </w:r>
        <w:r>
          <w:t>57</w:t>
        </w:r>
        <w:r>
          <w:fldChar w:fldCharType="end"/>
        </w:r>
      </w:hyperlink>
    </w:p>
    <w:p>
      <w:pPr>
        <w:pStyle w:val="TOC2"/>
        <w:tabs>
          <w:tab w:val="right" w:leader="dot" w:pos="8306"/>
        </w:tabs>
      </w:pPr>
      <w:hyperlink w:anchor="_Toc17330" w:history="1">
        <w:r>
          <w:rPr>
            <w:rFonts w:ascii="仿宋" w:eastAsia="仿宋" w:hAnsi="仿宋" w:cs="仿宋" w:hint="eastAsia"/>
            <w:lang w:eastAsia="zh-CN"/>
          </w:rPr>
          <w:t>(一)、卤酸盐项目治理结构</w:t>
        </w:r>
        <w:r>
          <w:tab/>
        </w:r>
        <w:r>
          <w:fldChar w:fldCharType="begin"/>
        </w:r>
        <w:r>
          <w:instrText xml:space="preserve"> PAGEREF _Toc17330 \h </w:instrText>
        </w:r>
        <w:r>
          <w:fldChar w:fldCharType="separate"/>
        </w:r>
        <w:r>
          <w:t>57</w:t>
        </w:r>
        <w:r>
          <w:fldChar w:fldCharType="end"/>
        </w:r>
      </w:hyperlink>
    </w:p>
    <w:p>
      <w:pPr>
        <w:pStyle w:val="TOC2"/>
        <w:tabs>
          <w:tab w:val="right" w:leader="dot" w:pos="8306"/>
        </w:tabs>
      </w:pPr>
      <w:hyperlink w:anchor="_Toc8569" w:history="1">
        <w:r>
          <w:rPr>
            <w:rFonts w:ascii="仿宋" w:eastAsia="仿宋" w:hAnsi="仿宋" w:cs="仿宋" w:hint="eastAsia"/>
            <w:lang w:eastAsia="zh-CN"/>
          </w:rPr>
          <w:t>(二)、监督与审计</w:t>
        </w:r>
        <w:r>
          <w:tab/>
        </w:r>
        <w:r>
          <w:fldChar w:fldCharType="begin"/>
        </w:r>
        <w:r>
          <w:instrText xml:space="preserve"> PAGEREF _Toc8569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9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85"/>
      <w:r>
        <w:rPr>
          <w:rFonts w:ascii="仿宋" w:eastAsia="仿宋" w:hAnsi="仿宋" w:cs="仿宋" w:hint="eastAsia"/>
          <w:lang w:eastAsia="zh-CN"/>
        </w:rPr>
        <w:t>(一)、卤酸盐行业分析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卤酸盐行业一直以来都是市场的关注焦点。行业内的发展趋势、竞争态势以及潜在机会都对卤酸盐项目的推进产生深远的影响。通过深入研究行业的整体概貌，我们将更好地理解行业的核心特征，为卤酸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卤酸盐行业，技术一直是推动创新和发展的关键因素。我们将对当前技术趋势进行详尽分析，包括但不限于人工智能、大数据应用、先进制造技术等。这有助于卤酸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卤酸盐项目成功的基础。我们将对主要竞争对手进行深入研究，包括其市场份额、产品特点、市场定位等。通过全面了解竞争对手的优势和劣势，卤酸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367"/>
      <w:r>
        <w:rPr>
          <w:rFonts w:ascii="仿宋" w:eastAsia="仿宋" w:hAnsi="仿宋" w:cs="仿宋" w:hint="eastAsia"/>
          <w:sz w:val="28"/>
          <w:lang w:eastAsia="zh-CN"/>
        </w:rPr>
        <w:t>(二)、卤酸盐市场分析预测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通过对市场规模的深入调研，我们将预测卤酸盐市场未来的增长趋势。这包括市场的整体规模、各细分领域的发展趋势等。卤酸盐项目可以根据市场的扩张速度和潜在机会，制定更符合市场需求的发展策略。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了解消费者的需求是市场分析的核心。我们将通过调查研究，深入挖掘目标消费者的需求特点、购买习惯以及对产品和服务的期望。这有助于卤酸盐项目更好地定位目标市场，提供更符合消费者期待的解决方案。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卤酸盐项目实施过程中需要充分考虑的因素。我们将对市场风险进行全面评估，包括但不限于政策法规风险、市场竞争风险、技术变革风险等。通过对潜在风险的深入分析，卤酸盐项目可以制定相应的风险缓解策略，降低不确定性对卤酸盐项目的影响。</w:t>
      </w:r>
    </w:p>
    <w:p>
      <w:pPr>
        <w:pStyle w:val="Heading1"/>
        <w:ind w:firstLine="560" w:firstLineChars="200"/>
        <w:rPr>
          <w:rFonts w:ascii="仿宋" w:eastAsia="仿宋" w:hAnsi="仿宋" w:cs="仿宋" w:hint="eastAsia"/>
          <w:sz w:val="28"/>
          <w:lang w:eastAsia="zh-CN"/>
        </w:rPr>
      </w:pPr>
      <w:bookmarkStart w:id="5" w:name="_Toc1630"/>
      <w:r>
        <w:rPr>
          <w:rFonts w:ascii="仿宋" w:eastAsia="仿宋" w:hAnsi="仿宋" w:cs="仿宋" w:hint="eastAsia"/>
          <w:sz w:val="28"/>
          <w:lang w:eastAsia="zh-CN"/>
        </w:rPr>
        <w:t>二、卤酸盐项目危机管理</w:t>
      </w:r>
      <w:bookmarkEnd w:id="5"/>
    </w:p>
    <w:p>
      <w:pPr>
        <w:pStyle w:val="Heading2"/>
        <w:rPr>
          <w:rFonts w:ascii="仿宋" w:eastAsia="仿宋" w:hAnsi="仿宋" w:cs="仿宋" w:hint="eastAsia"/>
          <w:lang w:eastAsia="zh-CN"/>
        </w:rPr>
      </w:pPr>
      <w:bookmarkStart w:id="6" w:name="_Toc2684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卤酸盐项目危机管理中，危机预警与识别是确保卤酸盐项目稳健运行的核心步骤。通过建立全面的监测机制，卤酸盐项目团队旨在及时发现和理解潜在的风险和危机因素，以便采取及时的预防和应对措施，确保卤酸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首先，通过深入的风险评估，卤酸盐项目团队全面分析了整个卤酸盐项目和各个阶段可能存在的威胁。这包括准确评估每个潜在风险的发生概率和可能影响的程度，为后续危机预警提供了有力支持。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卤酸盐项目团队着重于明确定义卤酸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卤酸盐项目进展的持续监控，团队能够及时发现潜在问题并作出迅速反应。卤酸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在这一阶段，团队的专业素养和反应速度将发挥至关重要的作用，以确保潜在危机能够在初期得到有效的处理，最大程度地减轻负面影响。通过危机预警与识别，卤酸盐项目得以更有序、可控地推进。</w:t>
      </w:r>
    </w:p>
    <w:p>
      <w:pPr>
        <w:pStyle w:val="Heading2"/>
        <w:ind w:firstLine="560" w:firstLineChars="200"/>
        <w:rPr>
          <w:rFonts w:ascii="仿宋" w:eastAsia="仿宋" w:hAnsi="仿宋" w:cs="仿宋" w:hint="eastAsia"/>
          <w:sz w:val="28"/>
          <w:lang w:eastAsia="zh-CN"/>
        </w:rPr>
      </w:pPr>
      <w:bookmarkStart w:id="7" w:name="_Toc1173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在危机发生时，卤酸盐项目团队立即行动，成立了应急小组。该小组的任务是迅速制定并实施紧急应对措施，以最小化潜在损失。以下是采取的主要措施：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暂停卤酸盐项目进度：为遏制危机蔓延，卤酸盐项目暂时停止进行，以便全面评估当前状况。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资源重新分配：重新评估卤酸盐项目资源的分配，确保最大限度地减小损失。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实时沟通：与关键利益相关者建立实时沟通机制，向他们传递卤酸盐项目危机的实际状况，保障卤酸盐项目核心利益。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在紧急应对的同时，卤酸盐项目团队强调了团队协作和有效沟通的重要性。以下是团队协作的关键举措：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信息共享机制：建立了信息共享平台，确保团队成员能够及时获取卤酸盐项目危机的实时信息。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领导者沟通：卤酸盐项目领导者通过定期会议和即时沟通工具，指导团队应对危机，保持团队稳定运行。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随着危机得到初步控制，卤酸盐项目团队转向制定恢复计划，以确保卤酸盐项目能够从中迅速恢复。主要恢复计划包括：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修复受损的进度计划：重新评估卤酸盐项目进度，制定修复计划，确保卤酸盐项目尽快回归正常进程。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重新调整资源分配：优化资源分配，确保卤酸盐项目在有限资源下高效运转。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风险管理机制加强：对卤酸盐项目风险进行全面评估，制定更强化的风险管理策略，以预防未来可能的危机。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217"/>
      <w:r>
        <w:rPr>
          <w:rFonts w:ascii="仿宋" w:eastAsia="仿宋" w:hAnsi="仿宋" w:cs="仿宋" w:hint="eastAsia"/>
          <w:sz w:val="28"/>
          <w:lang w:eastAsia="zh-CN"/>
        </w:rPr>
        <w:t>三、卤酸盐项目建设背景及必要性分析</w:t>
      </w:r>
      <w:bookmarkEnd w:id="8"/>
    </w:p>
    <w:p>
      <w:pPr>
        <w:pStyle w:val="Heading2"/>
        <w:rPr>
          <w:rFonts w:ascii="仿宋" w:eastAsia="仿宋" w:hAnsi="仿宋" w:cs="仿宋" w:hint="eastAsia"/>
          <w:lang w:eastAsia="zh-CN"/>
        </w:rPr>
      </w:pPr>
      <w:bookmarkStart w:id="9" w:name="_Toc15070"/>
      <w:r>
        <w:rPr>
          <w:rFonts w:ascii="仿宋" w:eastAsia="仿宋" w:hAnsi="仿宋" w:cs="仿宋" w:hint="eastAsia"/>
          <w:lang w:eastAsia="zh-CN"/>
        </w:rPr>
        <w:t>(一)、卤酸盐项目背景分析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卤酸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我们的背景分析将深入挖掘当前行业的发展趋势，通过对竞争态势的全面审视，找到卤酸盐项目在这个潮流中的定位。同时，我们将关注行业内涌现的新兴机遇，以便卤酸盐项目更好地融入行业发展的潮流中。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卤酸盐项目提供了强大的发展动力。我们将聚焦于行业内最新的技术发展趋势，包括但不限于人工智能、大数据分析、物联网等领域。通过深度的技术研究，我们将确保卤酸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卤酸盐项目发展的源泉。我们将投入更多的精力对市场需求进行深入剖析，超越表面的需求，深入挖掘潜在的市场痛点和机遇。通过对市场需求的细致了解，卤酸盐项目将更有针对性地设计解决方案，满足市场的多样化需求，从而更好地促进卤酸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卤酸盐项目战略至关重要。我们将对竞争态势进行更为深入的分析，包括但不限于市场份额、产品特点、客户满意度等多个维度。通过深度的竞争分析，卤酸盐项目将能够更准确地把握市场脉搏，制定具有竞争力的卤酸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卤酸盐项目的发展具有直接的影响。我们将进行更为全面的法规和政策分析，了解行业发展中的潜在法律风险和合规挑战。通过充分了解和遵守相关法规，卤酸盐项目将确保在法律框架内合法合规运营，为卤酸盐项目的稳健发展提供有力支持。</w:t>
      </w:r>
    </w:p>
    <w:p>
      <w:pPr>
        <w:pStyle w:val="Heading2"/>
        <w:ind w:firstLine="560" w:firstLineChars="200"/>
        <w:rPr>
          <w:rFonts w:ascii="仿宋" w:eastAsia="仿宋" w:hAnsi="仿宋" w:cs="仿宋" w:hint="eastAsia"/>
          <w:sz w:val="28"/>
          <w:lang w:eastAsia="zh-CN"/>
        </w:rPr>
      </w:pPr>
      <w:bookmarkStart w:id="10" w:name="_Toc27221"/>
      <w:r>
        <w:rPr>
          <w:rFonts w:ascii="仿宋" w:eastAsia="仿宋" w:hAnsi="仿宋" w:cs="仿宋" w:hint="eastAsia"/>
          <w:sz w:val="28"/>
          <w:lang w:eastAsia="zh-CN"/>
        </w:rPr>
        <w:t>(二)、卤酸盐项目建设必要性分析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建设的迫切性源于对行业发展趋势的深刻洞察。我们正处于一个行业变革的时代，科技创新、数字化转型成为企业发展的关键动力。卤酸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建设不仅仅是为了跟上潮流，更是为了通过技术创新推动企业的持续发展。通过引入先进的技术和解决方案，卤酸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卤酸盐项目的建设成为必然选择，通过提高产品质量、拓展服务领域，从而在竞争中获得更多的机会。卤酸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卤酸盐项目建设的必要性体现在对客户需求更精准的满足。通过卤酸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建设的背后是对企业持续创新的追求。只有通过不断创新，企业才能在竞争中立于不败之地。卤酸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109"/>
      <w:r>
        <w:rPr>
          <w:rFonts w:ascii="仿宋" w:eastAsia="仿宋" w:hAnsi="仿宋" w:cs="仿宋" w:hint="eastAsia"/>
          <w:sz w:val="28"/>
          <w:lang w:eastAsia="zh-CN"/>
        </w:rPr>
        <w:t>四、卤酸盐项目可持续发展</w:t>
      </w:r>
      <w:bookmarkEnd w:id="11"/>
    </w:p>
    <w:p>
      <w:pPr>
        <w:pStyle w:val="Heading2"/>
        <w:rPr>
          <w:rFonts w:ascii="仿宋" w:eastAsia="仿宋" w:hAnsi="仿宋" w:cs="仿宋" w:hint="eastAsia"/>
          <w:lang w:eastAsia="zh-CN"/>
        </w:rPr>
      </w:pPr>
      <w:bookmarkStart w:id="12" w:name="_Toc738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卤酸盐项目中，卤酸盐项目团队着眼于未来，明确了可持续发展的战略方向。制定的具体可持续发展目标包括降低资源使用、采用环保技术、最大化社会效益等。这一步骤不仅有助于卤酸盐项目在环保和社会责任方面达到最高标准，也为未来提供了明确的指引，确保卤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可持续实践的融入卤酸盐项目管理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卤酸盐项目管理周期。从卤酸盐项目规划开始，卤酸盐项目团队就考虑了环境和社会的因素。在执行阶段，卤酸盐项目团队积极推动绿色技术的应用，优化资源利用。此外，关注员工的社会责任，通过培训和沟通活动提高员工对可持续发展的认知，使他们能够在日常工作中践行可持续实践。这些举措不仅为卤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61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扎根于卤酸盐项目的可持续发展理念，我们深信环保与社会责任是卤酸盐项目成功的关键支柱。在卤酸盐项目的每一步，我们都致力于通过创新和实践，履行对环境和社会的坚定责任。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团队通过引入先进的环保技术、建立高效的废物处理系统以及推动能源节约措施，积极履行环保责任。定期的环保监测和评估确保卤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不仅致力于自身可持续发展，还注重对社会的回馈。通过支持社区卤酸盐项目、参与慈善事业、提供培训机会等方式，卤酸盐项目积极履行社会责任。与当地社区建立积极互动，关注员工的工作与生活平衡，以及员工的身心健康，是卤酸盐项目在社会责任层面的关键举措。这样的实践不仅增强了卤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9521"/>
      <w:r>
        <w:rPr>
          <w:rFonts w:ascii="仿宋" w:eastAsia="仿宋" w:hAnsi="仿宋" w:cs="仿宋" w:hint="eastAsia"/>
          <w:sz w:val="28"/>
          <w:lang w:eastAsia="zh-CN"/>
        </w:rPr>
        <w:t>五、卤酸盐项目土建工程</w:t>
      </w:r>
      <w:bookmarkEnd w:id="14"/>
    </w:p>
    <w:p>
      <w:pPr>
        <w:pStyle w:val="Heading2"/>
        <w:rPr>
          <w:rFonts w:ascii="仿宋" w:eastAsia="仿宋" w:hAnsi="仿宋" w:cs="仿宋" w:hint="eastAsia"/>
          <w:lang w:eastAsia="zh-CN"/>
        </w:rPr>
      </w:pPr>
      <w:bookmarkStart w:id="15" w:name="_Toc1769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在卤酸盐项目的建筑工程设计中，我们将秉承一系列重要的设计原则，以确保卤酸盐项目建筑在功能、美观、可持续性等方面达到最佳效果。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首要原则是确保建筑的功能性得到最大化的发挥。我们将充分理解卤酸盐项目的实际需求，合理布局各个功能区域，保证建筑在满足业务需求的同时，提供高效的工作环境。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在建筑设计中，我们将综合考虑建设和运营成本。通过精细的经济效益分析，确保设计方案在高效利用资源的同时，对卤酸盐项目的长期盈利能力有积极的贡献。</w:t>
      </w:r>
    </w:p>
    <w:p>
      <w:pPr>
        <w:pStyle w:val="Heading2"/>
        <w:ind w:firstLine="560" w:firstLineChars="200"/>
        <w:rPr>
          <w:rFonts w:ascii="仿宋" w:eastAsia="仿宋" w:hAnsi="仿宋" w:cs="仿宋" w:hint="eastAsia"/>
          <w:sz w:val="28"/>
          <w:lang w:eastAsia="zh-CN"/>
        </w:rPr>
      </w:pPr>
      <w:bookmarkStart w:id="16" w:name="_Toc1767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卤酸盐项目的土建工程设计中，我们将精准设定设计年限，结合卤酸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卤酸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06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卤酸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卤酸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卤酸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178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本期工程卤酸盐项目预计总建筑面积XXX平方米，其中：计容建筑面积XXX平方米，计划建筑工程投资XX万元，占卤酸盐项目总投资的XX%。</w:t>
      </w:r>
    </w:p>
    <w:p>
      <w:pPr>
        <w:pStyle w:val="Heading1"/>
        <w:ind w:firstLine="560" w:firstLineChars="200"/>
        <w:rPr>
          <w:rFonts w:ascii="仿宋" w:eastAsia="仿宋" w:hAnsi="仿宋" w:cs="仿宋" w:hint="eastAsia"/>
          <w:sz w:val="28"/>
          <w:lang w:eastAsia="zh-CN"/>
        </w:rPr>
      </w:pPr>
      <w:bookmarkStart w:id="19" w:name="_Toc25805"/>
      <w:r>
        <w:rPr>
          <w:rFonts w:ascii="仿宋" w:eastAsia="仿宋" w:hAnsi="仿宋" w:cs="仿宋" w:hint="eastAsia"/>
          <w:sz w:val="28"/>
          <w:lang w:eastAsia="zh-CN"/>
        </w:rPr>
        <w:t>六、卤酸盐项目选址可行性分析</w:t>
      </w:r>
      <w:bookmarkEnd w:id="19"/>
    </w:p>
    <w:p>
      <w:pPr>
        <w:pStyle w:val="Heading2"/>
        <w:rPr>
          <w:rFonts w:ascii="仿宋" w:eastAsia="仿宋" w:hAnsi="仿宋" w:cs="仿宋" w:hint="eastAsia"/>
          <w:lang w:eastAsia="zh-CN"/>
        </w:rPr>
      </w:pPr>
      <w:bookmarkStart w:id="20" w:name="_Toc26023"/>
      <w:r>
        <w:rPr>
          <w:rFonts w:ascii="仿宋" w:eastAsia="仿宋" w:hAnsi="仿宋" w:cs="仿宋" w:hint="eastAsia"/>
          <w:lang w:eastAsia="zh-CN"/>
        </w:rPr>
        <w:t>(一)、卤酸盐项目选址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该卤酸盐项目选址位于XX省XX市XX区XXX街道</w:t>
      </w:r>
    </w:p>
    <w:p>
      <w:pPr>
        <w:pStyle w:val="Heading2"/>
        <w:ind w:firstLine="560" w:firstLineChars="200"/>
        <w:rPr>
          <w:rFonts w:ascii="仿宋" w:eastAsia="仿宋" w:hAnsi="仿宋" w:cs="仿宋" w:hint="eastAsia"/>
          <w:sz w:val="28"/>
          <w:lang w:eastAsia="zh-CN"/>
        </w:rPr>
      </w:pPr>
      <w:bookmarkStart w:id="21" w:name="_Toc1432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卤酸盐项目的征地面积将根据卤酸盐项目的实际规模和需求进行精确规划。具体面积XXX平方米，旨在确保卤酸盐项目不仅能够满足当前的发展需求，还能够预留空间以适应未来的扩展。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净用地面积是在征地面积基础上去除不可利用面积后的实际可开发用地。具体面积XXX平方米，考虑到环保、交通、安全等多方面因素，以确保卤酸盐项目在整体利用效率上达到最优。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卤酸盐项目计划建设的建筑总规模具体面积XXX平方米。这一规模的确定综合考虑了卤酸盐项目的性质、规模，以及城市规划的相关要求，确保建筑布局与周边环境协调一致。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绿地率是卤酸盐项目用地中被规划为绿地的比例。具体面积XXX平方米，旨在通过合理规划绿地，改善卤酸盐项目周边环境，提升居民生活质量，并符合城市整体绿化规划。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容积率是用地上可以建设的建筑总体积与用地面积之比。具体面积XXX，通过合理的容积率规划，确保卤酸盐项目建筑规模与周边环境和谐共生。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确保卤酸盐项目选址与当地城市规划相一致，具体面积XXX平方米。通过与城市规划部门深入沟通，确保卤酸盐项目不仅符合城市的整体发展方向，还能够融入城市的发展布局，为城市的长远发展贡献力量。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充分了解并确保卤酸盐项目选址符合当地产业政策，具体面积XXX平方米。这包括卤酸盐项目对当地经济的促进作用，以及对相关产业的带动效应，确保卤酸盐项目与地方政府的产业政策保持一致，促进共赢合作。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用地总体要求必须符合环保和可持续发展的原则，具体面积XXX平方米。通过采用绿色建筑设计、节能减排等措施，确保卤酸盐项目在建设和运营过程中对环境的影响最小化，达到可持续发展的要求。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确保卤酸盐项目选址具备必要的公共设施配套，具体面积XXX平方米。这包括交通便利性、教育、医疗等基础设施，以提高居民生活品质，使得卤酸盐项目选址更具吸引力。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考虑用地总体要求对当地社会稳定性的影响，具体面积XXX平方米。通过深入了解当地社区反馈，确保卤酸盐项目的选址和建设过程对当地社会和谐稳定产生积极作用。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卤酸盐项目选址不仅符合法规和规划，还在实际操作中具有可行性。这一全面规划将为卤酸盐项目的成功实施提供坚实的基础，确保卤酸盐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https://d.book118.com/888050010113006045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570A0"/>
    <w:rsid w:val="588570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001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2024-03-03T12:09:00Z</dcterms:created>
  <dcterms:modified xsi:type="dcterms:W3CDTF">2024-03-03T12:09:34Z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1A725094475D42B1816B285FE82728CB_11</vt:lpwstr>
  </property>
  <property fmtid="{D5CDD505-2E9C-101B-9397-08002B2CF9AE}" pid="3" name="KSOProductBuildVer">
    <vt:lpwstr>2052-12.1.0.16388</vt:lpwstr>
  </property>
</Properties>
</file>