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81D5D" w:rsidRPr="00990F1D" w:rsidP="00990F1D">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990F1D">
        <w:rPr>
          <w:rFonts w:ascii="微软雅黑" w:eastAsia="微软雅黑" w:hAnsi="微软雅黑" w:cs="宋体" w:hint="eastAsia"/>
          <w:bCs/>
          <w:color w:val="FF0000"/>
          <w:kern w:val="0"/>
          <w:sz w:val="30"/>
          <w:szCs w:val="36"/>
        </w:rPr>
        <w:t>《微生物检验技术》期末考试复习题库（附答案）</w:t>
      </w:r>
    </w:p>
    <w:p w:rsidR="00B81D5D" w:rsidRPr="00990F1D" w:rsidP="00990F1D">
      <w:pPr>
        <w:widowControl/>
        <w:shd w:val="clear" w:color="auto" w:fill="FFFFFF"/>
        <w:wordWrap w:val="0"/>
        <w:spacing w:line="480" w:lineRule="auto"/>
        <w:jc w:val="left"/>
        <w:rPr>
          <w:rFonts w:ascii="黑体" w:eastAsia="黑体" w:hAnsi="黑体" w:cs="宋体"/>
          <w:bCs/>
          <w:color w:val="000000"/>
          <w:kern w:val="0"/>
          <w:sz w:val="24"/>
          <w:szCs w:val="30"/>
        </w:rPr>
      </w:pPr>
      <w:r w:rsidRPr="00990F1D">
        <w:rPr>
          <w:rFonts w:ascii="黑体" w:eastAsia="黑体" w:hAnsi="黑体" w:cs="宋体" w:hint="eastAsia"/>
          <w:bCs/>
          <w:color w:val="000000"/>
          <w:kern w:val="0"/>
          <w:sz w:val="24"/>
          <w:szCs w:val="30"/>
        </w:rPr>
        <w:t>一、单选题</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1.关于放线菌的叙述,下列哪项是错误的?()</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A、厌氧或微需氧生长</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B、主要分布于地表面</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C、为条件致病菌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D、主要引起内源性感染E能引起动物疾病</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答案：B</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2.下列不是凝集反应的是如(辅助诊断伤寒、副伤寒)、外斐试验(辅助诊断斑疹伤寒)、瑞特试验(辅助诊断布鲁菌病)等;</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A、肥达试验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B、外斐试验区</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C、瑞特试验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D、ELISA</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E、间接血凝试验</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答案：D</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3.外-斐反应:OX19阳性,OXk阴性,可能的诊断是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A、恙虫病</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B、流行性斑疹伤寒</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C、Q热</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90F1D">
        <w:rPr>
          <w:rFonts w:ascii="黑体" w:eastAsia="黑体" w:hAnsi="黑体" w:cs="宋体" w:hint="eastAsia"/>
          <w:color w:val="000000"/>
          <w:kern w:val="0"/>
          <w:sz w:val="24"/>
          <w:szCs w:val="27"/>
        </w:rPr>
        <w:t>D、甲型副伤寒</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E、乙型副伤寒</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答案：B</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4.与衣壳生物学意义无关的是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A、保护病毒核酸</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B、介导病毒体吸附易感细胞受体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C、构成病毒特异性抗原</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D、本身具有传染性</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E、病毒分类、鉴定的依据</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答案：D</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5.三级生物安全柜设计的生物安全等级为</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A、1级生物安全实验室</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B、2级生物安全实验室</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C、3级生物安全实验室</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D、4级生物安全实验室</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E、5级生物安全实验室</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答案：D</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6.平板分区画线的目的是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A、使细菌获得充分的营养</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B、减少细菌间的相互抑制作用</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C、获得足够的单个菌落</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D、加快细菌的生长速度</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990F1D">
        <w:rPr>
          <w:rFonts w:ascii="黑体" w:eastAsia="黑体" w:hAnsi="黑体" w:cs="宋体" w:hint="eastAsia"/>
          <w:color w:val="000000"/>
          <w:kern w:val="0"/>
          <w:sz w:val="24"/>
          <w:szCs w:val="27"/>
        </w:rPr>
        <w:t>E、利于细菌的大量生长</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答案：C</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7.尿路感染最常见的病原菌是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A、金黄色葡萄球菌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B、痢疾志贺菌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C、大肠埃希菌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D、伤寒沙门菌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E、变形杆菌</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答案：C</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8.在革兰染色中,苯酚复红或沙黄染液起的作用是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A、初染剂</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B、复染剂</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C、脱色剂</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D、媒染剂</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E、固定剂</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答案：B</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9.全自动血液培养系统通过监测微生物引起的哪项指标变化来判断标本中是否有微生物存在</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A、O2浓度</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B、pH值</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w:t>
      </w:r>
      <w:r w:rsidRPr="00990F1D">
        <w:rPr>
          <w:rFonts w:ascii="黑体" w:eastAsia="黑体" w:hAnsi="黑体" w:cs="宋体" w:hint="eastAsia"/>
          <w:color w:val="000000"/>
          <w:kern w:val="0"/>
          <w:sz w:val="24"/>
          <w:szCs w:val="27"/>
        </w:rPr>
        <w:t>O2浓度</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D、气压变化</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990F1D">
        <w:rPr>
          <w:rFonts w:ascii="黑体" w:eastAsia="黑体" w:hAnsi="黑体" w:cs="宋体" w:hint="eastAsia"/>
          <w:color w:val="000000"/>
          <w:kern w:val="0"/>
          <w:sz w:val="24"/>
          <w:szCs w:val="27"/>
        </w:rPr>
        <w:t>E、吸光度值</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答案：C</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10.下列描述病毒的基本性状中,错误的是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A、专性细胞内寄生</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B、只含有一种核酸</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C、形态微小,可通过滤菌器</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D、结构简单,无典型细胞结构</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E、可在宿主细胞外复制病毒成分</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答案：E</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11.关于高压蒸汽灭菌法不正确的是()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A、灭菌效果最可靠,应用最广</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B、适用于耐高温和潮湿的物品</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C、通常温度为121.3℃</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D、通常压力为2.05kg/cm2</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E、可杀灭包括细菌芽胞在内的所有微生物</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答案：D</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12.关于尿素酶试验,叙述错误的是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A、是一种氨基酸代谢试验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B、分解底物是尿素</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C、阳性时培养基变酸性</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D、常用尿素培养基</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E、是肠道杆菌科细菌鉴定时常用试验</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90F1D">
        <w:rPr>
          <w:rFonts w:ascii="黑体" w:eastAsia="黑体" w:hAnsi="黑体" w:cs="宋体" w:hint="eastAsia"/>
          <w:color w:val="000000"/>
          <w:kern w:val="0"/>
          <w:sz w:val="24"/>
          <w:szCs w:val="27"/>
        </w:rPr>
        <w:t>答案：C</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13.冷增菌常用于下面哪个菌的培养</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A、大肠埃希菌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B、霍乱弧菌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C、沙门菌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D、小肠结肠炎耶尔森菌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E、志贺氏菌</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答案：D</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14.下列属于真核细胞型微生物的是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A、放线菌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B、立克次体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C、支原体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D、病毒</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E、真菌</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答案：E</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15.细菌生长繁殖中所需营养物质,其中葡萄糖、淀粉、甘露醇等属于哪一类物质</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A、碳源</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B、氮源</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C、无机盐类</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D、维生素类</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E、生长因子类</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90F1D">
        <w:rPr>
          <w:rFonts w:ascii="黑体" w:eastAsia="黑体" w:hAnsi="黑体" w:cs="宋体" w:hint="eastAsia"/>
          <w:color w:val="000000"/>
          <w:kern w:val="0"/>
          <w:sz w:val="24"/>
          <w:szCs w:val="27"/>
        </w:rPr>
        <w:t>答案：A</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16.化脓性细菌由病灶侵入血液循环后,在其中大量繁殖,并通过血液循环扩散至宿主的其他组织或器官,引起新的化脓性病灶的全身性感染症状称为</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A、菌血症</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B、毒血症</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C、败血症</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D、脓毒血症</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E、内毒素血症</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答案：D</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17.不能用来分离培养衣原体的是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A、鸡胚卵黄曩接种</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B、动物接种</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C、Hela细胞</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D、猴肾细胞</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E、血平板</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答案：E</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18.轮状病毒主要可以引起下列哪种临床症状()</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A、便血</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B、腹痛</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C、腹泻</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D、食欲减退</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E、呕吐</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90F1D">
        <w:rPr>
          <w:rFonts w:ascii="黑体" w:eastAsia="黑体" w:hAnsi="黑体" w:cs="宋体" w:hint="eastAsia"/>
          <w:color w:val="000000"/>
          <w:kern w:val="0"/>
          <w:sz w:val="24"/>
          <w:szCs w:val="27"/>
        </w:rPr>
        <w:t>答案：C</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19.不能通过细菌滤器的微生物是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A、螺旋体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B、支原体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C、噬菌体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D、衣原体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E、朊粒</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答案：A</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20.一幼儿日前在5岁生日时得到一只宠物龟,之后出现低热、寒颤、头痛、恶心、呕吐、腹泻,粪便培养查到革兰阴性杆菌,该菌有动力,不发酵乳糖,硫化氢试验阳性。该病原菌最可能为</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A、鼠伤寒沙门菌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B、肠致病型大肠杆菌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C、肠产毒型大肠杆菌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D、肠出血型大肠杆菌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E、痢疾志贺菌</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答案：A</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21.形成假菌丝的孢子是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A、膜厚孢子</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B、芽生孢子</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C、大分生孢子</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D、小分生孢子</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90F1D">
        <w:rPr>
          <w:rFonts w:ascii="黑体" w:eastAsia="黑体" w:hAnsi="黑体" w:cs="宋体" w:hint="eastAsia"/>
          <w:color w:val="000000"/>
          <w:kern w:val="0"/>
          <w:sz w:val="24"/>
          <w:szCs w:val="27"/>
        </w:rPr>
        <w:t>E、关节孢子</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答案：B</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22.真菌的繁殖方式不包括</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A、出芽</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B、形成菌丝</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C、复制</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D、菌丝断裂</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E、产生孢子</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答案：C</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23.超净工作台的作用是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A、保护环境和样品</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B、保护操作者、环境和样品</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C、保护操作者</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D、保护环境</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E、保护样品</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答案：A</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24.能引起沙眼的病原体是?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A、沙眼衣原体沙眼亚种</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B、沙眼衣原体LGV亚种</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C、沙眼衣原体鼠亚种</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D、肺炎衣原体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E、鹦鹉热衣原体</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90F1D">
        <w:rPr>
          <w:rFonts w:ascii="黑体" w:eastAsia="黑体" w:hAnsi="黑体" w:cs="宋体" w:hint="eastAsia"/>
          <w:color w:val="000000"/>
          <w:kern w:val="0"/>
          <w:sz w:val="24"/>
          <w:szCs w:val="27"/>
        </w:rPr>
        <w:t>答案：A</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25.下列描述哪项是错误的</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A、病原菌致病力的强弱程度称为毒力</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B、毒力主要由侵袭力和毒素所决定</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C、破伤风痉挛毒素属于内毒素</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D、侵袭力是指病原突破宿主机体的防御功能,并能在体内定居、繁殖和扩散的能力</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E、以上均不是</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答案：C</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26.欲对某菌株进行增菌培养,适宜接种于</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A、血平板</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B、伊红镁蓝平板</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C、营养肉汤</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D、麦康凯平板</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E、血液增菌培养基</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答案：C</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27.HBV感染的主要标志是()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A、HBsAg</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B、抗-HBs</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C、HBeAg</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D、HBcAg</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E、抗-HBe</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90F1D">
        <w:rPr>
          <w:rFonts w:ascii="黑体" w:eastAsia="黑体" w:hAnsi="黑体" w:cs="宋体" w:hint="eastAsia"/>
          <w:color w:val="000000"/>
          <w:kern w:val="0"/>
          <w:sz w:val="24"/>
          <w:szCs w:val="27"/>
        </w:rPr>
        <w:t>答案：A</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28.HIV的传播方式不包括()</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A、性接触传播</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B、输血传播</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C、垂直传播</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D、使用生物制品</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E、食品、餐具传播</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答案：E</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29.属于中等强度选择性培养基的是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A、中国蓝平板</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B、伊红镁蓝平板</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C、S-S平板</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D、麦康凯平板</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E、碱性琼脂</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答案：D</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30.区别结核杆菌与非结核分枝杆菌有重要意义的试验是()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A、发酵葡萄糖</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B、合成烟酸</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C、热触酶试验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D、还原硝酸盐E中性红试验</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答案：C</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31.下列微生物形成包涵体的是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90F1D">
        <w:rPr>
          <w:rFonts w:ascii="黑体" w:eastAsia="黑体" w:hAnsi="黑体" w:cs="宋体" w:hint="eastAsia"/>
          <w:color w:val="000000"/>
          <w:kern w:val="0"/>
          <w:sz w:val="24"/>
          <w:szCs w:val="27"/>
        </w:rPr>
        <w:t>A、钩端螺旋体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B、解脲脲原体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C、肺炎支原体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D、放线菌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E、沙眼衣原体</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答案：E</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32.巧克力平板得名的原因是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A、成分中含有巧克力</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B、颜色像巧克力</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C、味道是甜的</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D、最初在巧克力工厂使用</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E、在巧克力工厂制造</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答案：B</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33.外毒素可分为</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A、神经毒素</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B、细胞毒素</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C、肠毒素</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D、以上都是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E、A和C</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答案：D</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34.关于乙型肝炎病毒表面抗原,下列叙述哪项正确()</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A、有感染性,有抗原性,能产生保护性抗体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90F1D">
        <w:rPr>
          <w:rFonts w:ascii="黑体" w:eastAsia="黑体" w:hAnsi="黑体" w:cs="宋体" w:hint="eastAsia"/>
          <w:color w:val="000000"/>
          <w:kern w:val="0"/>
          <w:sz w:val="24"/>
          <w:szCs w:val="27"/>
        </w:rPr>
        <w:t>B、无感染性,有抗原性,能产生非保护性抗体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C、有感染性,有抗原性,能产生非保护性抗体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D、无感染性,有抗原性,能产生保护性抗体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E、有感染性,无抗原性,不产生任何抗体</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答案：A</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35.绝大多数微生物对人体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A、有益</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B、有害</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C、危害大于益处</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D、引起感染</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E、致病</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答案：A</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36.冷增菌常用疫源性烈性传染病的病原菌是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A、军团菌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B、鼠疫耶尔森菌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C、小肠结肠炎耶尔森菌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D、假结核耶尔森菌</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E、羊布鲁菌</w:t>
      </w:r>
    </w:p>
    <w:p w:rsidR="00990F1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答案：B</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37.临床标本送检过程中操作不正确的是</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A、专人送检</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B、立即送检</w:t>
      </w:r>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r w:rsidRPr="00990F1D">
        <w:rPr>
          <w:rFonts w:ascii="黑体" w:eastAsia="黑体" w:hAnsi="黑体" w:cs="宋体" w:hint="eastAsia"/>
          <w:color w:val="000000"/>
          <w:kern w:val="0"/>
          <w:sz w:val="24"/>
          <w:szCs w:val="27"/>
        </w:rPr>
        <w:t>C、使用运送培养基保存</w:t>
      </w:r>
      <w:r w:rsidRPr="00990F1D">
        <w:rPr>
          <w:rFonts w:ascii="黑体" w:eastAsia="黑体" w:hAnsi="黑体" w:cs="宋体"/>
          <w:color w:val="000000"/>
          <w:kern w:val="0"/>
          <w:sz w:val="24"/>
          <w:szCs w:val="27"/>
        </w:rPr>
        <w:br/>
      </w:r>
      <w:r w:rsidRPr="00990F1D">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https://d.book118.com/888050026054006024</w:t>
        </w:r>
      </w:hyperlink>
    </w:p>
    <w:p w:rsidR="00B81D5D" w:rsidRPr="00990F1D" w:rsidP="00990F1D">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F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90F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F1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90F1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F1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90F1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F1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990F1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F1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90F1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F1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90F1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F1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90F1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F1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90F1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F1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90F1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F1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90F1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F1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90F1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90F1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rsidP="00B126F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90F1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F1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C86"/>
    <w:rsid w:val="00641C86"/>
    <w:rsid w:val="00990F1D"/>
    <w:rsid w:val="00B126FF"/>
    <w:rsid w:val="00B81D5D"/>
    <w:rsid w:val="00C034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B81D5D"/>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B81D5D"/>
    <w:rPr>
      <w:rFonts w:ascii="宋体" w:eastAsia="宋体" w:hAnsi="宋体" w:cs="宋体"/>
      <w:b/>
      <w:bCs/>
      <w:kern w:val="0"/>
      <w:sz w:val="36"/>
      <w:szCs w:val="36"/>
    </w:rPr>
  </w:style>
  <w:style w:type="paragraph" w:customStyle="1" w:styleId="1">
    <w:name w:val="标题1"/>
    <w:basedOn w:val="Normal"/>
    <w:rsid w:val="00B81D5D"/>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B81D5D"/>
  </w:style>
  <w:style w:type="paragraph" w:customStyle="1" w:styleId="question-title">
    <w:name w:val="question-title"/>
    <w:basedOn w:val="Normal"/>
    <w:rsid w:val="00B81D5D"/>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B81D5D"/>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B81D5D"/>
  </w:style>
  <w:style w:type="paragraph" w:styleId="NormalWeb">
    <w:name w:val="Normal (Web)"/>
    <w:basedOn w:val="Normal"/>
    <w:uiPriority w:val="99"/>
    <w:semiHidden/>
    <w:unhideWhenUsed/>
    <w:rsid w:val="00B81D5D"/>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990F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90F1D"/>
    <w:rPr>
      <w:sz w:val="18"/>
      <w:szCs w:val="18"/>
    </w:rPr>
  </w:style>
  <w:style w:type="paragraph" w:styleId="Footer">
    <w:name w:val="footer"/>
    <w:basedOn w:val="Normal"/>
    <w:link w:val="Char0"/>
    <w:uiPriority w:val="99"/>
    <w:unhideWhenUsed/>
    <w:rsid w:val="00990F1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90F1D"/>
    <w:rPr>
      <w:sz w:val="18"/>
      <w:szCs w:val="18"/>
    </w:rPr>
  </w:style>
  <w:style w:type="character" w:styleId="PageNumber">
    <w:name w:val="page number"/>
    <w:basedOn w:val="DefaultParagraphFont"/>
    <w:uiPriority w:val="99"/>
    <w:semiHidden/>
    <w:unhideWhenUsed/>
    <w:rsid w:val="00990F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888050026054006024"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3166</Words>
  <Characters>18048</Characters>
  <Application>Microsoft Office Word</Application>
  <DocSecurity>0</DocSecurity>
  <Lines>150</Lines>
  <Paragraphs>42</Paragraphs>
  <ScaleCrop>false</ScaleCrop>
  <Company>Microsoft</Company>
  <LinksUpToDate>false</LinksUpToDate>
  <CharactersWithSpaces>21172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dcterms:created xsi:type="dcterms:W3CDTF">2024-01-05T02:29:00Z</dcterms:created>
  <dcterms:modified xsi:type="dcterms:W3CDTF">2024-01-05T08:15:00Z</dcterms:modified>
</cp:coreProperties>
</file>