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辐射剂量监测仪项目规划设计蓝图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05" w:history="1">
        <w:r>
          <w:rPr>
            <w:rFonts w:ascii="仿宋" w:eastAsia="仿宋" w:hAnsi="仿宋" w:cs="仿宋" w:hint="eastAsia"/>
            <w:lang w:eastAsia="zh-CN"/>
          </w:rPr>
          <w:t>序言</w:t>
        </w:r>
        <w:r>
          <w:tab/>
        </w:r>
        <w:r>
          <w:fldChar w:fldCharType="begin"/>
        </w:r>
        <w:r>
          <w:instrText xml:space="preserve"> PAGEREF _Toc10905 \h </w:instrText>
        </w:r>
        <w:r>
          <w:fldChar w:fldCharType="separate"/>
        </w:r>
        <w:r>
          <w:t>3</w:t>
        </w:r>
        <w:r>
          <w:fldChar w:fldCharType="end"/>
        </w:r>
      </w:hyperlink>
    </w:p>
    <w:p>
      <w:pPr>
        <w:pStyle w:val="TOC1"/>
        <w:tabs>
          <w:tab w:val="right" w:leader="dot" w:pos="8306"/>
        </w:tabs>
      </w:pPr>
      <w:hyperlink w:anchor="_Toc28437" w:history="1">
        <w:r>
          <w:rPr>
            <w:rFonts w:ascii="仿宋" w:eastAsia="仿宋" w:hAnsi="仿宋" w:cs="仿宋" w:hint="eastAsia"/>
            <w:lang w:eastAsia="zh-CN"/>
          </w:rPr>
          <w:t>一、辐射剂量监测仪项目绩效评估</w:t>
        </w:r>
        <w:r>
          <w:tab/>
        </w:r>
        <w:r>
          <w:fldChar w:fldCharType="begin"/>
        </w:r>
        <w:r>
          <w:instrText xml:space="preserve"> PAGEREF _Toc28437 \h </w:instrText>
        </w:r>
        <w:r>
          <w:fldChar w:fldCharType="separate"/>
        </w:r>
        <w:r>
          <w:t>3</w:t>
        </w:r>
        <w:r>
          <w:fldChar w:fldCharType="end"/>
        </w:r>
      </w:hyperlink>
    </w:p>
    <w:p>
      <w:pPr>
        <w:pStyle w:val="TOC2"/>
        <w:tabs>
          <w:tab w:val="right" w:leader="dot" w:pos="8306"/>
        </w:tabs>
      </w:pPr>
      <w:hyperlink w:anchor="_Toc1869" w:history="1">
        <w:r>
          <w:rPr>
            <w:rFonts w:ascii="仿宋" w:eastAsia="仿宋" w:hAnsi="仿宋" w:cs="仿宋" w:hint="eastAsia"/>
            <w:lang w:eastAsia="zh-CN"/>
          </w:rPr>
          <w:t>(一)、绩效评估指标</w:t>
        </w:r>
        <w:r>
          <w:tab/>
        </w:r>
        <w:r>
          <w:fldChar w:fldCharType="begin"/>
        </w:r>
        <w:r>
          <w:instrText xml:space="preserve"> PAGEREF _Toc1869 \h </w:instrText>
        </w:r>
        <w:r>
          <w:fldChar w:fldCharType="separate"/>
        </w:r>
        <w:r>
          <w:t>3</w:t>
        </w:r>
        <w:r>
          <w:fldChar w:fldCharType="end"/>
        </w:r>
      </w:hyperlink>
    </w:p>
    <w:p>
      <w:pPr>
        <w:pStyle w:val="TOC2"/>
        <w:tabs>
          <w:tab w:val="right" w:leader="dot" w:pos="8306"/>
        </w:tabs>
      </w:pPr>
      <w:hyperlink w:anchor="_Toc28495" w:history="1">
        <w:r>
          <w:rPr>
            <w:rFonts w:ascii="仿宋" w:eastAsia="仿宋" w:hAnsi="仿宋" w:cs="仿宋" w:hint="eastAsia"/>
            <w:lang w:eastAsia="zh-CN"/>
          </w:rPr>
          <w:t>(二)、绩效评估方法</w:t>
        </w:r>
        <w:r>
          <w:tab/>
        </w:r>
        <w:r>
          <w:fldChar w:fldCharType="begin"/>
        </w:r>
        <w:r>
          <w:instrText xml:space="preserve"> PAGEREF _Toc28495 \h </w:instrText>
        </w:r>
        <w:r>
          <w:fldChar w:fldCharType="separate"/>
        </w:r>
        <w:r>
          <w:t>4</w:t>
        </w:r>
        <w:r>
          <w:fldChar w:fldCharType="end"/>
        </w:r>
      </w:hyperlink>
    </w:p>
    <w:p>
      <w:pPr>
        <w:pStyle w:val="TOC2"/>
        <w:tabs>
          <w:tab w:val="right" w:leader="dot" w:pos="8306"/>
        </w:tabs>
      </w:pPr>
      <w:hyperlink w:anchor="_Toc16441" w:history="1">
        <w:r>
          <w:rPr>
            <w:rFonts w:ascii="仿宋" w:eastAsia="仿宋" w:hAnsi="仿宋" w:cs="仿宋" w:hint="eastAsia"/>
            <w:lang w:eastAsia="zh-CN"/>
          </w:rPr>
          <w:t>(三)、绩效评估周期</w:t>
        </w:r>
        <w:r>
          <w:tab/>
        </w:r>
        <w:r>
          <w:fldChar w:fldCharType="begin"/>
        </w:r>
        <w:r>
          <w:instrText xml:space="preserve"> PAGEREF _Toc16441 \h </w:instrText>
        </w:r>
        <w:r>
          <w:fldChar w:fldCharType="separate"/>
        </w:r>
        <w:r>
          <w:t>5</w:t>
        </w:r>
        <w:r>
          <w:fldChar w:fldCharType="end"/>
        </w:r>
      </w:hyperlink>
    </w:p>
    <w:p>
      <w:pPr>
        <w:pStyle w:val="TOC1"/>
        <w:tabs>
          <w:tab w:val="right" w:leader="dot" w:pos="8306"/>
        </w:tabs>
      </w:pPr>
      <w:hyperlink w:anchor="_Toc8661" w:history="1">
        <w:r>
          <w:rPr>
            <w:rFonts w:ascii="仿宋" w:eastAsia="仿宋" w:hAnsi="仿宋" w:cs="仿宋" w:hint="eastAsia"/>
            <w:lang w:eastAsia="zh-CN"/>
          </w:rPr>
          <w:t>二、辐射剂量监测仪项目土建工程</w:t>
        </w:r>
        <w:r>
          <w:tab/>
        </w:r>
        <w:r>
          <w:fldChar w:fldCharType="begin"/>
        </w:r>
        <w:r>
          <w:instrText xml:space="preserve"> PAGEREF _Toc8661 \h </w:instrText>
        </w:r>
        <w:r>
          <w:fldChar w:fldCharType="separate"/>
        </w:r>
        <w:r>
          <w:t>6</w:t>
        </w:r>
        <w:r>
          <w:fldChar w:fldCharType="end"/>
        </w:r>
      </w:hyperlink>
    </w:p>
    <w:p>
      <w:pPr>
        <w:pStyle w:val="TOC2"/>
        <w:tabs>
          <w:tab w:val="right" w:leader="dot" w:pos="8306"/>
        </w:tabs>
      </w:pPr>
      <w:hyperlink w:anchor="_Toc29285" w:history="1">
        <w:r>
          <w:rPr>
            <w:rFonts w:ascii="仿宋" w:eastAsia="仿宋" w:hAnsi="仿宋" w:cs="仿宋" w:hint="eastAsia"/>
            <w:lang w:eastAsia="zh-CN"/>
          </w:rPr>
          <w:t>(一)、建筑工程设计原则</w:t>
        </w:r>
        <w:r>
          <w:tab/>
        </w:r>
        <w:r>
          <w:fldChar w:fldCharType="begin"/>
        </w:r>
        <w:r>
          <w:instrText xml:space="preserve"> PAGEREF _Toc29285 \h </w:instrText>
        </w:r>
        <w:r>
          <w:fldChar w:fldCharType="separate"/>
        </w:r>
        <w:r>
          <w:t>6</w:t>
        </w:r>
        <w:r>
          <w:fldChar w:fldCharType="end"/>
        </w:r>
      </w:hyperlink>
    </w:p>
    <w:p>
      <w:pPr>
        <w:pStyle w:val="TOC2"/>
        <w:tabs>
          <w:tab w:val="right" w:leader="dot" w:pos="8306"/>
        </w:tabs>
      </w:pPr>
      <w:hyperlink w:anchor="_Toc2364" w:history="1">
        <w:r>
          <w:rPr>
            <w:rFonts w:ascii="仿宋" w:eastAsia="仿宋" w:hAnsi="仿宋" w:cs="仿宋" w:hint="eastAsia"/>
            <w:lang w:eastAsia="zh-CN"/>
          </w:rPr>
          <w:t>(二)、土建工程设计年限及安全等级</w:t>
        </w:r>
        <w:r>
          <w:tab/>
        </w:r>
        <w:r>
          <w:fldChar w:fldCharType="begin"/>
        </w:r>
        <w:r>
          <w:instrText xml:space="preserve"> PAGEREF _Toc2364 \h </w:instrText>
        </w:r>
        <w:r>
          <w:fldChar w:fldCharType="separate"/>
        </w:r>
        <w:r>
          <w:t>7</w:t>
        </w:r>
        <w:r>
          <w:fldChar w:fldCharType="end"/>
        </w:r>
      </w:hyperlink>
    </w:p>
    <w:p>
      <w:pPr>
        <w:pStyle w:val="TOC2"/>
        <w:tabs>
          <w:tab w:val="right" w:leader="dot" w:pos="8306"/>
        </w:tabs>
      </w:pPr>
      <w:hyperlink w:anchor="_Toc12558" w:history="1">
        <w:r>
          <w:rPr>
            <w:rFonts w:ascii="仿宋" w:eastAsia="仿宋" w:hAnsi="仿宋" w:cs="仿宋" w:hint="eastAsia"/>
            <w:lang w:eastAsia="zh-CN"/>
          </w:rPr>
          <w:t>(三)、建筑工程设计总体要求</w:t>
        </w:r>
        <w:r>
          <w:tab/>
        </w:r>
        <w:r>
          <w:fldChar w:fldCharType="begin"/>
        </w:r>
        <w:r>
          <w:instrText xml:space="preserve"> PAGEREF _Toc12558 \h </w:instrText>
        </w:r>
        <w:r>
          <w:fldChar w:fldCharType="separate"/>
        </w:r>
        <w:r>
          <w:t>9</w:t>
        </w:r>
        <w:r>
          <w:fldChar w:fldCharType="end"/>
        </w:r>
      </w:hyperlink>
    </w:p>
    <w:p>
      <w:pPr>
        <w:pStyle w:val="TOC2"/>
        <w:tabs>
          <w:tab w:val="right" w:leader="dot" w:pos="8306"/>
        </w:tabs>
      </w:pPr>
      <w:hyperlink w:anchor="_Toc8903" w:history="1">
        <w:r>
          <w:rPr>
            <w:rFonts w:ascii="仿宋" w:eastAsia="仿宋" w:hAnsi="仿宋" w:cs="仿宋" w:hint="eastAsia"/>
            <w:lang w:eastAsia="zh-CN"/>
          </w:rPr>
          <w:t>(四)、土建工程建设指标</w:t>
        </w:r>
        <w:r>
          <w:tab/>
        </w:r>
        <w:r>
          <w:fldChar w:fldCharType="begin"/>
        </w:r>
        <w:r>
          <w:instrText xml:space="preserve"> PAGEREF _Toc8903 \h </w:instrText>
        </w:r>
        <w:r>
          <w:fldChar w:fldCharType="separate"/>
        </w:r>
        <w:r>
          <w:t>9</w:t>
        </w:r>
        <w:r>
          <w:fldChar w:fldCharType="end"/>
        </w:r>
      </w:hyperlink>
    </w:p>
    <w:p>
      <w:pPr>
        <w:pStyle w:val="TOC1"/>
        <w:tabs>
          <w:tab w:val="right" w:leader="dot" w:pos="8306"/>
        </w:tabs>
      </w:pPr>
      <w:hyperlink w:anchor="_Toc18304" w:history="1">
        <w:r>
          <w:rPr>
            <w:rFonts w:ascii="仿宋" w:eastAsia="仿宋" w:hAnsi="仿宋" w:cs="仿宋" w:hint="eastAsia"/>
            <w:lang w:eastAsia="zh-CN"/>
          </w:rPr>
          <w:t>三、辐射剂量监测仪项目文档管理</w:t>
        </w:r>
        <w:r>
          <w:tab/>
        </w:r>
        <w:r>
          <w:fldChar w:fldCharType="begin"/>
        </w:r>
        <w:r>
          <w:instrText xml:space="preserve"> PAGEREF _Toc18304 \h </w:instrText>
        </w:r>
        <w:r>
          <w:fldChar w:fldCharType="separate"/>
        </w:r>
        <w:r>
          <w:t>9</w:t>
        </w:r>
        <w:r>
          <w:fldChar w:fldCharType="end"/>
        </w:r>
      </w:hyperlink>
    </w:p>
    <w:p>
      <w:pPr>
        <w:pStyle w:val="TOC2"/>
        <w:tabs>
          <w:tab w:val="right" w:leader="dot" w:pos="8306"/>
        </w:tabs>
      </w:pPr>
      <w:hyperlink w:anchor="_Toc2904" w:history="1">
        <w:r>
          <w:rPr>
            <w:rFonts w:ascii="仿宋" w:eastAsia="仿宋" w:hAnsi="仿宋" w:cs="仿宋" w:hint="eastAsia"/>
            <w:lang w:eastAsia="zh-CN"/>
          </w:rPr>
          <w:t>(一)、文档编制与审查</w:t>
        </w:r>
        <w:r>
          <w:tab/>
        </w:r>
        <w:r>
          <w:fldChar w:fldCharType="begin"/>
        </w:r>
        <w:r>
          <w:instrText xml:space="preserve"> PAGEREF _Toc2904 \h </w:instrText>
        </w:r>
        <w:r>
          <w:fldChar w:fldCharType="separate"/>
        </w:r>
        <w:r>
          <w:t>9</w:t>
        </w:r>
        <w:r>
          <w:fldChar w:fldCharType="end"/>
        </w:r>
      </w:hyperlink>
    </w:p>
    <w:p>
      <w:pPr>
        <w:pStyle w:val="TOC2"/>
        <w:tabs>
          <w:tab w:val="right" w:leader="dot" w:pos="8306"/>
        </w:tabs>
      </w:pPr>
      <w:hyperlink w:anchor="_Toc2743" w:history="1">
        <w:r>
          <w:rPr>
            <w:rFonts w:ascii="仿宋" w:eastAsia="仿宋" w:hAnsi="仿宋" w:cs="仿宋" w:hint="eastAsia"/>
            <w:lang w:eastAsia="zh-CN"/>
          </w:rPr>
          <w:t>(二)、文档发布与分发</w:t>
        </w:r>
        <w:r>
          <w:tab/>
        </w:r>
        <w:r>
          <w:fldChar w:fldCharType="begin"/>
        </w:r>
        <w:r>
          <w:instrText xml:space="preserve"> PAGEREF _Toc2743 \h </w:instrText>
        </w:r>
        <w:r>
          <w:fldChar w:fldCharType="separate"/>
        </w:r>
        <w:r>
          <w:t>11</w:t>
        </w:r>
        <w:r>
          <w:fldChar w:fldCharType="end"/>
        </w:r>
      </w:hyperlink>
    </w:p>
    <w:p>
      <w:pPr>
        <w:pStyle w:val="TOC2"/>
        <w:tabs>
          <w:tab w:val="right" w:leader="dot" w:pos="8306"/>
        </w:tabs>
      </w:pPr>
      <w:hyperlink w:anchor="_Toc18713" w:history="1">
        <w:r>
          <w:rPr>
            <w:rFonts w:ascii="仿宋" w:eastAsia="仿宋" w:hAnsi="仿宋" w:cs="仿宋" w:hint="eastAsia"/>
            <w:lang w:eastAsia="zh-CN"/>
          </w:rPr>
          <w:t>(三)、文档存档与归档</w:t>
        </w:r>
        <w:r>
          <w:tab/>
        </w:r>
        <w:r>
          <w:fldChar w:fldCharType="begin"/>
        </w:r>
        <w:r>
          <w:instrText xml:space="preserve"> PAGEREF _Toc18713 \h </w:instrText>
        </w:r>
        <w:r>
          <w:fldChar w:fldCharType="separate"/>
        </w:r>
        <w:r>
          <w:t>12</w:t>
        </w:r>
        <w:r>
          <w:fldChar w:fldCharType="end"/>
        </w:r>
      </w:hyperlink>
    </w:p>
    <w:p>
      <w:pPr>
        <w:pStyle w:val="TOC1"/>
        <w:tabs>
          <w:tab w:val="right" w:leader="dot" w:pos="8306"/>
        </w:tabs>
      </w:pPr>
      <w:hyperlink w:anchor="_Toc16612" w:history="1">
        <w:r>
          <w:rPr>
            <w:rFonts w:ascii="仿宋" w:eastAsia="仿宋" w:hAnsi="仿宋" w:cs="仿宋" w:hint="eastAsia"/>
            <w:lang w:eastAsia="zh-CN"/>
          </w:rPr>
          <w:t>四、市场分析、调研</w:t>
        </w:r>
        <w:r>
          <w:tab/>
        </w:r>
        <w:r>
          <w:fldChar w:fldCharType="begin"/>
        </w:r>
        <w:r>
          <w:instrText xml:space="preserve"> PAGEREF _Toc16612 \h </w:instrText>
        </w:r>
        <w:r>
          <w:fldChar w:fldCharType="separate"/>
        </w:r>
        <w:r>
          <w:t>13</w:t>
        </w:r>
        <w:r>
          <w:fldChar w:fldCharType="end"/>
        </w:r>
      </w:hyperlink>
    </w:p>
    <w:p>
      <w:pPr>
        <w:pStyle w:val="TOC2"/>
        <w:tabs>
          <w:tab w:val="right" w:leader="dot" w:pos="8306"/>
        </w:tabs>
      </w:pPr>
      <w:hyperlink w:anchor="_Toc18270" w:history="1">
        <w:r>
          <w:rPr>
            <w:rFonts w:ascii="仿宋" w:eastAsia="仿宋" w:hAnsi="仿宋" w:cs="仿宋" w:hint="eastAsia"/>
            <w:lang w:eastAsia="zh-CN"/>
          </w:rPr>
          <w:t>(一)、辐射剂量监测仪行业分析</w:t>
        </w:r>
        <w:r>
          <w:tab/>
        </w:r>
        <w:r>
          <w:fldChar w:fldCharType="begin"/>
        </w:r>
        <w:r>
          <w:instrText xml:space="preserve"> PAGEREF _Toc18270 \h </w:instrText>
        </w:r>
        <w:r>
          <w:fldChar w:fldCharType="separate"/>
        </w:r>
        <w:r>
          <w:t>13</w:t>
        </w:r>
        <w:r>
          <w:fldChar w:fldCharType="end"/>
        </w:r>
      </w:hyperlink>
    </w:p>
    <w:p>
      <w:pPr>
        <w:pStyle w:val="TOC2"/>
        <w:tabs>
          <w:tab w:val="right" w:leader="dot" w:pos="8306"/>
        </w:tabs>
      </w:pPr>
      <w:hyperlink w:anchor="_Toc5714" w:history="1">
        <w:r>
          <w:rPr>
            <w:rFonts w:ascii="仿宋" w:eastAsia="仿宋" w:hAnsi="仿宋" w:cs="仿宋" w:hint="eastAsia"/>
            <w:lang w:eastAsia="zh-CN"/>
          </w:rPr>
          <w:t>(二)、辐射剂量监测仪市场分析预测</w:t>
        </w:r>
        <w:r>
          <w:tab/>
        </w:r>
        <w:r>
          <w:fldChar w:fldCharType="begin"/>
        </w:r>
        <w:r>
          <w:instrText xml:space="preserve"> PAGEREF _Toc5714 \h </w:instrText>
        </w:r>
        <w:r>
          <w:fldChar w:fldCharType="separate"/>
        </w:r>
        <w:r>
          <w:t>14</w:t>
        </w:r>
        <w:r>
          <w:fldChar w:fldCharType="end"/>
        </w:r>
      </w:hyperlink>
    </w:p>
    <w:p>
      <w:pPr>
        <w:pStyle w:val="TOC1"/>
        <w:tabs>
          <w:tab w:val="right" w:leader="dot" w:pos="8306"/>
        </w:tabs>
      </w:pPr>
      <w:hyperlink w:anchor="_Toc16001" w:history="1">
        <w:r>
          <w:rPr>
            <w:rFonts w:ascii="仿宋" w:eastAsia="仿宋" w:hAnsi="仿宋" w:cs="仿宋" w:hint="eastAsia"/>
            <w:lang w:eastAsia="zh-CN"/>
          </w:rPr>
          <w:t>五、辐射剂量监测仪项目建设背景及必要性分析</w:t>
        </w:r>
        <w:r>
          <w:tab/>
        </w:r>
        <w:r>
          <w:fldChar w:fldCharType="begin"/>
        </w:r>
        <w:r>
          <w:instrText xml:space="preserve"> PAGEREF _Toc16001 \h </w:instrText>
        </w:r>
        <w:r>
          <w:fldChar w:fldCharType="separate"/>
        </w:r>
        <w:r>
          <w:t>15</w:t>
        </w:r>
        <w:r>
          <w:fldChar w:fldCharType="end"/>
        </w:r>
      </w:hyperlink>
    </w:p>
    <w:p>
      <w:pPr>
        <w:pStyle w:val="TOC2"/>
        <w:tabs>
          <w:tab w:val="right" w:leader="dot" w:pos="8306"/>
        </w:tabs>
      </w:pPr>
      <w:hyperlink w:anchor="_Toc4671" w:history="1">
        <w:r>
          <w:rPr>
            <w:rFonts w:ascii="仿宋" w:eastAsia="仿宋" w:hAnsi="仿宋" w:cs="仿宋" w:hint="eastAsia"/>
            <w:lang w:eastAsia="zh-CN"/>
          </w:rPr>
          <w:t>(一)、辐射剂量监测仪项目背景分析</w:t>
        </w:r>
        <w:r>
          <w:tab/>
        </w:r>
        <w:r>
          <w:fldChar w:fldCharType="begin"/>
        </w:r>
        <w:r>
          <w:instrText xml:space="preserve"> PAGEREF _Toc4671 \h </w:instrText>
        </w:r>
        <w:r>
          <w:fldChar w:fldCharType="separate"/>
        </w:r>
        <w:r>
          <w:t>15</w:t>
        </w:r>
        <w:r>
          <w:fldChar w:fldCharType="end"/>
        </w:r>
      </w:hyperlink>
    </w:p>
    <w:p>
      <w:pPr>
        <w:pStyle w:val="TOC2"/>
        <w:tabs>
          <w:tab w:val="right" w:leader="dot" w:pos="8306"/>
        </w:tabs>
      </w:pPr>
      <w:hyperlink w:anchor="_Toc20435" w:history="1">
        <w:r>
          <w:rPr>
            <w:rFonts w:ascii="仿宋" w:eastAsia="仿宋" w:hAnsi="仿宋" w:cs="仿宋" w:hint="eastAsia"/>
            <w:lang w:eastAsia="zh-CN"/>
          </w:rPr>
          <w:t>(二)、辐射剂量监测仪项目建设必要性分析</w:t>
        </w:r>
        <w:r>
          <w:tab/>
        </w:r>
        <w:r>
          <w:fldChar w:fldCharType="begin"/>
        </w:r>
        <w:r>
          <w:instrText xml:space="preserve"> PAGEREF _Toc20435 \h </w:instrText>
        </w:r>
        <w:r>
          <w:fldChar w:fldCharType="separate"/>
        </w:r>
        <w:r>
          <w:t>16</w:t>
        </w:r>
        <w:r>
          <w:fldChar w:fldCharType="end"/>
        </w:r>
      </w:hyperlink>
    </w:p>
    <w:p>
      <w:pPr>
        <w:pStyle w:val="TOC1"/>
        <w:tabs>
          <w:tab w:val="right" w:leader="dot" w:pos="8306"/>
        </w:tabs>
      </w:pPr>
      <w:hyperlink w:anchor="_Toc21407" w:history="1">
        <w:r>
          <w:rPr>
            <w:rFonts w:ascii="仿宋" w:eastAsia="仿宋" w:hAnsi="仿宋" w:cs="仿宋" w:hint="eastAsia"/>
            <w:lang w:eastAsia="zh-CN"/>
          </w:rPr>
          <w:t>六、工艺说明</w:t>
        </w:r>
        <w:r>
          <w:tab/>
        </w:r>
        <w:r>
          <w:fldChar w:fldCharType="begin"/>
        </w:r>
        <w:r>
          <w:instrText xml:space="preserve"> PAGEREF _Toc21407 \h </w:instrText>
        </w:r>
        <w:r>
          <w:fldChar w:fldCharType="separate"/>
        </w:r>
        <w:r>
          <w:t>18</w:t>
        </w:r>
        <w:r>
          <w:fldChar w:fldCharType="end"/>
        </w:r>
      </w:hyperlink>
    </w:p>
    <w:p>
      <w:pPr>
        <w:pStyle w:val="TOC2"/>
        <w:tabs>
          <w:tab w:val="right" w:leader="dot" w:pos="8306"/>
        </w:tabs>
      </w:pPr>
      <w:hyperlink w:anchor="_Toc7634" w:history="1">
        <w:r>
          <w:rPr>
            <w:rFonts w:ascii="仿宋" w:eastAsia="仿宋" w:hAnsi="仿宋" w:cs="仿宋" w:hint="eastAsia"/>
            <w:lang w:eastAsia="zh-CN"/>
          </w:rPr>
          <w:t>(一)、技术管理特点</w:t>
        </w:r>
        <w:r>
          <w:tab/>
        </w:r>
        <w:r>
          <w:fldChar w:fldCharType="begin"/>
        </w:r>
        <w:r>
          <w:instrText xml:space="preserve"> PAGEREF _Toc7634 \h </w:instrText>
        </w:r>
        <w:r>
          <w:fldChar w:fldCharType="separate"/>
        </w:r>
        <w:r>
          <w:t>18</w:t>
        </w:r>
        <w:r>
          <w:fldChar w:fldCharType="end"/>
        </w:r>
      </w:hyperlink>
    </w:p>
    <w:p>
      <w:pPr>
        <w:pStyle w:val="TOC2"/>
        <w:tabs>
          <w:tab w:val="right" w:leader="dot" w:pos="8306"/>
        </w:tabs>
      </w:pPr>
      <w:hyperlink w:anchor="_Toc23786" w:history="1">
        <w:r>
          <w:rPr>
            <w:rFonts w:ascii="仿宋" w:eastAsia="仿宋" w:hAnsi="仿宋" w:cs="仿宋" w:hint="eastAsia"/>
            <w:lang w:eastAsia="zh-CN"/>
          </w:rPr>
          <w:t>(二)、辐射剂量监测仪项目工艺技术设计方案</w:t>
        </w:r>
        <w:r>
          <w:tab/>
        </w:r>
        <w:r>
          <w:fldChar w:fldCharType="begin"/>
        </w:r>
        <w:r>
          <w:instrText xml:space="preserve"> PAGEREF _Toc23786 \h </w:instrText>
        </w:r>
        <w:r>
          <w:fldChar w:fldCharType="separate"/>
        </w:r>
        <w:r>
          <w:t>19</w:t>
        </w:r>
        <w:r>
          <w:fldChar w:fldCharType="end"/>
        </w:r>
      </w:hyperlink>
    </w:p>
    <w:p>
      <w:pPr>
        <w:pStyle w:val="TOC2"/>
        <w:tabs>
          <w:tab w:val="right" w:leader="dot" w:pos="8306"/>
        </w:tabs>
      </w:pPr>
      <w:hyperlink w:anchor="_Toc11069" w:history="1">
        <w:r>
          <w:rPr>
            <w:rFonts w:ascii="仿宋" w:eastAsia="仿宋" w:hAnsi="仿宋" w:cs="仿宋" w:hint="eastAsia"/>
            <w:lang w:eastAsia="zh-CN"/>
          </w:rPr>
          <w:t>(三)、设备选型方案</w:t>
        </w:r>
        <w:r>
          <w:tab/>
        </w:r>
        <w:r>
          <w:fldChar w:fldCharType="begin"/>
        </w:r>
        <w:r>
          <w:instrText xml:space="preserve"> PAGEREF _Toc11069 \h </w:instrText>
        </w:r>
        <w:r>
          <w:fldChar w:fldCharType="separate"/>
        </w:r>
        <w:r>
          <w:t>20</w:t>
        </w:r>
        <w:r>
          <w:fldChar w:fldCharType="end"/>
        </w:r>
      </w:hyperlink>
    </w:p>
    <w:p>
      <w:pPr>
        <w:pStyle w:val="TOC1"/>
        <w:tabs>
          <w:tab w:val="right" w:leader="dot" w:pos="8306"/>
        </w:tabs>
      </w:pPr>
      <w:hyperlink w:anchor="_Toc12129" w:history="1">
        <w:r>
          <w:rPr>
            <w:rFonts w:ascii="仿宋" w:eastAsia="仿宋" w:hAnsi="仿宋" w:cs="仿宋" w:hint="eastAsia"/>
            <w:lang w:eastAsia="zh-CN"/>
          </w:rPr>
          <w:t>七、辐射剂量监测仪项目财务管理</w:t>
        </w:r>
        <w:r>
          <w:tab/>
        </w:r>
        <w:r>
          <w:fldChar w:fldCharType="begin"/>
        </w:r>
        <w:r>
          <w:instrText xml:space="preserve"> PAGEREF _Toc12129 \h </w:instrText>
        </w:r>
        <w:r>
          <w:fldChar w:fldCharType="separate"/>
        </w:r>
        <w:r>
          <w:t>22</w:t>
        </w:r>
        <w:r>
          <w:fldChar w:fldCharType="end"/>
        </w:r>
      </w:hyperlink>
    </w:p>
    <w:p>
      <w:pPr>
        <w:pStyle w:val="TOC2"/>
        <w:tabs>
          <w:tab w:val="right" w:leader="dot" w:pos="8306"/>
        </w:tabs>
      </w:pPr>
      <w:hyperlink w:anchor="_Toc24525" w:history="1">
        <w:r>
          <w:rPr>
            <w:rFonts w:ascii="仿宋" w:eastAsia="仿宋" w:hAnsi="仿宋" w:cs="仿宋" w:hint="eastAsia"/>
            <w:lang w:eastAsia="zh-CN"/>
          </w:rPr>
          <w:t>(一)、资金需求大</w:t>
        </w:r>
        <w:r>
          <w:tab/>
        </w:r>
        <w:r>
          <w:fldChar w:fldCharType="begin"/>
        </w:r>
        <w:r>
          <w:instrText xml:space="preserve"> PAGEREF _Toc24525 \h </w:instrText>
        </w:r>
        <w:r>
          <w:fldChar w:fldCharType="separate"/>
        </w:r>
        <w:r>
          <w:t>22</w:t>
        </w:r>
        <w:r>
          <w:fldChar w:fldCharType="end"/>
        </w:r>
      </w:hyperlink>
    </w:p>
    <w:p>
      <w:pPr>
        <w:pStyle w:val="TOC2"/>
        <w:tabs>
          <w:tab w:val="right" w:leader="dot" w:pos="8306"/>
        </w:tabs>
      </w:pPr>
      <w:hyperlink w:anchor="_Toc14702" w:history="1">
        <w:r>
          <w:rPr>
            <w:rFonts w:ascii="仿宋" w:eastAsia="仿宋" w:hAnsi="仿宋" w:cs="仿宋" w:hint="eastAsia"/>
            <w:lang w:eastAsia="zh-CN"/>
          </w:rPr>
          <w:t>(二)、研发周期长</w:t>
        </w:r>
        <w:r>
          <w:tab/>
        </w:r>
        <w:r>
          <w:fldChar w:fldCharType="begin"/>
        </w:r>
        <w:r>
          <w:instrText xml:space="preserve"> PAGEREF _Toc14702 \h </w:instrText>
        </w:r>
        <w:r>
          <w:fldChar w:fldCharType="separate"/>
        </w:r>
        <w:r>
          <w:t>23</w:t>
        </w:r>
        <w:r>
          <w:fldChar w:fldCharType="end"/>
        </w:r>
      </w:hyperlink>
    </w:p>
    <w:p>
      <w:pPr>
        <w:pStyle w:val="TOC2"/>
        <w:tabs>
          <w:tab w:val="right" w:leader="dot" w:pos="8306"/>
        </w:tabs>
      </w:pPr>
      <w:hyperlink w:anchor="_Toc18320" w:history="1">
        <w:r>
          <w:rPr>
            <w:rFonts w:ascii="仿宋" w:eastAsia="仿宋" w:hAnsi="仿宋" w:cs="仿宋" w:hint="eastAsia"/>
            <w:lang w:eastAsia="zh-CN"/>
          </w:rPr>
          <w:t>(三)、市场风险大</w:t>
        </w:r>
        <w:r>
          <w:tab/>
        </w:r>
        <w:r>
          <w:fldChar w:fldCharType="begin"/>
        </w:r>
        <w:r>
          <w:instrText xml:space="preserve"> PAGEREF _Toc18320 \h </w:instrText>
        </w:r>
        <w:r>
          <w:fldChar w:fldCharType="separate"/>
        </w:r>
        <w:r>
          <w:t>24</w:t>
        </w:r>
        <w:r>
          <w:fldChar w:fldCharType="end"/>
        </w:r>
      </w:hyperlink>
    </w:p>
    <w:p>
      <w:pPr>
        <w:pStyle w:val="TOC2"/>
        <w:tabs>
          <w:tab w:val="right" w:leader="dot" w:pos="8306"/>
        </w:tabs>
      </w:pPr>
      <w:hyperlink w:anchor="_Toc30984" w:history="1">
        <w:r>
          <w:rPr>
            <w:rFonts w:ascii="仿宋" w:eastAsia="仿宋" w:hAnsi="仿宋" w:cs="仿宋" w:hint="eastAsia"/>
            <w:lang w:eastAsia="zh-CN"/>
          </w:rPr>
          <w:t>(四)、利润率高</w:t>
        </w:r>
        <w:r>
          <w:tab/>
        </w:r>
        <w:r>
          <w:fldChar w:fldCharType="begin"/>
        </w:r>
        <w:r>
          <w:instrText xml:space="preserve"> PAGEREF _Toc30984 \h </w:instrText>
        </w:r>
        <w:r>
          <w:fldChar w:fldCharType="separate"/>
        </w:r>
        <w:r>
          <w:t>27</w:t>
        </w:r>
        <w:r>
          <w:fldChar w:fldCharType="end"/>
        </w:r>
      </w:hyperlink>
    </w:p>
    <w:p>
      <w:pPr>
        <w:pStyle w:val="TOC1"/>
        <w:tabs>
          <w:tab w:val="right" w:leader="dot" w:pos="8306"/>
        </w:tabs>
      </w:pPr>
      <w:hyperlink w:anchor="_Toc2617" w:history="1">
        <w:r>
          <w:rPr>
            <w:rFonts w:ascii="仿宋" w:eastAsia="仿宋" w:hAnsi="仿宋" w:cs="仿宋" w:hint="eastAsia"/>
            <w:lang w:eastAsia="zh-CN"/>
          </w:rPr>
          <w:t>八、辐射剂量监测仪项目环境影响分析</w:t>
        </w:r>
        <w:r>
          <w:tab/>
        </w:r>
        <w:r>
          <w:fldChar w:fldCharType="begin"/>
        </w:r>
        <w:r>
          <w:instrText xml:space="preserve"> PAGEREF _Toc2617 \h </w:instrText>
        </w:r>
        <w:r>
          <w:fldChar w:fldCharType="separate"/>
        </w:r>
        <w:r>
          <w:t>29</w:t>
        </w:r>
        <w:r>
          <w:fldChar w:fldCharType="end"/>
        </w:r>
      </w:hyperlink>
    </w:p>
    <w:p>
      <w:pPr>
        <w:pStyle w:val="TOC2"/>
        <w:tabs>
          <w:tab w:val="right" w:leader="dot" w:pos="8306"/>
        </w:tabs>
      </w:pPr>
      <w:hyperlink w:anchor="_Toc31304" w:history="1">
        <w:r>
          <w:rPr>
            <w:rFonts w:ascii="仿宋" w:eastAsia="仿宋" w:hAnsi="仿宋" w:cs="仿宋" w:hint="eastAsia"/>
            <w:lang w:eastAsia="zh-CN"/>
          </w:rPr>
          <w:t>(一)、建设区域环境质量现状</w:t>
        </w:r>
        <w:r>
          <w:tab/>
        </w:r>
        <w:r>
          <w:fldChar w:fldCharType="begin"/>
        </w:r>
        <w:r>
          <w:instrText xml:space="preserve"> PAGEREF _Toc31304 \h </w:instrText>
        </w:r>
        <w:r>
          <w:fldChar w:fldCharType="separate"/>
        </w:r>
        <w:r>
          <w:t>29</w:t>
        </w:r>
        <w:r>
          <w:fldChar w:fldCharType="end"/>
        </w:r>
      </w:hyperlink>
    </w:p>
    <w:p>
      <w:pPr>
        <w:pStyle w:val="TOC2"/>
        <w:tabs>
          <w:tab w:val="right" w:leader="dot" w:pos="8306"/>
        </w:tabs>
      </w:pPr>
      <w:hyperlink w:anchor="_Toc16873" w:history="1">
        <w:r>
          <w:rPr>
            <w:rFonts w:ascii="仿宋" w:eastAsia="仿宋" w:hAnsi="仿宋" w:cs="仿宋" w:hint="eastAsia"/>
            <w:lang w:eastAsia="zh-CN"/>
          </w:rPr>
          <w:t>(二)、建设期环境保护</w:t>
        </w:r>
        <w:r>
          <w:tab/>
        </w:r>
        <w:r>
          <w:fldChar w:fldCharType="begin"/>
        </w:r>
        <w:r>
          <w:instrText xml:space="preserve"> PAGEREF _Toc16873 \h </w:instrText>
        </w:r>
        <w:r>
          <w:fldChar w:fldCharType="separate"/>
        </w:r>
        <w:r>
          <w:t>30</w:t>
        </w:r>
        <w:r>
          <w:fldChar w:fldCharType="end"/>
        </w:r>
      </w:hyperlink>
    </w:p>
    <w:p>
      <w:pPr>
        <w:pStyle w:val="TOC2"/>
        <w:tabs>
          <w:tab w:val="right" w:leader="dot" w:pos="8306"/>
        </w:tabs>
      </w:pPr>
      <w:hyperlink w:anchor="_Toc23438" w:history="1">
        <w:r>
          <w:rPr>
            <w:rFonts w:ascii="仿宋" w:eastAsia="仿宋" w:hAnsi="仿宋" w:cs="仿宋" w:hint="eastAsia"/>
            <w:lang w:eastAsia="zh-CN"/>
          </w:rPr>
          <w:t>(三)、运营期环境保护</w:t>
        </w:r>
        <w:r>
          <w:tab/>
        </w:r>
        <w:r>
          <w:fldChar w:fldCharType="begin"/>
        </w:r>
        <w:r>
          <w:instrText xml:space="preserve"> PAGEREF _Toc23438 \h </w:instrText>
        </w:r>
        <w:r>
          <w:fldChar w:fldCharType="separate"/>
        </w:r>
        <w:r>
          <w:t>32</w:t>
        </w:r>
        <w:r>
          <w:fldChar w:fldCharType="end"/>
        </w:r>
      </w:hyperlink>
    </w:p>
    <w:p>
      <w:pPr>
        <w:pStyle w:val="TOC2"/>
        <w:tabs>
          <w:tab w:val="right" w:leader="dot" w:pos="8306"/>
        </w:tabs>
      </w:pPr>
      <w:hyperlink w:anchor="_Toc21814" w:history="1">
        <w:r>
          <w:rPr>
            <w:rFonts w:ascii="仿宋" w:eastAsia="仿宋" w:hAnsi="仿宋" w:cs="仿宋" w:hint="eastAsia"/>
            <w:lang w:eastAsia="zh-CN"/>
          </w:rPr>
          <w:t>(四)、辐射剂量监测仪项目建设对区域经济的影响</w:t>
        </w:r>
        <w:r>
          <w:tab/>
        </w:r>
        <w:r>
          <w:fldChar w:fldCharType="begin"/>
        </w:r>
        <w:r>
          <w:instrText xml:space="preserve"> PAGEREF _Toc21814 \h </w:instrText>
        </w:r>
        <w:r>
          <w:fldChar w:fldCharType="separate"/>
        </w:r>
        <w:r>
          <w:t>33</w:t>
        </w:r>
        <w:r>
          <w:fldChar w:fldCharType="end"/>
        </w:r>
      </w:hyperlink>
    </w:p>
    <w:p>
      <w:pPr>
        <w:pStyle w:val="TOC2"/>
        <w:tabs>
          <w:tab w:val="right" w:leader="dot" w:pos="8306"/>
        </w:tabs>
      </w:pPr>
      <w:hyperlink w:anchor="_Toc3049" w:history="1">
        <w:r>
          <w:rPr>
            <w:rFonts w:ascii="仿宋" w:eastAsia="仿宋" w:hAnsi="仿宋" w:cs="仿宋" w:hint="eastAsia"/>
            <w:lang w:eastAsia="zh-CN"/>
          </w:rPr>
          <w:t>(五)、废弃物处理</w:t>
        </w:r>
        <w:r>
          <w:tab/>
        </w:r>
        <w:r>
          <w:fldChar w:fldCharType="begin"/>
        </w:r>
        <w:r>
          <w:instrText xml:space="preserve"> PAGEREF _Toc3049 \h </w:instrText>
        </w:r>
        <w:r>
          <w:fldChar w:fldCharType="separate"/>
        </w:r>
        <w:r>
          <w:t>35</w:t>
        </w:r>
        <w:r>
          <w:fldChar w:fldCharType="end"/>
        </w:r>
      </w:hyperlink>
    </w:p>
    <w:p>
      <w:pPr>
        <w:pStyle w:val="TOC2"/>
        <w:tabs>
          <w:tab w:val="right" w:leader="dot" w:pos="8306"/>
        </w:tabs>
      </w:pPr>
      <w:hyperlink w:anchor="_Toc22142" w:history="1">
        <w:r>
          <w:rPr>
            <w:rFonts w:ascii="仿宋" w:eastAsia="仿宋" w:hAnsi="仿宋" w:cs="仿宋" w:hint="eastAsia"/>
            <w:lang w:eastAsia="zh-CN"/>
          </w:rPr>
          <w:t>(六)、特殊环境影响分析</w:t>
        </w:r>
        <w:r>
          <w:tab/>
        </w:r>
        <w:r>
          <w:fldChar w:fldCharType="begin"/>
        </w:r>
        <w:r>
          <w:instrText xml:space="preserve"> PAGEREF _Toc22142 \h </w:instrText>
        </w:r>
        <w:r>
          <w:fldChar w:fldCharType="separate"/>
        </w:r>
        <w:r>
          <w:t>36</w:t>
        </w:r>
        <w:r>
          <w:fldChar w:fldCharType="end"/>
        </w:r>
      </w:hyperlink>
    </w:p>
    <w:p>
      <w:pPr>
        <w:pStyle w:val="TOC2"/>
        <w:tabs>
          <w:tab w:val="right" w:leader="dot" w:pos="8306"/>
        </w:tabs>
      </w:pPr>
      <w:hyperlink w:anchor="_Toc23967" w:history="1">
        <w:r>
          <w:rPr>
            <w:rFonts w:ascii="仿宋" w:eastAsia="仿宋" w:hAnsi="仿宋" w:cs="仿宋" w:hint="eastAsia"/>
            <w:lang w:eastAsia="zh-CN"/>
          </w:rPr>
          <w:t>(七)、清洁生产</w:t>
        </w:r>
        <w:r>
          <w:tab/>
        </w:r>
        <w:r>
          <w:fldChar w:fldCharType="begin"/>
        </w:r>
        <w:r>
          <w:instrText xml:space="preserve"> PAGEREF _Toc23967 \h </w:instrText>
        </w:r>
        <w:r>
          <w:fldChar w:fldCharType="separate"/>
        </w:r>
        <w:r>
          <w:t>37</w:t>
        </w:r>
        <w:r>
          <w:fldChar w:fldCharType="end"/>
        </w:r>
      </w:hyperlink>
    </w:p>
    <w:p>
      <w:pPr>
        <w:pStyle w:val="TOC2"/>
        <w:tabs>
          <w:tab w:val="right" w:leader="dot" w:pos="8306"/>
        </w:tabs>
      </w:pPr>
      <w:hyperlink w:anchor="_Toc15054" w:history="1">
        <w:r>
          <w:rPr>
            <w:rFonts w:ascii="仿宋" w:eastAsia="仿宋" w:hAnsi="仿宋" w:cs="仿宋" w:hint="eastAsia"/>
            <w:lang w:eastAsia="zh-CN"/>
          </w:rPr>
          <w:t>(八)、环境保护综合评价</w:t>
        </w:r>
        <w:r>
          <w:tab/>
        </w:r>
        <w:r>
          <w:fldChar w:fldCharType="begin"/>
        </w:r>
        <w:r>
          <w:instrText xml:space="preserve"> PAGEREF _Toc15054 \h </w:instrText>
        </w:r>
        <w:r>
          <w:fldChar w:fldCharType="separate"/>
        </w:r>
        <w:r>
          <w:t>39</w:t>
        </w:r>
        <w:r>
          <w:fldChar w:fldCharType="end"/>
        </w:r>
      </w:hyperlink>
    </w:p>
    <w:p>
      <w:pPr>
        <w:pStyle w:val="TOC1"/>
        <w:tabs>
          <w:tab w:val="right" w:leader="dot" w:pos="8306"/>
        </w:tabs>
      </w:pPr>
      <w:hyperlink w:anchor="_Toc5633" w:history="1">
        <w:r>
          <w:rPr>
            <w:rFonts w:ascii="仿宋" w:eastAsia="仿宋" w:hAnsi="仿宋" w:cs="仿宋" w:hint="eastAsia"/>
            <w:lang w:eastAsia="zh-CN"/>
          </w:rPr>
          <w:t>九、辐射剂量监测仪项目经营效益</w:t>
        </w:r>
        <w:r>
          <w:tab/>
        </w:r>
        <w:r>
          <w:fldChar w:fldCharType="begin"/>
        </w:r>
        <w:r>
          <w:instrText xml:space="preserve"> PAGEREF _Toc5633 \h </w:instrText>
        </w:r>
        <w:r>
          <w:fldChar w:fldCharType="separate"/>
        </w:r>
        <w:r>
          <w:t>40</w:t>
        </w:r>
        <w:r>
          <w:fldChar w:fldCharType="end"/>
        </w:r>
      </w:hyperlink>
    </w:p>
    <w:p>
      <w:pPr>
        <w:pStyle w:val="TOC2"/>
        <w:tabs>
          <w:tab w:val="right" w:leader="dot" w:pos="8306"/>
        </w:tabs>
      </w:pPr>
      <w:hyperlink w:anchor="_Toc3285" w:history="1">
        <w:r>
          <w:rPr>
            <w:rFonts w:ascii="仿宋" w:eastAsia="仿宋" w:hAnsi="仿宋" w:cs="仿宋" w:hint="eastAsia"/>
            <w:lang w:eastAsia="zh-CN"/>
          </w:rPr>
          <w:t>(一)、经济评价财务测算</w:t>
        </w:r>
        <w:r>
          <w:tab/>
        </w:r>
        <w:r>
          <w:fldChar w:fldCharType="begin"/>
        </w:r>
        <w:r>
          <w:instrText xml:space="preserve"> PAGEREF _Toc3285 \h </w:instrText>
        </w:r>
        <w:r>
          <w:fldChar w:fldCharType="separate"/>
        </w:r>
        <w:r>
          <w:t>40</w:t>
        </w:r>
        <w:r>
          <w:fldChar w:fldCharType="end"/>
        </w:r>
      </w:hyperlink>
    </w:p>
    <w:p>
      <w:pPr>
        <w:pStyle w:val="TOC2"/>
        <w:tabs>
          <w:tab w:val="right" w:leader="dot" w:pos="8306"/>
        </w:tabs>
      </w:pPr>
      <w:hyperlink w:anchor="_Toc11516" w:history="1">
        <w:r>
          <w:rPr>
            <w:rFonts w:ascii="仿宋" w:eastAsia="仿宋" w:hAnsi="仿宋" w:cs="仿宋" w:hint="eastAsia"/>
            <w:lang w:eastAsia="zh-CN"/>
          </w:rPr>
          <w:t>(二)、辐射剂量监测仪项目盈利能力分析</w:t>
        </w:r>
        <w:r>
          <w:tab/>
        </w:r>
        <w:r>
          <w:fldChar w:fldCharType="begin"/>
        </w:r>
        <w:r>
          <w:instrText xml:space="preserve"> PAGEREF _Toc11516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1" w:history="1">
        <w:r>
          <w:rPr>
            <w:rFonts w:ascii="仿宋" w:eastAsia="仿宋" w:hAnsi="仿宋" w:cs="仿宋" w:hint="eastAsia"/>
            <w:lang w:eastAsia="zh-CN"/>
          </w:rPr>
          <w:t>十、辐射剂量监测仪项目创新与研发</w:t>
        </w:r>
        <w:r>
          <w:tab/>
        </w:r>
        <w:r>
          <w:fldChar w:fldCharType="begin"/>
        </w:r>
        <w:r>
          <w:instrText xml:space="preserve"> PAGEREF _Toc9421 \h </w:instrText>
        </w:r>
        <w:r>
          <w:fldChar w:fldCharType="separate"/>
        </w:r>
        <w:r>
          <w:t>42</w:t>
        </w:r>
        <w:r>
          <w:fldChar w:fldCharType="end"/>
        </w:r>
      </w:hyperlink>
    </w:p>
    <w:p>
      <w:pPr>
        <w:pStyle w:val="TOC2"/>
        <w:tabs>
          <w:tab w:val="right" w:leader="dot" w:pos="8306"/>
        </w:tabs>
      </w:pPr>
      <w:hyperlink w:anchor="_Toc16893" w:history="1">
        <w:r>
          <w:rPr>
            <w:rFonts w:ascii="仿宋" w:eastAsia="仿宋" w:hAnsi="仿宋" w:cs="仿宋" w:hint="eastAsia"/>
            <w:lang w:eastAsia="zh-CN"/>
          </w:rPr>
          <w:t>(一)、创新策略与方向</w:t>
        </w:r>
        <w:r>
          <w:tab/>
        </w:r>
        <w:r>
          <w:fldChar w:fldCharType="begin"/>
        </w:r>
        <w:r>
          <w:instrText xml:space="preserve"> PAGEREF _Toc16893 \h </w:instrText>
        </w:r>
        <w:r>
          <w:fldChar w:fldCharType="separate"/>
        </w:r>
        <w:r>
          <w:t>42</w:t>
        </w:r>
        <w:r>
          <w:fldChar w:fldCharType="end"/>
        </w:r>
      </w:hyperlink>
    </w:p>
    <w:p>
      <w:pPr>
        <w:pStyle w:val="TOC2"/>
        <w:tabs>
          <w:tab w:val="right" w:leader="dot" w:pos="8306"/>
        </w:tabs>
      </w:pPr>
      <w:hyperlink w:anchor="_Toc29749" w:history="1">
        <w:r>
          <w:rPr>
            <w:rFonts w:ascii="仿宋" w:eastAsia="仿宋" w:hAnsi="仿宋" w:cs="仿宋" w:hint="eastAsia"/>
            <w:lang w:eastAsia="zh-CN"/>
          </w:rPr>
          <w:t>(二)、研发规划与投入</w:t>
        </w:r>
        <w:r>
          <w:tab/>
        </w:r>
        <w:r>
          <w:fldChar w:fldCharType="begin"/>
        </w:r>
        <w:r>
          <w:instrText xml:space="preserve"> PAGEREF _Toc29749 \h </w:instrText>
        </w:r>
        <w:r>
          <w:fldChar w:fldCharType="separate"/>
        </w:r>
        <w:r>
          <w:t>43</w:t>
        </w:r>
        <w:r>
          <w:fldChar w:fldCharType="end"/>
        </w:r>
      </w:hyperlink>
    </w:p>
    <w:p>
      <w:pPr>
        <w:pStyle w:val="TOC1"/>
        <w:tabs>
          <w:tab w:val="right" w:leader="dot" w:pos="8306"/>
        </w:tabs>
      </w:pPr>
      <w:hyperlink w:anchor="_Toc14625" w:history="1">
        <w:r>
          <w:rPr>
            <w:rFonts w:ascii="仿宋" w:eastAsia="仿宋" w:hAnsi="仿宋" w:cs="仿宋" w:hint="eastAsia"/>
            <w:lang w:eastAsia="zh-CN"/>
          </w:rPr>
          <w:t>十一、辐射剂量监测仪项目人力资源管理</w:t>
        </w:r>
        <w:r>
          <w:tab/>
        </w:r>
        <w:r>
          <w:fldChar w:fldCharType="begin"/>
        </w:r>
        <w:r>
          <w:instrText xml:space="preserve"> PAGEREF _Toc14625 \h </w:instrText>
        </w:r>
        <w:r>
          <w:fldChar w:fldCharType="separate"/>
        </w:r>
        <w:r>
          <w:t>45</w:t>
        </w:r>
        <w:r>
          <w:fldChar w:fldCharType="end"/>
        </w:r>
      </w:hyperlink>
    </w:p>
    <w:p>
      <w:pPr>
        <w:pStyle w:val="TOC2"/>
        <w:tabs>
          <w:tab w:val="right" w:leader="dot" w:pos="8306"/>
        </w:tabs>
      </w:pPr>
      <w:hyperlink w:anchor="_Toc11474" w:history="1">
        <w:r>
          <w:rPr>
            <w:rFonts w:ascii="仿宋" w:eastAsia="仿宋" w:hAnsi="仿宋" w:cs="仿宋" w:hint="eastAsia"/>
            <w:lang w:eastAsia="zh-CN"/>
          </w:rPr>
          <w:t>(一)、建立健全的预算管理制度</w:t>
        </w:r>
        <w:r>
          <w:tab/>
        </w:r>
        <w:r>
          <w:fldChar w:fldCharType="begin"/>
        </w:r>
        <w:r>
          <w:instrText xml:space="preserve"> PAGEREF _Toc11474 \h </w:instrText>
        </w:r>
        <w:r>
          <w:fldChar w:fldCharType="separate"/>
        </w:r>
        <w:r>
          <w:t>45</w:t>
        </w:r>
        <w:r>
          <w:fldChar w:fldCharType="end"/>
        </w:r>
      </w:hyperlink>
    </w:p>
    <w:p>
      <w:pPr>
        <w:pStyle w:val="TOC2"/>
        <w:tabs>
          <w:tab w:val="right" w:leader="dot" w:pos="8306"/>
        </w:tabs>
      </w:pPr>
      <w:hyperlink w:anchor="_Toc19150" w:history="1">
        <w:r>
          <w:rPr>
            <w:rFonts w:ascii="仿宋" w:eastAsia="仿宋" w:hAnsi="仿宋" w:cs="仿宋" w:hint="eastAsia"/>
            <w:lang w:eastAsia="zh-CN"/>
          </w:rPr>
          <w:t>(二)、加强资金流动监控</w:t>
        </w:r>
        <w:r>
          <w:tab/>
        </w:r>
        <w:r>
          <w:fldChar w:fldCharType="begin"/>
        </w:r>
        <w:r>
          <w:instrText xml:space="preserve"> PAGEREF _Toc19150 \h </w:instrText>
        </w:r>
        <w:r>
          <w:fldChar w:fldCharType="separate"/>
        </w:r>
        <w:r>
          <w:t>47</w:t>
        </w:r>
        <w:r>
          <w:fldChar w:fldCharType="end"/>
        </w:r>
      </w:hyperlink>
    </w:p>
    <w:p>
      <w:pPr>
        <w:pStyle w:val="TOC2"/>
        <w:tabs>
          <w:tab w:val="right" w:leader="dot" w:pos="8306"/>
        </w:tabs>
      </w:pPr>
      <w:hyperlink w:anchor="_Toc1115" w:history="1">
        <w:r>
          <w:rPr>
            <w:rFonts w:ascii="仿宋" w:eastAsia="仿宋" w:hAnsi="仿宋" w:cs="仿宋" w:hint="eastAsia"/>
            <w:lang w:eastAsia="zh-CN"/>
          </w:rPr>
          <w:t>(三)、制定完善的风险控制机制</w:t>
        </w:r>
        <w:r>
          <w:tab/>
        </w:r>
        <w:r>
          <w:fldChar w:fldCharType="begin"/>
        </w:r>
        <w:r>
          <w:instrText xml:space="preserve"> PAGEREF _Toc1115 \h </w:instrText>
        </w:r>
        <w:r>
          <w:fldChar w:fldCharType="separate"/>
        </w:r>
        <w:r>
          <w:t>48</w:t>
        </w:r>
        <w:r>
          <w:fldChar w:fldCharType="end"/>
        </w:r>
      </w:hyperlink>
    </w:p>
    <w:p>
      <w:pPr>
        <w:pStyle w:val="TOC2"/>
        <w:tabs>
          <w:tab w:val="right" w:leader="dot" w:pos="8306"/>
        </w:tabs>
      </w:pPr>
      <w:hyperlink w:anchor="_Toc24870" w:history="1">
        <w:r>
          <w:rPr>
            <w:rFonts w:ascii="仿宋" w:eastAsia="仿宋" w:hAnsi="仿宋" w:cs="仿宋" w:hint="eastAsia"/>
            <w:lang w:eastAsia="zh-CN"/>
          </w:rPr>
          <w:t>(四)、优化成本管理</w:t>
        </w:r>
        <w:r>
          <w:tab/>
        </w:r>
        <w:r>
          <w:fldChar w:fldCharType="begin"/>
        </w:r>
        <w:r>
          <w:instrText xml:space="preserve"> PAGEREF _Toc24870 \h </w:instrText>
        </w:r>
        <w:r>
          <w:fldChar w:fldCharType="separate"/>
        </w:r>
        <w:r>
          <w:t>49</w:t>
        </w:r>
        <w:r>
          <w:fldChar w:fldCharType="end"/>
        </w:r>
      </w:hyperlink>
    </w:p>
    <w:p>
      <w:pPr>
        <w:pStyle w:val="TOC1"/>
        <w:tabs>
          <w:tab w:val="right" w:leader="dot" w:pos="8306"/>
        </w:tabs>
      </w:pPr>
      <w:hyperlink w:anchor="_Toc8871" w:history="1">
        <w:r>
          <w:rPr>
            <w:rFonts w:ascii="仿宋" w:eastAsia="仿宋" w:hAnsi="仿宋" w:cs="仿宋" w:hint="eastAsia"/>
            <w:lang w:eastAsia="zh-CN"/>
          </w:rPr>
          <w:t>十二、辐射剂量监测仪项目社会影响</w:t>
        </w:r>
        <w:r>
          <w:tab/>
        </w:r>
        <w:r>
          <w:fldChar w:fldCharType="begin"/>
        </w:r>
        <w:r>
          <w:instrText xml:space="preserve"> PAGEREF _Toc8871 \h </w:instrText>
        </w:r>
        <w:r>
          <w:fldChar w:fldCharType="separate"/>
        </w:r>
        <w:r>
          <w:t>51</w:t>
        </w:r>
        <w:r>
          <w:fldChar w:fldCharType="end"/>
        </w:r>
      </w:hyperlink>
    </w:p>
    <w:p>
      <w:pPr>
        <w:pStyle w:val="TOC2"/>
        <w:tabs>
          <w:tab w:val="right" w:leader="dot" w:pos="8306"/>
        </w:tabs>
      </w:pPr>
      <w:hyperlink w:anchor="_Toc14829" w:history="1">
        <w:r>
          <w:rPr>
            <w:rFonts w:ascii="仿宋" w:eastAsia="仿宋" w:hAnsi="仿宋" w:cs="仿宋" w:hint="eastAsia"/>
            <w:lang w:eastAsia="zh-CN"/>
          </w:rPr>
          <w:t>(一)、社会责任与义务</w:t>
        </w:r>
        <w:r>
          <w:tab/>
        </w:r>
        <w:r>
          <w:fldChar w:fldCharType="begin"/>
        </w:r>
        <w:r>
          <w:instrText xml:space="preserve"> PAGEREF _Toc14829 \h </w:instrText>
        </w:r>
        <w:r>
          <w:fldChar w:fldCharType="separate"/>
        </w:r>
        <w:r>
          <w:t>51</w:t>
        </w:r>
        <w:r>
          <w:fldChar w:fldCharType="end"/>
        </w:r>
      </w:hyperlink>
    </w:p>
    <w:p>
      <w:pPr>
        <w:pStyle w:val="TOC2"/>
        <w:tabs>
          <w:tab w:val="right" w:leader="dot" w:pos="8306"/>
        </w:tabs>
      </w:pPr>
      <w:hyperlink w:anchor="_Toc30317" w:history="1">
        <w:r>
          <w:rPr>
            <w:rFonts w:ascii="仿宋" w:eastAsia="仿宋" w:hAnsi="仿宋" w:cs="仿宋" w:hint="eastAsia"/>
            <w:lang w:eastAsia="zh-CN"/>
          </w:rPr>
          <w:t>(二)、社会参与与沟通</w:t>
        </w:r>
        <w:r>
          <w:tab/>
        </w:r>
        <w:r>
          <w:fldChar w:fldCharType="begin"/>
        </w:r>
        <w:r>
          <w:instrText xml:space="preserve"> PAGEREF _Toc30317 \h </w:instrText>
        </w:r>
        <w:r>
          <w:fldChar w:fldCharType="separate"/>
        </w:r>
        <w:r>
          <w:t>52</w:t>
        </w:r>
        <w:r>
          <w:fldChar w:fldCharType="end"/>
        </w:r>
      </w:hyperlink>
    </w:p>
    <w:p>
      <w:pPr>
        <w:pStyle w:val="TOC1"/>
        <w:tabs>
          <w:tab w:val="right" w:leader="dot" w:pos="8306"/>
        </w:tabs>
      </w:pPr>
      <w:hyperlink w:anchor="_Toc14563" w:history="1">
        <w:r>
          <w:rPr>
            <w:rFonts w:ascii="仿宋" w:eastAsia="仿宋" w:hAnsi="仿宋" w:cs="仿宋" w:hint="eastAsia"/>
            <w:lang w:eastAsia="zh-CN"/>
          </w:rPr>
          <w:t>十三、辐射剂量监测仪项目工程方案分析</w:t>
        </w:r>
        <w:r>
          <w:tab/>
        </w:r>
        <w:r>
          <w:fldChar w:fldCharType="begin"/>
        </w:r>
        <w:r>
          <w:instrText xml:space="preserve"> PAGEREF _Toc14563 \h </w:instrText>
        </w:r>
        <w:r>
          <w:fldChar w:fldCharType="separate"/>
        </w:r>
        <w:r>
          <w:t>52</w:t>
        </w:r>
        <w:r>
          <w:fldChar w:fldCharType="end"/>
        </w:r>
      </w:hyperlink>
    </w:p>
    <w:p>
      <w:pPr>
        <w:pStyle w:val="TOC2"/>
        <w:tabs>
          <w:tab w:val="right" w:leader="dot" w:pos="8306"/>
        </w:tabs>
      </w:pPr>
      <w:hyperlink w:anchor="_Toc19662" w:history="1">
        <w:r>
          <w:rPr>
            <w:rFonts w:ascii="仿宋" w:eastAsia="仿宋" w:hAnsi="仿宋" w:cs="仿宋" w:hint="eastAsia"/>
            <w:lang w:eastAsia="zh-CN"/>
          </w:rPr>
          <w:t>(一)、建筑工程设计原则</w:t>
        </w:r>
        <w:r>
          <w:tab/>
        </w:r>
        <w:r>
          <w:fldChar w:fldCharType="begin"/>
        </w:r>
        <w:r>
          <w:instrText xml:space="preserve"> PAGEREF _Toc19662 \h </w:instrText>
        </w:r>
        <w:r>
          <w:fldChar w:fldCharType="separate"/>
        </w:r>
        <w:r>
          <w:t>52</w:t>
        </w:r>
        <w:r>
          <w:fldChar w:fldCharType="end"/>
        </w:r>
      </w:hyperlink>
    </w:p>
    <w:p>
      <w:pPr>
        <w:pStyle w:val="TOC2"/>
        <w:tabs>
          <w:tab w:val="right" w:leader="dot" w:pos="8306"/>
        </w:tabs>
      </w:pPr>
      <w:hyperlink w:anchor="_Toc30108" w:history="1">
        <w:r>
          <w:rPr>
            <w:rFonts w:ascii="仿宋" w:eastAsia="仿宋" w:hAnsi="仿宋" w:cs="仿宋" w:hint="eastAsia"/>
            <w:lang w:eastAsia="zh-CN"/>
          </w:rPr>
          <w:t>(二)、土建工程建设指标</w:t>
        </w:r>
        <w:r>
          <w:tab/>
        </w:r>
        <w:r>
          <w:fldChar w:fldCharType="begin"/>
        </w:r>
        <w:r>
          <w:instrText xml:space="preserve"> PAGEREF _Toc30108 \h </w:instrText>
        </w:r>
        <w:r>
          <w:fldChar w:fldCharType="separate"/>
        </w:r>
        <w:r>
          <w:t>56</w:t>
        </w:r>
        <w:r>
          <w:fldChar w:fldCharType="end"/>
        </w:r>
      </w:hyperlink>
    </w:p>
    <w:p>
      <w:pPr>
        <w:pStyle w:val="TOC1"/>
        <w:tabs>
          <w:tab w:val="right" w:leader="dot" w:pos="8306"/>
        </w:tabs>
      </w:pPr>
      <w:hyperlink w:anchor="_Toc10804" w:history="1">
        <w:r>
          <w:rPr>
            <w:rFonts w:ascii="仿宋" w:eastAsia="仿宋" w:hAnsi="仿宋" w:cs="仿宋" w:hint="eastAsia"/>
            <w:lang w:eastAsia="zh-CN"/>
          </w:rPr>
          <w:t>十四、利益相关者分析与沟通计划</w:t>
        </w:r>
        <w:r>
          <w:tab/>
        </w:r>
        <w:r>
          <w:fldChar w:fldCharType="begin"/>
        </w:r>
        <w:r>
          <w:instrText xml:space="preserve"> PAGEREF _Toc10804 \h </w:instrText>
        </w:r>
        <w:r>
          <w:fldChar w:fldCharType="separate"/>
        </w:r>
        <w:r>
          <w:t>57</w:t>
        </w:r>
        <w:r>
          <w:fldChar w:fldCharType="end"/>
        </w:r>
      </w:hyperlink>
    </w:p>
    <w:p>
      <w:pPr>
        <w:pStyle w:val="TOC2"/>
        <w:tabs>
          <w:tab w:val="right" w:leader="dot" w:pos="8306"/>
        </w:tabs>
      </w:pPr>
      <w:hyperlink w:anchor="_Toc10583" w:history="1">
        <w:r>
          <w:rPr>
            <w:rFonts w:ascii="仿宋" w:eastAsia="仿宋" w:hAnsi="仿宋" w:cs="仿宋" w:hint="eastAsia"/>
            <w:lang w:eastAsia="zh-CN"/>
          </w:rPr>
          <w:t>(一)、利益相关者分析</w:t>
        </w:r>
        <w:r>
          <w:tab/>
        </w:r>
        <w:r>
          <w:fldChar w:fldCharType="begin"/>
        </w:r>
        <w:r>
          <w:instrText xml:space="preserve"> PAGEREF _Toc10583 \h </w:instrText>
        </w:r>
        <w:r>
          <w:fldChar w:fldCharType="separate"/>
        </w:r>
        <w:r>
          <w:t>57</w:t>
        </w:r>
        <w:r>
          <w:fldChar w:fldCharType="end"/>
        </w:r>
      </w:hyperlink>
    </w:p>
    <w:p>
      <w:pPr>
        <w:pStyle w:val="TOC2"/>
        <w:tabs>
          <w:tab w:val="right" w:leader="dot" w:pos="8306"/>
        </w:tabs>
      </w:pPr>
      <w:hyperlink w:anchor="_Toc5980" w:history="1">
        <w:r>
          <w:rPr>
            <w:rFonts w:ascii="仿宋" w:eastAsia="仿宋" w:hAnsi="仿宋" w:cs="仿宋" w:hint="eastAsia"/>
            <w:lang w:eastAsia="zh-CN"/>
          </w:rPr>
          <w:t>(二)、沟通计划</w:t>
        </w:r>
        <w:r>
          <w:tab/>
        </w:r>
        <w:r>
          <w:fldChar w:fldCharType="begin"/>
        </w:r>
        <w:r>
          <w:instrText xml:space="preserve"> PAGEREF _Toc5980 \h </w:instrText>
        </w:r>
        <w:r>
          <w:fldChar w:fldCharType="separate"/>
        </w:r>
        <w:r>
          <w:t>59</w:t>
        </w:r>
        <w:r>
          <w:fldChar w:fldCharType="end"/>
        </w:r>
      </w:hyperlink>
    </w:p>
    <w:p>
      <w:pPr>
        <w:pStyle w:val="TOC1"/>
        <w:tabs>
          <w:tab w:val="right" w:leader="dot" w:pos="8306"/>
        </w:tabs>
      </w:pPr>
      <w:hyperlink w:anchor="_Toc1134" w:history="1">
        <w:r>
          <w:rPr>
            <w:rFonts w:ascii="仿宋" w:eastAsia="仿宋" w:hAnsi="仿宋" w:cs="仿宋" w:hint="eastAsia"/>
            <w:lang w:eastAsia="zh-CN"/>
          </w:rPr>
          <w:t>十五、供应链管理</w:t>
        </w:r>
        <w:r>
          <w:tab/>
        </w:r>
        <w:r>
          <w:fldChar w:fldCharType="begin"/>
        </w:r>
        <w:r>
          <w:instrText xml:space="preserve"> PAGEREF _Toc1134 \h </w:instrText>
        </w:r>
        <w:r>
          <w:fldChar w:fldCharType="separate"/>
        </w:r>
        <w:r>
          <w:t>60</w:t>
        </w:r>
        <w:r>
          <w:fldChar w:fldCharType="end"/>
        </w:r>
      </w:hyperlink>
    </w:p>
    <w:p>
      <w:pPr>
        <w:pStyle w:val="TOC2"/>
        <w:tabs>
          <w:tab w:val="right" w:leader="dot" w:pos="8306"/>
        </w:tabs>
      </w:pPr>
      <w:hyperlink w:anchor="_Toc27525" w:history="1">
        <w:r>
          <w:rPr>
            <w:rFonts w:ascii="仿宋" w:eastAsia="仿宋" w:hAnsi="仿宋" w:cs="仿宋" w:hint="eastAsia"/>
            <w:lang w:eastAsia="zh-CN"/>
          </w:rPr>
          <w:t>(一)、供应链战略规划</w:t>
        </w:r>
        <w:r>
          <w:tab/>
        </w:r>
        <w:r>
          <w:fldChar w:fldCharType="begin"/>
        </w:r>
        <w:r>
          <w:instrText xml:space="preserve"> PAGEREF _Toc27525 \h </w:instrText>
        </w:r>
        <w:r>
          <w:fldChar w:fldCharType="separate"/>
        </w:r>
        <w:r>
          <w:t>60</w:t>
        </w:r>
        <w:r>
          <w:fldChar w:fldCharType="end"/>
        </w:r>
      </w:hyperlink>
    </w:p>
    <w:p>
      <w:pPr>
        <w:pStyle w:val="TOC2"/>
        <w:tabs>
          <w:tab w:val="right" w:leader="dot" w:pos="8306"/>
        </w:tabs>
      </w:pPr>
      <w:hyperlink w:anchor="_Toc28747" w:history="1">
        <w:r>
          <w:rPr>
            <w:rFonts w:ascii="仿宋" w:eastAsia="仿宋" w:hAnsi="仿宋" w:cs="仿宋" w:hint="eastAsia"/>
            <w:lang w:eastAsia="zh-CN"/>
          </w:rPr>
          <w:t>(二)、供应商选择与合作</w:t>
        </w:r>
        <w:r>
          <w:tab/>
        </w:r>
        <w:r>
          <w:fldChar w:fldCharType="begin"/>
        </w:r>
        <w:r>
          <w:instrText xml:space="preserve"> PAGEREF _Toc28747 \h </w:instrText>
        </w:r>
        <w:r>
          <w:fldChar w:fldCharType="separate"/>
        </w:r>
        <w:r>
          <w:t>61</w:t>
        </w:r>
        <w:r>
          <w:fldChar w:fldCharType="end"/>
        </w:r>
      </w:hyperlink>
    </w:p>
    <w:p>
      <w:pPr>
        <w:pStyle w:val="TOC2"/>
        <w:tabs>
          <w:tab w:val="right" w:leader="dot" w:pos="8306"/>
        </w:tabs>
      </w:pPr>
      <w:hyperlink w:anchor="_Toc9483" w:history="1">
        <w:r>
          <w:rPr>
            <w:rFonts w:ascii="仿宋" w:eastAsia="仿宋" w:hAnsi="仿宋" w:cs="仿宋" w:hint="eastAsia"/>
            <w:lang w:eastAsia="zh-CN"/>
          </w:rPr>
          <w:t>(三)、物流与库存管理</w:t>
        </w:r>
        <w:r>
          <w:tab/>
        </w:r>
        <w:r>
          <w:fldChar w:fldCharType="begin"/>
        </w:r>
        <w:r>
          <w:instrText xml:space="preserve"> PAGEREF _Toc9483 \h </w:instrText>
        </w:r>
        <w:r>
          <w:fldChar w:fldCharType="separate"/>
        </w:r>
        <w:r>
          <w:t>63</w:t>
        </w:r>
        <w:r>
          <w:fldChar w:fldCharType="end"/>
        </w:r>
      </w:hyperlink>
    </w:p>
    <w:p>
      <w:pPr>
        <w:pStyle w:val="TOC1"/>
        <w:tabs>
          <w:tab w:val="right" w:leader="dot" w:pos="8306"/>
        </w:tabs>
      </w:pPr>
      <w:hyperlink w:anchor="_Toc10761" w:history="1">
        <w:r>
          <w:rPr>
            <w:rFonts w:ascii="仿宋" w:eastAsia="仿宋" w:hAnsi="仿宋" w:cs="仿宋" w:hint="eastAsia"/>
            <w:lang w:eastAsia="zh-CN"/>
          </w:rPr>
          <w:t>十六、辐射剂量监测仪项目实施时间节点</w:t>
        </w:r>
        <w:r>
          <w:tab/>
        </w:r>
        <w:r>
          <w:fldChar w:fldCharType="begin"/>
        </w:r>
        <w:r>
          <w:instrText xml:space="preserve"> PAGEREF _Toc10761 \h </w:instrText>
        </w:r>
        <w:r>
          <w:fldChar w:fldCharType="separate"/>
        </w:r>
        <w:r>
          <w:t>64</w:t>
        </w:r>
        <w:r>
          <w:fldChar w:fldCharType="end"/>
        </w:r>
      </w:hyperlink>
    </w:p>
    <w:p>
      <w:pPr>
        <w:pStyle w:val="TOC2"/>
        <w:tabs>
          <w:tab w:val="right" w:leader="dot" w:pos="8306"/>
        </w:tabs>
      </w:pPr>
      <w:hyperlink w:anchor="_Toc11264" w:history="1">
        <w:r>
          <w:rPr>
            <w:rFonts w:ascii="仿宋" w:eastAsia="仿宋" w:hAnsi="仿宋" w:cs="仿宋" w:hint="eastAsia"/>
            <w:lang w:eastAsia="zh-CN"/>
          </w:rPr>
          <w:t>(一)、辐射剂量监测仪项目启动阶段时间节点</w:t>
        </w:r>
        <w:r>
          <w:tab/>
        </w:r>
        <w:r>
          <w:fldChar w:fldCharType="begin"/>
        </w:r>
        <w:r>
          <w:instrText xml:space="preserve"> PAGEREF _Toc11264 \h </w:instrText>
        </w:r>
        <w:r>
          <w:fldChar w:fldCharType="separate"/>
        </w:r>
        <w:r>
          <w:t>64</w:t>
        </w:r>
        <w:r>
          <w:fldChar w:fldCharType="end"/>
        </w:r>
      </w:hyperlink>
    </w:p>
    <w:p>
      <w:pPr>
        <w:pStyle w:val="TOC2"/>
        <w:tabs>
          <w:tab w:val="right" w:leader="dot" w:pos="8306"/>
        </w:tabs>
      </w:pPr>
      <w:hyperlink w:anchor="_Toc17202" w:history="1">
        <w:r>
          <w:rPr>
            <w:rFonts w:ascii="仿宋" w:eastAsia="仿宋" w:hAnsi="仿宋" w:cs="仿宋" w:hint="eastAsia"/>
            <w:lang w:eastAsia="zh-CN"/>
          </w:rPr>
          <w:t>(二)、辐射剂量监测仪项目执行阶段时间节点</w:t>
        </w:r>
        <w:r>
          <w:tab/>
        </w:r>
        <w:r>
          <w:fldChar w:fldCharType="begin"/>
        </w:r>
        <w:r>
          <w:instrText xml:space="preserve"> PAGEREF _Toc17202 \h </w:instrText>
        </w:r>
        <w:r>
          <w:fldChar w:fldCharType="separate"/>
        </w:r>
        <w:r>
          <w:t>65</w:t>
        </w:r>
        <w:r>
          <w:fldChar w:fldCharType="end"/>
        </w:r>
      </w:hyperlink>
    </w:p>
    <w:p>
      <w:pPr>
        <w:pStyle w:val="TOC2"/>
        <w:tabs>
          <w:tab w:val="right" w:leader="dot" w:pos="8306"/>
        </w:tabs>
      </w:pPr>
      <w:hyperlink w:anchor="_Toc30346" w:history="1">
        <w:r>
          <w:rPr>
            <w:rFonts w:ascii="仿宋" w:eastAsia="仿宋" w:hAnsi="仿宋" w:cs="仿宋" w:hint="eastAsia"/>
            <w:lang w:eastAsia="zh-CN"/>
          </w:rPr>
          <w:t>(三)、辐射剂量监测仪项目完成阶段时间节点</w:t>
        </w:r>
        <w:r>
          <w:tab/>
        </w:r>
        <w:r>
          <w:fldChar w:fldCharType="begin"/>
        </w:r>
        <w:r>
          <w:instrText xml:space="preserve"> PAGEREF _Toc30346 \h </w:instrText>
        </w:r>
        <w:r>
          <w:fldChar w:fldCharType="separate"/>
        </w:r>
        <w:r>
          <w:t>66</w:t>
        </w:r>
        <w:r>
          <w:fldChar w:fldCharType="end"/>
        </w:r>
      </w:hyperlink>
    </w:p>
    <w:p>
      <w:pPr>
        <w:pStyle w:val="TOC1"/>
        <w:tabs>
          <w:tab w:val="right" w:leader="dot" w:pos="8306"/>
        </w:tabs>
      </w:pPr>
      <w:hyperlink w:anchor="_Toc16683" w:history="1">
        <w:r>
          <w:rPr>
            <w:rFonts w:ascii="仿宋" w:eastAsia="仿宋" w:hAnsi="仿宋" w:cs="仿宋" w:hint="eastAsia"/>
            <w:lang w:eastAsia="zh-CN"/>
          </w:rPr>
          <w:t>十七、风险识别与分类</w:t>
        </w:r>
        <w:r>
          <w:tab/>
        </w:r>
        <w:r>
          <w:fldChar w:fldCharType="begin"/>
        </w:r>
        <w:r>
          <w:instrText xml:space="preserve"> PAGEREF _Toc16683 \h </w:instrText>
        </w:r>
        <w:r>
          <w:fldChar w:fldCharType="separate"/>
        </w:r>
        <w:r>
          <w:t>67</w:t>
        </w:r>
        <w:r>
          <w:fldChar w:fldCharType="end"/>
        </w:r>
      </w:hyperlink>
    </w:p>
    <w:p>
      <w:pPr>
        <w:pStyle w:val="TOC2"/>
        <w:tabs>
          <w:tab w:val="right" w:leader="dot" w:pos="8306"/>
        </w:tabs>
      </w:pPr>
      <w:hyperlink w:anchor="_Toc1278" w:history="1">
        <w:r>
          <w:rPr>
            <w:rFonts w:ascii="仿宋" w:eastAsia="仿宋" w:hAnsi="仿宋" w:cs="仿宋" w:hint="eastAsia"/>
            <w:lang w:eastAsia="zh-CN"/>
          </w:rPr>
          <w:t>(一)、风险识别</w:t>
        </w:r>
        <w:r>
          <w:tab/>
        </w:r>
        <w:r>
          <w:fldChar w:fldCharType="begin"/>
        </w:r>
        <w:r>
          <w:instrText xml:space="preserve"> PAGEREF _Toc1278 \h </w:instrText>
        </w:r>
        <w:r>
          <w:fldChar w:fldCharType="separate"/>
        </w:r>
        <w:r>
          <w:t>67</w:t>
        </w:r>
        <w:r>
          <w:fldChar w:fldCharType="end"/>
        </w:r>
      </w:hyperlink>
    </w:p>
    <w:p>
      <w:pPr>
        <w:pStyle w:val="TOC2"/>
        <w:tabs>
          <w:tab w:val="right" w:leader="dot" w:pos="8306"/>
        </w:tabs>
      </w:pPr>
      <w:hyperlink w:anchor="_Toc6484" w:history="1">
        <w:r>
          <w:rPr>
            <w:rFonts w:ascii="仿宋" w:eastAsia="仿宋" w:hAnsi="仿宋" w:cs="仿宋" w:hint="eastAsia"/>
            <w:lang w:eastAsia="zh-CN"/>
          </w:rPr>
          <w:t>(二)、风险分类</w:t>
        </w:r>
        <w:r>
          <w:tab/>
        </w:r>
        <w:r>
          <w:fldChar w:fldCharType="begin"/>
        </w:r>
        <w:r>
          <w:instrText xml:space="preserve"> PAGEREF _Toc6484 \h </w:instrText>
        </w:r>
        <w:r>
          <w:fldChar w:fldCharType="separate"/>
        </w:r>
        <w:r>
          <w:t>69</w:t>
        </w:r>
        <w:r>
          <w:fldChar w:fldCharType="end"/>
        </w:r>
      </w:hyperlink>
    </w:p>
    <w:p>
      <w:pPr>
        <w:pStyle w:val="TOC1"/>
        <w:tabs>
          <w:tab w:val="right" w:leader="dot" w:pos="8306"/>
        </w:tabs>
      </w:pPr>
      <w:hyperlink w:anchor="_Toc7191" w:history="1">
        <w:r>
          <w:rPr>
            <w:rFonts w:ascii="仿宋" w:eastAsia="仿宋" w:hAnsi="仿宋" w:cs="仿宋" w:hint="eastAsia"/>
            <w:lang w:eastAsia="zh-CN"/>
          </w:rPr>
          <w:t>十八、质量管理体系</w:t>
        </w:r>
        <w:r>
          <w:tab/>
        </w:r>
        <w:r>
          <w:fldChar w:fldCharType="begin"/>
        </w:r>
        <w:r>
          <w:instrText xml:space="preserve"> PAGEREF _Toc7191 \h </w:instrText>
        </w:r>
        <w:r>
          <w:fldChar w:fldCharType="separate"/>
        </w:r>
        <w:r>
          <w:t>71</w:t>
        </w:r>
        <w:r>
          <w:fldChar w:fldCharType="end"/>
        </w:r>
      </w:hyperlink>
    </w:p>
    <w:p>
      <w:pPr>
        <w:pStyle w:val="TOC2"/>
        <w:tabs>
          <w:tab w:val="right" w:leader="dot" w:pos="8306"/>
        </w:tabs>
      </w:pPr>
      <w:hyperlink w:anchor="_Toc30443" w:history="1">
        <w:r>
          <w:rPr>
            <w:rFonts w:ascii="仿宋" w:eastAsia="仿宋" w:hAnsi="仿宋" w:cs="仿宋" w:hint="eastAsia"/>
            <w:lang w:eastAsia="zh-CN"/>
          </w:rPr>
          <w:t>(一)、质量目标与方针</w:t>
        </w:r>
        <w:r>
          <w:tab/>
        </w:r>
        <w:r>
          <w:fldChar w:fldCharType="begin"/>
        </w:r>
        <w:r>
          <w:instrText xml:space="preserve"> PAGEREF _Toc30443 \h </w:instrText>
        </w:r>
        <w:r>
          <w:fldChar w:fldCharType="separate"/>
        </w:r>
        <w:r>
          <w:t>71</w:t>
        </w:r>
        <w:r>
          <w:fldChar w:fldCharType="end"/>
        </w:r>
      </w:hyperlink>
    </w:p>
    <w:p>
      <w:pPr>
        <w:pStyle w:val="TOC2"/>
        <w:tabs>
          <w:tab w:val="right" w:leader="dot" w:pos="8306"/>
        </w:tabs>
      </w:pPr>
      <w:hyperlink w:anchor="_Toc5572" w:history="1">
        <w:r>
          <w:rPr>
            <w:rFonts w:ascii="仿宋" w:eastAsia="仿宋" w:hAnsi="仿宋" w:cs="仿宋" w:hint="eastAsia"/>
            <w:lang w:eastAsia="zh-CN"/>
          </w:rPr>
          <w:t>(二)、质量管理责任</w:t>
        </w:r>
        <w:r>
          <w:tab/>
        </w:r>
        <w:r>
          <w:fldChar w:fldCharType="begin"/>
        </w:r>
        <w:r>
          <w:instrText xml:space="preserve"> PAGEREF _Toc5572 \h </w:instrText>
        </w:r>
        <w:r>
          <w:fldChar w:fldCharType="separate"/>
        </w:r>
        <w:r>
          <w:t>72</w:t>
        </w:r>
        <w:r>
          <w:fldChar w:fldCharType="end"/>
        </w:r>
      </w:hyperlink>
    </w:p>
    <w:p>
      <w:pPr>
        <w:pStyle w:val="TOC2"/>
        <w:tabs>
          <w:tab w:val="right" w:leader="dot" w:pos="8306"/>
        </w:tabs>
      </w:pPr>
      <w:hyperlink w:anchor="_Toc24875" w:history="1">
        <w:r>
          <w:rPr>
            <w:rFonts w:ascii="仿宋" w:eastAsia="仿宋" w:hAnsi="仿宋" w:cs="仿宋" w:hint="eastAsia"/>
            <w:lang w:eastAsia="zh-CN"/>
          </w:rPr>
          <w:t>(三)、质量管理体系文件</w:t>
        </w:r>
        <w:r>
          <w:tab/>
        </w:r>
        <w:r>
          <w:fldChar w:fldCharType="begin"/>
        </w:r>
        <w:r>
          <w:instrText xml:space="preserve"> PAGEREF _Toc24875 \h </w:instrText>
        </w:r>
        <w:r>
          <w:fldChar w:fldCharType="separate"/>
        </w:r>
        <w:r>
          <w:t>73</w:t>
        </w:r>
        <w:r>
          <w:fldChar w:fldCharType="end"/>
        </w:r>
      </w:hyperlink>
    </w:p>
    <w:p>
      <w:pPr>
        <w:pStyle w:val="TOC2"/>
        <w:tabs>
          <w:tab w:val="right" w:leader="dot" w:pos="8306"/>
        </w:tabs>
      </w:pPr>
      <w:hyperlink w:anchor="_Toc9552" w:history="1">
        <w:r>
          <w:rPr>
            <w:rFonts w:ascii="仿宋" w:eastAsia="仿宋" w:hAnsi="仿宋" w:cs="仿宋" w:hint="eastAsia"/>
            <w:lang w:eastAsia="zh-CN"/>
          </w:rPr>
          <w:t>(四)、质量培训与教育</w:t>
        </w:r>
        <w:r>
          <w:tab/>
        </w:r>
        <w:r>
          <w:fldChar w:fldCharType="begin"/>
        </w:r>
        <w:r>
          <w:instrText xml:space="preserve"> PAGEREF _Toc9552 \h </w:instrText>
        </w:r>
        <w:r>
          <w:fldChar w:fldCharType="separate"/>
        </w:r>
        <w:r>
          <w:t>75</w:t>
        </w:r>
        <w:r>
          <w:fldChar w:fldCharType="end"/>
        </w:r>
      </w:hyperlink>
    </w:p>
    <w:p>
      <w:pPr>
        <w:pStyle w:val="TOC2"/>
        <w:tabs>
          <w:tab w:val="right" w:leader="dot" w:pos="8306"/>
        </w:tabs>
      </w:pPr>
      <w:hyperlink w:anchor="_Toc19266" w:history="1">
        <w:r>
          <w:rPr>
            <w:rFonts w:ascii="仿宋" w:eastAsia="仿宋" w:hAnsi="仿宋" w:cs="仿宋" w:hint="eastAsia"/>
            <w:lang w:eastAsia="zh-CN"/>
          </w:rPr>
          <w:t>(五)、质量审核与评价</w:t>
        </w:r>
        <w:r>
          <w:tab/>
        </w:r>
        <w:r>
          <w:fldChar w:fldCharType="begin"/>
        </w:r>
        <w:r>
          <w:instrText xml:space="preserve"> PAGEREF _Toc19266 \h </w:instrText>
        </w:r>
        <w:r>
          <w:fldChar w:fldCharType="separate"/>
        </w:r>
        <w:r>
          <w:t>76</w:t>
        </w:r>
        <w:r>
          <w:fldChar w:fldCharType="end"/>
        </w:r>
      </w:hyperlink>
    </w:p>
    <w:p>
      <w:pPr>
        <w:pStyle w:val="TOC2"/>
        <w:tabs>
          <w:tab w:val="right" w:leader="dot" w:pos="8306"/>
        </w:tabs>
      </w:pPr>
      <w:hyperlink w:anchor="_Toc4605" w:history="1">
        <w:r>
          <w:rPr>
            <w:rFonts w:ascii="仿宋" w:eastAsia="仿宋" w:hAnsi="仿宋" w:cs="仿宋" w:hint="eastAsia"/>
            <w:lang w:eastAsia="zh-CN"/>
          </w:rPr>
          <w:t>(六)、不符合与纠正措施</w:t>
        </w:r>
        <w:r>
          <w:tab/>
        </w:r>
        <w:r>
          <w:fldChar w:fldCharType="begin"/>
        </w:r>
        <w:r>
          <w:instrText xml:space="preserve"> PAGEREF _Toc4605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37"/>
      <w:r>
        <w:rPr>
          <w:rFonts w:ascii="仿宋" w:eastAsia="仿宋" w:hAnsi="仿宋" w:cs="仿宋" w:hint="eastAsia"/>
          <w:sz w:val="28"/>
          <w:lang w:eastAsia="zh-CN"/>
        </w:rPr>
        <w:t>一、辐射剂量监测仪项目绩效评估</w:t>
      </w:r>
      <w:bookmarkEnd w:id="2"/>
    </w:p>
    <w:p>
      <w:pPr>
        <w:pStyle w:val="Heading2"/>
        <w:rPr>
          <w:rFonts w:ascii="仿宋" w:eastAsia="仿宋" w:hAnsi="仿宋" w:cs="仿宋" w:hint="eastAsia"/>
          <w:lang w:eastAsia="zh-CN"/>
        </w:rPr>
      </w:pPr>
      <w:bookmarkStart w:id="3" w:name="_Toc18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中，我们设计了一套全面的绩效评估指标，以确保辐射剂量监测仪项目的可控和成功交付。这些指标跨足辐射剂量监测仪项目目标、成本、进度和质量等多个维度，为我们提供了全面洞察辐射剂量监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目标达成率是我们关注的首要指标。我们设定了明确的目标，并通过定期监测和评估，迅速发现并应对潜在的目标偏差。这为辐射剂量监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成本绩效是另一个核心关注点。通过实际成本与预算成本的对比分析，我们深入了解成本差异的原因，及时调整资源分配，保持辐射剂量监测仪项目在经济效益方面的合理水平。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进度作为关键的绩效指标之一，得到了精心的关注。我们制定了详细的辐射剂量监测仪项目进度计划，并设立了进度符合度指标，确保实际进度与计划进度保持一致。这使我们能够快速发现和解决潜在的进度问题，保持辐射剂量监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辐射剂量监测仪项目绩效的不可或缺的一环。我们引入了一系列的质量标准和客户满意度指标，以确保辐射剂量监测仪项目交付的成果在质量上达到或超越预期水平。通过持续监测这些指标，我们努力提升辐射剂量监测仪项目整体质量水平，为辐射剂量监测仪项目的成功交付提供有力保障。通过这些科学且全面的绩效评估，我们能够更好地引导辐射剂量监测仪项目的持续改进，确保辐射剂量监测仪项目目标的顺利达成。</w:t>
      </w:r>
    </w:p>
    <w:p>
      <w:pPr>
        <w:pStyle w:val="Heading2"/>
        <w:ind w:firstLine="560" w:firstLineChars="200"/>
        <w:rPr>
          <w:rFonts w:ascii="仿宋" w:eastAsia="仿宋" w:hAnsi="仿宋" w:cs="仿宋" w:hint="eastAsia"/>
          <w:sz w:val="28"/>
          <w:lang w:eastAsia="zh-CN"/>
        </w:rPr>
      </w:pPr>
      <w:bookmarkStart w:id="4" w:name="_Toc284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绩效评估是辐射剂量监测仪项目中的关键环节，为确保辐射剂量监测仪项目达到预期目标，我们采用了多层次、多维度的绩效评估方法。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辐射剂量监测仪项目的战略目标对齐，确保每个决策和行动都与辐射剂量监测仪项目整体目标保持一致。团队会定期召开战略对齐会议，审视当前工作与辐射剂量监测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辐射剂量监测仪项目进度、质量、成本和风险等方面。这些指标通过数据收集和分析，为辐射剂量监测仪项目管理团队提供了客观的评估依据。例如，我们通过辐射剂量监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辐射剂量监测仪项目内部，还考虑了辐射剂量监测仪项目对外部环境的影响。我们定期进行干系人满意度调查，以了解各利益相关方对辐射剂量监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这种多层次、多角度的绩效评估方法，使得我们能够全面了解辐射剂量监测仪项目的运行状态，及时做出调整，确保辐射剂量监测仪项目在不断变化的环境中保持稳健前行。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64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为了确保辐射剂量监测仪项目的有效管理和不断优化，我们采用了精心设计的绩效评估周期。这个周期旨在实现灵活、实时和全面的评估，以适应辐射剂量监测仪项目执行中的各种挑战。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辐射剂量监测仪项目的不同需求，分为短期、中期和长期。短期评估关注每个迭代或工作周期，以及时发现和解决当前任务中的问题。中期评估涵盖几个迭代，深入了解整体辐射剂量监测仪项目的趋势和性能。长期评估则着眼于整个辐射剂量监测仪项目阶段，确保辐射剂量监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辐射剂量监测仪项目管理工具和协作平台，团队成员能够随时更新和分享辐射剂量监测仪项目数据。这种实时性的反馈机制使我们能够及时察觉潜在问题，快速调整，保持辐射剂量监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辐射剂量监测仪项目的决策制定密不可分。每个周期的辐射剂量监测仪项目回顾会议成为集体总结经验、识别问题深层次原因并找到创新解决方案的平台。这种定期的反思与调整机制使辐射剂量监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661"/>
      <w:r>
        <w:rPr>
          <w:rFonts w:ascii="仿宋" w:eastAsia="仿宋" w:hAnsi="仿宋" w:cs="仿宋" w:hint="eastAsia"/>
          <w:sz w:val="28"/>
          <w:lang w:eastAsia="zh-CN"/>
        </w:rPr>
        <w:t>二、辐射剂量监测仪项目土建工程</w:t>
      </w:r>
      <w:bookmarkEnd w:id="6"/>
    </w:p>
    <w:p>
      <w:pPr>
        <w:pStyle w:val="Heading2"/>
        <w:rPr>
          <w:rFonts w:ascii="仿宋" w:eastAsia="仿宋" w:hAnsi="仿宋" w:cs="仿宋" w:hint="eastAsia"/>
          <w:lang w:eastAsia="zh-CN"/>
        </w:rPr>
      </w:pPr>
      <w:bookmarkStart w:id="7" w:name="_Toc2928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在辐射剂量监测仪项目的建筑工程设计中，我们将秉承一系列重要的设计原则，以确保辐射剂量监测仪项目建筑在功能、美观、可持续性等方面达到最佳效果。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首要原则是确保建筑的功能性得到最大化的发挥。我们将充分理解辐射剂量监测仪项目的实际需求，合理布局各个功能区域，保证建筑在满足业务需求的同时，提供高效的工作环境。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在建筑设计中，我们将综合考虑建设和运营成本。通过精细的经济效益分析，确保设计方案在高效利用资源的同时，对辐射剂量监测仪项目的长期盈利能力有积极的贡献。</w:t>
      </w:r>
    </w:p>
    <w:p>
      <w:pPr>
        <w:pStyle w:val="Heading2"/>
        <w:ind w:firstLine="560" w:firstLineChars="200"/>
        <w:rPr>
          <w:rFonts w:ascii="仿宋" w:eastAsia="仿宋" w:hAnsi="仿宋" w:cs="仿宋" w:hint="eastAsia"/>
          <w:sz w:val="28"/>
          <w:lang w:eastAsia="zh-CN"/>
        </w:rPr>
      </w:pPr>
      <w:bookmarkStart w:id="8" w:name="_Toc236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的土建工程设计中，我们将精准设定设计年限，结合辐射剂量监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辐射剂量监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55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辐射剂量监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辐射剂量监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辐射剂量监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90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本期工程辐射剂量监测仪项目预计总建筑面积XXX平方米，其中：计容建筑面积XXX平方米，计划建筑工程投资XX万元，占辐射剂量监测仪项目总投资的XX%。</w:t>
      </w:r>
    </w:p>
    <w:p>
      <w:pPr>
        <w:pStyle w:val="Heading1"/>
        <w:ind w:firstLine="560" w:firstLineChars="200"/>
        <w:rPr>
          <w:rFonts w:ascii="仿宋" w:eastAsia="仿宋" w:hAnsi="仿宋" w:cs="仿宋" w:hint="eastAsia"/>
          <w:sz w:val="28"/>
          <w:lang w:eastAsia="zh-CN"/>
        </w:rPr>
      </w:pPr>
      <w:bookmarkStart w:id="11" w:name="_Toc18304"/>
      <w:r>
        <w:rPr>
          <w:rFonts w:ascii="仿宋" w:eastAsia="仿宋" w:hAnsi="仿宋" w:cs="仿宋" w:hint="eastAsia"/>
          <w:sz w:val="28"/>
          <w:lang w:eastAsia="zh-CN"/>
        </w:rPr>
        <w:t>三、辐射剂量监测仪项目文档管理</w:t>
      </w:r>
      <w:bookmarkEnd w:id="11"/>
    </w:p>
    <w:p>
      <w:pPr>
        <w:pStyle w:val="Heading2"/>
        <w:rPr>
          <w:rFonts w:ascii="仿宋" w:eastAsia="仿宋" w:hAnsi="仿宋" w:cs="仿宋" w:hint="eastAsia"/>
          <w:lang w:eastAsia="zh-CN"/>
        </w:rPr>
      </w:pPr>
      <w:bookmarkStart w:id="12" w:name="_Toc290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辐射剂量监测仪项目高度重视文档的质量和准确性，以支持辐射剂量监测仪项目的各项活动和决策。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文档的编制始于辐射剂量监测仪项目计划的初期，我们制定了详细的文档编制计划，明确了每个文档的内容、格式和编写责任人。在辐射剂量监测仪项目启动阶段，我们首先编制了辐射剂量监测仪项目章程，明确定义了辐射剂量监测仪项目的目标、范围、风险等关键要素。随后，辐射剂量监测仪项目团队根据计划陆续编制了需求文档、设计文档、测试文档等各类文档，确保辐射剂量监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辐射剂量监测仪项目管理中的重要环节，旨在确保辐射剂量监测仪项目文档符合质量标准和辐射剂量监测仪项目需求。在辐射剂量监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辐射剂量监测仪项目相关利益方和专业领域的专家对文档进行独立审查。这有助于获取更全面、客观的反馈，确保辐射剂量监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辐射剂量监测仪项目在文档编制与审查方面建立了严格的管理机制，通过规范的流程和多维度的审查，确保辐射剂量监测仪项目文档的质量、准确性和可靠性，为辐射剂量监测仪项目的顺利推进提供了有力支持。</w:t>
      </w:r>
    </w:p>
    <w:p>
      <w:pPr>
        <w:pStyle w:val="Heading2"/>
        <w:ind w:firstLine="560" w:firstLineChars="200"/>
        <w:rPr>
          <w:rFonts w:ascii="仿宋" w:eastAsia="仿宋" w:hAnsi="仿宋" w:cs="仿宋" w:hint="eastAsia"/>
          <w:sz w:val="28"/>
          <w:lang w:eastAsia="zh-CN"/>
        </w:rPr>
      </w:pPr>
      <w:bookmarkStart w:id="13" w:name="_Toc274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我们通过多渠道发布文档，包括电子邮件、辐射剂量监测仪项目管理平台、内部网站等，以满足不同团队成员的偏好和需求。多渠道发布确保了信息的全面覆盖。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我们采用了精细的权限控制，确保只有授权人员可以访问敏感信息。这种安全措施保护了辐射剂量监测仪项目文档的机密性，防止了未经授权的信息泄露。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71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辐射剂量监测仪项目生命周期中一个至关重要的环节，直接关系到辐射剂量监测仪项目信息的长期保存和历史记录的完整性。在辐射剂量监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61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8270"/>
      <w:r>
        <w:rPr>
          <w:rFonts w:ascii="仿宋" w:eastAsia="仿宋" w:hAnsi="仿宋" w:cs="仿宋" w:hint="eastAsia"/>
          <w:lang w:eastAsia="zh-CN"/>
        </w:rPr>
        <w:t>(一)、辐射剂量监测仪行业分析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行业一直以来都是市场的关注焦点。行业内的发展趋势、竞争态势以及潜在机会都对辐射剂量监测仪项目的推进产生深远的影响。通过深入研究行业的整体概貌，我们将更好地理解行业的核心特征，为辐射剂量监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行业，技术一直是推动创新和发展的关键因素。我们将对当前技术趋势进行详尽分析，包括但不限于人工智能、大数据应用、先进制造技术等。这有助于辐射剂量监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辐射剂量监测仪项目成功的基础。我们将对主要竞争对手进行深入研究，包括其市场份额、产品特点、市场定位等。通过全面了解竞争对手的优势和劣势，辐射剂量监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714"/>
      <w:r>
        <w:rPr>
          <w:rFonts w:ascii="仿宋" w:eastAsia="仿宋" w:hAnsi="仿宋" w:cs="仿宋" w:hint="eastAsia"/>
          <w:sz w:val="28"/>
          <w:lang w:eastAsia="zh-CN"/>
        </w:rPr>
        <w:t>(二)、辐射剂量监测仪市场分析预测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辐射剂量监测仪市场未来的增长趋势。这包括市场的整体规模、各细分领域的发展趋势等。辐射剂量监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辐射剂量监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辐射剂量监测仪项目实施过程中需要充分考虑的因素。我们将对市场风险进行全面评估，包括但不限于政策法规风险、市场竞争风险、技术变革风险等。通过对潜在风险的深入分析，辐射剂量监测仪项目可以制定相应的风险缓解策略，降低不确定性对辐射剂量监测仪项目的影响。</w:t>
      </w:r>
    </w:p>
    <w:p>
      <w:pPr>
        <w:pStyle w:val="Heading1"/>
        <w:ind w:firstLine="560" w:firstLineChars="200"/>
        <w:rPr>
          <w:rFonts w:ascii="仿宋" w:eastAsia="仿宋" w:hAnsi="仿宋" w:cs="仿宋" w:hint="eastAsia"/>
          <w:sz w:val="28"/>
          <w:lang w:eastAsia="zh-CN"/>
        </w:rPr>
      </w:pPr>
      <w:bookmarkStart w:id="18" w:name="_Toc16001"/>
      <w:r>
        <w:rPr>
          <w:rFonts w:ascii="仿宋" w:eastAsia="仿宋" w:hAnsi="仿宋" w:cs="仿宋" w:hint="eastAsia"/>
          <w:sz w:val="28"/>
          <w:lang w:eastAsia="zh-CN"/>
        </w:rPr>
        <w:t>五、辐射剂量监测仪项目建设背景及必要性分析</w:t>
      </w:r>
      <w:bookmarkEnd w:id="18"/>
    </w:p>
    <w:p>
      <w:pPr>
        <w:pStyle w:val="Heading2"/>
        <w:rPr>
          <w:rFonts w:ascii="仿宋" w:eastAsia="仿宋" w:hAnsi="仿宋" w:cs="仿宋" w:hint="eastAsia"/>
          <w:lang w:eastAsia="zh-CN"/>
        </w:rPr>
      </w:pPr>
      <w:bookmarkStart w:id="19" w:name="_Toc4671"/>
      <w:r>
        <w:rPr>
          <w:rFonts w:ascii="仿宋" w:eastAsia="仿宋" w:hAnsi="仿宋" w:cs="仿宋" w:hint="eastAsia"/>
          <w:lang w:eastAsia="zh-CN"/>
        </w:rPr>
        <w:t>(一)、辐射剂量监测仪项目背景分析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辐射剂量监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辐射剂量监测仪项目在这个潮流中的定位。同时，我们将关注行业内涌现的新兴机遇，以便辐射剂量监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辐射剂量监测仪项目提供了强大的发展动力。我们将聚焦于行业内最新的技术发展趋势，包括但不限于人工智能、大数据分析、物联网等领域。通过深度的技术研究，我们将确保辐射剂量监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辐射剂量监测仪项目发展的源泉。我们将投入更多的精力对市场需求进行深入剖析，超越表面的需求，深入挖掘潜在的市场痛点和机遇。通过对市场需求的细致了解，辐射剂量监测仪项目将更有针对性地设计解决方案，满足市场的多样化需求，从而更好地促进辐射剂量监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辐射剂量监测仪项目战略至关重要。我们将对竞争态势进行更为深入的分析，包括但不限于市场份额、产品特点、客户满意度等多个维度。通过深度的竞争分析，辐射剂量监测仪项目将能够更准确地把握市场脉搏，制定具有竞争力的辐射剂量监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辐射剂量监测仪项目的发展具有直接的影响。我们将进行更为全面的法规和政策分析，了解行业发展中的潜在法律风险和合规挑战。通过充分了解和遵守相关法规，辐射剂量监测仪项目将确保在法律框架内合法合规运营，为辐射剂量监测仪项目的稳健发展提供有力支持。</w:t>
      </w:r>
    </w:p>
    <w:p>
      <w:pPr>
        <w:pStyle w:val="Heading2"/>
        <w:ind w:firstLine="560" w:firstLineChars="200"/>
        <w:rPr>
          <w:rFonts w:ascii="仿宋" w:eastAsia="仿宋" w:hAnsi="仿宋" w:cs="仿宋" w:hint="eastAsia"/>
          <w:sz w:val="28"/>
          <w:lang w:eastAsia="zh-CN"/>
        </w:rPr>
      </w:pPr>
      <w:bookmarkStart w:id="20" w:name="_Toc20435"/>
      <w:r>
        <w:rPr>
          <w:rFonts w:ascii="仿宋" w:eastAsia="仿宋" w:hAnsi="仿宋" w:cs="仿宋" w:hint="eastAsia"/>
          <w:sz w:val="28"/>
          <w:lang w:eastAsia="zh-CN"/>
        </w:rPr>
        <w:t>(二)、辐射剂量监测仪项目建设必要性分析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https://d.book118.com/888051036033006030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EB445C"/>
    <w:rsid w:val="3DEB44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5103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2024-01-21T08:09:00Z</dcterms:created>
  <dcterms:modified xsi:type="dcterms:W3CDTF">2024-01-21T08:10:02Z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94C29FAA099348F8808531357F5B2D51_11</vt:lpwstr>
  </property>
  <property fmtid="{D5CDD505-2E9C-101B-9397-08002B2CF9AE}" pid="3" name="KSOProductBuildVer">
    <vt:lpwstr>2052-12.1.0.16120</vt:lpwstr>
  </property>
</Properties>
</file>