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工业计时器项目规划设计蓝图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2" w:history="1">
        <w:r>
          <w:rPr>
            <w:rFonts w:ascii="仿宋" w:eastAsia="仿宋" w:hAnsi="仿宋" w:cs="仿宋" w:hint="eastAsia"/>
            <w:lang w:eastAsia="zh-CN"/>
          </w:rPr>
          <w:t>概论</w:t>
        </w:r>
        <w:r>
          <w:tab/>
        </w:r>
        <w:r>
          <w:fldChar w:fldCharType="begin"/>
        </w:r>
        <w:r>
          <w:instrText xml:space="preserve"> PAGEREF _Toc24922 \h </w:instrText>
        </w:r>
        <w:r>
          <w:fldChar w:fldCharType="separate"/>
        </w:r>
        <w:r>
          <w:t>3</w:t>
        </w:r>
        <w:r>
          <w:fldChar w:fldCharType="end"/>
        </w:r>
      </w:hyperlink>
    </w:p>
    <w:p>
      <w:pPr>
        <w:pStyle w:val="TOC1"/>
        <w:tabs>
          <w:tab w:val="right" w:leader="dot" w:pos="8306"/>
        </w:tabs>
      </w:pPr>
      <w:hyperlink w:anchor="_Toc12874" w:history="1">
        <w:r>
          <w:rPr>
            <w:rFonts w:ascii="仿宋" w:eastAsia="仿宋" w:hAnsi="仿宋" w:cs="仿宋" w:hint="eastAsia"/>
            <w:lang w:eastAsia="zh-CN"/>
          </w:rPr>
          <w:t>一、工艺说明</w:t>
        </w:r>
        <w:r>
          <w:tab/>
        </w:r>
        <w:r>
          <w:fldChar w:fldCharType="begin"/>
        </w:r>
        <w:r>
          <w:instrText xml:space="preserve"> PAGEREF _Toc12874 \h </w:instrText>
        </w:r>
        <w:r>
          <w:fldChar w:fldCharType="separate"/>
        </w:r>
        <w:r>
          <w:t>3</w:t>
        </w:r>
        <w:r>
          <w:fldChar w:fldCharType="end"/>
        </w:r>
      </w:hyperlink>
    </w:p>
    <w:p>
      <w:pPr>
        <w:pStyle w:val="TOC2"/>
        <w:tabs>
          <w:tab w:val="right" w:leader="dot" w:pos="8306"/>
        </w:tabs>
      </w:pPr>
      <w:hyperlink w:anchor="_Toc7730" w:history="1">
        <w:r>
          <w:rPr>
            <w:rFonts w:ascii="仿宋" w:eastAsia="仿宋" w:hAnsi="仿宋" w:cs="仿宋" w:hint="eastAsia"/>
            <w:lang w:eastAsia="zh-CN"/>
          </w:rPr>
          <w:t>(一)、技术管理特点</w:t>
        </w:r>
        <w:r>
          <w:tab/>
        </w:r>
        <w:r>
          <w:fldChar w:fldCharType="begin"/>
        </w:r>
        <w:r>
          <w:instrText xml:space="preserve"> PAGEREF _Toc7730 \h </w:instrText>
        </w:r>
        <w:r>
          <w:fldChar w:fldCharType="separate"/>
        </w:r>
        <w:r>
          <w:t>3</w:t>
        </w:r>
        <w:r>
          <w:fldChar w:fldCharType="end"/>
        </w:r>
      </w:hyperlink>
    </w:p>
    <w:p>
      <w:pPr>
        <w:pStyle w:val="TOC2"/>
        <w:tabs>
          <w:tab w:val="right" w:leader="dot" w:pos="8306"/>
        </w:tabs>
      </w:pPr>
      <w:hyperlink w:anchor="_Toc1090" w:history="1">
        <w:r>
          <w:rPr>
            <w:rFonts w:ascii="仿宋" w:eastAsia="仿宋" w:hAnsi="仿宋" w:cs="仿宋" w:hint="eastAsia"/>
            <w:lang w:eastAsia="zh-CN"/>
          </w:rPr>
          <w:t>(二)、工业计时器项目工艺技术设计方案</w:t>
        </w:r>
        <w:r>
          <w:tab/>
        </w:r>
        <w:r>
          <w:fldChar w:fldCharType="begin"/>
        </w:r>
        <w:r>
          <w:instrText xml:space="preserve"> PAGEREF _Toc1090 \h </w:instrText>
        </w:r>
        <w:r>
          <w:fldChar w:fldCharType="separate"/>
        </w:r>
        <w:r>
          <w:t>4</w:t>
        </w:r>
        <w:r>
          <w:fldChar w:fldCharType="end"/>
        </w:r>
      </w:hyperlink>
    </w:p>
    <w:p>
      <w:pPr>
        <w:pStyle w:val="TOC2"/>
        <w:tabs>
          <w:tab w:val="right" w:leader="dot" w:pos="8306"/>
        </w:tabs>
      </w:pPr>
      <w:hyperlink w:anchor="_Toc17136" w:history="1">
        <w:r>
          <w:rPr>
            <w:rFonts w:ascii="仿宋" w:eastAsia="仿宋" w:hAnsi="仿宋" w:cs="仿宋" w:hint="eastAsia"/>
            <w:lang w:eastAsia="zh-CN"/>
          </w:rPr>
          <w:t>(三)、设备选型方案</w:t>
        </w:r>
        <w:r>
          <w:tab/>
        </w:r>
        <w:r>
          <w:fldChar w:fldCharType="begin"/>
        </w:r>
        <w:r>
          <w:instrText xml:space="preserve"> PAGEREF _Toc17136 \h </w:instrText>
        </w:r>
        <w:r>
          <w:fldChar w:fldCharType="separate"/>
        </w:r>
        <w:r>
          <w:t>5</w:t>
        </w:r>
        <w:r>
          <w:fldChar w:fldCharType="end"/>
        </w:r>
      </w:hyperlink>
    </w:p>
    <w:p>
      <w:pPr>
        <w:pStyle w:val="TOC1"/>
        <w:tabs>
          <w:tab w:val="right" w:leader="dot" w:pos="8306"/>
        </w:tabs>
      </w:pPr>
      <w:hyperlink w:anchor="_Toc10681" w:history="1">
        <w:r>
          <w:rPr>
            <w:rFonts w:ascii="仿宋" w:eastAsia="仿宋" w:hAnsi="仿宋" w:cs="仿宋" w:hint="eastAsia"/>
            <w:lang w:eastAsia="zh-CN"/>
          </w:rPr>
          <w:t>二、工业计时器项目土建工程</w:t>
        </w:r>
        <w:r>
          <w:tab/>
        </w:r>
        <w:r>
          <w:fldChar w:fldCharType="begin"/>
        </w:r>
        <w:r>
          <w:instrText xml:space="preserve"> PAGEREF _Toc10681 \h </w:instrText>
        </w:r>
        <w:r>
          <w:fldChar w:fldCharType="separate"/>
        </w:r>
        <w:r>
          <w:t>7</w:t>
        </w:r>
        <w:r>
          <w:fldChar w:fldCharType="end"/>
        </w:r>
      </w:hyperlink>
    </w:p>
    <w:p>
      <w:pPr>
        <w:pStyle w:val="TOC2"/>
        <w:tabs>
          <w:tab w:val="right" w:leader="dot" w:pos="8306"/>
        </w:tabs>
      </w:pPr>
      <w:hyperlink w:anchor="_Toc27794" w:history="1">
        <w:r>
          <w:rPr>
            <w:rFonts w:ascii="仿宋" w:eastAsia="仿宋" w:hAnsi="仿宋" w:cs="仿宋" w:hint="eastAsia"/>
            <w:lang w:eastAsia="zh-CN"/>
          </w:rPr>
          <w:t>(一)、建筑工程设计原则</w:t>
        </w:r>
        <w:r>
          <w:tab/>
        </w:r>
        <w:r>
          <w:fldChar w:fldCharType="begin"/>
        </w:r>
        <w:r>
          <w:instrText xml:space="preserve"> PAGEREF _Toc27794 \h </w:instrText>
        </w:r>
        <w:r>
          <w:fldChar w:fldCharType="separate"/>
        </w:r>
        <w:r>
          <w:t>7</w:t>
        </w:r>
        <w:r>
          <w:fldChar w:fldCharType="end"/>
        </w:r>
      </w:hyperlink>
    </w:p>
    <w:p>
      <w:pPr>
        <w:pStyle w:val="TOC2"/>
        <w:tabs>
          <w:tab w:val="right" w:leader="dot" w:pos="8306"/>
        </w:tabs>
      </w:pPr>
      <w:hyperlink w:anchor="_Toc24413" w:history="1">
        <w:r>
          <w:rPr>
            <w:rFonts w:ascii="仿宋" w:eastAsia="仿宋" w:hAnsi="仿宋" w:cs="仿宋" w:hint="eastAsia"/>
            <w:lang w:eastAsia="zh-CN"/>
          </w:rPr>
          <w:t>(二)、土建工程设计年限及安全等级</w:t>
        </w:r>
        <w:r>
          <w:tab/>
        </w:r>
        <w:r>
          <w:fldChar w:fldCharType="begin"/>
        </w:r>
        <w:r>
          <w:instrText xml:space="preserve"> PAGEREF _Toc24413 \h </w:instrText>
        </w:r>
        <w:r>
          <w:fldChar w:fldCharType="separate"/>
        </w:r>
        <w:r>
          <w:t>8</w:t>
        </w:r>
        <w:r>
          <w:fldChar w:fldCharType="end"/>
        </w:r>
      </w:hyperlink>
    </w:p>
    <w:p>
      <w:pPr>
        <w:pStyle w:val="TOC2"/>
        <w:tabs>
          <w:tab w:val="right" w:leader="dot" w:pos="8306"/>
        </w:tabs>
      </w:pPr>
      <w:hyperlink w:anchor="_Toc12843" w:history="1">
        <w:r>
          <w:rPr>
            <w:rFonts w:ascii="仿宋" w:eastAsia="仿宋" w:hAnsi="仿宋" w:cs="仿宋" w:hint="eastAsia"/>
            <w:lang w:eastAsia="zh-CN"/>
          </w:rPr>
          <w:t>(三)、建筑工程设计总体要求</w:t>
        </w:r>
        <w:r>
          <w:tab/>
        </w:r>
        <w:r>
          <w:fldChar w:fldCharType="begin"/>
        </w:r>
        <w:r>
          <w:instrText xml:space="preserve"> PAGEREF _Toc12843 \h </w:instrText>
        </w:r>
        <w:r>
          <w:fldChar w:fldCharType="separate"/>
        </w:r>
        <w:r>
          <w:t>9</w:t>
        </w:r>
        <w:r>
          <w:fldChar w:fldCharType="end"/>
        </w:r>
      </w:hyperlink>
    </w:p>
    <w:p>
      <w:pPr>
        <w:pStyle w:val="TOC2"/>
        <w:tabs>
          <w:tab w:val="right" w:leader="dot" w:pos="8306"/>
        </w:tabs>
      </w:pPr>
      <w:hyperlink w:anchor="_Toc24737" w:history="1">
        <w:r>
          <w:rPr>
            <w:rFonts w:ascii="仿宋" w:eastAsia="仿宋" w:hAnsi="仿宋" w:cs="仿宋" w:hint="eastAsia"/>
            <w:lang w:eastAsia="zh-CN"/>
          </w:rPr>
          <w:t>(四)、土建工程建设指标</w:t>
        </w:r>
        <w:r>
          <w:tab/>
        </w:r>
        <w:r>
          <w:fldChar w:fldCharType="begin"/>
        </w:r>
        <w:r>
          <w:instrText xml:space="preserve"> PAGEREF _Toc24737 \h </w:instrText>
        </w:r>
        <w:r>
          <w:fldChar w:fldCharType="separate"/>
        </w:r>
        <w:r>
          <w:t>10</w:t>
        </w:r>
        <w:r>
          <w:fldChar w:fldCharType="end"/>
        </w:r>
      </w:hyperlink>
    </w:p>
    <w:p>
      <w:pPr>
        <w:pStyle w:val="TOC1"/>
        <w:tabs>
          <w:tab w:val="right" w:leader="dot" w:pos="8306"/>
        </w:tabs>
      </w:pPr>
      <w:hyperlink w:anchor="_Toc10057" w:history="1">
        <w:r>
          <w:rPr>
            <w:rFonts w:ascii="仿宋" w:eastAsia="仿宋" w:hAnsi="仿宋" w:cs="仿宋" w:hint="eastAsia"/>
            <w:lang w:eastAsia="zh-CN"/>
          </w:rPr>
          <w:t>三、工业计时器项目选址可行性分析</w:t>
        </w:r>
        <w:r>
          <w:tab/>
        </w:r>
        <w:r>
          <w:fldChar w:fldCharType="begin"/>
        </w:r>
        <w:r>
          <w:instrText xml:space="preserve"> PAGEREF _Toc10057 \h </w:instrText>
        </w:r>
        <w:r>
          <w:fldChar w:fldCharType="separate"/>
        </w:r>
        <w:r>
          <w:t>10</w:t>
        </w:r>
        <w:r>
          <w:fldChar w:fldCharType="end"/>
        </w:r>
      </w:hyperlink>
    </w:p>
    <w:p>
      <w:pPr>
        <w:pStyle w:val="TOC2"/>
        <w:tabs>
          <w:tab w:val="right" w:leader="dot" w:pos="8306"/>
        </w:tabs>
      </w:pPr>
      <w:hyperlink w:anchor="_Toc18723" w:history="1">
        <w:r>
          <w:rPr>
            <w:rFonts w:ascii="仿宋" w:eastAsia="仿宋" w:hAnsi="仿宋" w:cs="仿宋" w:hint="eastAsia"/>
            <w:lang w:eastAsia="zh-CN"/>
          </w:rPr>
          <w:t>(一)、工业计时器项目选址</w:t>
        </w:r>
        <w:r>
          <w:tab/>
        </w:r>
        <w:r>
          <w:fldChar w:fldCharType="begin"/>
        </w:r>
        <w:r>
          <w:instrText xml:space="preserve"> PAGEREF _Toc18723 \h </w:instrText>
        </w:r>
        <w:r>
          <w:fldChar w:fldCharType="separate"/>
        </w:r>
        <w:r>
          <w:t>10</w:t>
        </w:r>
        <w:r>
          <w:fldChar w:fldCharType="end"/>
        </w:r>
      </w:hyperlink>
    </w:p>
    <w:p>
      <w:pPr>
        <w:pStyle w:val="TOC2"/>
        <w:tabs>
          <w:tab w:val="right" w:leader="dot" w:pos="8306"/>
        </w:tabs>
      </w:pPr>
      <w:hyperlink w:anchor="_Toc32338" w:history="1">
        <w:r>
          <w:rPr>
            <w:rFonts w:ascii="仿宋" w:eastAsia="仿宋" w:hAnsi="仿宋" w:cs="仿宋" w:hint="eastAsia"/>
            <w:lang w:eastAsia="zh-CN"/>
          </w:rPr>
          <w:t>(二)、用地控制指标</w:t>
        </w:r>
        <w:r>
          <w:tab/>
        </w:r>
        <w:r>
          <w:fldChar w:fldCharType="begin"/>
        </w:r>
        <w:r>
          <w:instrText xml:space="preserve"> PAGEREF _Toc32338 \h </w:instrText>
        </w:r>
        <w:r>
          <w:fldChar w:fldCharType="separate"/>
        </w:r>
        <w:r>
          <w:t>10</w:t>
        </w:r>
        <w:r>
          <w:fldChar w:fldCharType="end"/>
        </w:r>
      </w:hyperlink>
    </w:p>
    <w:p>
      <w:pPr>
        <w:pStyle w:val="TOC2"/>
        <w:tabs>
          <w:tab w:val="right" w:leader="dot" w:pos="8306"/>
        </w:tabs>
      </w:pPr>
      <w:hyperlink w:anchor="_Toc23042" w:history="1">
        <w:r>
          <w:rPr>
            <w:rFonts w:ascii="仿宋" w:eastAsia="仿宋" w:hAnsi="仿宋" w:cs="仿宋" w:hint="eastAsia"/>
            <w:lang w:eastAsia="zh-CN"/>
          </w:rPr>
          <w:t>(三)、节约用地措施</w:t>
        </w:r>
        <w:r>
          <w:tab/>
        </w:r>
        <w:r>
          <w:fldChar w:fldCharType="begin"/>
        </w:r>
        <w:r>
          <w:instrText xml:space="preserve"> PAGEREF _Toc23042 \h </w:instrText>
        </w:r>
        <w:r>
          <w:fldChar w:fldCharType="separate"/>
        </w:r>
        <w:r>
          <w:t>12</w:t>
        </w:r>
        <w:r>
          <w:fldChar w:fldCharType="end"/>
        </w:r>
      </w:hyperlink>
    </w:p>
    <w:p>
      <w:pPr>
        <w:pStyle w:val="TOC2"/>
        <w:tabs>
          <w:tab w:val="right" w:leader="dot" w:pos="8306"/>
        </w:tabs>
      </w:pPr>
      <w:hyperlink w:anchor="_Toc13037" w:history="1">
        <w:r>
          <w:rPr>
            <w:rFonts w:ascii="仿宋" w:eastAsia="仿宋" w:hAnsi="仿宋" w:cs="仿宋" w:hint="eastAsia"/>
            <w:lang w:eastAsia="zh-CN"/>
          </w:rPr>
          <w:t>(四)、总图布置方案</w:t>
        </w:r>
        <w:r>
          <w:tab/>
        </w:r>
        <w:r>
          <w:fldChar w:fldCharType="begin"/>
        </w:r>
        <w:r>
          <w:instrText xml:space="preserve"> PAGEREF _Toc13037 \h </w:instrText>
        </w:r>
        <w:r>
          <w:fldChar w:fldCharType="separate"/>
        </w:r>
        <w:r>
          <w:t>13</w:t>
        </w:r>
        <w:r>
          <w:fldChar w:fldCharType="end"/>
        </w:r>
      </w:hyperlink>
    </w:p>
    <w:p>
      <w:pPr>
        <w:pStyle w:val="TOC2"/>
        <w:tabs>
          <w:tab w:val="right" w:leader="dot" w:pos="8306"/>
        </w:tabs>
      </w:pPr>
      <w:hyperlink w:anchor="_Toc2852" w:history="1">
        <w:r>
          <w:rPr>
            <w:rFonts w:ascii="仿宋" w:eastAsia="仿宋" w:hAnsi="仿宋" w:cs="仿宋" w:hint="eastAsia"/>
            <w:lang w:eastAsia="zh-CN"/>
          </w:rPr>
          <w:t>(五)、选址综合评价</w:t>
        </w:r>
        <w:r>
          <w:tab/>
        </w:r>
        <w:r>
          <w:fldChar w:fldCharType="begin"/>
        </w:r>
        <w:r>
          <w:instrText xml:space="preserve"> PAGEREF _Toc2852 \h </w:instrText>
        </w:r>
        <w:r>
          <w:fldChar w:fldCharType="separate"/>
        </w:r>
        <w:r>
          <w:t>14</w:t>
        </w:r>
        <w:r>
          <w:fldChar w:fldCharType="end"/>
        </w:r>
      </w:hyperlink>
    </w:p>
    <w:p>
      <w:pPr>
        <w:pStyle w:val="TOC1"/>
        <w:tabs>
          <w:tab w:val="right" w:leader="dot" w:pos="8306"/>
        </w:tabs>
      </w:pPr>
      <w:hyperlink w:anchor="_Toc9413" w:history="1">
        <w:r>
          <w:rPr>
            <w:rFonts w:ascii="仿宋" w:eastAsia="仿宋" w:hAnsi="仿宋" w:cs="仿宋" w:hint="eastAsia"/>
            <w:lang w:eastAsia="zh-CN"/>
          </w:rPr>
          <w:t>四、工业计时器项目危机管理</w:t>
        </w:r>
        <w:r>
          <w:tab/>
        </w:r>
        <w:r>
          <w:fldChar w:fldCharType="begin"/>
        </w:r>
        <w:r>
          <w:instrText xml:space="preserve"> PAGEREF _Toc9413 \h </w:instrText>
        </w:r>
        <w:r>
          <w:fldChar w:fldCharType="separate"/>
        </w:r>
        <w:r>
          <w:t>15</w:t>
        </w:r>
        <w:r>
          <w:fldChar w:fldCharType="end"/>
        </w:r>
      </w:hyperlink>
    </w:p>
    <w:p>
      <w:pPr>
        <w:pStyle w:val="TOC2"/>
        <w:tabs>
          <w:tab w:val="right" w:leader="dot" w:pos="8306"/>
        </w:tabs>
      </w:pPr>
      <w:hyperlink w:anchor="_Toc20356" w:history="1">
        <w:r>
          <w:rPr>
            <w:rFonts w:ascii="仿宋" w:eastAsia="仿宋" w:hAnsi="仿宋" w:cs="仿宋" w:hint="eastAsia"/>
            <w:lang w:eastAsia="zh-CN"/>
          </w:rPr>
          <w:t>(一)、危机预警与识别</w:t>
        </w:r>
        <w:r>
          <w:tab/>
        </w:r>
        <w:r>
          <w:fldChar w:fldCharType="begin"/>
        </w:r>
        <w:r>
          <w:instrText xml:space="preserve"> PAGEREF _Toc20356 \h </w:instrText>
        </w:r>
        <w:r>
          <w:fldChar w:fldCharType="separate"/>
        </w:r>
        <w:r>
          <w:t>15</w:t>
        </w:r>
        <w:r>
          <w:fldChar w:fldCharType="end"/>
        </w:r>
      </w:hyperlink>
    </w:p>
    <w:p>
      <w:pPr>
        <w:pStyle w:val="TOC2"/>
        <w:tabs>
          <w:tab w:val="right" w:leader="dot" w:pos="8306"/>
        </w:tabs>
      </w:pPr>
      <w:hyperlink w:anchor="_Toc3346" w:history="1">
        <w:r>
          <w:rPr>
            <w:rFonts w:ascii="仿宋" w:eastAsia="仿宋" w:hAnsi="仿宋" w:cs="仿宋" w:hint="eastAsia"/>
            <w:lang w:eastAsia="zh-CN"/>
          </w:rPr>
          <w:t>(二)、危机应对与恢复</w:t>
        </w:r>
        <w:r>
          <w:tab/>
        </w:r>
        <w:r>
          <w:fldChar w:fldCharType="begin"/>
        </w:r>
        <w:r>
          <w:instrText xml:space="preserve"> PAGEREF _Toc3346 \h </w:instrText>
        </w:r>
        <w:r>
          <w:fldChar w:fldCharType="separate"/>
        </w:r>
        <w:r>
          <w:t>16</w:t>
        </w:r>
        <w:r>
          <w:fldChar w:fldCharType="end"/>
        </w:r>
      </w:hyperlink>
    </w:p>
    <w:p>
      <w:pPr>
        <w:pStyle w:val="TOC1"/>
        <w:tabs>
          <w:tab w:val="right" w:leader="dot" w:pos="8306"/>
        </w:tabs>
      </w:pPr>
      <w:hyperlink w:anchor="_Toc27892" w:history="1">
        <w:r>
          <w:rPr>
            <w:rFonts w:ascii="仿宋" w:eastAsia="仿宋" w:hAnsi="仿宋" w:cs="仿宋" w:hint="eastAsia"/>
            <w:lang w:eastAsia="zh-CN"/>
          </w:rPr>
          <w:t>五、工业计时器项目文档管理</w:t>
        </w:r>
        <w:r>
          <w:tab/>
        </w:r>
        <w:r>
          <w:fldChar w:fldCharType="begin"/>
        </w:r>
        <w:r>
          <w:instrText xml:space="preserve"> PAGEREF _Toc27892 \h </w:instrText>
        </w:r>
        <w:r>
          <w:fldChar w:fldCharType="separate"/>
        </w:r>
        <w:r>
          <w:t>18</w:t>
        </w:r>
        <w:r>
          <w:fldChar w:fldCharType="end"/>
        </w:r>
      </w:hyperlink>
    </w:p>
    <w:p>
      <w:pPr>
        <w:pStyle w:val="TOC2"/>
        <w:tabs>
          <w:tab w:val="right" w:leader="dot" w:pos="8306"/>
        </w:tabs>
      </w:pPr>
      <w:hyperlink w:anchor="_Toc19928" w:history="1">
        <w:r>
          <w:rPr>
            <w:rFonts w:ascii="仿宋" w:eastAsia="仿宋" w:hAnsi="仿宋" w:cs="仿宋" w:hint="eastAsia"/>
            <w:lang w:eastAsia="zh-CN"/>
          </w:rPr>
          <w:t>(一)、文档编制与审查</w:t>
        </w:r>
        <w:r>
          <w:tab/>
        </w:r>
        <w:r>
          <w:fldChar w:fldCharType="begin"/>
        </w:r>
        <w:r>
          <w:instrText xml:space="preserve"> PAGEREF _Toc19928 \h </w:instrText>
        </w:r>
        <w:r>
          <w:fldChar w:fldCharType="separate"/>
        </w:r>
        <w:r>
          <w:t>18</w:t>
        </w:r>
        <w:r>
          <w:fldChar w:fldCharType="end"/>
        </w:r>
      </w:hyperlink>
    </w:p>
    <w:p>
      <w:pPr>
        <w:pStyle w:val="TOC2"/>
        <w:tabs>
          <w:tab w:val="right" w:leader="dot" w:pos="8306"/>
        </w:tabs>
      </w:pPr>
      <w:hyperlink w:anchor="_Toc2816" w:history="1">
        <w:r>
          <w:rPr>
            <w:rFonts w:ascii="仿宋" w:eastAsia="仿宋" w:hAnsi="仿宋" w:cs="仿宋" w:hint="eastAsia"/>
            <w:lang w:eastAsia="zh-CN"/>
          </w:rPr>
          <w:t>(二)、文档发布与分发</w:t>
        </w:r>
        <w:r>
          <w:tab/>
        </w:r>
        <w:r>
          <w:fldChar w:fldCharType="begin"/>
        </w:r>
        <w:r>
          <w:instrText xml:space="preserve"> PAGEREF _Toc2816 \h </w:instrText>
        </w:r>
        <w:r>
          <w:fldChar w:fldCharType="separate"/>
        </w:r>
        <w:r>
          <w:t>19</w:t>
        </w:r>
        <w:r>
          <w:fldChar w:fldCharType="end"/>
        </w:r>
      </w:hyperlink>
    </w:p>
    <w:p>
      <w:pPr>
        <w:pStyle w:val="TOC2"/>
        <w:tabs>
          <w:tab w:val="right" w:leader="dot" w:pos="8306"/>
        </w:tabs>
      </w:pPr>
      <w:hyperlink w:anchor="_Toc20414" w:history="1">
        <w:r>
          <w:rPr>
            <w:rFonts w:ascii="仿宋" w:eastAsia="仿宋" w:hAnsi="仿宋" w:cs="仿宋" w:hint="eastAsia"/>
            <w:lang w:eastAsia="zh-CN"/>
          </w:rPr>
          <w:t>(三)、文档存档与归档</w:t>
        </w:r>
        <w:r>
          <w:tab/>
        </w:r>
        <w:r>
          <w:fldChar w:fldCharType="begin"/>
        </w:r>
        <w:r>
          <w:instrText xml:space="preserve"> PAGEREF _Toc20414 \h </w:instrText>
        </w:r>
        <w:r>
          <w:fldChar w:fldCharType="separate"/>
        </w:r>
        <w:r>
          <w:t>20</w:t>
        </w:r>
        <w:r>
          <w:fldChar w:fldCharType="end"/>
        </w:r>
      </w:hyperlink>
    </w:p>
    <w:p>
      <w:pPr>
        <w:pStyle w:val="TOC1"/>
        <w:tabs>
          <w:tab w:val="right" w:leader="dot" w:pos="8306"/>
        </w:tabs>
      </w:pPr>
      <w:hyperlink w:anchor="_Toc31185" w:history="1">
        <w:r>
          <w:rPr>
            <w:rFonts w:ascii="仿宋" w:eastAsia="仿宋" w:hAnsi="仿宋" w:cs="仿宋" w:hint="eastAsia"/>
            <w:lang w:eastAsia="zh-CN"/>
          </w:rPr>
          <w:t>六、工业计时器项目可持续发展</w:t>
        </w:r>
        <w:r>
          <w:tab/>
        </w:r>
        <w:r>
          <w:fldChar w:fldCharType="begin"/>
        </w:r>
        <w:r>
          <w:instrText xml:space="preserve"> PAGEREF _Toc31185 \h </w:instrText>
        </w:r>
        <w:r>
          <w:fldChar w:fldCharType="separate"/>
        </w:r>
        <w:r>
          <w:t>21</w:t>
        </w:r>
        <w:r>
          <w:fldChar w:fldCharType="end"/>
        </w:r>
      </w:hyperlink>
    </w:p>
    <w:p>
      <w:pPr>
        <w:pStyle w:val="TOC2"/>
        <w:tabs>
          <w:tab w:val="right" w:leader="dot" w:pos="8306"/>
        </w:tabs>
      </w:pPr>
      <w:hyperlink w:anchor="_Toc3041" w:history="1">
        <w:r>
          <w:rPr>
            <w:rFonts w:ascii="仿宋" w:eastAsia="仿宋" w:hAnsi="仿宋" w:cs="仿宋" w:hint="eastAsia"/>
            <w:lang w:eastAsia="zh-CN"/>
          </w:rPr>
          <w:t>(一)、可持续战略与实践</w:t>
        </w:r>
        <w:r>
          <w:tab/>
        </w:r>
        <w:r>
          <w:fldChar w:fldCharType="begin"/>
        </w:r>
        <w:r>
          <w:instrText xml:space="preserve"> PAGEREF _Toc3041 \h </w:instrText>
        </w:r>
        <w:r>
          <w:fldChar w:fldCharType="separate"/>
        </w:r>
        <w:r>
          <w:t>21</w:t>
        </w:r>
        <w:r>
          <w:fldChar w:fldCharType="end"/>
        </w:r>
      </w:hyperlink>
    </w:p>
    <w:p>
      <w:pPr>
        <w:pStyle w:val="TOC2"/>
        <w:tabs>
          <w:tab w:val="right" w:leader="dot" w:pos="8306"/>
        </w:tabs>
      </w:pPr>
      <w:hyperlink w:anchor="_Toc31042" w:history="1">
        <w:r>
          <w:rPr>
            <w:rFonts w:ascii="仿宋" w:eastAsia="仿宋" w:hAnsi="仿宋" w:cs="仿宋" w:hint="eastAsia"/>
            <w:lang w:eastAsia="zh-CN"/>
          </w:rPr>
          <w:t>(二)、环保与社会责任</w:t>
        </w:r>
        <w:r>
          <w:tab/>
        </w:r>
        <w:r>
          <w:fldChar w:fldCharType="begin"/>
        </w:r>
        <w:r>
          <w:instrText xml:space="preserve"> PAGEREF _Toc31042 \h </w:instrText>
        </w:r>
        <w:r>
          <w:fldChar w:fldCharType="separate"/>
        </w:r>
        <w:r>
          <w:t>22</w:t>
        </w:r>
        <w:r>
          <w:fldChar w:fldCharType="end"/>
        </w:r>
      </w:hyperlink>
    </w:p>
    <w:p>
      <w:pPr>
        <w:pStyle w:val="TOC1"/>
        <w:tabs>
          <w:tab w:val="right" w:leader="dot" w:pos="8306"/>
        </w:tabs>
      </w:pPr>
      <w:hyperlink w:anchor="_Toc2333" w:history="1">
        <w:r>
          <w:rPr>
            <w:rFonts w:ascii="仿宋" w:eastAsia="仿宋" w:hAnsi="仿宋" w:cs="仿宋" w:hint="eastAsia"/>
            <w:lang w:eastAsia="zh-CN"/>
          </w:rPr>
          <w:t>七、工业计时器项目计划安排</w:t>
        </w:r>
        <w:r>
          <w:tab/>
        </w:r>
        <w:r>
          <w:fldChar w:fldCharType="begin"/>
        </w:r>
        <w:r>
          <w:instrText xml:space="preserve"> PAGEREF _Toc2333 \h </w:instrText>
        </w:r>
        <w:r>
          <w:fldChar w:fldCharType="separate"/>
        </w:r>
        <w:r>
          <w:t>23</w:t>
        </w:r>
        <w:r>
          <w:fldChar w:fldCharType="end"/>
        </w:r>
      </w:hyperlink>
    </w:p>
    <w:p>
      <w:pPr>
        <w:pStyle w:val="TOC2"/>
        <w:tabs>
          <w:tab w:val="right" w:leader="dot" w:pos="8306"/>
        </w:tabs>
      </w:pPr>
      <w:hyperlink w:anchor="_Toc18822" w:history="1">
        <w:r>
          <w:rPr>
            <w:rFonts w:ascii="仿宋" w:eastAsia="仿宋" w:hAnsi="仿宋" w:cs="仿宋" w:hint="eastAsia"/>
            <w:lang w:eastAsia="zh-CN"/>
          </w:rPr>
          <w:t>(一)、建设周期</w:t>
        </w:r>
        <w:r>
          <w:tab/>
        </w:r>
        <w:r>
          <w:fldChar w:fldCharType="begin"/>
        </w:r>
        <w:r>
          <w:instrText xml:space="preserve"> PAGEREF _Toc18822 \h </w:instrText>
        </w:r>
        <w:r>
          <w:fldChar w:fldCharType="separate"/>
        </w:r>
        <w:r>
          <w:t>23</w:t>
        </w:r>
        <w:r>
          <w:fldChar w:fldCharType="end"/>
        </w:r>
      </w:hyperlink>
    </w:p>
    <w:p>
      <w:pPr>
        <w:pStyle w:val="TOC2"/>
        <w:tabs>
          <w:tab w:val="right" w:leader="dot" w:pos="8306"/>
        </w:tabs>
      </w:pPr>
      <w:hyperlink w:anchor="_Toc4240" w:history="1">
        <w:r>
          <w:rPr>
            <w:rFonts w:ascii="仿宋" w:eastAsia="仿宋" w:hAnsi="仿宋" w:cs="仿宋" w:hint="eastAsia"/>
            <w:lang w:eastAsia="zh-CN"/>
          </w:rPr>
          <w:t>(二)、建设进度</w:t>
        </w:r>
        <w:r>
          <w:tab/>
        </w:r>
        <w:r>
          <w:fldChar w:fldCharType="begin"/>
        </w:r>
        <w:r>
          <w:instrText xml:space="preserve"> PAGEREF _Toc4240 \h </w:instrText>
        </w:r>
        <w:r>
          <w:fldChar w:fldCharType="separate"/>
        </w:r>
        <w:r>
          <w:t>23</w:t>
        </w:r>
        <w:r>
          <w:fldChar w:fldCharType="end"/>
        </w:r>
      </w:hyperlink>
    </w:p>
    <w:p>
      <w:pPr>
        <w:pStyle w:val="TOC2"/>
        <w:tabs>
          <w:tab w:val="right" w:leader="dot" w:pos="8306"/>
        </w:tabs>
      </w:pPr>
      <w:hyperlink w:anchor="_Toc23054" w:history="1">
        <w:r>
          <w:rPr>
            <w:rFonts w:ascii="仿宋" w:eastAsia="仿宋" w:hAnsi="仿宋" w:cs="仿宋" w:hint="eastAsia"/>
            <w:lang w:eastAsia="zh-CN"/>
          </w:rPr>
          <w:t>(三)、进度安排注意事项</w:t>
        </w:r>
        <w:r>
          <w:tab/>
        </w:r>
        <w:r>
          <w:fldChar w:fldCharType="begin"/>
        </w:r>
        <w:r>
          <w:instrText xml:space="preserve"> PAGEREF _Toc23054 \h </w:instrText>
        </w:r>
        <w:r>
          <w:fldChar w:fldCharType="separate"/>
        </w:r>
        <w:r>
          <w:t>24</w:t>
        </w:r>
        <w:r>
          <w:fldChar w:fldCharType="end"/>
        </w:r>
      </w:hyperlink>
    </w:p>
    <w:p>
      <w:pPr>
        <w:pStyle w:val="TOC2"/>
        <w:tabs>
          <w:tab w:val="right" w:leader="dot" w:pos="8306"/>
        </w:tabs>
      </w:pPr>
      <w:hyperlink w:anchor="_Toc15221" w:history="1">
        <w:r>
          <w:rPr>
            <w:rFonts w:ascii="仿宋" w:eastAsia="仿宋" w:hAnsi="仿宋" w:cs="仿宋" w:hint="eastAsia"/>
            <w:lang w:eastAsia="zh-CN"/>
          </w:rPr>
          <w:t>(四)、人力资源配置</w:t>
        </w:r>
        <w:r>
          <w:tab/>
        </w:r>
        <w:r>
          <w:fldChar w:fldCharType="begin"/>
        </w:r>
        <w:r>
          <w:instrText xml:space="preserve"> PAGEREF _Toc15221 \h </w:instrText>
        </w:r>
        <w:r>
          <w:fldChar w:fldCharType="separate"/>
        </w:r>
        <w:r>
          <w:t>26</w:t>
        </w:r>
        <w:r>
          <w:fldChar w:fldCharType="end"/>
        </w:r>
      </w:hyperlink>
    </w:p>
    <w:p>
      <w:pPr>
        <w:pStyle w:val="TOC1"/>
        <w:tabs>
          <w:tab w:val="right" w:leader="dot" w:pos="8306"/>
        </w:tabs>
      </w:pPr>
      <w:hyperlink w:anchor="_Toc20623" w:history="1">
        <w:r>
          <w:rPr>
            <w:rFonts w:ascii="仿宋" w:eastAsia="仿宋" w:hAnsi="仿宋" w:cs="仿宋" w:hint="eastAsia"/>
            <w:lang w:eastAsia="zh-CN"/>
          </w:rPr>
          <w:t>八、生产安全保护</w:t>
        </w:r>
        <w:r>
          <w:tab/>
        </w:r>
        <w:r>
          <w:fldChar w:fldCharType="begin"/>
        </w:r>
        <w:r>
          <w:instrText xml:space="preserve"> PAGEREF _Toc20623 \h </w:instrText>
        </w:r>
        <w:r>
          <w:fldChar w:fldCharType="separate"/>
        </w:r>
        <w:r>
          <w:t>27</w:t>
        </w:r>
        <w:r>
          <w:fldChar w:fldCharType="end"/>
        </w:r>
      </w:hyperlink>
    </w:p>
    <w:p>
      <w:pPr>
        <w:pStyle w:val="TOC2"/>
        <w:tabs>
          <w:tab w:val="right" w:leader="dot" w:pos="8306"/>
        </w:tabs>
      </w:pPr>
      <w:hyperlink w:anchor="_Toc19583" w:history="1">
        <w:r>
          <w:rPr>
            <w:rFonts w:ascii="仿宋" w:eastAsia="仿宋" w:hAnsi="仿宋" w:cs="仿宋" w:hint="eastAsia"/>
            <w:lang w:eastAsia="zh-CN"/>
          </w:rPr>
          <w:t>(一)、消防安全</w:t>
        </w:r>
        <w:r>
          <w:tab/>
        </w:r>
        <w:r>
          <w:fldChar w:fldCharType="begin"/>
        </w:r>
        <w:r>
          <w:instrText xml:space="preserve"> PAGEREF _Toc19583 \h </w:instrText>
        </w:r>
        <w:r>
          <w:fldChar w:fldCharType="separate"/>
        </w:r>
        <w:r>
          <w:t>27</w:t>
        </w:r>
        <w:r>
          <w:fldChar w:fldCharType="end"/>
        </w:r>
      </w:hyperlink>
    </w:p>
    <w:p>
      <w:pPr>
        <w:pStyle w:val="TOC2"/>
        <w:tabs>
          <w:tab w:val="right" w:leader="dot" w:pos="8306"/>
        </w:tabs>
      </w:pPr>
      <w:hyperlink w:anchor="_Toc12640" w:history="1">
        <w:r>
          <w:rPr>
            <w:rFonts w:ascii="仿宋" w:eastAsia="仿宋" w:hAnsi="仿宋" w:cs="仿宋" w:hint="eastAsia"/>
            <w:lang w:eastAsia="zh-CN"/>
          </w:rPr>
          <w:t>(二)、防火防爆总图布置措施</w:t>
        </w:r>
        <w:r>
          <w:tab/>
        </w:r>
        <w:r>
          <w:fldChar w:fldCharType="begin"/>
        </w:r>
        <w:r>
          <w:instrText xml:space="preserve"> PAGEREF _Toc12640 \h </w:instrText>
        </w:r>
        <w:r>
          <w:fldChar w:fldCharType="separate"/>
        </w:r>
        <w:r>
          <w:t>28</w:t>
        </w:r>
        <w:r>
          <w:fldChar w:fldCharType="end"/>
        </w:r>
      </w:hyperlink>
    </w:p>
    <w:p>
      <w:pPr>
        <w:pStyle w:val="TOC2"/>
        <w:tabs>
          <w:tab w:val="right" w:leader="dot" w:pos="8306"/>
        </w:tabs>
      </w:pPr>
      <w:hyperlink w:anchor="_Toc6491" w:history="1">
        <w:r>
          <w:rPr>
            <w:rFonts w:ascii="仿宋" w:eastAsia="仿宋" w:hAnsi="仿宋" w:cs="仿宋" w:hint="eastAsia"/>
            <w:lang w:eastAsia="zh-CN"/>
          </w:rPr>
          <w:t>(三)、自然灾害防范措施</w:t>
        </w:r>
        <w:r>
          <w:tab/>
        </w:r>
        <w:r>
          <w:fldChar w:fldCharType="begin"/>
        </w:r>
        <w:r>
          <w:instrText xml:space="preserve"> PAGEREF _Toc6491 \h </w:instrText>
        </w:r>
        <w:r>
          <w:fldChar w:fldCharType="separate"/>
        </w:r>
        <w:r>
          <w:t>29</w:t>
        </w:r>
        <w:r>
          <w:fldChar w:fldCharType="end"/>
        </w:r>
      </w:hyperlink>
    </w:p>
    <w:p>
      <w:pPr>
        <w:pStyle w:val="TOC2"/>
        <w:tabs>
          <w:tab w:val="right" w:leader="dot" w:pos="8306"/>
        </w:tabs>
      </w:pPr>
      <w:hyperlink w:anchor="_Toc31614" w:history="1">
        <w:r>
          <w:rPr>
            <w:rFonts w:ascii="仿宋" w:eastAsia="仿宋" w:hAnsi="仿宋" w:cs="仿宋" w:hint="eastAsia"/>
            <w:lang w:eastAsia="zh-CN"/>
          </w:rPr>
          <w:t>(四)、安全色及安全标志使用要求</w:t>
        </w:r>
        <w:r>
          <w:tab/>
        </w:r>
        <w:r>
          <w:fldChar w:fldCharType="begin"/>
        </w:r>
        <w:r>
          <w:instrText xml:space="preserve"> PAGEREF _Toc31614 \h </w:instrText>
        </w:r>
        <w:r>
          <w:fldChar w:fldCharType="separate"/>
        </w:r>
        <w:r>
          <w:t>30</w:t>
        </w:r>
        <w:r>
          <w:fldChar w:fldCharType="end"/>
        </w:r>
      </w:hyperlink>
    </w:p>
    <w:p>
      <w:pPr>
        <w:pStyle w:val="TOC2"/>
        <w:tabs>
          <w:tab w:val="right" w:leader="dot" w:pos="8306"/>
        </w:tabs>
      </w:pPr>
      <w:hyperlink w:anchor="_Toc11530" w:history="1">
        <w:r>
          <w:rPr>
            <w:rFonts w:ascii="仿宋" w:eastAsia="仿宋" w:hAnsi="仿宋" w:cs="仿宋" w:hint="eastAsia"/>
            <w:lang w:eastAsia="zh-CN"/>
          </w:rPr>
          <w:t>(五)、防尘防毒措施</w:t>
        </w:r>
        <w:r>
          <w:tab/>
        </w:r>
        <w:r>
          <w:fldChar w:fldCharType="begin"/>
        </w:r>
        <w:r>
          <w:instrText xml:space="preserve"> PAGEREF _Toc11530 \h </w:instrText>
        </w:r>
        <w:r>
          <w:fldChar w:fldCharType="separate"/>
        </w:r>
        <w:r>
          <w:t>31</w:t>
        </w:r>
        <w:r>
          <w:fldChar w:fldCharType="end"/>
        </w:r>
      </w:hyperlink>
    </w:p>
    <w:p>
      <w:pPr>
        <w:pStyle w:val="TOC2"/>
        <w:tabs>
          <w:tab w:val="right" w:leader="dot" w:pos="8306"/>
        </w:tabs>
      </w:pPr>
      <w:hyperlink w:anchor="_Toc24056" w:history="1">
        <w:r>
          <w:rPr>
            <w:rFonts w:ascii="仿宋" w:eastAsia="仿宋" w:hAnsi="仿宋" w:cs="仿宋" w:hint="eastAsia"/>
            <w:lang w:eastAsia="zh-CN"/>
          </w:rPr>
          <w:t>(六)、防静电、触电防护及防雷措施</w:t>
        </w:r>
        <w:r>
          <w:tab/>
        </w:r>
        <w:r>
          <w:fldChar w:fldCharType="begin"/>
        </w:r>
        <w:r>
          <w:instrText xml:space="preserve"> PAGEREF _Toc24056 \h </w:instrText>
        </w:r>
        <w:r>
          <w:fldChar w:fldCharType="separate"/>
        </w:r>
        <w:r>
          <w:t>32</w:t>
        </w:r>
        <w:r>
          <w:fldChar w:fldCharType="end"/>
        </w:r>
      </w:hyperlink>
    </w:p>
    <w:p>
      <w:pPr>
        <w:pStyle w:val="TOC2"/>
        <w:tabs>
          <w:tab w:val="right" w:leader="dot" w:pos="8306"/>
        </w:tabs>
      </w:pPr>
      <w:hyperlink w:anchor="_Toc21032" w:history="1">
        <w:r>
          <w:rPr>
            <w:rFonts w:ascii="仿宋" w:eastAsia="仿宋" w:hAnsi="仿宋" w:cs="仿宋" w:hint="eastAsia"/>
            <w:lang w:eastAsia="zh-CN"/>
          </w:rPr>
          <w:t>(七)、机械设备安全保障措施</w:t>
        </w:r>
        <w:r>
          <w:tab/>
        </w:r>
        <w:r>
          <w:fldChar w:fldCharType="begin"/>
        </w:r>
        <w:r>
          <w:instrText xml:space="preserve"> PAGEREF _Toc21032 \h </w:instrText>
        </w:r>
        <w:r>
          <w:fldChar w:fldCharType="separate"/>
        </w:r>
        <w:r>
          <w:t>33</w:t>
        </w:r>
        <w:r>
          <w:fldChar w:fldCharType="end"/>
        </w:r>
      </w:hyperlink>
    </w:p>
    <w:p>
      <w:pPr>
        <w:pStyle w:val="TOC1"/>
        <w:tabs>
          <w:tab w:val="right" w:leader="dot" w:pos="8306"/>
        </w:tabs>
      </w:pPr>
      <w:hyperlink w:anchor="_Toc6558" w:history="1">
        <w:r>
          <w:rPr>
            <w:rFonts w:ascii="仿宋" w:eastAsia="仿宋" w:hAnsi="仿宋" w:cs="仿宋" w:hint="eastAsia"/>
            <w:lang w:eastAsia="zh-CN"/>
          </w:rPr>
          <w:t>九、工业计时器项目人力资源培养与发展</w:t>
        </w:r>
        <w:r>
          <w:tab/>
        </w:r>
        <w:r>
          <w:fldChar w:fldCharType="begin"/>
        </w:r>
        <w:r>
          <w:instrText xml:space="preserve"> PAGEREF _Toc6558 \h </w:instrText>
        </w:r>
        <w:r>
          <w:fldChar w:fldCharType="separate"/>
        </w:r>
        <w:r>
          <w:t>35</w:t>
        </w:r>
        <w:r>
          <w:fldChar w:fldCharType="end"/>
        </w:r>
      </w:hyperlink>
    </w:p>
    <w:p>
      <w:pPr>
        <w:pStyle w:val="TOC2"/>
        <w:tabs>
          <w:tab w:val="right" w:leader="dot" w:pos="8306"/>
        </w:tabs>
      </w:pPr>
      <w:hyperlink w:anchor="_Toc27745" w:history="1">
        <w:r>
          <w:rPr>
            <w:rFonts w:ascii="仿宋" w:eastAsia="仿宋" w:hAnsi="仿宋" w:cs="仿宋" w:hint="eastAsia"/>
            <w:lang w:eastAsia="zh-CN"/>
          </w:rPr>
          <w:t>(一)、人才需求与规划</w:t>
        </w:r>
        <w:r>
          <w:tab/>
        </w:r>
        <w:r>
          <w:fldChar w:fldCharType="begin"/>
        </w:r>
        <w:r>
          <w:instrText xml:space="preserve"> PAGEREF _Toc27745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98" w:history="1">
        <w:r>
          <w:rPr>
            <w:rFonts w:ascii="仿宋" w:eastAsia="仿宋" w:hAnsi="仿宋" w:cs="仿宋" w:hint="eastAsia"/>
            <w:lang w:eastAsia="zh-CN"/>
          </w:rPr>
          <w:t>(二)、培训与发展计划</w:t>
        </w:r>
        <w:r>
          <w:tab/>
        </w:r>
        <w:r>
          <w:fldChar w:fldCharType="begin"/>
        </w:r>
        <w:r>
          <w:instrText xml:space="preserve"> PAGEREF _Toc30998 \h </w:instrText>
        </w:r>
        <w:r>
          <w:fldChar w:fldCharType="separate"/>
        </w:r>
        <w:r>
          <w:t>35</w:t>
        </w:r>
        <w:r>
          <w:fldChar w:fldCharType="end"/>
        </w:r>
      </w:hyperlink>
    </w:p>
    <w:p>
      <w:pPr>
        <w:pStyle w:val="TOC1"/>
        <w:tabs>
          <w:tab w:val="right" w:leader="dot" w:pos="8306"/>
        </w:tabs>
      </w:pPr>
      <w:hyperlink w:anchor="_Toc679" w:history="1">
        <w:r>
          <w:rPr>
            <w:rFonts w:ascii="仿宋" w:eastAsia="仿宋" w:hAnsi="仿宋" w:cs="仿宋" w:hint="eastAsia"/>
            <w:lang w:eastAsia="zh-CN"/>
          </w:rPr>
          <w:t>十、工业计时器项目技术管理</w:t>
        </w:r>
        <w:r>
          <w:tab/>
        </w:r>
        <w:r>
          <w:fldChar w:fldCharType="begin"/>
        </w:r>
        <w:r>
          <w:instrText xml:space="preserve"> PAGEREF _Toc679 \h </w:instrText>
        </w:r>
        <w:r>
          <w:fldChar w:fldCharType="separate"/>
        </w:r>
        <w:r>
          <w:t>36</w:t>
        </w:r>
        <w:r>
          <w:fldChar w:fldCharType="end"/>
        </w:r>
      </w:hyperlink>
    </w:p>
    <w:p>
      <w:pPr>
        <w:pStyle w:val="TOC2"/>
        <w:tabs>
          <w:tab w:val="right" w:leader="dot" w:pos="8306"/>
        </w:tabs>
      </w:pPr>
      <w:hyperlink w:anchor="_Toc23253" w:history="1">
        <w:r>
          <w:rPr>
            <w:rFonts w:ascii="仿宋" w:eastAsia="仿宋" w:hAnsi="仿宋" w:cs="仿宋" w:hint="eastAsia"/>
            <w:lang w:eastAsia="zh-CN"/>
          </w:rPr>
          <w:t>(一)、技术方案选用方向</w:t>
        </w:r>
        <w:r>
          <w:tab/>
        </w:r>
        <w:r>
          <w:fldChar w:fldCharType="begin"/>
        </w:r>
        <w:r>
          <w:instrText xml:space="preserve"> PAGEREF _Toc23253 \h </w:instrText>
        </w:r>
        <w:r>
          <w:fldChar w:fldCharType="separate"/>
        </w:r>
        <w:r>
          <w:t>36</w:t>
        </w:r>
        <w:r>
          <w:fldChar w:fldCharType="end"/>
        </w:r>
      </w:hyperlink>
    </w:p>
    <w:p>
      <w:pPr>
        <w:pStyle w:val="TOC2"/>
        <w:tabs>
          <w:tab w:val="right" w:leader="dot" w:pos="8306"/>
        </w:tabs>
      </w:pPr>
      <w:hyperlink w:anchor="_Toc10203" w:history="1">
        <w:r>
          <w:rPr>
            <w:rFonts w:ascii="仿宋" w:eastAsia="仿宋" w:hAnsi="仿宋" w:cs="仿宋" w:hint="eastAsia"/>
            <w:lang w:eastAsia="zh-CN"/>
          </w:rPr>
          <w:t>(二)、工艺技术方案选用原则</w:t>
        </w:r>
        <w:r>
          <w:tab/>
        </w:r>
        <w:r>
          <w:fldChar w:fldCharType="begin"/>
        </w:r>
        <w:r>
          <w:instrText xml:space="preserve"> PAGEREF _Toc10203 \h </w:instrText>
        </w:r>
        <w:r>
          <w:fldChar w:fldCharType="separate"/>
        </w:r>
        <w:r>
          <w:t>38</w:t>
        </w:r>
        <w:r>
          <w:fldChar w:fldCharType="end"/>
        </w:r>
      </w:hyperlink>
    </w:p>
    <w:p>
      <w:pPr>
        <w:pStyle w:val="TOC2"/>
        <w:tabs>
          <w:tab w:val="right" w:leader="dot" w:pos="8306"/>
        </w:tabs>
      </w:pPr>
      <w:hyperlink w:anchor="_Toc25475" w:history="1">
        <w:r>
          <w:rPr>
            <w:rFonts w:ascii="仿宋" w:eastAsia="仿宋" w:hAnsi="仿宋" w:cs="仿宋" w:hint="eastAsia"/>
            <w:lang w:eastAsia="zh-CN"/>
          </w:rPr>
          <w:t>(三)、工艺技术方案要求</w:t>
        </w:r>
        <w:r>
          <w:tab/>
        </w:r>
        <w:r>
          <w:fldChar w:fldCharType="begin"/>
        </w:r>
        <w:r>
          <w:instrText xml:space="preserve"> PAGEREF _Toc25475 \h </w:instrText>
        </w:r>
        <w:r>
          <w:fldChar w:fldCharType="separate"/>
        </w:r>
        <w:r>
          <w:t>40</w:t>
        </w:r>
        <w:r>
          <w:fldChar w:fldCharType="end"/>
        </w:r>
      </w:hyperlink>
    </w:p>
    <w:p>
      <w:pPr>
        <w:pStyle w:val="TOC1"/>
        <w:tabs>
          <w:tab w:val="right" w:leader="dot" w:pos="8306"/>
        </w:tabs>
      </w:pPr>
      <w:hyperlink w:anchor="_Toc7696" w:history="1">
        <w:r>
          <w:rPr>
            <w:rFonts w:ascii="仿宋" w:eastAsia="仿宋" w:hAnsi="仿宋" w:cs="仿宋" w:hint="eastAsia"/>
            <w:lang w:eastAsia="zh-CN"/>
          </w:rPr>
          <w:t>十一、工业计时器项目经营效益</w:t>
        </w:r>
        <w:r>
          <w:tab/>
        </w:r>
        <w:r>
          <w:fldChar w:fldCharType="begin"/>
        </w:r>
        <w:r>
          <w:instrText xml:space="preserve"> PAGEREF _Toc7696 \h </w:instrText>
        </w:r>
        <w:r>
          <w:fldChar w:fldCharType="separate"/>
        </w:r>
        <w:r>
          <w:t>42</w:t>
        </w:r>
        <w:r>
          <w:fldChar w:fldCharType="end"/>
        </w:r>
      </w:hyperlink>
    </w:p>
    <w:p>
      <w:pPr>
        <w:pStyle w:val="TOC2"/>
        <w:tabs>
          <w:tab w:val="right" w:leader="dot" w:pos="8306"/>
        </w:tabs>
      </w:pPr>
      <w:hyperlink w:anchor="_Toc25807" w:history="1">
        <w:r>
          <w:rPr>
            <w:rFonts w:ascii="仿宋" w:eastAsia="仿宋" w:hAnsi="仿宋" w:cs="仿宋" w:hint="eastAsia"/>
            <w:lang w:eastAsia="zh-CN"/>
          </w:rPr>
          <w:t>(一)、经济评价财务测算</w:t>
        </w:r>
        <w:r>
          <w:tab/>
        </w:r>
        <w:r>
          <w:fldChar w:fldCharType="begin"/>
        </w:r>
        <w:r>
          <w:instrText xml:space="preserve"> PAGEREF _Toc25807 \h </w:instrText>
        </w:r>
        <w:r>
          <w:fldChar w:fldCharType="separate"/>
        </w:r>
        <w:r>
          <w:t>42</w:t>
        </w:r>
        <w:r>
          <w:fldChar w:fldCharType="end"/>
        </w:r>
      </w:hyperlink>
    </w:p>
    <w:p>
      <w:pPr>
        <w:pStyle w:val="TOC2"/>
        <w:tabs>
          <w:tab w:val="right" w:leader="dot" w:pos="8306"/>
        </w:tabs>
      </w:pPr>
      <w:hyperlink w:anchor="_Toc12430" w:history="1">
        <w:r>
          <w:rPr>
            <w:rFonts w:ascii="仿宋" w:eastAsia="仿宋" w:hAnsi="仿宋" w:cs="仿宋" w:hint="eastAsia"/>
            <w:lang w:eastAsia="zh-CN"/>
          </w:rPr>
          <w:t>(二)、工业计时器项目盈利能力分析</w:t>
        </w:r>
        <w:r>
          <w:tab/>
        </w:r>
        <w:r>
          <w:fldChar w:fldCharType="begin"/>
        </w:r>
        <w:r>
          <w:instrText xml:space="preserve"> PAGEREF _Toc12430 \h </w:instrText>
        </w:r>
        <w:r>
          <w:fldChar w:fldCharType="separate"/>
        </w:r>
        <w:r>
          <w:t>43</w:t>
        </w:r>
        <w:r>
          <w:fldChar w:fldCharType="end"/>
        </w:r>
      </w:hyperlink>
    </w:p>
    <w:p>
      <w:pPr>
        <w:pStyle w:val="TOC1"/>
        <w:tabs>
          <w:tab w:val="right" w:leader="dot" w:pos="8306"/>
        </w:tabs>
      </w:pPr>
      <w:hyperlink w:anchor="_Toc9168" w:history="1">
        <w:r>
          <w:rPr>
            <w:rFonts w:ascii="仿宋" w:eastAsia="仿宋" w:hAnsi="仿宋" w:cs="仿宋" w:hint="eastAsia"/>
            <w:lang w:eastAsia="zh-CN"/>
          </w:rPr>
          <w:t>十二、工业计时器项目财务管理</w:t>
        </w:r>
        <w:r>
          <w:tab/>
        </w:r>
        <w:r>
          <w:fldChar w:fldCharType="begin"/>
        </w:r>
        <w:r>
          <w:instrText xml:space="preserve"> PAGEREF _Toc9168 \h </w:instrText>
        </w:r>
        <w:r>
          <w:fldChar w:fldCharType="separate"/>
        </w:r>
        <w:r>
          <w:t>44</w:t>
        </w:r>
        <w:r>
          <w:fldChar w:fldCharType="end"/>
        </w:r>
      </w:hyperlink>
    </w:p>
    <w:p>
      <w:pPr>
        <w:pStyle w:val="TOC2"/>
        <w:tabs>
          <w:tab w:val="right" w:leader="dot" w:pos="8306"/>
        </w:tabs>
      </w:pPr>
      <w:hyperlink w:anchor="_Toc25402" w:history="1">
        <w:r>
          <w:rPr>
            <w:rFonts w:ascii="仿宋" w:eastAsia="仿宋" w:hAnsi="仿宋" w:cs="仿宋" w:hint="eastAsia"/>
            <w:lang w:eastAsia="zh-CN"/>
          </w:rPr>
          <w:t>(一)、资金需求大</w:t>
        </w:r>
        <w:r>
          <w:tab/>
        </w:r>
        <w:r>
          <w:fldChar w:fldCharType="begin"/>
        </w:r>
        <w:r>
          <w:instrText xml:space="preserve"> PAGEREF _Toc25402 \h </w:instrText>
        </w:r>
        <w:r>
          <w:fldChar w:fldCharType="separate"/>
        </w:r>
        <w:r>
          <w:t>44</w:t>
        </w:r>
        <w:r>
          <w:fldChar w:fldCharType="end"/>
        </w:r>
      </w:hyperlink>
    </w:p>
    <w:p>
      <w:pPr>
        <w:pStyle w:val="TOC2"/>
        <w:tabs>
          <w:tab w:val="right" w:leader="dot" w:pos="8306"/>
        </w:tabs>
      </w:pPr>
      <w:hyperlink w:anchor="_Toc17240" w:history="1">
        <w:r>
          <w:rPr>
            <w:rFonts w:ascii="仿宋" w:eastAsia="仿宋" w:hAnsi="仿宋" w:cs="仿宋" w:hint="eastAsia"/>
            <w:lang w:eastAsia="zh-CN"/>
          </w:rPr>
          <w:t>(二)、研发周期长</w:t>
        </w:r>
        <w:r>
          <w:tab/>
        </w:r>
        <w:r>
          <w:fldChar w:fldCharType="begin"/>
        </w:r>
        <w:r>
          <w:instrText xml:space="preserve"> PAGEREF _Toc17240 \h </w:instrText>
        </w:r>
        <w:r>
          <w:fldChar w:fldCharType="separate"/>
        </w:r>
        <w:r>
          <w:t>45</w:t>
        </w:r>
        <w:r>
          <w:fldChar w:fldCharType="end"/>
        </w:r>
      </w:hyperlink>
    </w:p>
    <w:p>
      <w:pPr>
        <w:pStyle w:val="TOC2"/>
        <w:tabs>
          <w:tab w:val="right" w:leader="dot" w:pos="8306"/>
        </w:tabs>
      </w:pPr>
      <w:hyperlink w:anchor="_Toc18972" w:history="1">
        <w:r>
          <w:rPr>
            <w:rFonts w:ascii="仿宋" w:eastAsia="仿宋" w:hAnsi="仿宋" w:cs="仿宋" w:hint="eastAsia"/>
            <w:lang w:eastAsia="zh-CN"/>
          </w:rPr>
          <w:t>(三)、市场风险大</w:t>
        </w:r>
        <w:r>
          <w:tab/>
        </w:r>
        <w:r>
          <w:fldChar w:fldCharType="begin"/>
        </w:r>
        <w:r>
          <w:instrText xml:space="preserve"> PAGEREF _Toc18972 \h </w:instrText>
        </w:r>
        <w:r>
          <w:fldChar w:fldCharType="separate"/>
        </w:r>
        <w:r>
          <w:t>46</w:t>
        </w:r>
        <w:r>
          <w:fldChar w:fldCharType="end"/>
        </w:r>
      </w:hyperlink>
    </w:p>
    <w:p>
      <w:pPr>
        <w:pStyle w:val="TOC2"/>
        <w:tabs>
          <w:tab w:val="right" w:leader="dot" w:pos="8306"/>
        </w:tabs>
      </w:pPr>
      <w:hyperlink w:anchor="_Toc31202" w:history="1">
        <w:r>
          <w:rPr>
            <w:rFonts w:ascii="仿宋" w:eastAsia="仿宋" w:hAnsi="仿宋" w:cs="仿宋" w:hint="eastAsia"/>
            <w:lang w:eastAsia="zh-CN"/>
          </w:rPr>
          <w:t>(四)、利润率高</w:t>
        </w:r>
        <w:r>
          <w:tab/>
        </w:r>
        <w:r>
          <w:fldChar w:fldCharType="begin"/>
        </w:r>
        <w:r>
          <w:instrText xml:space="preserve"> PAGEREF _Toc31202 \h </w:instrText>
        </w:r>
        <w:r>
          <w:fldChar w:fldCharType="separate"/>
        </w:r>
        <w:r>
          <w:t>49</w:t>
        </w:r>
        <w:r>
          <w:fldChar w:fldCharType="end"/>
        </w:r>
      </w:hyperlink>
    </w:p>
    <w:p>
      <w:pPr>
        <w:pStyle w:val="TOC1"/>
        <w:tabs>
          <w:tab w:val="right" w:leader="dot" w:pos="8306"/>
        </w:tabs>
      </w:pPr>
      <w:hyperlink w:anchor="_Toc12812" w:history="1">
        <w:r>
          <w:rPr>
            <w:rFonts w:ascii="仿宋" w:eastAsia="仿宋" w:hAnsi="仿宋" w:cs="仿宋" w:hint="eastAsia"/>
            <w:lang w:eastAsia="zh-CN"/>
          </w:rPr>
          <w:t>十三、工业计时器项目变更管理</w:t>
        </w:r>
        <w:r>
          <w:tab/>
        </w:r>
        <w:r>
          <w:fldChar w:fldCharType="begin"/>
        </w:r>
        <w:r>
          <w:instrText xml:space="preserve"> PAGEREF _Toc12812 \h </w:instrText>
        </w:r>
        <w:r>
          <w:fldChar w:fldCharType="separate"/>
        </w:r>
        <w:r>
          <w:t>51</w:t>
        </w:r>
        <w:r>
          <w:fldChar w:fldCharType="end"/>
        </w:r>
      </w:hyperlink>
    </w:p>
    <w:p>
      <w:pPr>
        <w:pStyle w:val="TOC2"/>
        <w:tabs>
          <w:tab w:val="right" w:leader="dot" w:pos="8306"/>
        </w:tabs>
      </w:pPr>
      <w:hyperlink w:anchor="_Toc14346" w:history="1">
        <w:r>
          <w:rPr>
            <w:rFonts w:ascii="仿宋" w:eastAsia="仿宋" w:hAnsi="仿宋" w:cs="仿宋" w:hint="eastAsia"/>
            <w:lang w:eastAsia="zh-CN"/>
          </w:rPr>
          <w:t>(一)、变更申请与评估</w:t>
        </w:r>
        <w:r>
          <w:tab/>
        </w:r>
        <w:r>
          <w:fldChar w:fldCharType="begin"/>
        </w:r>
        <w:r>
          <w:instrText xml:space="preserve"> PAGEREF _Toc14346 \h </w:instrText>
        </w:r>
        <w:r>
          <w:fldChar w:fldCharType="separate"/>
        </w:r>
        <w:r>
          <w:t>51</w:t>
        </w:r>
        <w:r>
          <w:fldChar w:fldCharType="end"/>
        </w:r>
      </w:hyperlink>
    </w:p>
    <w:p>
      <w:pPr>
        <w:pStyle w:val="TOC2"/>
        <w:tabs>
          <w:tab w:val="right" w:leader="dot" w:pos="8306"/>
        </w:tabs>
      </w:pPr>
      <w:hyperlink w:anchor="_Toc19407" w:history="1">
        <w:r>
          <w:rPr>
            <w:rFonts w:ascii="仿宋" w:eastAsia="仿宋" w:hAnsi="仿宋" w:cs="仿宋" w:hint="eastAsia"/>
            <w:lang w:eastAsia="zh-CN"/>
          </w:rPr>
          <w:t>(二)、变更实施与控制</w:t>
        </w:r>
        <w:r>
          <w:tab/>
        </w:r>
        <w:r>
          <w:fldChar w:fldCharType="begin"/>
        </w:r>
        <w:r>
          <w:instrText xml:space="preserve"> PAGEREF _Toc19407 \h </w:instrText>
        </w:r>
        <w:r>
          <w:fldChar w:fldCharType="separate"/>
        </w:r>
        <w:r>
          <w:t>51</w:t>
        </w:r>
        <w:r>
          <w:fldChar w:fldCharType="end"/>
        </w:r>
      </w:hyperlink>
    </w:p>
    <w:p>
      <w:pPr>
        <w:pStyle w:val="TOC1"/>
        <w:tabs>
          <w:tab w:val="right" w:leader="dot" w:pos="8306"/>
        </w:tabs>
      </w:pPr>
      <w:hyperlink w:anchor="_Toc19375" w:history="1">
        <w:r>
          <w:rPr>
            <w:rFonts w:ascii="仿宋" w:eastAsia="仿宋" w:hAnsi="仿宋" w:cs="仿宋" w:hint="eastAsia"/>
            <w:lang w:eastAsia="zh-CN"/>
          </w:rPr>
          <w:t>十四、利益相关者分析与沟通计划</w:t>
        </w:r>
        <w:r>
          <w:tab/>
        </w:r>
        <w:r>
          <w:fldChar w:fldCharType="begin"/>
        </w:r>
        <w:r>
          <w:instrText xml:space="preserve"> PAGEREF _Toc19375 \h </w:instrText>
        </w:r>
        <w:r>
          <w:fldChar w:fldCharType="separate"/>
        </w:r>
        <w:r>
          <w:t>52</w:t>
        </w:r>
        <w:r>
          <w:fldChar w:fldCharType="end"/>
        </w:r>
      </w:hyperlink>
    </w:p>
    <w:p>
      <w:pPr>
        <w:pStyle w:val="TOC2"/>
        <w:tabs>
          <w:tab w:val="right" w:leader="dot" w:pos="8306"/>
        </w:tabs>
      </w:pPr>
      <w:hyperlink w:anchor="_Toc21813" w:history="1">
        <w:r>
          <w:rPr>
            <w:rFonts w:ascii="仿宋" w:eastAsia="仿宋" w:hAnsi="仿宋" w:cs="仿宋" w:hint="eastAsia"/>
            <w:lang w:eastAsia="zh-CN"/>
          </w:rPr>
          <w:t>(一)、利益相关者分析</w:t>
        </w:r>
        <w:r>
          <w:tab/>
        </w:r>
        <w:r>
          <w:fldChar w:fldCharType="begin"/>
        </w:r>
        <w:r>
          <w:instrText xml:space="preserve"> PAGEREF _Toc21813 \h </w:instrText>
        </w:r>
        <w:r>
          <w:fldChar w:fldCharType="separate"/>
        </w:r>
        <w:r>
          <w:t>52</w:t>
        </w:r>
        <w:r>
          <w:fldChar w:fldCharType="end"/>
        </w:r>
      </w:hyperlink>
    </w:p>
    <w:p>
      <w:pPr>
        <w:pStyle w:val="TOC2"/>
        <w:tabs>
          <w:tab w:val="right" w:leader="dot" w:pos="8306"/>
        </w:tabs>
      </w:pPr>
      <w:hyperlink w:anchor="_Toc11561" w:history="1">
        <w:r>
          <w:rPr>
            <w:rFonts w:ascii="仿宋" w:eastAsia="仿宋" w:hAnsi="仿宋" w:cs="仿宋" w:hint="eastAsia"/>
            <w:lang w:eastAsia="zh-CN"/>
          </w:rPr>
          <w:t>(二)、沟通计划</w:t>
        </w:r>
        <w:r>
          <w:tab/>
        </w:r>
        <w:r>
          <w:fldChar w:fldCharType="begin"/>
        </w:r>
        <w:r>
          <w:instrText xml:space="preserve"> PAGEREF _Toc11561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7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的技术管理特点体现在其创新导向。通过引入最先进的技术趋势和解决方案，工业计时器项目致力于提升科技含量、提高质量和效率水平。这意味着我们将采用最新的工具和方法，确保工业计时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计时器项目技术管理的显著特征。通过整合不同领域的技术资源，我们实现了跨学科的协同工作。这有助于优化技术架构，提高整体效能。此外，整合性策略还促进了不同技术团队之间的紧密沟通和高效合作，确保工业计时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计时器项目所采用的技术。通过不断优化技术方案，工业计时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计时器项目团队将在工业计时器项目初期识别可能的技术风险，并采取相应的预防和应对措施。通过建立健全的风险评估机制，工业计时器项目能够在实施过程中及时发现并解决潜在的技术问题，保障工业计时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计时器项目中，技术将成为工业计时器项目成功的有力支持。这一深度剖析揭示了技术管理在工业计时器项目实施中的关键作用，为工业计时器项目的技术基础奠定了坚实的基础。</w:t>
      </w:r>
    </w:p>
    <w:p>
      <w:pPr>
        <w:pStyle w:val="Heading2"/>
        <w:ind w:firstLine="560" w:firstLineChars="200"/>
        <w:rPr>
          <w:rFonts w:ascii="仿宋" w:eastAsia="仿宋" w:hAnsi="仿宋" w:cs="仿宋" w:hint="eastAsia"/>
          <w:sz w:val="28"/>
          <w:lang w:eastAsia="zh-CN"/>
        </w:rPr>
      </w:pPr>
      <w:bookmarkStart w:id="4" w:name="_Toc1090"/>
      <w:r>
        <w:rPr>
          <w:rFonts w:ascii="仿宋" w:eastAsia="仿宋" w:hAnsi="仿宋" w:cs="仿宋" w:hint="eastAsia"/>
          <w:sz w:val="28"/>
          <w:lang w:eastAsia="zh-CN"/>
        </w:rPr>
        <w:t>(二)、工业计时器项目工艺技术设计方案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计时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计时器项目将严格按照相关行业规范要求进行组织。通过有效控制产品质量，工业计时器项目将致力于为顾客提供优质的工业计时器项目产品和良好的服务。这体现了工业计时器项目对于生产活动合规性和质量标准的高度重视，为工业计时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计时器项目注重生态效益和清洁生产原则。工业计时器项目建设将紧密结合地方特色经济发展，与社会经济发展规划和区域环境保护规划方案相协调一致。通过与当地区域自然生态系统的结合，工业计时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计时器项目产品具有多样化的客户需求和个性化的特点。因此，工业计时器项目产品规格品种多样，且单批生产数量较小。为满足这一特点，工业计时器项目承办单位将建设先进的柔性制造生产线。通过广泛应用柔性制造技术，工业计时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计时器项目采用的技术具有较高的技术含量和自动化水平，处于国内先进水平。这一技术选用不仅体现了对生产效率、质量和环境友好性的高标准要求，同时为工业计时器项目的可持续发展奠定了坚实的基础。</w:t>
      </w:r>
    </w:p>
    <w:p>
      <w:pPr>
        <w:pStyle w:val="Heading2"/>
        <w:ind w:firstLine="560" w:firstLineChars="200"/>
        <w:rPr>
          <w:rFonts w:ascii="仿宋" w:eastAsia="仿宋" w:hAnsi="仿宋" w:cs="仿宋" w:hint="eastAsia"/>
          <w:sz w:val="28"/>
          <w:lang w:eastAsia="zh-CN"/>
        </w:rPr>
      </w:pPr>
      <w:bookmarkStart w:id="5" w:name="_Toc171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为确保工业计时器项目的高效生产和技术实施，我们制定了一套精心设计的设备选型方案，以满足工业计时器项目生产、质量和环保的要求。该方案的主要特点如下：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计时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针对工业计时器项目产品的多样性和小批量生产的特点，我们将建设柔性制造生产线。通过在设备选型中考虑柔性制造技术，可以灵活应对不同产品规格和生产需求，实现生产线的高度灵活性和适应性。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681"/>
      <w:r>
        <w:rPr>
          <w:rFonts w:ascii="仿宋" w:eastAsia="仿宋" w:hAnsi="仿宋" w:cs="仿宋" w:hint="eastAsia"/>
          <w:sz w:val="28"/>
          <w:lang w:eastAsia="zh-CN"/>
        </w:rPr>
        <w:t>二、工业计时器项目土建工程</w:t>
      </w:r>
      <w:bookmarkEnd w:id="6"/>
    </w:p>
    <w:p>
      <w:pPr>
        <w:pStyle w:val="Heading2"/>
        <w:rPr>
          <w:rFonts w:ascii="仿宋" w:eastAsia="仿宋" w:hAnsi="仿宋" w:cs="仿宋" w:hint="eastAsia"/>
          <w:lang w:eastAsia="zh-CN"/>
        </w:rPr>
      </w:pPr>
      <w:bookmarkStart w:id="7" w:name="_Toc2779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在工业计时器项目的建筑工程设计中，我们将秉承一系列重要的设计原则，以确保工业计时器项目建筑在功能、美观、可持续性等方面达到最佳效果。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首要原则是确保建筑的功能性得到最大化的发挥。我们将充分理解工业计时器项目的实际需求，合理布局各个功能区域，保证建筑在满足业务需求的同时，提供高效的工作环境。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在建筑设计中，我们将综合考虑建设和运营成本。通过精细的经济效益分析，确保设计方案在高效利用资源的同时，对工业计时器项目的长期盈利能力有积极的贡献。</w:t>
      </w:r>
    </w:p>
    <w:p>
      <w:pPr>
        <w:pStyle w:val="Heading2"/>
        <w:ind w:firstLine="560" w:firstLineChars="200"/>
        <w:rPr>
          <w:rFonts w:ascii="仿宋" w:eastAsia="仿宋" w:hAnsi="仿宋" w:cs="仿宋" w:hint="eastAsia"/>
          <w:sz w:val="28"/>
          <w:lang w:eastAsia="zh-CN"/>
        </w:rPr>
      </w:pPr>
      <w:bookmarkStart w:id="8" w:name="_Toc2441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计时器项目的土建工程设计中，我们将精准设定设计年限，结合工业计时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计时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84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计时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计时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计时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73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本期工程工业计时器项目预计总建筑面积XXX平方米，其中：计容建筑面积XXX平方米，计划建筑工程投资XX万元，占工业计时器项目总投资的XX%。</w:t>
      </w:r>
    </w:p>
    <w:p>
      <w:pPr>
        <w:pStyle w:val="Heading1"/>
        <w:ind w:firstLine="560" w:firstLineChars="200"/>
        <w:rPr>
          <w:rFonts w:ascii="仿宋" w:eastAsia="仿宋" w:hAnsi="仿宋" w:cs="仿宋" w:hint="eastAsia"/>
          <w:sz w:val="28"/>
          <w:lang w:eastAsia="zh-CN"/>
        </w:rPr>
      </w:pPr>
      <w:bookmarkStart w:id="11" w:name="_Toc10057"/>
      <w:r>
        <w:rPr>
          <w:rFonts w:ascii="仿宋" w:eastAsia="仿宋" w:hAnsi="仿宋" w:cs="仿宋" w:hint="eastAsia"/>
          <w:sz w:val="28"/>
          <w:lang w:eastAsia="zh-CN"/>
        </w:rPr>
        <w:t>三、工业计时器项目选址可行性分析</w:t>
      </w:r>
      <w:bookmarkEnd w:id="11"/>
    </w:p>
    <w:p>
      <w:pPr>
        <w:pStyle w:val="Heading2"/>
        <w:rPr>
          <w:rFonts w:ascii="仿宋" w:eastAsia="仿宋" w:hAnsi="仿宋" w:cs="仿宋" w:hint="eastAsia"/>
          <w:lang w:eastAsia="zh-CN"/>
        </w:rPr>
      </w:pPr>
      <w:bookmarkStart w:id="12" w:name="_Toc18723"/>
      <w:r>
        <w:rPr>
          <w:rFonts w:ascii="仿宋" w:eastAsia="仿宋" w:hAnsi="仿宋" w:cs="仿宋" w:hint="eastAsia"/>
          <w:lang w:eastAsia="zh-CN"/>
        </w:rPr>
        <w:t>(一)、工业计时器项目选址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该工业计时器项目选址位于XX省XX市XX区XXX街道</w:t>
      </w:r>
    </w:p>
    <w:p>
      <w:pPr>
        <w:pStyle w:val="Heading2"/>
        <w:ind w:firstLine="560" w:firstLineChars="200"/>
        <w:rPr>
          <w:rFonts w:ascii="仿宋" w:eastAsia="仿宋" w:hAnsi="仿宋" w:cs="仿宋" w:hint="eastAsia"/>
          <w:sz w:val="28"/>
          <w:lang w:eastAsia="zh-CN"/>
        </w:rPr>
      </w:pPr>
      <w:bookmarkStart w:id="13" w:name="_Toc3233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工业计时器项目的征地面积将根据工业计时器项目的实际规模和需求进行精确规划。具体面积XXX平方米，旨在确保工业计时器项目不仅能够满足当前的发展需求，还能够预留空间以适应未来的扩展。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净用地面积是在征地面积基础上去除不可利用面积后的实际可开发用地。具体面积XXX平方米，考虑到环保、交通、安全等多方面因素，以确保工业计时器项目在整体利用效率上达到最优。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工业计时器项目计划建设的建筑总规模具体面积XXX平方米。这一规模的确定综合考虑了工业计时器项目的性质、规模，以及城市规划的相关要求，确保建筑布局与周边环境协调一致。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绿地率是工业计时器项目用地中被规划为绿地的比例。具体面积XXX平方米，旨在通过合理规划绿地，改善工业计时器项目周边环境，提升居民生活质量，并符合城市整体绿化规划。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容积率是用地上可以建设的建筑总体积与用地面积之比。具体面积XXX，通过合理的容积率规划，确保工业计时器项目建筑规模与周边环境和谐共生。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计时器项目选址与当地城市规划相一致，具体面积XXX平方米。通过与城市规划部门深入沟通，确保工业计时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计时器项目选址符合当地产业政策，具体面积XXX平方米。这包括工业计时器项目对当地经济的促进作用，以及对相关产业的带动效应，确保工业计时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用地总体要求必须符合环保和可持续发展的原则，具体面积XXX平方米。通过采用绿色建筑设计、节能减排等措施，确保工业计时器项目在建设和运营过程中对环境的影响最小化，达到可持续发展的要求。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确保工业计时器项目选址具备必要的公共设施配套，具体面积XXX平方米。这包括交通便利性、教育、医疗等基础设施，以提高居民生活品质，使得工业计时器项目选址更具吸引力。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考虑用地总体要求对当地社会稳定性的影响，具体面积XXX平方米。通过深入了解当地社区反馈，确保工业计时器项目的选址和建设过程对当地社会和谐稳定产生积极作用。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计时器项目选址不仅符合法规和规划，还在实际操作中具有可行性。这一全面规划将为工业计时器项目的成功实施提供坚实的基础，确保工业计时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04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计时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计时器项目的设备规划和空间设计中，我们将采取灵活设备布局的措施。设备布局将根据实际需求进行灵活设计，避免不必要的浪费。通过合理规划设备摆放位置，我们将提高设备的利用率，减少设备间距，以确保工业计时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计时器项目内部引入共享设施的概念，例如共享会议室、办公区等。通过这种方式，我们可以减少对资源的重复建设，提高资源共享效率，从而减小工业计时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303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计时器项目的总图布置中，我们将不同功能区域进行明确的规划，以最大程度满足工业计时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5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计时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工业计时器项目对环境的影响是综合评价的重要因素之一。我们将详细考虑选址周边的自然环境、生态保护区、水源地等情况，确保工业计时器项目的建设和运营对环境影响最小化，并符合当地的环保法规标准。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对选址的评价还需充分考虑当地政府的产业政策和法规。我们将详细了解工业计时器项目所在地的相关政策，确保工业计时器项目的规划和运营与当地法规相符，降低不必要的法律风险。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考虑到社会稳定性对企业运营的重要性，我们将评估选址地区的社会安全情况、劳工关系、社区反馈等方面，以确保工业计时器项目的建设和运营不会受到社会稳定性的负面影响。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最后，我们将综合考虑用地成本，包括土地购置费用、土地开发成本等。通过对用地成本的详细评估，我们能够做出更为精确的经济效益分析，为工业计时器项目的投资决策提供有力支持。</w:t>
      </w:r>
    </w:p>
    <w:p>
      <w:pPr>
        <w:pStyle w:val="Heading1"/>
        <w:ind w:firstLine="560" w:firstLineChars="200"/>
        <w:rPr>
          <w:rFonts w:ascii="仿宋" w:eastAsia="仿宋" w:hAnsi="仿宋" w:cs="仿宋" w:hint="eastAsia"/>
          <w:sz w:val="28"/>
          <w:lang w:eastAsia="zh-CN"/>
        </w:rPr>
      </w:pPr>
      <w:bookmarkStart w:id="17" w:name="_Toc9413"/>
      <w:r>
        <w:rPr>
          <w:rFonts w:ascii="仿宋" w:eastAsia="仿宋" w:hAnsi="仿宋" w:cs="仿宋" w:hint="eastAsia"/>
          <w:sz w:val="28"/>
          <w:lang w:eastAsia="zh-CN"/>
        </w:rPr>
        <w:t>四、工业计时器项目危机管理</w:t>
      </w:r>
      <w:bookmarkEnd w:id="17"/>
    </w:p>
    <w:p>
      <w:pPr>
        <w:pStyle w:val="Heading2"/>
        <w:rPr>
          <w:rFonts w:ascii="仿宋" w:eastAsia="仿宋" w:hAnsi="仿宋" w:cs="仿宋" w:hint="eastAsia"/>
          <w:lang w:eastAsia="zh-CN"/>
        </w:rPr>
      </w:pPr>
      <w:bookmarkStart w:id="18" w:name="_Toc2035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计时器项目危机管理中，危机预警与识别是确保工业计时器项目稳健运行的核心步骤。通过建立全面的监测机制，工业计时器项目团队旨在及时发现和理解潜在的风险和危机因素，以便采取及时的预防和应对措施，确保工业计时器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首先，通过深入的风险评估，工业计时器项目团队全面分析了整个工业计时器项目和各个阶段可能存在的威胁。这包括准确评估每个潜在风险的发生概率和可能影响的程度，为后续危机预警提供了有力支持。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计时器项目团队着重于明确定义工业计时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计时器项目进展的持续监控，团队能够及时发现潜在问题并作出迅速反应。工业计时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在这一阶段，团队的专业素养和反应速度将发挥至关重要的作用，以确保潜在危机能够在初期得到有效的处理，最大程度地减轻负面影响。通过危机预警与识别，工业计时器项目得以更有序、可控地推进。</w:t>
      </w:r>
    </w:p>
    <w:p>
      <w:pPr>
        <w:pStyle w:val="Heading2"/>
        <w:ind w:firstLine="560" w:firstLineChars="200"/>
        <w:rPr>
          <w:rFonts w:ascii="仿宋" w:eastAsia="仿宋" w:hAnsi="仿宋" w:cs="仿宋" w:hint="eastAsia"/>
          <w:sz w:val="28"/>
          <w:lang w:eastAsia="zh-CN"/>
        </w:rPr>
      </w:pPr>
      <w:bookmarkStart w:id="19" w:name="_Toc334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在危机发生时，工业计时器项目团队立即行动，成立了应急小组。该小组的任务是迅速制定并实施紧急应对措施，以最小化潜在损失。以下是采取的主要措施：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暂停工业计时器项目进度：为遏制危机蔓延，工业计时器项目暂时停止进行，以便全面评估当前状况。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资源重新分配：重新评估工业计时器项目资源的分配，确保最大限度地减小损失。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https://d.book118.com/888052044112006045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0D4B47"/>
    <w:rsid w:val="7A0D4B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204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2024-03-03T10:21:00Z</dcterms:created>
  <dcterms:modified xsi:type="dcterms:W3CDTF">2024-03-03T10:22:14Z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43D24B86D8EC4EF0AE9AD45C9CF03330_11</vt:lpwstr>
  </property>
  <property fmtid="{D5CDD505-2E9C-101B-9397-08002B2CF9AE}" pid="3" name="KSOProductBuildVer">
    <vt:lpwstr>2052-12.1.0.16388</vt:lpwstr>
  </property>
</Properties>
</file>