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82" w:history="1">
        <w:r>
          <w:rPr>
            <w:rFonts w:ascii="仿宋" w:eastAsia="仿宋" w:hAnsi="仿宋" w:cs="仿宋" w:hint="eastAsia"/>
            <w:lang w:eastAsia="zh-CN"/>
          </w:rPr>
          <w:t>前言</w:t>
        </w:r>
        <w:r>
          <w:tab/>
        </w:r>
        <w:r>
          <w:fldChar w:fldCharType="begin"/>
        </w:r>
        <w:r>
          <w:instrText xml:space="preserve"> PAGEREF _Toc6482 \h </w:instrText>
        </w:r>
        <w:r>
          <w:fldChar w:fldCharType="separate"/>
        </w:r>
        <w:r>
          <w:t>3</w:t>
        </w:r>
        <w:r>
          <w:fldChar w:fldCharType="end"/>
        </w:r>
      </w:hyperlink>
    </w:p>
    <w:p>
      <w:pPr>
        <w:pStyle w:val="TOC1"/>
        <w:tabs>
          <w:tab w:val="right" w:leader="dot" w:pos="8306"/>
        </w:tabs>
      </w:pPr>
      <w:hyperlink w:anchor="_Toc9029" w:history="1">
        <w:r>
          <w:rPr>
            <w:rFonts w:ascii="仿宋" w:eastAsia="仿宋" w:hAnsi="仿宋" w:cs="仿宋" w:hint="eastAsia"/>
            <w:lang w:eastAsia="zh-CN"/>
          </w:rPr>
          <w:t>一、花卉项目可持续发展</w:t>
        </w:r>
        <w:r>
          <w:tab/>
        </w:r>
        <w:r>
          <w:fldChar w:fldCharType="begin"/>
        </w:r>
        <w:r>
          <w:instrText xml:space="preserve"> PAGEREF _Toc9029 \h </w:instrText>
        </w:r>
        <w:r>
          <w:fldChar w:fldCharType="separate"/>
        </w:r>
        <w:r>
          <w:t>3</w:t>
        </w:r>
        <w:r>
          <w:fldChar w:fldCharType="end"/>
        </w:r>
      </w:hyperlink>
    </w:p>
    <w:p>
      <w:pPr>
        <w:pStyle w:val="TOC2"/>
        <w:tabs>
          <w:tab w:val="right" w:leader="dot" w:pos="8306"/>
        </w:tabs>
      </w:pPr>
      <w:hyperlink w:anchor="_Toc32300" w:history="1">
        <w:r>
          <w:rPr>
            <w:rFonts w:ascii="仿宋" w:eastAsia="仿宋" w:hAnsi="仿宋" w:cs="仿宋" w:hint="eastAsia"/>
            <w:lang w:eastAsia="zh-CN"/>
          </w:rPr>
          <w:t>(一)、可持续战略与实践</w:t>
        </w:r>
        <w:r>
          <w:tab/>
        </w:r>
        <w:r>
          <w:fldChar w:fldCharType="begin"/>
        </w:r>
        <w:r>
          <w:instrText xml:space="preserve"> PAGEREF _Toc32300 \h </w:instrText>
        </w:r>
        <w:r>
          <w:fldChar w:fldCharType="separate"/>
        </w:r>
        <w:r>
          <w:t>3</w:t>
        </w:r>
        <w:r>
          <w:fldChar w:fldCharType="end"/>
        </w:r>
      </w:hyperlink>
    </w:p>
    <w:p>
      <w:pPr>
        <w:pStyle w:val="TOC2"/>
        <w:tabs>
          <w:tab w:val="right" w:leader="dot" w:pos="8306"/>
        </w:tabs>
      </w:pPr>
      <w:hyperlink w:anchor="_Toc4838" w:history="1">
        <w:r>
          <w:rPr>
            <w:rFonts w:ascii="仿宋" w:eastAsia="仿宋" w:hAnsi="仿宋" w:cs="仿宋" w:hint="eastAsia"/>
            <w:lang w:eastAsia="zh-CN"/>
          </w:rPr>
          <w:t>(二)、环保与社会责任</w:t>
        </w:r>
        <w:r>
          <w:tab/>
        </w:r>
        <w:r>
          <w:fldChar w:fldCharType="begin"/>
        </w:r>
        <w:r>
          <w:instrText xml:space="preserve"> PAGEREF _Toc4838 \h </w:instrText>
        </w:r>
        <w:r>
          <w:fldChar w:fldCharType="separate"/>
        </w:r>
        <w:r>
          <w:t>4</w:t>
        </w:r>
        <w:r>
          <w:fldChar w:fldCharType="end"/>
        </w:r>
      </w:hyperlink>
    </w:p>
    <w:p>
      <w:pPr>
        <w:pStyle w:val="TOC1"/>
        <w:tabs>
          <w:tab w:val="right" w:leader="dot" w:pos="8306"/>
        </w:tabs>
      </w:pPr>
      <w:hyperlink w:anchor="_Toc30042" w:history="1">
        <w:r>
          <w:rPr>
            <w:rFonts w:ascii="仿宋" w:eastAsia="仿宋" w:hAnsi="仿宋" w:cs="仿宋" w:hint="eastAsia"/>
            <w:lang w:eastAsia="zh-CN"/>
          </w:rPr>
          <w:t>二、花卉项目建设背景及必要性分析</w:t>
        </w:r>
        <w:r>
          <w:tab/>
        </w:r>
        <w:r>
          <w:fldChar w:fldCharType="begin"/>
        </w:r>
        <w:r>
          <w:instrText xml:space="preserve"> PAGEREF _Toc30042 \h </w:instrText>
        </w:r>
        <w:r>
          <w:fldChar w:fldCharType="separate"/>
        </w:r>
        <w:r>
          <w:t>5</w:t>
        </w:r>
        <w:r>
          <w:fldChar w:fldCharType="end"/>
        </w:r>
      </w:hyperlink>
    </w:p>
    <w:p>
      <w:pPr>
        <w:pStyle w:val="TOC2"/>
        <w:tabs>
          <w:tab w:val="right" w:leader="dot" w:pos="8306"/>
        </w:tabs>
      </w:pPr>
      <w:hyperlink w:anchor="_Toc31049" w:history="1">
        <w:r>
          <w:rPr>
            <w:rFonts w:ascii="仿宋" w:eastAsia="仿宋" w:hAnsi="仿宋" w:cs="仿宋" w:hint="eastAsia"/>
            <w:lang w:eastAsia="zh-CN"/>
          </w:rPr>
          <w:t>(一)、花卉项目背景分析</w:t>
        </w:r>
        <w:r>
          <w:tab/>
        </w:r>
        <w:r>
          <w:fldChar w:fldCharType="begin"/>
        </w:r>
        <w:r>
          <w:instrText xml:space="preserve"> PAGEREF _Toc31049 \h </w:instrText>
        </w:r>
        <w:r>
          <w:fldChar w:fldCharType="separate"/>
        </w:r>
        <w:r>
          <w:t>5</w:t>
        </w:r>
        <w:r>
          <w:fldChar w:fldCharType="end"/>
        </w:r>
      </w:hyperlink>
    </w:p>
    <w:p>
      <w:pPr>
        <w:pStyle w:val="TOC2"/>
        <w:tabs>
          <w:tab w:val="right" w:leader="dot" w:pos="8306"/>
        </w:tabs>
      </w:pPr>
      <w:hyperlink w:anchor="_Toc1035" w:history="1">
        <w:r>
          <w:rPr>
            <w:rFonts w:ascii="仿宋" w:eastAsia="仿宋" w:hAnsi="仿宋" w:cs="仿宋" w:hint="eastAsia"/>
            <w:lang w:eastAsia="zh-CN"/>
          </w:rPr>
          <w:t>(二)、花卉项目建设必要性分析</w:t>
        </w:r>
        <w:r>
          <w:tab/>
        </w:r>
        <w:r>
          <w:fldChar w:fldCharType="begin"/>
        </w:r>
        <w:r>
          <w:instrText xml:space="preserve"> PAGEREF _Toc1035 \h </w:instrText>
        </w:r>
        <w:r>
          <w:fldChar w:fldCharType="separate"/>
        </w:r>
        <w:r>
          <w:t>6</w:t>
        </w:r>
        <w:r>
          <w:fldChar w:fldCharType="end"/>
        </w:r>
      </w:hyperlink>
    </w:p>
    <w:p>
      <w:pPr>
        <w:pStyle w:val="TOC1"/>
        <w:tabs>
          <w:tab w:val="right" w:leader="dot" w:pos="8306"/>
        </w:tabs>
      </w:pPr>
      <w:hyperlink w:anchor="_Toc5834" w:history="1">
        <w:r>
          <w:rPr>
            <w:rFonts w:ascii="仿宋" w:eastAsia="仿宋" w:hAnsi="仿宋" w:cs="仿宋" w:hint="eastAsia"/>
            <w:lang w:eastAsia="zh-CN"/>
          </w:rPr>
          <w:t>三、花卉项目文档管理</w:t>
        </w:r>
        <w:r>
          <w:tab/>
        </w:r>
        <w:r>
          <w:fldChar w:fldCharType="begin"/>
        </w:r>
        <w:r>
          <w:instrText xml:space="preserve"> PAGEREF _Toc5834 \h </w:instrText>
        </w:r>
        <w:r>
          <w:fldChar w:fldCharType="separate"/>
        </w:r>
        <w:r>
          <w:t>8</w:t>
        </w:r>
        <w:r>
          <w:fldChar w:fldCharType="end"/>
        </w:r>
      </w:hyperlink>
    </w:p>
    <w:p>
      <w:pPr>
        <w:pStyle w:val="TOC2"/>
        <w:tabs>
          <w:tab w:val="right" w:leader="dot" w:pos="8306"/>
        </w:tabs>
      </w:pPr>
      <w:hyperlink w:anchor="_Toc8553" w:history="1">
        <w:r>
          <w:rPr>
            <w:rFonts w:ascii="仿宋" w:eastAsia="仿宋" w:hAnsi="仿宋" w:cs="仿宋" w:hint="eastAsia"/>
            <w:lang w:eastAsia="zh-CN"/>
          </w:rPr>
          <w:t>(一)、文档编制与审查</w:t>
        </w:r>
        <w:r>
          <w:tab/>
        </w:r>
        <w:r>
          <w:fldChar w:fldCharType="begin"/>
        </w:r>
        <w:r>
          <w:instrText xml:space="preserve"> PAGEREF _Toc8553 \h </w:instrText>
        </w:r>
        <w:r>
          <w:fldChar w:fldCharType="separate"/>
        </w:r>
        <w:r>
          <w:t>8</w:t>
        </w:r>
        <w:r>
          <w:fldChar w:fldCharType="end"/>
        </w:r>
      </w:hyperlink>
    </w:p>
    <w:p>
      <w:pPr>
        <w:pStyle w:val="TOC2"/>
        <w:tabs>
          <w:tab w:val="right" w:leader="dot" w:pos="8306"/>
        </w:tabs>
      </w:pPr>
      <w:hyperlink w:anchor="_Toc25894" w:history="1">
        <w:r>
          <w:rPr>
            <w:rFonts w:ascii="仿宋" w:eastAsia="仿宋" w:hAnsi="仿宋" w:cs="仿宋" w:hint="eastAsia"/>
            <w:lang w:eastAsia="zh-CN"/>
          </w:rPr>
          <w:t>(二)、文档发布与分发</w:t>
        </w:r>
        <w:r>
          <w:tab/>
        </w:r>
        <w:r>
          <w:fldChar w:fldCharType="begin"/>
        </w:r>
        <w:r>
          <w:instrText xml:space="preserve"> PAGEREF _Toc25894 \h </w:instrText>
        </w:r>
        <w:r>
          <w:fldChar w:fldCharType="separate"/>
        </w:r>
        <w:r>
          <w:t>9</w:t>
        </w:r>
        <w:r>
          <w:fldChar w:fldCharType="end"/>
        </w:r>
      </w:hyperlink>
    </w:p>
    <w:p>
      <w:pPr>
        <w:pStyle w:val="TOC2"/>
        <w:tabs>
          <w:tab w:val="right" w:leader="dot" w:pos="8306"/>
        </w:tabs>
      </w:pPr>
      <w:hyperlink w:anchor="_Toc10903" w:history="1">
        <w:r>
          <w:rPr>
            <w:rFonts w:ascii="仿宋" w:eastAsia="仿宋" w:hAnsi="仿宋" w:cs="仿宋" w:hint="eastAsia"/>
            <w:lang w:eastAsia="zh-CN"/>
          </w:rPr>
          <w:t>(三)、文档存档与归档</w:t>
        </w:r>
        <w:r>
          <w:tab/>
        </w:r>
        <w:r>
          <w:fldChar w:fldCharType="begin"/>
        </w:r>
        <w:r>
          <w:instrText xml:space="preserve"> PAGEREF _Toc10903 \h </w:instrText>
        </w:r>
        <w:r>
          <w:fldChar w:fldCharType="separate"/>
        </w:r>
        <w:r>
          <w:t>10</w:t>
        </w:r>
        <w:r>
          <w:fldChar w:fldCharType="end"/>
        </w:r>
      </w:hyperlink>
    </w:p>
    <w:p>
      <w:pPr>
        <w:pStyle w:val="TOC1"/>
        <w:tabs>
          <w:tab w:val="right" w:leader="dot" w:pos="8306"/>
        </w:tabs>
      </w:pPr>
      <w:hyperlink w:anchor="_Toc13820" w:history="1">
        <w:r>
          <w:rPr>
            <w:rFonts w:ascii="仿宋" w:eastAsia="仿宋" w:hAnsi="仿宋" w:cs="仿宋" w:hint="eastAsia"/>
            <w:lang w:eastAsia="zh-CN"/>
          </w:rPr>
          <w:t>四、花卉项目建设单位说明</w:t>
        </w:r>
        <w:r>
          <w:tab/>
        </w:r>
        <w:r>
          <w:fldChar w:fldCharType="begin"/>
        </w:r>
        <w:r>
          <w:instrText xml:space="preserve"> PAGEREF _Toc13820 \h </w:instrText>
        </w:r>
        <w:r>
          <w:fldChar w:fldCharType="separate"/>
        </w:r>
        <w:r>
          <w:t>11</w:t>
        </w:r>
        <w:r>
          <w:fldChar w:fldCharType="end"/>
        </w:r>
      </w:hyperlink>
    </w:p>
    <w:p>
      <w:pPr>
        <w:pStyle w:val="TOC2"/>
        <w:tabs>
          <w:tab w:val="right" w:leader="dot" w:pos="8306"/>
        </w:tabs>
      </w:pPr>
      <w:hyperlink w:anchor="_Toc6033" w:history="1">
        <w:r>
          <w:rPr>
            <w:rFonts w:ascii="仿宋" w:eastAsia="仿宋" w:hAnsi="仿宋" w:cs="仿宋" w:hint="eastAsia"/>
            <w:lang w:eastAsia="zh-CN"/>
          </w:rPr>
          <w:t>(一)、花卉项目承办单位基本情况</w:t>
        </w:r>
        <w:r>
          <w:tab/>
        </w:r>
        <w:r>
          <w:fldChar w:fldCharType="begin"/>
        </w:r>
        <w:r>
          <w:instrText xml:space="preserve"> PAGEREF _Toc6033 \h </w:instrText>
        </w:r>
        <w:r>
          <w:fldChar w:fldCharType="separate"/>
        </w:r>
        <w:r>
          <w:t>11</w:t>
        </w:r>
        <w:r>
          <w:fldChar w:fldCharType="end"/>
        </w:r>
      </w:hyperlink>
    </w:p>
    <w:p>
      <w:pPr>
        <w:pStyle w:val="TOC2"/>
        <w:tabs>
          <w:tab w:val="right" w:leader="dot" w:pos="8306"/>
        </w:tabs>
      </w:pPr>
      <w:hyperlink w:anchor="_Toc25266" w:history="1">
        <w:r>
          <w:rPr>
            <w:rFonts w:ascii="仿宋" w:eastAsia="仿宋" w:hAnsi="仿宋" w:cs="仿宋" w:hint="eastAsia"/>
            <w:lang w:eastAsia="zh-CN"/>
          </w:rPr>
          <w:t>(二)、公司经济效益分析</w:t>
        </w:r>
        <w:r>
          <w:tab/>
        </w:r>
        <w:r>
          <w:fldChar w:fldCharType="begin"/>
        </w:r>
        <w:r>
          <w:instrText xml:space="preserve"> PAGEREF _Toc25266 \h </w:instrText>
        </w:r>
        <w:r>
          <w:fldChar w:fldCharType="separate"/>
        </w:r>
        <w:r>
          <w:t>11</w:t>
        </w:r>
        <w:r>
          <w:fldChar w:fldCharType="end"/>
        </w:r>
      </w:hyperlink>
    </w:p>
    <w:p>
      <w:pPr>
        <w:pStyle w:val="TOC1"/>
        <w:tabs>
          <w:tab w:val="right" w:leader="dot" w:pos="8306"/>
        </w:tabs>
      </w:pPr>
      <w:hyperlink w:anchor="_Toc30" w:history="1">
        <w:r>
          <w:rPr>
            <w:rFonts w:ascii="仿宋" w:eastAsia="仿宋" w:hAnsi="仿宋" w:cs="仿宋" w:hint="eastAsia"/>
            <w:lang w:eastAsia="zh-CN"/>
          </w:rPr>
          <w:t>五、产品规划分析</w:t>
        </w:r>
        <w:r>
          <w:tab/>
        </w:r>
        <w:r>
          <w:fldChar w:fldCharType="begin"/>
        </w:r>
        <w:r>
          <w:instrText xml:space="preserve"> PAGEREF _Toc30 \h </w:instrText>
        </w:r>
        <w:r>
          <w:fldChar w:fldCharType="separate"/>
        </w:r>
        <w:r>
          <w:t>12</w:t>
        </w:r>
        <w:r>
          <w:fldChar w:fldCharType="end"/>
        </w:r>
      </w:hyperlink>
    </w:p>
    <w:p>
      <w:pPr>
        <w:pStyle w:val="TOC2"/>
        <w:tabs>
          <w:tab w:val="right" w:leader="dot" w:pos="8306"/>
        </w:tabs>
      </w:pPr>
      <w:hyperlink w:anchor="_Toc35" w:history="1">
        <w:r>
          <w:rPr>
            <w:rFonts w:ascii="仿宋" w:eastAsia="仿宋" w:hAnsi="仿宋" w:cs="仿宋" w:hint="eastAsia"/>
            <w:lang w:eastAsia="zh-CN"/>
          </w:rPr>
          <w:t>(一)、产品规划</w:t>
        </w:r>
        <w:r>
          <w:tab/>
        </w:r>
        <w:r>
          <w:fldChar w:fldCharType="begin"/>
        </w:r>
        <w:r>
          <w:instrText xml:space="preserve"> PAGEREF _Toc35 \h </w:instrText>
        </w:r>
        <w:r>
          <w:fldChar w:fldCharType="separate"/>
        </w:r>
        <w:r>
          <w:t>12</w:t>
        </w:r>
        <w:r>
          <w:fldChar w:fldCharType="end"/>
        </w:r>
      </w:hyperlink>
    </w:p>
    <w:p>
      <w:pPr>
        <w:pStyle w:val="TOC2"/>
        <w:tabs>
          <w:tab w:val="right" w:leader="dot" w:pos="8306"/>
        </w:tabs>
      </w:pPr>
      <w:hyperlink w:anchor="_Toc14637" w:history="1">
        <w:r>
          <w:rPr>
            <w:rFonts w:ascii="仿宋" w:eastAsia="仿宋" w:hAnsi="仿宋" w:cs="仿宋" w:hint="eastAsia"/>
            <w:lang w:eastAsia="zh-CN"/>
          </w:rPr>
          <w:t>(二)、建设规模</w:t>
        </w:r>
        <w:r>
          <w:tab/>
        </w:r>
        <w:r>
          <w:fldChar w:fldCharType="begin"/>
        </w:r>
        <w:r>
          <w:instrText xml:space="preserve"> PAGEREF _Toc14637 \h </w:instrText>
        </w:r>
        <w:r>
          <w:fldChar w:fldCharType="separate"/>
        </w:r>
        <w:r>
          <w:t>13</w:t>
        </w:r>
        <w:r>
          <w:fldChar w:fldCharType="end"/>
        </w:r>
      </w:hyperlink>
    </w:p>
    <w:p>
      <w:pPr>
        <w:pStyle w:val="TOC1"/>
        <w:tabs>
          <w:tab w:val="right" w:leader="dot" w:pos="8306"/>
        </w:tabs>
      </w:pPr>
      <w:hyperlink w:anchor="_Toc23796" w:history="1">
        <w:r>
          <w:rPr>
            <w:rFonts w:ascii="仿宋" w:eastAsia="仿宋" w:hAnsi="仿宋" w:cs="仿宋" w:hint="eastAsia"/>
            <w:lang w:eastAsia="zh-CN"/>
          </w:rPr>
          <w:t>六、花卉项目土建工程</w:t>
        </w:r>
        <w:r>
          <w:tab/>
        </w:r>
        <w:r>
          <w:fldChar w:fldCharType="begin"/>
        </w:r>
        <w:r>
          <w:instrText xml:space="preserve"> PAGEREF _Toc23796 \h </w:instrText>
        </w:r>
        <w:r>
          <w:fldChar w:fldCharType="separate"/>
        </w:r>
        <w:r>
          <w:t>14</w:t>
        </w:r>
        <w:r>
          <w:fldChar w:fldCharType="end"/>
        </w:r>
      </w:hyperlink>
    </w:p>
    <w:p>
      <w:pPr>
        <w:pStyle w:val="TOC2"/>
        <w:tabs>
          <w:tab w:val="right" w:leader="dot" w:pos="8306"/>
        </w:tabs>
      </w:pPr>
      <w:hyperlink w:anchor="_Toc22108" w:history="1">
        <w:r>
          <w:rPr>
            <w:rFonts w:ascii="仿宋" w:eastAsia="仿宋" w:hAnsi="仿宋" w:cs="仿宋" w:hint="eastAsia"/>
            <w:lang w:eastAsia="zh-CN"/>
          </w:rPr>
          <w:t>(一)、建筑工程设计原则</w:t>
        </w:r>
        <w:r>
          <w:tab/>
        </w:r>
        <w:r>
          <w:fldChar w:fldCharType="begin"/>
        </w:r>
        <w:r>
          <w:instrText xml:space="preserve"> PAGEREF _Toc22108 \h </w:instrText>
        </w:r>
        <w:r>
          <w:fldChar w:fldCharType="separate"/>
        </w:r>
        <w:r>
          <w:t>14</w:t>
        </w:r>
        <w:r>
          <w:fldChar w:fldCharType="end"/>
        </w:r>
      </w:hyperlink>
    </w:p>
    <w:p>
      <w:pPr>
        <w:pStyle w:val="TOC2"/>
        <w:tabs>
          <w:tab w:val="right" w:leader="dot" w:pos="8306"/>
        </w:tabs>
      </w:pPr>
      <w:hyperlink w:anchor="_Toc1944" w:history="1">
        <w:r>
          <w:rPr>
            <w:rFonts w:ascii="仿宋" w:eastAsia="仿宋" w:hAnsi="仿宋" w:cs="仿宋" w:hint="eastAsia"/>
            <w:lang w:eastAsia="zh-CN"/>
          </w:rPr>
          <w:t>(二)、土建工程设计年限及安全等级</w:t>
        </w:r>
        <w:r>
          <w:tab/>
        </w:r>
        <w:r>
          <w:fldChar w:fldCharType="begin"/>
        </w:r>
        <w:r>
          <w:instrText xml:space="preserve"> PAGEREF _Toc1944 \h </w:instrText>
        </w:r>
        <w:r>
          <w:fldChar w:fldCharType="separate"/>
        </w:r>
        <w:r>
          <w:t>16</w:t>
        </w:r>
        <w:r>
          <w:fldChar w:fldCharType="end"/>
        </w:r>
      </w:hyperlink>
    </w:p>
    <w:p>
      <w:pPr>
        <w:pStyle w:val="TOC2"/>
        <w:tabs>
          <w:tab w:val="right" w:leader="dot" w:pos="8306"/>
        </w:tabs>
      </w:pPr>
      <w:hyperlink w:anchor="_Toc30844" w:history="1">
        <w:r>
          <w:rPr>
            <w:rFonts w:ascii="仿宋" w:eastAsia="仿宋" w:hAnsi="仿宋" w:cs="仿宋" w:hint="eastAsia"/>
            <w:lang w:eastAsia="zh-CN"/>
          </w:rPr>
          <w:t>(三)、建筑工程设计总体要求</w:t>
        </w:r>
        <w:r>
          <w:tab/>
        </w:r>
        <w:r>
          <w:fldChar w:fldCharType="begin"/>
        </w:r>
        <w:r>
          <w:instrText xml:space="preserve"> PAGEREF _Toc30844 \h </w:instrText>
        </w:r>
        <w:r>
          <w:fldChar w:fldCharType="separate"/>
        </w:r>
        <w:r>
          <w:t>17</w:t>
        </w:r>
        <w:r>
          <w:fldChar w:fldCharType="end"/>
        </w:r>
      </w:hyperlink>
    </w:p>
    <w:p>
      <w:pPr>
        <w:pStyle w:val="TOC2"/>
        <w:tabs>
          <w:tab w:val="right" w:leader="dot" w:pos="8306"/>
        </w:tabs>
      </w:pPr>
      <w:hyperlink w:anchor="_Toc16695" w:history="1">
        <w:r>
          <w:rPr>
            <w:rFonts w:ascii="仿宋" w:eastAsia="仿宋" w:hAnsi="仿宋" w:cs="仿宋" w:hint="eastAsia"/>
            <w:lang w:eastAsia="zh-CN"/>
          </w:rPr>
          <w:t>(四)、土建工程建设指标</w:t>
        </w:r>
        <w:r>
          <w:tab/>
        </w:r>
        <w:r>
          <w:fldChar w:fldCharType="begin"/>
        </w:r>
        <w:r>
          <w:instrText xml:space="preserve"> PAGEREF _Toc16695 \h </w:instrText>
        </w:r>
        <w:r>
          <w:fldChar w:fldCharType="separate"/>
        </w:r>
        <w:r>
          <w:t>17</w:t>
        </w:r>
        <w:r>
          <w:fldChar w:fldCharType="end"/>
        </w:r>
      </w:hyperlink>
    </w:p>
    <w:p>
      <w:pPr>
        <w:pStyle w:val="TOC1"/>
        <w:tabs>
          <w:tab w:val="right" w:leader="dot" w:pos="8306"/>
        </w:tabs>
      </w:pPr>
      <w:hyperlink w:anchor="_Toc22849" w:history="1">
        <w:r>
          <w:rPr>
            <w:rFonts w:ascii="仿宋" w:eastAsia="仿宋" w:hAnsi="仿宋" w:cs="仿宋" w:hint="eastAsia"/>
            <w:lang w:eastAsia="zh-CN"/>
          </w:rPr>
          <w:t>七、花卉项目计划安排</w:t>
        </w:r>
        <w:r>
          <w:tab/>
        </w:r>
        <w:r>
          <w:fldChar w:fldCharType="begin"/>
        </w:r>
        <w:r>
          <w:instrText xml:space="preserve"> PAGEREF _Toc22849 \h </w:instrText>
        </w:r>
        <w:r>
          <w:fldChar w:fldCharType="separate"/>
        </w:r>
        <w:r>
          <w:t>18</w:t>
        </w:r>
        <w:r>
          <w:fldChar w:fldCharType="end"/>
        </w:r>
      </w:hyperlink>
    </w:p>
    <w:p>
      <w:pPr>
        <w:pStyle w:val="TOC2"/>
        <w:tabs>
          <w:tab w:val="right" w:leader="dot" w:pos="8306"/>
        </w:tabs>
      </w:pPr>
      <w:hyperlink w:anchor="_Toc11549" w:history="1">
        <w:r>
          <w:rPr>
            <w:rFonts w:ascii="仿宋" w:eastAsia="仿宋" w:hAnsi="仿宋" w:cs="仿宋" w:hint="eastAsia"/>
            <w:lang w:eastAsia="zh-CN"/>
          </w:rPr>
          <w:t>(一)、建设周期</w:t>
        </w:r>
        <w:r>
          <w:tab/>
        </w:r>
        <w:r>
          <w:fldChar w:fldCharType="begin"/>
        </w:r>
        <w:r>
          <w:instrText xml:space="preserve"> PAGEREF _Toc11549 \h </w:instrText>
        </w:r>
        <w:r>
          <w:fldChar w:fldCharType="separate"/>
        </w:r>
        <w:r>
          <w:t>18</w:t>
        </w:r>
        <w:r>
          <w:fldChar w:fldCharType="end"/>
        </w:r>
      </w:hyperlink>
    </w:p>
    <w:p>
      <w:pPr>
        <w:pStyle w:val="TOC2"/>
        <w:tabs>
          <w:tab w:val="right" w:leader="dot" w:pos="8306"/>
        </w:tabs>
      </w:pPr>
      <w:hyperlink w:anchor="_Toc17806" w:history="1">
        <w:r>
          <w:rPr>
            <w:rFonts w:ascii="仿宋" w:eastAsia="仿宋" w:hAnsi="仿宋" w:cs="仿宋" w:hint="eastAsia"/>
            <w:lang w:eastAsia="zh-CN"/>
          </w:rPr>
          <w:t>(二)、建设进度</w:t>
        </w:r>
        <w:r>
          <w:tab/>
        </w:r>
        <w:r>
          <w:fldChar w:fldCharType="begin"/>
        </w:r>
        <w:r>
          <w:instrText xml:space="preserve"> PAGEREF _Toc17806 \h </w:instrText>
        </w:r>
        <w:r>
          <w:fldChar w:fldCharType="separate"/>
        </w:r>
        <w:r>
          <w:t>18</w:t>
        </w:r>
        <w:r>
          <w:fldChar w:fldCharType="end"/>
        </w:r>
      </w:hyperlink>
    </w:p>
    <w:p>
      <w:pPr>
        <w:pStyle w:val="TOC2"/>
        <w:tabs>
          <w:tab w:val="right" w:leader="dot" w:pos="8306"/>
        </w:tabs>
      </w:pPr>
      <w:hyperlink w:anchor="_Toc18526" w:history="1">
        <w:r>
          <w:rPr>
            <w:rFonts w:ascii="仿宋" w:eastAsia="仿宋" w:hAnsi="仿宋" w:cs="仿宋" w:hint="eastAsia"/>
            <w:lang w:eastAsia="zh-CN"/>
          </w:rPr>
          <w:t>(三)、进度安排注意事项</w:t>
        </w:r>
        <w:r>
          <w:tab/>
        </w:r>
        <w:r>
          <w:fldChar w:fldCharType="begin"/>
        </w:r>
        <w:r>
          <w:instrText xml:space="preserve"> PAGEREF _Toc18526 \h </w:instrText>
        </w:r>
        <w:r>
          <w:fldChar w:fldCharType="separate"/>
        </w:r>
        <w:r>
          <w:t>19</w:t>
        </w:r>
        <w:r>
          <w:fldChar w:fldCharType="end"/>
        </w:r>
      </w:hyperlink>
    </w:p>
    <w:p>
      <w:pPr>
        <w:pStyle w:val="TOC2"/>
        <w:tabs>
          <w:tab w:val="right" w:leader="dot" w:pos="8306"/>
        </w:tabs>
      </w:pPr>
      <w:hyperlink w:anchor="_Toc757" w:history="1">
        <w:r>
          <w:rPr>
            <w:rFonts w:ascii="仿宋" w:eastAsia="仿宋" w:hAnsi="仿宋" w:cs="仿宋" w:hint="eastAsia"/>
            <w:lang w:eastAsia="zh-CN"/>
          </w:rPr>
          <w:t>(四)、人力资源配置</w:t>
        </w:r>
        <w:r>
          <w:tab/>
        </w:r>
        <w:r>
          <w:fldChar w:fldCharType="begin"/>
        </w:r>
        <w:r>
          <w:instrText xml:space="preserve"> PAGEREF _Toc757 \h </w:instrText>
        </w:r>
        <w:r>
          <w:fldChar w:fldCharType="separate"/>
        </w:r>
        <w:r>
          <w:t>21</w:t>
        </w:r>
        <w:r>
          <w:fldChar w:fldCharType="end"/>
        </w:r>
      </w:hyperlink>
    </w:p>
    <w:p>
      <w:pPr>
        <w:pStyle w:val="TOC1"/>
        <w:tabs>
          <w:tab w:val="right" w:leader="dot" w:pos="8306"/>
        </w:tabs>
      </w:pPr>
      <w:hyperlink w:anchor="_Toc21452" w:history="1">
        <w:r>
          <w:rPr>
            <w:rFonts w:ascii="仿宋" w:eastAsia="仿宋" w:hAnsi="仿宋" w:cs="仿宋" w:hint="eastAsia"/>
            <w:lang w:eastAsia="zh-CN"/>
          </w:rPr>
          <w:t>八、花卉项目技术管理</w:t>
        </w:r>
        <w:r>
          <w:tab/>
        </w:r>
        <w:r>
          <w:fldChar w:fldCharType="begin"/>
        </w:r>
        <w:r>
          <w:instrText xml:space="preserve"> PAGEREF _Toc21452 \h </w:instrText>
        </w:r>
        <w:r>
          <w:fldChar w:fldCharType="separate"/>
        </w:r>
        <w:r>
          <w:t>22</w:t>
        </w:r>
        <w:r>
          <w:fldChar w:fldCharType="end"/>
        </w:r>
      </w:hyperlink>
    </w:p>
    <w:p>
      <w:pPr>
        <w:pStyle w:val="TOC2"/>
        <w:tabs>
          <w:tab w:val="right" w:leader="dot" w:pos="8306"/>
        </w:tabs>
      </w:pPr>
      <w:hyperlink w:anchor="_Toc16996" w:history="1">
        <w:r>
          <w:rPr>
            <w:rFonts w:ascii="仿宋" w:eastAsia="仿宋" w:hAnsi="仿宋" w:cs="仿宋" w:hint="eastAsia"/>
            <w:lang w:eastAsia="zh-CN"/>
          </w:rPr>
          <w:t>(一)、技术方案选用方向</w:t>
        </w:r>
        <w:r>
          <w:tab/>
        </w:r>
        <w:r>
          <w:fldChar w:fldCharType="begin"/>
        </w:r>
        <w:r>
          <w:instrText xml:space="preserve"> PAGEREF _Toc16996 \h </w:instrText>
        </w:r>
        <w:r>
          <w:fldChar w:fldCharType="separate"/>
        </w:r>
        <w:r>
          <w:t>22</w:t>
        </w:r>
        <w:r>
          <w:fldChar w:fldCharType="end"/>
        </w:r>
      </w:hyperlink>
    </w:p>
    <w:p>
      <w:pPr>
        <w:pStyle w:val="TOC2"/>
        <w:tabs>
          <w:tab w:val="right" w:leader="dot" w:pos="8306"/>
        </w:tabs>
      </w:pPr>
      <w:hyperlink w:anchor="_Toc27255" w:history="1">
        <w:r>
          <w:rPr>
            <w:rFonts w:ascii="仿宋" w:eastAsia="仿宋" w:hAnsi="仿宋" w:cs="仿宋" w:hint="eastAsia"/>
            <w:lang w:eastAsia="zh-CN"/>
          </w:rPr>
          <w:t>(二)、工艺技术方案选用原则</w:t>
        </w:r>
        <w:r>
          <w:tab/>
        </w:r>
        <w:r>
          <w:fldChar w:fldCharType="begin"/>
        </w:r>
        <w:r>
          <w:instrText xml:space="preserve"> PAGEREF _Toc27255 \h </w:instrText>
        </w:r>
        <w:r>
          <w:fldChar w:fldCharType="separate"/>
        </w:r>
        <w:r>
          <w:t>23</w:t>
        </w:r>
        <w:r>
          <w:fldChar w:fldCharType="end"/>
        </w:r>
      </w:hyperlink>
    </w:p>
    <w:p>
      <w:pPr>
        <w:pStyle w:val="TOC2"/>
        <w:tabs>
          <w:tab w:val="right" w:leader="dot" w:pos="8306"/>
        </w:tabs>
      </w:pPr>
      <w:hyperlink w:anchor="_Toc4378" w:history="1">
        <w:r>
          <w:rPr>
            <w:rFonts w:ascii="仿宋" w:eastAsia="仿宋" w:hAnsi="仿宋" w:cs="仿宋" w:hint="eastAsia"/>
            <w:lang w:eastAsia="zh-CN"/>
          </w:rPr>
          <w:t>(三)、工艺技术方案要求</w:t>
        </w:r>
        <w:r>
          <w:tab/>
        </w:r>
        <w:r>
          <w:fldChar w:fldCharType="begin"/>
        </w:r>
        <w:r>
          <w:instrText xml:space="preserve"> PAGEREF _Toc4378 \h </w:instrText>
        </w:r>
        <w:r>
          <w:fldChar w:fldCharType="separate"/>
        </w:r>
        <w:r>
          <w:t>25</w:t>
        </w:r>
        <w:r>
          <w:fldChar w:fldCharType="end"/>
        </w:r>
      </w:hyperlink>
    </w:p>
    <w:p>
      <w:pPr>
        <w:pStyle w:val="TOC1"/>
        <w:tabs>
          <w:tab w:val="right" w:leader="dot" w:pos="8306"/>
        </w:tabs>
      </w:pPr>
      <w:hyperlink w:anchor="_Toc4429" w:history="1">
        <w:r>
          <w:rPr>
            <w:rFonts w:ascii="仿宋" w:eastAsia="仿宋" w:hAnsi="仿宋" w:cs="仿宋" w:hint="eastAsia"/>
            <w:lang w:eastAsia="zh-CN"/>
          </w:rPr>
          <w:t>九、花卉项目人力资源管理</w:t>
        </w:r>
        <w:r>
          <w:tab/>
        </w:r>
        <w:r>
          <w:fldChar w:fldCharType="begin"/>
        </w:r>
        <w:r>
          <w:instrText xml:space="preserve"> PAGEREF _Toc4429 \h </w:instrText>
        </w:r>
        <w:r>
          <w:fldChar w:fldCharType="separate"/>
        </w:r>
        <w:r>
          <w:t>28</w:t>
        </w:r>
        <w:r>
          <w:fldChar w:fldCharType="end"/>
        </w:r>
      </w:hyperlink>
    </w:p>
    <w:p>
      <w:pPr>
        <w:pStyle w:val="TOC2"/>
        <w:tabs>
          <w:tab w:val="right" w:leader="dot" w:pos="8306"/>
        </w:tabs>
      </w:pPr>
      <w:hyperlink w:anchor="_Toc595" w:history="1">
        <w:r>
          <w:rPr>
            <w:rFonts w:ascii="仿宋" w:eastAsia="仿宋" w:hAnsi="仿宋" w:cs="仿宋" w:hint="eastAsia"/>
            <w:lang w:eastAsia="zh-CN"/>
          </w:rPr>
          <w:t>(一)、建立健全的预算管理制度</w:t>
        </w:r>
        <w:r>
          <w:tab/>
        </w:r>
        <w:r>
          <w:fldChar w:fldCharType="begin"/>
        </w:r>
        <w:r>
          <w:instrText xml:space="preserve"> PAGEREF _Toc595 \h </w:instrText>
        </w:r>
        <w:r>
          <w:fldChar w:fldCharType="separate"/>
        </w:r>
        <w:r>
          <w:t>28</w:t>
        </w:r>
        <w:r>
          <w:fldChar w:fldCharType="end"/>
        </w:r>
      </w:hyperlink>
    </w:p>
    <w:p>
      <w:pPr>
        <w:pStyle w:val="TOC2"/>
        <w:tabs>
          <w:tab w:val="right" w:leader="dot" w:pos="8306"/>
        </w:tabs>
      </w:pPr>
      <w:hyperlink w:anchor="_Toc12435" w:history="1">
        <w:r>
          <w:rPr>
            <w:rFonts w:ascii="仿宋" w:eastAsia="仿宋" w:hAnsi="仿宋" w:cs="仿宋" w:hint="eastAsia"/>
            <w:lang w:eastAsia="zh-CN"/>
          </w:rPr>
          <w:t>(二)、加强资金流动监控</w:t>
        </w:r>
        <w:r>
          <w:tab/>
        </w:r>
        <w:r>
          <w:fldChar w:fldCharType="begin"/>
        </w:r>
        <w:r>
          <w:instrText xml:space="preserve"> PAGEREF _Toc12435 \h </w:instrText>
        </w:r>
        <w:r>
          <w:fldChar w:fldCharType="separate"/>
        </w:r>
        <w:r>
          <w:t>29</w:t>
        </w:r>
        <w:r>
          <w:fldChar w:fldCharType="end"/>
        </w:r>
      </w:hyperlink>
    </w:p>
    <w:p>
      <w:pPr>
        <w:pStyle w:val="TOC2"/>
        <w:tabs>
          <w:tab w:val="right" w:leader="dot" w:pos="8306"/>
        </w:tabs>
      </w:pPr>
      <w:hyperlink w:anchor="_Toc24401" w:history="1">
        <w:r>
          <w:rPr>
            <w:rFonts w:ascii="仿宋" w:eastAsia="仿宋" w:hAnsi="仿宋" w:cs="仿宋" w:hint="eastAsia"/>
            <w:lang w:eastAsia="zh-CN"/>
          </w:rPr>
          <w:t>(三)、制定完善的风险控制机制</w:t>
        </w:r>
        <w:r>
          <w:tab/>
        </w:r>
        <w:r>
          <w:fldChar w:fldCharType="begin"/>
        </w:r>
        <w:r>
          <w:instrText xml:space="preserve"> PAGEREF _Toc24401 \h </w:instrText>
        </w:r>
        <w:r>
          <w:fldChar w:fldCharType="separate"/>
        </w:r>
        <w:r>
          <w:t>30</w:t>
        </w:r>
        <w:r>
          <w:fldChar w:fldCharType="end"/>
        </w:r>
      </w:hyperlink>
    </w:p>
    <w:p>
      <w:pPr>
        <w:pStyle w:val="TOC2"/>
        <w:tabs>
          <w:tab w:val="right" w:leader="dot" w:pos="8306"/>
        </w:tabs>
      </w:pPr>
      <w:hyperlink w:anchor="_Toc11852" w:history="1">
        <w:r>
          <w:rPr>
            <w:rFonts w:ascii="仿宋" w:eastAsia="仿宋" w:hAnsi="仿宋" w:cs="仿宋" w:hint="eastAsia"/>
            <w:lang w:eastAsia="zh-CN"/>
          </w:rPr>
          <w:t>(四)、优化成本管理</w:t>
        </w:r>
        <w:r>
          <w:tab/>
        </w:r>
        <w:r>
          <w:fldChar w:fldCharType="begin"/>
        </w:r>
        <w:r>
          <w:instrText xml:space="preserve"> PAGEREF _Toc11852 \h </w:instrText>
        </w:r>
        <w:r>
          <w:fldChar w:fldCharType="separate"/>
        </w:r>
        <w:r>
          <w:t>32</w:t>
        </w:r>
        <w:r>
          <w:fldChar w:fldCharType="end"/>
        </w:r>
      </w:hyperlink>
    </w:p>
    <w:p>
      <w:pPr>
        <w:pStyle w:val="TOC1"/>
        <w:tabs>
          <w:tab w:val="right" w:leader="dot" w:pos="8306"/>
        </w:tabs>
      </w:pPr>
      <w:hyperlink w:anchor="_Toc22697" w:history="1">
        <w:r>
          <w:rPr>
            <w:rFonts w:ascii="仿宋" w:eastAsia="仿宋" w:hAnsi="仿宋" w:cs="仿宋" w:hint="eastAsia"/>
            <w:lang w:eastAsia="zh-CN"/>
          </w:rPr>
          <w:t>十、花卉项目风险管理</w:t>
        </w:r>
        <w:r>
          <w:tab/>
        </w:r>
        <w:r>
          <w:fldChar w:fldCharType="begin"/>
        </w:r>
        <w:r>
          <w:instrText xml:space="preserve"> PAGEREF _Toc22697 \h </w:instrText>
        </w:r>
        <w:r>
          <w:fldChar w:fldCharType="separate"/>
        </w:r>
        <w:r>
          <w:t>33</w:t>
        </w:r>
        <w:r>
          <w:fldChar w:fldCharType="end"/>
        </w:r>
      </w:hyperlink>
    </w:p>
    <w:p>
      <w:pPr>
        <w:pStyle w:val="TOC2"/>
        <w:tabs>
          <w:tab w:val="right" w:leader="dot" w:pos="8306"/>
        </w:tabs>
      </w:pPr>
      <w:hyperlink w:anchor="_Toc22740" w:history="1">
        <w:r>
          <w:rPr>
            <w:rFonts w:ascii="仿宋" w:eastAsia="仿宋" w:hAnsi="仿宋" w:cs="仿宋" w:hint="eastAsia"/>
            <w:lang w:eastAsia="zh-CN"/>
          </w:rPr>
          <w:t>(一)、风险识别与评估</w:t>
        </w:r>
        <w:r>
          <w:tab/>
        </w:r>
        <w:r>
          <w:fldChar w:fldCharType="begin"/>
        </w:r>
        <w:r>
          <w:instrText xml:space="preserve"> PAGEREF _Toc22740 \h </w:instrText>
        </w:r>
        <w:r>
          <w:fldChar w:fldCharType="separate"/>
        </w:r>
        <w:r>
          <w:t>33</w:t>
        </w:r>
        <w:r>
          <w:fldChar w:fldCharType="end"/>
        </w:r>
      </w:hyperlink>
    </w:p>
    <w:p>
      <w:pPr>
        <w:pStyle w:val="TOC2"/>
        <w:tabs>
          <w:tab w:val="right" w:leader="dot" w:pos="8306"/>
        </w:tabs>
      </w:pPr>
      <w:hyperlink w:anchor="_Toc19199" w:history="1">
        <w:r>
          <w:rPr>
            <w:rFonts w:ascii="仿宋" w:eastAsia="仿宋" w:hAnsi="仿宋" w:cs="仿宋" w:hint="eastAsia"/>
            <w:lang w:eastAsia="zh-CN"/>
          </w:rPr>
          <w:t>(二)、风险应对策略</w:t>
        </w:r>
        <w:r>
          <w:tab/>
        </w:r>
        <w:r>
          <w:fldChar w:fldCharType="begin"/>
        </w:r>
        <w:r>
          <w:instrText xml:space="preserve"> PAGEREF _Toc19199 \h </w:instrText>
        </w:r>
        <w:r>
          <w:fldChar w:fldCharType="separate"/>
        </w:r>
        <w:r>
          <w:t>34</w:t>
        </w:r>
        <w:r>
          <w:fldChar w:fldCharType="end"/>
        </w:r>
      </w:hyperlink>
    </w:p>
    <w:p>
      <w:pPr>
        <w:pStyle w:val="TOC2"/>
        <w:tabs>
          <w:tab w:val="right" w:leader="dot" w:pos="8306"/>
        </w:tabs>
      </w:pPr>
      <w:hyperlink w:anchor="_Toc2858" w:history="1">
        <w:r>
          <w:rPr>
            <w:rFonts w:ascii="仿宋" w:eastAsia="仿宋" w:hAnsi="仿宋" w:cs="仿宋" w:hint="eastAsia"/>
            <w:lang w:eastAsia="zh-CN"/>
          </w:rPr>
          <w:t>(三)、风险监控与控制</w:t>
        </w:r>
        <w:r>
          <w:tab/>
        </w:r>
        <w:r>
          <w:fldChar w:fldCharType="begin"/>
        </w:r>
        <w:r>
          <w:instrText xml:space="preserve"> PAGEREF _Toc2858 \h </w:instrText>
        </w:r>
        <w:r>
          <w:fldChar w:fldCharType="separate"/>
        </w:r>
        <w:r>
          <w:t>36</w:t>
        </w:r>
        <w:r>
          <w:fldChar w:fldCharType="end"/>
        </w:r>
      </w:hyperlink>
    </w:p>
    <w:p>
      <w:pPr>
        <w:pStyle w:val="TOC1"/>
        <w:tabs>
          <w:tab w:val="right" w:leader="dot" w:pos="8306"/>
        </w:tabs>
      </w:pPr>
      <w:hyperlink w:anchor="_Toc31379" w:history="1">
        <w:r>
          <w:rPr>
            <w:rFonts w:ascii="仿宋" w:eastAsia="仿宋" w:hAnsi="仿宋" w:cs="仿宋" w:hint="eastAsia"/>
            <w:lang w:eastAsia="zh-CN"/>
          </w:rPr>
          <w:t>十一、花卉项目创新与研发</w:t>
        </w:r>
        <w:r>
          <w:tab/>
        </w:r>
        <w:r>
          <w:fldChar w:fldCharType="begin"/>
        </w:r>
        <w:r>
          <w:instrText xml:space="preserve"> PAGEREF _Toc31379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 w:history="1">
        <w:r>
          <w:rPr>
            <w:rFonts w:ascii="仿宋" w:eastAsia="仿宋" w:hAnsi="仿宋" w:cs="仿宋" w:hint="eastAsia"/>
            <w:lang w:eastAsia="zh-CN"/>
          </w:rPr>
          <w:t>(一)、创新策略与方向</w:t>
        </w:r>
        <w:r>
          <w:tab/>
        </w:r>
        <w:r>
          <w:fldChar w:fldCharType="begin"/>
        </w:r>
        <w:r>
          <w:instrText xml:space="preserve"> PAGEREF _Toc199 \h </w:instrText>
        </w:r>
        <w:r>
          <w:fldChar w:fldCharType="separate"/>
        </w:r>
        <w:r>
          <w:t>37</w:t>
        </w:r>
        <w:r>
          <w:fldChar w:fldCharType="end"/>
        </w:r>
      </w:hyperlink>
    </w:p>
    <w:p>
      <w:pPr>
        <w:pStyle w:val="TOC2"/>
        <w:tabs>
          <w:tab w:val="right" w:leader="dot" w:pos="8306"/>
        </w:tabs>
      </w:pPr>
      <w:hyperlink w:anchor="_Toc1105" w:history="1">
        <w:r>
          <w:rPr>
            <w:rFonts w:ascii="仿宋" w:eastAsia="仿宋" w:hAnsi="仿宋" w:cs="仿宋" w:hint="eastAsia"/>
            <w:lang w:eastAsia="zh-CN"/>
          </w:rPr>
          <w:t>(二)、研发规划与投入</w:t>
        </w:r>
        <w:r>
          <w:tab/>
        </w:r>
        <w:r>
          <w:fldChar w:fldCharType="begin"/>
        </w:r>
        <w:r>
          <w:instrText xml:space="preserve"> PAGEREF _Toc1105 \h </w:instrText>
        </w:r>
        <w:r>
          <w:fldChar w:fldCharType="separate"/>
        </w:r>
        <w:r>
          <w:t>38</w:t>
        </w:r>
        <w:r>
          <w:fldChar w:fldCharType="end"/>
        </w:r>
      </w:hyperlink>
    </w:p>
    <w:p>
      <w:pPr>
        <w:pStyle w:val="TOC1"/>
        <w:tabs>
          <w:tab w:val="right" w:leader="dot" w:pos="8306"/>
        </w:tabs>
      </w:pPr>
      <w:hyperlink w:anchor="_Toc15603" w:history="1">
        <w:r>
          <w:rPr>
            <w:rFonts w:ascii="仿宋" w:eastAsia="仿宋" w:hAnsi="仿宋" w:cs="仿宋" w:hint="eastAsia"/>
            <w:lang w:eastAsia="zh-CN"/>
          </w:rPr>
          <w:t>十二、生产安全保护</w:t>
        </w:r>
        <w:r>
          <w:tab/>
        </w:r>
        <w:r>
          <w:fldChar w:fldCharType="begin"/>
        </w:r>
        <w:r>
          <w:instrText xml:space="preserve"> PAGEREF _Toc15603 \h </w:instrText>
        </w:r>
        <w:r>
          <w:fldChar w:fldCharType="separate"/>
        </w:r>
        <w:r>
          <w:t>40</w:t>
        </w:r>
        <w:r>
          <w:fldChar w:fldCharType="end"/>
        </w:r>
      </w:hyperlink>
    </w:p>
    <w:p>
      <w:pPr>
        <w:pStyle w:val="TOC2"/>
        <w:tabs>
          <w:tab w:val="right" w:leader="dot" w:pos="8306"/>
        </w:tabs>
      </w:pPr>
      <w:hyperlink w:anchor="_Toc30782" w:history="1">
        <w:r>
          <w:rPr>
            <w:rFonts w:ascii="仿宋" w:eastAsia="仿宋" w:hAnsi="仿宋" w:cs="仿宋" w:hint="eastAsia"/>
            <w:lang w:eastAsia="zh-CN"/>
          </w:rPr>
          <w:t>(一)、消防安全</w:t>
        </w:r>
        <w:r>
          <w:tab/>
        </w:r>
        <w:r>
          <w:fldChar w:fldCharType="begin"/>
        </w:r>
        <w:r>
          <w:instrText xml:space="preserve"> PAGEREF _Toc30782 \h </w:instrText>
        </w:r>
        <w:r>
          <w:fldChar w:fldCharType="separate"/>
        </w:r>
        <w:r>
          <w:t>40</w:t>
        </w:r>
        <w:r>
          <w:fldChar w:fldCharType="end"/>
        </w:r>
      </w:hyperlink>
    </w:p>
    <w:p>
      <w:pPr>
        <w:pStyle w:val="TOC2"/>
        <w:tabs>
          <w:tab w:val="right" w:leader="dot" w:pos="8306"/>
        </w:tabs>
      </w:pPr>
      <w:hyperlink w:anchor="_Toc18932" w:history="1">
        <w:r>
          <w:rPr>
            <w:rFonts w:ascii="仿宋" w:eastAsia="仿宋" w:hAnsi="仿宋" w:cs="仿宋" w:hint="eastAsia"/>
            <w:lang w:eastAsia="zh-CN"/>
          </w:rPr>
          <w:t>(二)、防火防爆总图布置措施</w:t>
        </w:r>
        <w:r>
          <w:tab/>
        </w:r>
        <w:r>
          <w:fldChar w:fldCharType="begin"/>
        </w:r>
        <w:r>
          <w:instrText xml:space="preserve"> PAGEREF _Toc18932 \h </w:instrText>
        </w:r>
        <w:r>
          <w:fldChar w:fldCharType="separate"/>
        </w:r>
        <w:r>
          <w:t>41</w:t>
        </w:r>
        <w:r>
          <w:fldChar w:fldCharType="end"/>
        </w:r>
      </w:hyperlink>
    </w:p>
    <w:p>
      <w:pPr>
        <w:pStyle w:val="TOC2"/>
        <w:tabs>
          <w:tab w:val="right" w:leader="dot" w:pos="8306"/>
        </w:tabs>
      </w:pPr>
      <w:hyperlink w:anchor="_Toc28797" w:history="1">
        <w:r>
          <w:rPr>
            <w:rFonts w:ascii="仿宋" w:eastAsia="仿宋" w:hAnsi="仿宋" w:cs="仿宋" w:hint="eastAsia"/>
            <w:lang w:eastAsia="zh-CN"/>
          </w:rPr>
          <w:t>(三)、自然灾害防范措施</w:t>
        </w:r>
        <w:r>
          <w:tab/>
        </w:r>
        <w:r>
          <w:fldChar w:fldCharType="begin"/>
        </w:r>
        <w:r>
          <w:instrText xml:space="preserve"> PAGEREF _Toc28797 \h </w:instrText>
        </w:r>
        <w:r>
          <w:fldChar w:fldCharType="separate"/>
        </w:r>
        <w:r>
          <w:t>42</w:t>
        </w:r>
        <w:r>
          <w:fldChar w:fldCharType="end"/>
        </w:r>
      </w:hyperlink>
    </w:p>
    <w:p>
      <w:pPr>
        <w:pStyle w:val="TOC2"/>
        <w:tabs>
          <w:tab w:val="right" w:leader="dot" w:pos="8306"/>
        </w:tabs>
      </w:pPr>
      <w:hyperlink w:anchor="_Toc30353" w:history="1">
        <w:r>
          <w:rPr>
            <w:rFonts w:ascii="仿宋" w:eastAsia="仿宋" w:hAnsi="仿宋" w:cs="仿宋" w:hint="eastAsia"/>
            <w:lang w:eastAsia="zh-CN"/>
          </w:rPr>
          <w:t>(四)、安全色及安全标志使用要求</w:t>
        </w:r>
        <w:r>
          <w:tab/>
        </w:r>
        <w:r>
          <w:fldChar w:fldCharType="begin"/>
        </w:r>
        <w:r>
          <w:instrText xml:space="preserve"> PAGEREF _Toc30353 \h </w:instrText>
        </w:r>
        <w:r>
          <w:fldChar w:fldCharType="separate"/>
        </w:r>
        <w:r>
          <w:t>43</w:t>
        </w:r>
        <w:r>
          <w:fldChar w:fldCharType="end"/>
        </w:r>
      </w:hyperlink>
    </w:p>
    <w:p>
      <w:pPr>
        <w:pStyle w:val="TOC2"/>
        <w:tabs>
          <w:tab w:val="right" w:leader="dot" w:pos="8306"/>
        </w:tabs>
      </w:pPr>
      <w:hyperlink w:anchor="_Toc20797" w:history="1">
        <w:r>
          <w:rPr>
            <w:rFonts w:ascii="仿宋" w:eastAsia="仿宋" w:hAnsi="仿宋" w:cs="仿宋" w:hint="eastAsia"/>
            <w:lang w:eastAsia="zh-CN"/>
          </w:rPr>
          <w:t>(五)、防尘防毒措施</w:t>
        </w:r>
        <w:r>
          <w:tab/>
        </w:r>
        <w:r>
          <w:fldChar w:fldCharType="begin"/>
        </w:r>
        <w:r>
          <w:instrText xml:space="preserve"> PAGEREF _Toc20797 \h </w:instrText>
        </w:r>
        <w:r>
          <w:fldChar w:fldCharType="separate"/>
        </w:r>
        <w:r>
          <w:t>44</w:t>
        </w:r>
        <w:r>
          <w:fldChar w:fldCharType="end"/>
        </w:r>
      </w:hyperlink>
    </w:p>
    <w:p>
      <w:pPr>
        <w:pStyle w:val="TOC2"/>
        <w:tabs>
          <w:tab w:val="right" w:leader="dot" w:pos="8306"/>
        </w:tabs>
      </w:pPr>
      <w:hyperlink w:anchor="_Toc11444" w:history="1">
        <w:r>
          <w:rPr>
            <w:rFonts w:ascii="仿宋" w:eastAsia="仿宋" w:hAnsi="仿宋" w:cs="仿宋" w:hint="eastAsia"/>
            <w:lang w:eastAsia="zh-CN"/>
          </w:rPr>
          <w:t>(六)、防静电、触电防护及防雷措施</w:t>
        </w:r>
        <w:r>
          <w:tab/>
        </w:r>
        <w:r>
          <w:fldChar w:fldCharType="begin"/>
        </w:r>
        <w:r>
          <w:instrText xml:space="preserve"> PAGEREF _Toc11444 \h </w:instrText>
        </w:r>
        <w:r>
          <w:fldChar w:fldCharType="separate"/>
        </w:r>
        <w:r>
          <w:t>45</w:t>
        </w:r>
        <w:r>
          <w:fldChar w:fldCharType="end"/>
        </w:r>
      </w:hyperlink>
    </w:p>
    <w:p>
      <w:pPr>
        <w:pStyle w:val="TOC2"/>
        <w:tabs>
          <w:tab w:val="right" w:leader="dot" w:pos="8306"/>
        </w:tabs>
      </w:pPr>
      <w:hyperlink w:anchor="_Toc331" w:history="1">
        <w:r>
          <w:rPr>
            <w:rFonts w:ascii="仿宋" w:eastAsia="仿宋" w:hAnsi="仿宋" w:cs="仿宋" w:hint="eastAsia"/>
            <w:lang w:eastAsia="zh-CN"/>
          </w:rPr>
          <w:t>(七)、机械设备安全保障措施</w:t>
        </w:r>
        <w:r>
          <w:tab/>
        </w:r>
        <w:r>
          <w:fldChar w:fldCharType="begin"/>
        </w:r>
        <w:r>
          <w:instrText xml:space="preserve"> PAGEREF _Toc331 \h </w:instrText>
        </w:r>
        <w:r>
          <w:fldChar w:fldCharType="separate"/>
        </w:r>
        <w:r>
          <w:t>46</w:t>
        </w:r>
        <w:r>
          <w:fldChar w:fldCharType="end"/>
        </w:r>
      </w:hyperlink>
    </w:p>
    <w:p>
      <w:pPr>
        <w:pStyle w:val="TOC1"/>
        <w:tabs>
          <w:tab w:val="right" w:leader="dot" w:pos="8306"/>
        </w:tabs>
      </w:pPr>
      <w:hyperlink w:anchor="_Toc4671" w:history="1">
        <w:r>
          <w:rPr>
            <w:rFonts w:ascii="仿宋" w:eastAsia="仿宋" w:hAnsi="仿宋" w:cs="仿宋" w:hint="eastAsia"/>
            <w:lang w:eastAsia="zh-CN"/>
          </w:rPr>
          <w:t>十三、供应链管理</w:t>
        </w:r>
        <w:r>
          <w:tab/>
        </w:r>
        <w:r>
          <w:fldChar w:fldCharType="begin"/>
        </w:r>
        <w:r>
          <w:instrText xml:space="preserve"> PAGEREF _Toc4671 \h </w:instrText>
        </w:r>
        <w:r>
          <w:fldChar w:fldCharType="separate"/>
        </w:r>
        <w:r>
          <w:t>47</w:t>
        </w:r>
        <w:r>
          <w:fldChar w:fldCharType="end"/>
        </w:r>
      </w:hyperlink>
    </w:p>
    <w:p>
      <w:pPr>
        <w:pStyle w:val="TOC2"/>
        <w:tabs>
          <w:tab w:val="right" w:leader="dot" w:pos="8306"/>
        </w:tabs>
      </w:pPr>
      <w:hyperlink w:anchor="_Toc10283" w:history="1">
        <w:r>
          <w:rPr>
            <w:rFonts w:ascii="仿宋" w:eastAsia="仿宋" w:hAnsi="仿宋" w:cs="仿宋" w:hint="eastAsia"/>
            <w:lang w:eastAsia="zh-CN"/>
          </w:rPr>
          <w:t>(一)、供应链战略规划</w:t>
        </w:r>
        <w:r>
          <w:tab/>
        </w:r>
        <w:r>
          <w:fldChar w:fldCharType="begin"/>
        </w:r>
        <w:r>
          <w:instrText xml:space="preserve"> PAGEREF _Toc10283 \h </w:instrText>
        </w:r>
        <w:r>
          <w:fldChar w:fldCharType="separate"/>
        </w:r>
        <w:r>
          <w:t>47</w:t>
        </w:r>
        <w:r>
          <w:fldChar w:fldCharType="end"/>
        </w:r>
      </w:hyperlink>
    </w:p>
    <w:p>
      <w:pPr>
        <w:pStyle w:val="TOC2"/>
        <w:tabs>
          <w:tab w:val="right" w:leader="dot" w:pos="8306"/>
        </w:tabs>
      </w:pPr>
      <w:hyperlink w:anchor="_Toc27971" w:history="1">
        <w:r>
          <w:rPr>
            <w:rFonts w:ascii="仿宋" w:eastAsia="仿宋" w:hAnsi="仿宋" w:cs="仿宋" w:hint="eastAsia"/>
            <w:lang w:eastAsia="zh-CN"/>
          </w:rPr>
          <w:t>(二)、供应商选择与合作</w:t>
        </w:r>
        <w:r>
          <w:tab/>
        </w:r>
        <w:r>
          <w:fldChar w:fldCharType="begin"/>
        </w:r>
        <w:r>
          <w:instrText xml:space="preserve"> PAGEREF _Toc27971 \h </w:instrText>
        </w:r>
        <w:r>
          <w:fldChar w:fldCharType="separate"/>
        </w:r>
        <w:r>
          <w:t>49</w:t>
        </w:r>
        <w:r>
          <w:fldChar w:fldCharType="end"/>
        </w:r>
      </w:hyperlink>
    </w:p>
    <w:p>
      <w:pPr>
        <w:pStyle w:val="TOC2"/>
        <w:tabs>
          <w:tab w:val="right" w:leader="dot" w:pos="8306"/>
        </w:tabs>
      </w:pPr>
      <w:hyperlink w:anchor="_Toc9685" w:history="1">
        <w:r>
          <w:rPr>
            <w:rFonts w:ascii="仿宋" w:eastAsia="仿宋" w:hAnsi="仿宋" w:cs="仿宋" w:hint="eastAsia"/>
            <w:lang w:eastAsia="zh-CN"/>
          </w:rPr>
          <w:t>(三)、物流与库存管理</w:t>
        </w:r>
        <w:r>
          <w:tab/>
        </w:r>
        <w:r>
          <w:fldChar w:fldCharType="begin"/>
        </w:r>
        <w:r>
          <w:instrText xml:space="preserve"> PAGEREF _Toc9685 \h </w:instrText>
        </w:r>
        <w:r>
          <w:fldChar w:fldCharType="separate"/>
        </w:r>
        <w:r>
          <w:t>50</w:t>
        </w:r>
        <w:r>
          <w:fldChar w:fldCharType="end"/>
        </w:r>
      </w:hyperlink>
    </w:p>
    <w:p>
      <w:pPr>
        <w:pStyle w:val="TOC1"/>
        <w:tabs>
          <w:tab w:val="right" w:leader="dot" w:pos="8306"/>
        </w:tabs>
      </w:pPr>
      <w:hyperlink w:anchor="_Toc20288" w:history="1">
        <w:r>
          <w:rPr>
            <w:rFonts w:ascii="仿宋" w:eastAsia="仿宋" w:hAnsi="仿宋" w:cs="仿宋" w:hint="eastAsia"/>
            <w:lang w:eastAsia="zh-CN"/>
          </w:rPr>
          <w:t>十四、花卉项目变更管理</w:t>
        </w:r>
        <w:r>
          <w:tab/>
        </w:r>
        <w:r>
          <w:fldChar w:fldCharType="begin"/>
        </w:r>
        <w:r>
          <w:instrText xml:space="preserve"> PAGEREF _Toc20288 \h </w:instrText>
        </w:r>
        <w:r>
          <w:fldChar w:fldCharType="separate"/>
        </w:r>
        <w:r>
          <w:t>51</w:t>
        </w:r>
        <w:r>
          <w:fldChar w:fldCharType="end"/>
        </w:r>
      </w:hyperlink>
    </w:p>
    <w:p>
      <w:pPr>
        <w:pStyle w:val="TOC2"/>
        <w:tabs>
          <w:tab w:val="right" w:leader="dot" w:pos="8306"/>
        </w:tabs>
      </w:pPr>
      <w:hyperlink w:anchor="_Toc22929" w:history="1">
        <w:r>
          <w:rPr>
            <w:rFonts w:ascii="仿宋" w:eastAsia="仿宋" w:hAnsi="仿宋" w:cs="仿宋" w:hint="eastAsia"/>
            <w:lang w:eastAsia="zh-CN"/>
          </w:rPr>
          <w:t>(一)、变更申请与评估</w:t>
        </w:r>
        <w:r>
          <w:tab/>
        </w:r>
        <w:r>
          <w:fldChar w:fldCharType="begin"/>
        </w:r>
        <w:r>
          <w:instrText xml:space="preserve"> PAGEREF _Toc22929 \h </w:instrText>
        </w:r>
        <w:r>
          <w:fldChar w:fldCharType="separate"/>
        </w:r>
        <w:r>
          <w:t>51</w:t>
        </w:r>
        <w:r>
          <w:fldChar w:fldCharType="end"/>
        </w:r>
      </w:hyperlink>
    </w:p>
    <w:p>
      <w:pPr>
        <w:pStyle w:val="TOC2"/>
        <w:tabs>
          <w:tab w:val="right" w:leader="dot" w:pos="8306"/>
        </w:tabs>
      </w:pPr>
      <w:hyperlink w:anchor="_Toc26390" w:history="1">
        <w:r>
          <w:rPr>
            <w:rFonts w:ascii="仿宋" w:eastAsia="仿宋" w:hAnsi="仿宋" w:cs="仿宋" w:hint="eastAsia"/>
            <w:lang w:eastAsia="zh-CN"/>
          </w:rPr>
          <w:t>(二)、变更实施与控制</w:t>
        </w:r>
        <w:r>
          <w:tab/>
        </w:r>
        <w:r>
          <w:fldChar w:fldCharType="begin"/>
        </w:r>
        <w:r>
          <w:instrText xml:space="preserve"> PAGEREF _Toc26390 \h </w:instrText>
        </w:r>
        <w:r>
          <w:fldChar w:fldCharType="separate"/>
        </w:r>
        <w:r>
          <w:t>52</w:t>
        </w:r>
        <w:r>
          <w:fldChar w:fldCharType="end"/>
        </w:r>
      </w:hyperlink>
    </w:p>
    <w:p>
      <w:pPr>
        <w:pStyle w:val="TOC1"/>
        <w:tabs>
          <w:tab w:val="right" w:leader="dot" w:pos="8306"/>
        </w:tabs>
      </w:pPr>
      <w:hyperlink w:anchor="_Toc14474" w:history="1">
        <w:r>
          <w:rPr>
            <w:rFonts w:ascii="仿宋" w:eastAsia="仿宋" w:hAnsi="仿宋" w:cs="仿宋" w:hint="eastAsia"/>
            <w:lang w:eastAsia="zh-CN"/>
          </w:rPr>
          <w:t>十五、花卉项目工程方案分析</w:t>
        </w:r>
        <w:r>
          <w:tab/>
        </w:r>
        <w:r>
          <w:fldChar w:fldCharType="begin"/>
        </w:r>
        <w:r>
          <w:instrText xml:space="preserve"> PAGEREF _Toc14474 \h </w:instrText>
        </w:r>
        <w:r>
          <w:fldChar w:fldCharType="separate"/>
        </w:r>
        <w:r>
          <w:t>53</w:t>
        </w:r>
        <w:r>
          <w:fldChar w:fldCharType="end"/>
        </w:r>
      </w:hyperlink>
    </w:p>
    <w:p>
      <w:pPr>
        <w:pStyle w:val="TOC2"/>
        <w:tabs>
          <w:tab w:val="right" w:leader="dot" w:pos="8306"/>
        </w:tabs>
      </w:pPr>
      <w:hyperlink w:anchor="_Toc6096" w:history="1">
        <w:r>
          <w:rPr>
            <w:rFonts w:ascii="仿宋" w:eastAsia="仿宋" w:hAnsi="仿宋" w:cs="仿宋" w:hint="eastAsia"/>
            <w:lang w:eastAsia="zh-CN"/>
          </w:rPr>
          <w:t>(一)、建筑工程设计原则</w:t>
        </w:r>
        <w:r>
          <w:tab/>
        </w:r>
        <w:r>
          <w:fldChar w:fldCharType="begin"/>
        </w:r>
        <w:r>
          <w:instrText xml:space="preserve"> PAGEREF _Toc6096 \h </w:instrText>
        </w:r>
        <w:r>
          <w:fldChar w:fldCharType="separate"/>
        </w:r>
        <w:r>
          <w:t>53</w:t>
        </w:r>
        <w:r>
          <w:fldChar w:fldCharType="end"/>
        </w:r>
      </w:hyperlink>
    </w:p>
    <w:p>
      <w:pPr>
        <w:pStyle w:val="TOC2"/>
        <w:tabs>
          <w:tab w:val="right" w:leader="dot" w:pos="8306"/>
        </w:tabs>
      </w:pPr>
      <w:hyperlink w:anchor="_Toc31241" w:history="1">
        <w:r>
          <w:rPr>
            <w:rFonts w:ascii="仿宋" w:eastAsia="仿宋" w:hAnsi="仿宋" w:cs="仿宋" w:hint="eastAsia"/>
            <w:lang w:eastAsia="zh-CN"/>
          </w:rPr>
          <w:t>(二)、土建工程建设指标</w:t>
        </w:r>
        <w:r>
          <w:tab/>
        </w:r>
        <w:r>
          <w:fldChar w:fldCharType="begin"/>
        </w:r>
        <w:r>
          <w:instrText xml:space="preserve"> PAGEREF _Toc31241 \h </w:instrText>
        </w:r>
        <w:r>
          <w:fldChar w:fldCharType="separate"/>
        </w:r>
        <w:r>
          <w:t>56</w:t>
        </w:r>
        <w:r>
          <w:fldChar w:fldCharType="end"/>
        </w:r>
      </w:hyperlink>
    </w:p>
    <w:p>
      <w:pPr>
        <w:pStyle w:val="TOC1"/>
        <w:tabs>
          <w:tab w:val="right" w:leader="dot" w:pos="8306"/>
        </w:tabs>
      </w:pPr>
      <w:hyperlink w:anchor="_Toc8815" w:history="1">
        <w:r>
          <w:rPr>
            <w:rFonts w:ascii="仿宋" w:eastAsia="仿宋" w:hAnsi="仿宋" w:cs="仿宋" w:hint="eastAsia"/>
            <w:lang w:eastAsia="zh-CN"/>
          </w:rPr>
          <w:t>十六、利益相关者分析与沟通计划</w:t>
        </w:r>
        <w:r>
          <w:tab/>
        </w:r>
        <w:r>
          <w:fldChar w:fldCharType="begin"/>
        </w:r>
        <w:r>
          <w:instrText xml:space="preserve"> PAGEREF _Toc8815 \h </w:instrText>
        </w:r>
        <w:r>
          <w:fldChar w:fldCharType="separate"/>
        </w:r>
        <w:r>
          <w:t>58</w:t>
        </w:r>
        <w:r>
          <w:fldChar w:fldCharType="end"/>
        </w:r>
      </w:hyperlink>
    </w:p>
    <w:p>
      <w:pPr>
        <w:pStyle w:val="TOC2"/>
        <w:tabs>
          <w:tab w:val="right" w:leader="dot" w:pos="8306"/>
        </w:tabs>
      </w:pPr>
      <w:hyperlink w:anchor="_Toc3705" w:history="1">
        <w:r>
          <w:rPr>
            <w:rFonts w:ascii="仿宋" w:eastAsia="仿宋" w:hAnsi="仿宋" w:cs="仿宋" w:hint="eastAsia"/>
            <w:lang w:eastAsia="zh-CN"/>
          </w:rPr>
          <w:t>(一)、利益相关者分析</w:t>
        </w:r>
        <w:r>
          <w:tab/>
        </w:r>
        <w:r>
          <w:fldChar w:fldCharType="begin"/>
        </w:r>
        <w:r>
          <w:instrText xml:space="preserve"> PAGEREF _Toc3705 \h </w:instrText>
        </w:r>
        <w:r>
          <w:fldChar w:fldCharType="separate"/>
        </w:r>
        <w:r>
          <w:t>58</w:t>
        </w:r>
        <w:r>
          <w:fldChar w:fldCharType="end"/>
        </w:r>
      </w:hyperlink>
    </w:p>
    <w:p>
      <w:pPr>
        <w:pStyle w:val="TOC2"/>
        <w:tabs>
          <w:tab w:val="right" w:leader="dot" w:pos="8306"/>
        </w:tabs>
      </w:pPr>
      <w:hyperlink w:anchor="_Toc25435" w:history="1">
        <w:r>
          <w:rPr>
            <w:rFonts w:ascii="仿宋" w:eastAsia="仿宋" w:hAnsi="仿宋" w:cs="仿宋" w:hint="eastAsia"/>
            <w:lang w:eastAsia="zh-CN"/>
          </w:rPr>
          <w:t>(二)、沟通计划</w:t>
        </w:r>
        <w:r>
          <w:tab/>
        </w:r>
        <w:r>
          <w:fldChar w:fldCharType="begin"/>
        </w:r>
        <w:r>
          <w:instrText xml:space="preserve"> PAGEREF _Toc25435 \h </w:instrText>
        </w:r>
        <w:r>
          <w:fldChar w:fldCharType="separate"/>
        </w:r>
        <w:r>
          <w:t>59</w:t>
        </w:r>
        <w:r>
          <w:fldChar w:fldCharType="end"/>
        </w:r>
      </w:hyperlink>
    </w:p>
    <w:p>
      <w:pPr>
        <w:pStyle w:val="TOC1"/>
        <w:tabs>
          <w:tab w:val="right" w:leader="dot" w:pos="8306"/>
        </w:tabs>
      </w:pPr>
      <w:hyperlink w:anchor="_Toc32676" w:history="1">
        <w:r>
          <w:rPr>
            <w:rFonts w:ascii="仿宋" w:eastAsia="仿宋" w:hAnsi="仿宋" w:cs="仿宋" w:hint="eastAsia"/>
            <w:lang w:eastAsia="zh-CN"/>
          </w:rPr>
          <w:t>十七、质量管理体系</w:t>
        </w:r>
        <w:r>
          <w:tab/>
        </w:r>
        <w:r>
          <w:fldChar w:fldCharType="begin"/>
        </w:r>
        <w:r>
          <w:instrText xml:space="preserve"> PAGEREF _Toc32676 \h </w:instrText>
        </w:r>
        <w:r>
          <w:fldChar w:fldCharType="separate"/>
        </w:r>
        <w:r>
          <w:t>60</w:t>
        </w:r>
        <w:r>
          <w:fldChar w:fldCharType="end"/>
        </w:r>
      </w:hyperlink>
    </w:p>
    <w:p>
      <w:pPr>
        <w:pStyle w:val="TOC2"/>
        <w:tabs>
          <w:tab w:val="right" w:leader="dot" w:pos="8306"/>
        </w:tabs>
      </w:pPr>
      <w:hyperlink w:anchor="_Toc26670" w:history="1">
        <w:r>
          <w:rPr>
            <w:rFonts w:ascii="仿宋" w:eastAsia="仿宋" w:hAnsi="仿宋" w:cs="仿宋" w:hint="eastAsia"/>
            <w:lang w:eastAsia="zh-CN"/>
          </w:rPr>
          <w:t>(一)、质量目标与方针</w:t>
        </w:r>
        <w:r>
          <w:tab/>
        </w:r>
        <w:r>
          <w:fldChar w:fldCharType="begin"/>
        </w:r>
        <w:r>
          <w:instrText xml:space="preserve"> PAGEREF _Toc26670 \h </w:instrText>
        </w:r>
        <w:r>
          <w:fldChar w:fldCharType="separate"/>
        </w:r>
        <w:r>
          <w:t>60</w:t>
        </w:r>
        <w:r>
          <w:fldChar w:fldCharType="end"/>
        </w:r>
      </w:hyperlink>
    </w:p>
    <w:p>
      <w:pPr>
        <w:pStyle w:val="TOC2"/>
        <w:tabs>
          <w:tab w:val="right" w:leader="dot" w:pos="8306"/>
        </w:tabs>
      </w:pPr>
      <w:hyperlink w:anchor="_Toc3021" w:history="1">
        <w:r>
          <w:rPr>
            <w:rFonts w:ascii="仿宋" w:eastAsia="仿宋" w:hAnsi="仿宋" w:cs="仿宋" w:hint="eastAsia"/>
            <w:lang w:eastAsia="zh-CN"/>
          </w:rPr>
          <w:t>(二)、质量管理责任</w:t>
        </w:r>
        <w:r>
          <w:tab/>
        </w:r>
        <w:r>
          <w:fldChar w:fldCharType="begin"/>
        </w:r>
        <w:r>
          <w:instrText xml:space="preserve"> PAGEREF _Toc3021 \h </w:instrText>
        </w:r>
        <w:r>
          <w:fldChar w:fldCharType="separate"/>
        </w:r>
        <w:r>
          <w:t>61</w:t>
        </w:r>
        <w:r>
          <w:fldChar w:fldCharType="end"/>
        </w:r>
      </w:hyperlink>
    </w:p>
    <w:p>
      <w:pPr>
        <w:pStyle w:val="TOC2"/>
        <w:tabs>
          <w:tab w:val="right" w:leader="dot" w:pos="8306"/>
        </w:tabs>
      </w:pPr>
      <w:hyperlink w:anchor="_Toc2285" w:history="1">
        <w:r>
          <w:rPr>
            <w:rFonts w:ascii="仿宋" w:eastAsia="仿宋" w:hAnsi="仿宋" w:cs="仿宋" w:hint="eastAsia"/>
            <w:lang w:eastAsia="zh-CN"/>
          </w:rPr>
          <w:t>(三)、质量管理体系文件</w:t>
        </w:r>
        <w:r>
          <w:tab/>
        </w:r>
        <w:r>
          <w:fldChar w:fldCharType="begin"/>
        </w:r>
        <w:r>
          <w:instrText xml:space="preserve"> PAGEREF _Toc2285 \h </w:instrText>
        </w:r>
        <w:r>
          <w:fldChar w:fldCharType="separate"/>
        </w:r>
        <w:r>
          <w:t>62</w:t>
        </w:r>
        <w:r>
          <w:fldChar w:fldCharType="end"/>
        </w:r>
      </w:hyperlink>
    </w:p>
    <w:p>
      <w:pPr>
        <w:pStyle w:val="TOC2"/>
        <w:tabs>
          <w:tab w:val="right" w:leader="dot" w:pos="8306"/>
        </w:tabs>
      </w:pPr>
      <w:hyperlink w:anchor="_Toc6794" w:history="1">
        <w:r>
          <w:rPr>
            <w:rFonts w:ascii="仿宋" w:eastAsia="仿宋" w:hAnsi="仿宋" w:cs="仿宋" w:hint="eastAsia"/>
            <w:lang w:eastAsia="zh-CN"/>
          </w:rPr>
          <w:t>(四)、质量培训与教育</w:t>
        </w:r>
        <w:r>
          <w:tab/>
        </w:r>
        <w:r>
          <w:fldChar w:fldCharType="begin"/>
        </w:r>
        <w:r>
          <w:instrText xml:space="preserve"> PAGEREF _Toc6794 \h </w:instrText>
        </w:r>
        <w:r>
          <w:fldChar w:fldCharType="separate"/>
        </w:r>
        <w:r>
          <w:t>64</w:t>
        </w:r>
        <w:r>
          <w:fldChar w:fldCharType="end"/>
        </w:r>
      </w:hyperlink>
    </w:p>
    <w:p>
      <w:pPr>
        <w:pStyle w:val="TOC2"/>
        <w:tabs>
          <w:tab w:val="right" w:leader="dot" w:pos="8306"/>
        </w:tabs>
      </w:pPr>
      <w:hyperlink w:anchor="_Toc18410" w:history="1">
        <w:r>
          <w:rPr>
            <w:rFonts w:ascii="仿宋" w:eastAsia="仿宋" w:hAnsi="仿宋" w:cs="仿宋" w:hint="eastAsia"/>
            <w:lang w:eastAsia="zh-CN"/>
          </w:rPr>
          <w:t>(五)、质量审核与评价</w:t>
        </w:r>
        <w:r>
          <w:tab/>
        </w:r>
        <w:r>
          <w:fldChar w:fldCharType="begin"/>
        </w:r>
        <w:r>
          <w:instrText xml:space="preserve"> PAGEREF _Toc18410 \h </w:instrText>
        </w:r>
        <w:r>
          <w:fldChar w:fldCharType="separate"/>
        </w:r>
        <w:r>
          <w:t>66</w:t>
        </w:r>
        <w:r>
          <w:fldChar w:fldCharType="end"/>
        </w:r>
      </w:hyperlink>
    </w:p>
    <w:p>
      <w:pPr>
        <w:pStyle w:val="TOC2"/>
        <w:tabs>
          <w:tab w:val="right" w:leader="dot" w:pos="8306"/>
        </w:tabs>
      </w:pPr>
      <w:hyperlink w:anchor="_Toc24979" w:history="1">
        <w:r>
          <w:rPr>
            <w:rFonts w:ascii="仿宋" w:eastAsia="仿宋" w:hAnsi="仿宋" w:cs="仿宋" w:hint="eastAsia"/>
            <w:lang w:eastAsia="zh-CN"/>
          </w:rPr>
          <w:t>(六)、不符合与纠正措施</w:t>
        </w:r>
        <w:r>
          <w:tab/>
        </w:r>
        <w:r>
          <w:fldChar w:fldCharType="begin"/>
        </w:r>
        <w:r>
          <w:instrText xml:space="preserve"> PAGEREF _Toc24979 \h </w:instrText>
        </w:r>
        <w:r>
          <w:fldChar w:fldCharType="separate"/>
        </w:r>
        <w:r>
          <w:t>67</w:t>
        </w:r>
        <w:r>
          <w:fldChar w:fldCharType="end"/>
        </w:r>
      </w:hyperlink>
    </w:p>
    <w:p>
      <w:pPr>
        <w:pStyle w:val="TOC1"/>
        <w:tabs>
          <w:tab w:val="right" w:leader="dot" w:pos="8306"/>
        </w:tabs>
      </w:pPr>
      <w:hyperlink w:anchor="_Toc5610" w:history="1">
        <w:r>
          <w:rPr>
            <w:rFonts w:ascii="仿宋" w:eastAsia="仿宋" w:hAnsi="仿宋" w:cs="仿宋" w:hint="eastAsia"/>
            <w:lang w:eastAsia="zh-CN"/>
          </w:rPr>
          <w:t>十八、花卉项目治理与监督</w:t>
        </w:r>
        <w:r>
          <w:tab/>
        </w:r>
        <w:r>
          <w:fldChar w:fldCharType="begin"/>
        </w:r>
        <w:r>
          <w:instrText xml:space="preserve"> PAGEREF _Toc5610 \h </w:instrText>
        </w:r>
        <w:r>
          <w:fldChar w:fldCharType="separate"/>
        </w:r>
        <w:r>
          <w:t>68</w:t>
        </w:r>
        <w:r>
          <w:fldChar w:fldCharType="end"/>
        </w:r>
      </w:hyperlink>
    </w:p>
    <w:p>
      <w:pPr>
        <w:pStyle w:val="TOC2"/>
        <w:tabs>
          <w:tab w:val="right" w:leader="dot" w:pos="8306"/>
        </w:tabs>
      </w:pPr>
      <w:hyperlink w:anchor="_Toc224" w:history="1">
        <w:r>
          <w:rPr>
            <w:rFonts w:ascii="仿宋" w:eastAsia="仿宋" w:hAnsi="仿宋" w:cs="仿宋" w:hint="eastAsia"/>
            <w:lang w:eastAsia="zh-CN"/>
          </w:rPr>
          <w:t>(一)、花卉项目治理结构</w:t>
        </w:r>
        <w:r>
          <w:tab/>
        </w:r>
        <w:r>
          <w:fldChar w:fldCharType="begin"/>
        </w:r>
        <w:r>
          <w:instrText xml:space="preserve"> PAGEREF _Toc224 \h </w:instrText>
        </w:r>
        <w:r>
          <w:fldChar w:fldCharType="separate"/>
        </w:r>
        <w:r>
          <w:t>68</w:t>
        </w:r>
        <w:r>
          <w:fldChar w:fldCharType="end"/>
        </w:r>
      </w:hyperlink>
    </w:p>
    <w:p>
      <w:pPr>
        <w:pStyle w:val="TOC2"/>
        <w:tabs>
          <w:tab w:val="right" w:leader="dot" w:pos="8306"/>
        </w:tabs>
      </w:pPr>
      <w:hyperlink w:anchor="_Toc17472" w:history="1">
        <w:r>
          <w:rPr>
            <w:rFonts w:ascii="仿宋" w:eastAsia="仿宋" w:hAnsi="仿宋" w:cs="仿宋" w:hint="eastAsia"/>
            <w:lang w:eastAsia="zh-CN"/>
          </w:rPr>
          <w:t>(二)、监督与审计</w:t>
        </w:r>
        <w:r>
          <w:tab/>
        </w:r>
        <w:r>
          <w:fldChar w:fldCharType="begin"/>
        </w:r>
        <w:r>
          <w:instrText xml:space="preserve"> PAGEREF _Toc17472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029"/>
      <w:r>
        <w:rPr>
          <w:rFonts w:ascii="仿宋" w:eastAsia="仿宋" w:hAnsi="仿宋" w:cs="仿宋" w:hint="eastAsia"/>
          <w:sz w:val="28"/>
          <w:lang w:eastAsia="zh-CN"/>
        </w:rPr>
        <w:t>一、花卉项目可持续发展</w:t>
      </w:r>
      <w:bookmarkEnd w:id="2"/>
    </w:p>
    <w:p>
      <w:pPr>
        <w:pStyle w:val="Heading2"/>
        <w:rPr>
          <w:rFonts w:ascii="仿宋" w:eastAsia="仿宋" w:hAnsi="仿宋" w:cs="仿宋" w:hint="eastAsia"/>
          <w:lang w:eastAsia="zh-CN"/>
        </w:rPr>
      </w:pPr>
      <w:bookmarkStart w:id="3" w:name="_Toc3230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卉项目中，花卉项目团队着眼于未来，明确了可持续发展的战略方向。制定的具体可持续发展目标包括降低资源使用、采用环保技术、最大化社会效益等。这一步骤不仅有助于花卉项目在环保和社会责任方面达到最高标准，也为未来提供了明确的指引，确保花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可持续实践的融入花卉项目管理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花卉项目管理周期。从花卉项目规划开始，花卉项目团队就考虑了环境和社会的因素。在执行阶段，花卉项目团队积极推动绿色技术的应用，优化资源利用。此外，关注员工的社会责任，通过培训和沟通活动提高员工对可持续发展的认知，使他们能够在日常工作中践行可持续实践。这些举措不仅为花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83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扎根于花卉项目的可持续发展理念，我们深信环保与社会责任是花卉项目成功的关键支柱。在花卉项目的每一步，我们都致力于通过创新和实践，履行对环境和社会的坚定责任。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团队通过引入先进的环保技术、建立高效的废物处理系统以及推动能源节约措施，积极履行环保责任。定期的环保监测和评估确保花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不仅致力于自身可持续发展，还注重对社会的回馈。通过支持社区花卉项目、参与慈善事业、提供培训机会等方式，花卉项目积极履行社会责任。与当地社区建立积极互动，关注员工的工作与生活平衡，以及员工的身心健康，是花卉项目在社会责任层面的关键举措。这样的实践不仅增强了花卉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042"/>
      <w:r>
        <w:rPr>
          <w:rFonts w:ascii="仿宋" w:eastAsia="仿宋" w:hAnsi="仿宋" w:cs="仿宋" w:hint="eastAsia"/>
          <w:sz w:val="28"/>
          <w:lang w:eastAsia="zh-CN"/>
        </w:rPr>
        <w:t>二、花卉项目建设背景及必要性分析</w:t>
      </w:r>
      <w:bookmarkEnd w:id="5"/>
    </w:p>
    <w:p>
      <w:pPr>
        <w:pStyle w:val="Heading2"/>
        <w:rPr>
          <w:rFonts w:ascii="仿宋" w:eastAsia="仿宋" w:hAnsi="仿宋" w:cs="仿宋" w:hint="eastAsia"/>
          <w:lang w:eastAsia="zh-CN"/>
        </w:rPr>
      </w:pPr>
      <w:bookmarkStart w:id="6" w:name="_Toc31049"/>
      <w:r>
        <w:rPr>
          <w:rFonts w:ascii="仿宋" w:eastAsia="仿宋" w:hAnsi="仿宋" w:cs="仿宋" w:hint="eastAsia"/>
          <w:lang w:eastAsia="zh-CN"/>
        </w:rPr>
        <w:t>(一)、花卉项目背景分析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花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我们的背景分析将深入挖掘当前行业的发展趋势，通过对竞争态势的全面审视，找到花卉项目在这个潮流中的定位。同时，我们将关注行业内涌现的新兴机遇，以便花卉项目更好地融入行业发展的潮流中。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花卉项目提供了强大的发展动力。我们将聚焦于行业内最新的技术发展趋势，包括但不限于人工智能、大数据分析、物联网等领域。通过深度的技术研究，我们将确保花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花卉项目发展的源泉。我们将投入更多的精力对市场需求进行深入剖析，超越表面的需求，深入挖掘潜在的市场痛点和机遇。通过对市场需求的细致了解，花卉项目将更有针对性地设计解决方案，满足市场的多样化需求，从而更好地促进花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花卉项目战略至关重要。我们将对竞争态势进行更为深入的分析，包括但不限于市场份额、产品特点、客户满意度等多个维度。通过深度的竞争分析，花卉项目将能够更准确地把握市场脉搏，制定具有竞争力的花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花卉项目的发展具有直接的影响。我们将进行更为全面的法规和政策分析，了解行业发展中的潜在法律风险和合规挑战。通过充分了解和遵守相关法规，花卉项目将确保在法律框架内合法合规运营，为花卉项目的稳健发展提供有力支持。</w:t>
      </w:r>
    </w:p>
    <w:p>
      <w:pPr>
        <w:pStyle w:val="Heading2"/>
        <w:ind w:firstLine="560" w:firstLineChars="200"/>
        <w:rPr>
          <w:rFonts w:ascii="仿宋" w:eastAsia="仿宋" w:hAnsi="仿宋" w:cs="仿宋" w:hint="eastAsia"/>
          <w:sz w:val="28"/>
          <w:lang w:eastAsia="zh-CN"/>
        </w:rPr>
      </w:pPr>
      <w:bookmarkStart w:id="7" w:name="_Toc1035"/>
      <w:r>
        <w:rPr>
          <w:rFonts w:ascii="仿宋" w:eastAsia="仿宋" w:hAnsi="仿宋" w:cs="仿宋" w:hint="eastAsia"/>
          <w:sz w:val="28"/>
          <w:lang w:eastAsia="zh-CN"/>
        </w:rPr>
        <w:t>(二)、花卉项目建设必要性分析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建设的迫切性源于对行业发展趋势的深刻洞察。我们正处于一个行业变革的时代，科技创新、数字化转型成为企业发展的关键动力。花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建设不仅仅是为了跟上潮流，更是为了通过技术创新推动企业的持续发展。通过引入先进的技术和解决方案，花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花卉项目的建设成为必然选择，通过提高产品质量、拓展服务领域，从而在竞争中获得更多的机会。花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花卉项目建设的必要性体现在对客户需求更精准的满足。通过花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花卉项目建设的背后是对企业持续创新的追求。只有通过不断创新，企业才能在竞争中立于不败之地。花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834"/>
      <w:r>
        <w:rPr>
          <w:rFonts w:ascii="仿宋" w:eastAsia="仿宋" w:hAnsi="仿宋" w:cs="仿宋" w:hint="eastAsia"/>
          <w:sz w:val="28"/>
          <w:lang w:eastAsia="zh-CN"/>
        </w:rPr>
        <w:t>三、花卉项目文档管理</w:t>
      </w:r>
      <w:bookmarkEnd w:id="8"/>
    </w:p>
    <w:p>
      <w:pPr>
        <w:pStyle w:val="Heading2"/>
        <w:rPr>
          <w:rFonts w:ascii="仿宋" w:eastAsia="仿宋" w:hAnsi="仿宋" w:cs="仿宋" w:hint="eastAsia"/>
          <w:lang w:eastAsia="zh-CN"/>
        </w:rPr>
      </w:pPr>
      <w:bookmarkStart w:id="9" w:name="_Toc855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花卉项目高度重视文档的质量和准确性，以支持花卉项目的各项活动和决策。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文档的编制始于花卉项目计划的初期，我们制定了详细的文档编制计划，明确了每个文档的内容、格式和编写责任人。在花卉项目启动阶段，我们首先编制了花卉项目章程，明确定义了花卉项目的目标、范围、风险等关键要素。随后，花卉项目团队根据计划陆续编制了需求文档、设计文档、测试文档等各类文档，确保花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花卉项目管理中的重要环节，旨在确保花卉项目文档符合质量标准和花卉项目需求。在花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除了内部审查，我们还进行了外部审查，邀请花卉项目相关利益方和专业领域的专家对文档进行独立审查。这有助于获取更全面、客观的反馈，确保花卉项目文档不仅符合内部标准，也满足外部需求。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花卉项目在文档编制与审查方面建立了严格的管理机制，通过规范的流程和多维度的审查，确保花卉项目文档的质量、准确性和可靠性，为花卉项目的顺利推进提供了有力支持。</w:t>
      </w:r>
    </w:p>
    <w:p>
      <w:pPr>
        <w:pStyle w:val="Heading2"/>
        <w:ind w:firstLine="560" w:firstLineChars="200"/>
        <w:rPr>
          <w:rFonts w:ascii="仿宋" w:eastAsia="仿宋" w:hAnsi="仿宋" w:cs="仿宋" w:hint="eastAsia"/>
          <w:sz w:val="28"/>
          <w:lang w:eastAsia="zh-CN"/>
        </w:rPr>
      </w:pPr>
      <w:bookmarkStart w:id="10" w:name="_Toc2589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在花卉项目中，我们致力于优化文档发布与分发过程，以确保信息的高效传递和团队间协作的顺畅进行。以下是我们采取的关键优化策略：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我们通过多渠道发布文档，包括电子邮件、花卉项目管理平台、内部网站等，以满足不同团队成员的偏好和需求。多渠道发布确保了信息的全面覆盖。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我们采用了精细的权限控制，确保只有授权人员可以访问敏感信息。这种安全措施保护了花卉项目文档的机密性，防止了未经授权的信息泄露。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90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文档存档与归档是花卉项目生命周期中一个至关重要的环节，直接关系到花卉项目信息的长期保存和历史记录的完整性。在花卉项目中，我们实施了一系列有效的文档存档与归档管理策略：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820"/>
      <w:r>
        <w:rPr>
          <w:rFonts w:ascii="仿宋" w:eastAsia="仿宋" w:hAnsi="仿宋" w:cs="仿宋" w:hint="eastAsia"/>
          <w:sz w:val="28"/>
          <w:lang w:eastAsia="zh-CN"/>
        </w:rPr>
        <w:t>四、花卉项目建设单位说明</w:t>
      </w:r>
      <w:bookmarkEnd w:id="12"/>
    </w:p>
    <w:p>
      <w:pPr>
        <w:pStyle w:val="Heading2"/>
        <w:rPr>
          <w:rFonts w:ascii="仿宋" w:eastAsia="仿宋" w:hAnsi="仿宋" w:cs="仿宋" w:hint="eastAsia"/>
          <w:lang w:eastAsia="zh-CN"/>
        </w:rPr>
      </w:pPr>
      <w:bookmarkStart w:id="13" w:name="_Toc6033"/>
      <w:r>
        <w:rPr>
          <w:rFonts w:ascii="仿宋" w:eastAsia="仿宋" w:hAnsi="仿宋" w:cs="仿宋" w:hint="eastAsia"/>
          <w:lang w:eastAsia="zh-CN"/>
        </w:rPr>
        <w:t>(一)、花卉项目承办单位基本情况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526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花卉项目承办单位的XXXX，我们着眼于实现可持续的经济效益。通过技术创新和解决方案的提供，公司预计在花卉项目执行期间将获得可观的收入增长。这一收入来源主要包括花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同时，我们注重成本控制和效率提升，以确保花卉项目的可持续盈利。透过精细的管理和资源优化，公司期望实现花卉项目利润最大化。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花卉项目实施进行全面的投资评估，包括花卉项目启动阶段的资金投入和后续运营成本。通过对花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为确保公司在花卉项目实施过程中具备足够的资金流动性，公司将进行详尽的现金流分析。这包括资金需求的合理预测、花卉项目周期内的资金峰谷分析以及灵活的财务管理策略，以应对各种潜在的经济变动。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0"/>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3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花卉项目的主要产品是XXXX，预计年产值为XXX万元。这一产品在市场中占据着重要的地位，其广泛的应用范围使得该花卉项目的市场前景非常广阔。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花卉项目的xxx产品作为重要的原材料之一，将在多个领域发挥关键作用。其在建筑、交通、能源等方面的广泛应用将为整个产业链提供强大的支持，形成产业协同效应。花卉项目的年产值XXX万XXX万XXX万万元不仅反映了其在市场上的巨大潜力，更预示着它对国民经济的积极贡献。这种关联度高、涉及面广的产业关系，使得该花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463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总征地面积为XXXX平方米，相当于约XX.XX亩，其中净用地面积为XXXX平方米，红线范围内相当于约XX.XX亩。这一用地规模充分考虑了花卉项目的建设需求，保障了花卉项目在合适的空间内得以充分发展。花卉项目规划的总建筑面积为XXXX平方米，其中主体工程建设占XXXX平方米，计容建筑面积达XXXX平方米。预计建筑工程的投资将达到XXXX万元，为花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计划购置的设备共计XXXX台（套），设备购置费用为XXXX万元。这一设备购置计划充分考虑到花卉项目的生产需求和技术要求，确保了花卉项目在生产运营中具备先进的技术装备和高效的生产能力。设备的合理配置将为花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花卉项目计划总投资为XXXX万元，预计年实现营业收入为XXXX万元。这一产能规模的设定旨在确保花卉项目能够在投资与回报之间取得平衡，实现长期可持续的发展。花卉项目的总投资充分考虑到各个方面的需求，包括用地建设、设备购置等多个环节，以确保花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3796"/>
      <w:r>
        <w:rPr>
          <w:rFonts w:ascii="仿宋" w:eastAsia="仿宋" w:hAnsi="仿宋" w:cs="仿宋" w:hint="eastAsia"/>
          <w:sz w:val="28"/>
          <w:lang w:eastAsia="zh-CN"/>
        </w:rPr>
        <w:t>六、花卉项目土建工程</w:t>
      </w:r>
      <w:bookmarkEnd w:id="18"/>
    </w:p>
    <w:p>
      <w:pPr>
        <w:pStyle w:val="Heading2"/>
        <w:rPr>
          <w:rFonts w:ascii="仿宋" w:eastAsia="仿宋" w:hAnsi="仿宋" w:cs="仿宋" w:hint="eastAsia"/>
          <w:lang w:eastAsia="zh-CN"/>
        </w:rPr>
      </w:pPr>
      <w:bookmarkStart w:id="19" w:name="_Toc2210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在花卉项目的建筑工程设计中，我们将秉承一系列重要的设计原则，以确保花卉项目建筑在功能、美观、可持续性等方面达到最佳效果。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首要原则是确保建筑的功能性得到最大化的发挥。我们将充分理解花卉项目的实际需求，合理布局各个功能区域，保证建筑在满足业务需求的同时，提供高效的工作环境。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在建筑设计中，我们将综合考虑建设和运营成本。通过精细的经济效益分析，确保设计方案在高效利用资源的同时，对花卉项目的长期盈利能力有积极的贡献。</w:t>
      </w:r>
    </w:p>
    <w:p>
      <w:pPr>
        <w:pStyle w:val="Heading2"/>
        <w:ind w:firstLine="560" w:firstLineChars="200"/>
        <w:rPr>
          <w:rFonts w:ascii="仿宋" w:eastAsia="仿宋" w:hAnsi="仿宋" w:cs="仿宋" w:hint="eastAsia"/>
          <w:sz w:val="28"/>
          <w:lang w:eastAsia="zh-CN"/>
        </w:rPr>
      </w:pPr>
      <w:bookmarkStart w:id="20" w:name="_Toc1944"/>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卉项目的土建工程设计中，我们将精准设定设计年限，结合花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https://d.book118.com/888052055112006045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7606CA"/>
    <w:rsid w:val="5B7606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5205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2024-03-03T22:44:00Z</dcterms:created>
  <dcterms:modified xsi:type="dcterms:W3CDTF">2024-03-03T22:44:25Z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CF11E5E84FEC401CA9DFC4AA7BA20D54_11</vt:lpwstr>
  </property>
  <property fmtid="{D5CDD505-2E9C-101B-9397-08002B2CF9AE}" pid="3" name="KSOProductBuildVer">
    <vt:lpwstr>2052-12.1.0.16388</vt:lpwstr>
  </property>
</Properties>
</file>