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宝马轿跑车项目建设方案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 w:history="1">
        <w:r>
          <w:rPr>
            <w:rFonts w:ascii="仿宋" w:eastAsia="仿宋" w:hAnsi="仿宋" w:cs="仿宋" w:hint="eastAsia"/>
            <w:lang w:eastAsia="zh-CN"/>
          </w:rPr>
          <w:t>序言</w:t>
        </w:r>
        <w:r>
          <w:tab/>
        </w:r>
        <w:r>
          <w:fldChar w:fldCharType="begin"/>
        </w:r>
        <w:r>
          <w:instrText xml:space="preserve"> PAGEREF _Toc1228 \h </w:instrText>
        </w:r>
        <w:r>
          <w:fldChar w:fldCharType="separate"/>
        </w:r>
        <w:r>
          <w:t>3</w:t>
        </w:r>
        <w:r>
          <w:fldChar w:fldCharType="end"/>
        </w:r>
      </w:hyperlink>
    </w:p>
    <w:p>
      <w:pPr>
        <w:pStyle w:val="TOC1"/>
        <w:tabs>
          <w:tab w:val="right" w:leader="dot" w:pos="8306"/>
        </w:tabs>
      </w:pPr>
      <w:hyperlink w:anchor="_Toc8301" w:history="1">
        <w:r>
          <w:rPr>
            <w:rFonts w:ascii="仿宋" w:eastAsia="仿宋" w:hAnsi="仿宋" w:cs="仿宋" w:hint="eastAsia"/>
            <w:lang w:eastAsia="zh-CN"/>
          </w:rPr>
          <w:t>一、宝马轿跑车项目概论</w:t>
        </w:r>
        <w:r>
          <w:tab/>
        </w:r>
        <w:r>
          <w:fldChar w:fldCharType="begin"/>
        </w:r>
        <w:r>
          <w:instrText xml:space="preserve"> PAGEREF _Toc8301 \h </w:instrText>
        </w:r>
        <w:r>
          <w:fldChar w:fldCharType="separate"/>
        </w:r>
        <w:r>
          <w:t>3</w:t>
        </w:r>
        <w:r>
          <w:fldChar w:fldCharType="end"/>
        </w:r>
      </w:hyperlink>
    </w:p>
    <w:p>
      <w:pPr>
        <w:pStyle w:val="TOC2"/>
        <w:tabs>
          <w:tab w:val="right" w:leader="dot" w:pos="8306"/>
        </w:tabs>
      </w:pPr>
      <w:hyperlink w:anchor="_Toc16878" w:history="1">
        <w:r>
          <w:rPr>
            <w:rFonts w:ascii="仿宋" w:eastAsia="仿宋" w:hAnsi="仿宋" w:cs="仿宋" w:hint="eastAsia"/>
            <w:lang w:eastAsia="zh-CN"/>
          </w:rPr>
          <w:t>(一)、项目申报单位概况</w:t>
        </w:r>
        <w:r>
          <w:tab/>
        </w:r>
        <w:r>
          <w:fldChar w:fldCharType="begin"/>
        </w:r>
        <w:r>
          <w:instrText xml:space="preserve"> PAGEREF _Toc16878 \h </w:instrText>
        </w:r>
        <w:r>
          <w:fldChar w:fldCharType="separate"/>
        </w:r>
        <w:r>
          <w:t>3</w:t>
        </w:r>
        <w:r>
          <w:fldChar w:fldCharType="end"/>
        </w:r>
      </w:hyperlink>
    </w:p>
    <w:p>
      <w:pPr>
        <w:pStyle w:val="TOC2"/>
        <w:tabs>
          <w:tab w:val="right" w:leader="dot" w:pos="8306"/>
        </w:tabs>
      </w:pPr>
      <w:hyperlink w:anchor="_Toc10216" w:history="1">
        <w:r>
          <w:rPr>
            <w:rFonts w:ascii="仿宋" w:eastAsia="仿宋" w:hAnsi="仿宋" w:cs="仿宋" w:hint="eastAsia"/>
            <w:lang w:eastAsia="zh-CN"/>
          </w:rPr>
          <w:t>(二)、项目概况</w:t>
        </w:r>
        <w:r>
          <w:tab/>
        </w:r>
        <w:r>
          <w:fldChar w:fldCharType="begin"/>
        </w:r>
        <w:r>
          <w:instrText xml:space="preserve"> PAGEREF _Toc10216 \h </w:instrText>
        </w:r>
        <w:r>
          <w:fldChar w:fldCharType="separate"/>
        </w:r>
        <w:r>
          <w:t>4</w:t>
        </w:r>
        <w:r>
          <w:fldChar w:fldCharType="end"/>
        </w:r>
      </w:hyperlink>
    </w:p>
    <w:p>
      <w:pPr>
        <w:pStyle w:val="TOC1"/>
        <w:tabs>
          <w:tab w:val="right" w:leader="dot" w:pos="8306"/>
        </w:tabs>
      </w:pPr>
      <w:hyperlink w:anchor="_Toc24434" w:history="1">
        <w:r>
          <w:rPr>
            <w:rFonts w:ascii="仿宋" w:eastAsia="仿宋" w:hAnsi="仿宋" w:cs="仿宋" w:hint="eastAsia"/>
            <w:lang w:eastAsia="zh-CN"/>
          </w:rPr>
          <w:t>二、经济影响分析</w:t>
        </w:r>
        <w:r>
          <w:tab/>
        </w:r>
        <w:r>
          <w:fldChar w:fldCharType="begin"/>
        </w:r>
        <w:r>
          <w:instrText xml:space="preserve"> PAGEREF _Toc24434 \h </w:instrText>
        </w:r>
        <w:r>
          <w:fldChar w:fldCharType="separate"/>
        </w:r>
        <w:r>
          <w:t>7</w:t>
        </w:r>
        <w:r>
          <w:fldChar w:fldCharType="end"/>
        </w:r>
      </w:hyperlink>
    </w:p>
    <w:p>
      <w:pPr>
        <w:pStyle w:val="TOC2"/>
        <w:tabs>
          <w:tab w:val="right" w:leader="dot" w:pos="8306"/>
        </w:tabs>
      </w:pPr>
      <w:hyperlink w:anchor="_Toc24991" w:history="1">
        <w:r>
          <w:rPr>
            <w:rFonts w:ascii="仿宋" w:eastAsia="仿宋" w:hAnsi="仿宋" w:cs="仿宋" w:hint="eastAsia"/>
            <w:lang w:eastAsia="zh-CN"/>
          </w:rPr>
          <w:t>(一)、经济费用效益或费用效果分析</w:t>
        </w:r>
        <w:r>
          <w:tab/>
        </w:r>
        <w:r>
          <w:fldChar w:fldCharType="begin"/>
        </w:r>
        <w:r>
          <w:instrText xml:space="preserve"> PAGEREF _Toc24991 \h </w:instrText>
        </w:r>
        <w:r>
          <w:fldChar w:fldCharType="separate"/>
        </w:r>
        <w:r>
          <w:t>7</w:t>
        </w:r>
        <w:r>
          <w:fldChar w:fldCharType="end"/>
        </w:r>
      </w:hyperlink>
    </w:p>
    <w:p>
      <w:pPr>
        <w:pStyle w:val="TOC2"/>
        <w:tabs>
          <w:tab w:val="right" w:leader="dot" w:pos="8306"/>
        </w:tabs>
      </w:pPr>
      <w:hyperlink w:anchor="_Toc28972" w:history="1">
        <w:r>
          <w:rPr>
            <w:rFonts w:ascii="仿宋" w:eastAsia="仿宋" w:hAnsi="仿宋" w:cs="仿宋" w:hint="eastAsia"/>
            <w:lang w:eastAsia="zh-CN"/>
          </w:rPr>
          <w:t>(二)、行业影响分析</w:t>
        </w:r>
        <w:r>
          <w:tab/>
        </w:r>
        <w:r>
          <w:fldChar w:fldCharType="begin"/>
        </w:r>
        <w:r>
          <w:instrText xml:space="preserve"> PAGEREF _Toc28972 \h </w:instrText>
        </w:r>
        <w:r>
          <w:fldChar w:fldCharType="separate"/>
        </w:r>
        <w:r>
          <w:t>9</w:t>
        </w:r>
        <w:r>
          <w:fldChar w:fldCharType="end"/>
        </w:r>
      </w:hyperlink>
    </w:p>
    <w:p>
      <w:pPr>
        <w:pStyle w:val="TOC2"/>
        <w:tabs>
          <w:tab w:val="right" w:leader="dot" w:pos="8306"/>
        </w:tabs>
      </w:pPr>
      <w:hyperlink w:anchor="_Toc3832" w:history="1">
        <w:r>
          <w:rPr>
            <w:rFonts w:ascii="仿宋" w:eastAsia="仿宋" w:hAnsi="仿宋" w:cs="仿宋" w:hint="eastAsia"/>
            <w:lang w:eastAsia="zh-CN"/>
          </w:rPr>
          <w:t>(三)、区域经济影响分析</w:t>
        </w:r>
        <w:r>
          <w:tab/>
        </w:r>
        <w:r>
          <w:fldChar w:fldCharType="begin"/>
        </w:r>
        <w:r>
          <w:instrText xml:space="preserve"> PAGEREF _Toc3832 \h </w:instrText>
        </w:r>
        <w:r>
          <w:fldChar w:fldCharType="separate"/>
        </w:r>
        <w:r>
          <w:t>11</w:t>
        </w:r>
        <w:r>
          <w:fldChar w:fldCharType="end"/>
        </w:r>
      </w:hyperlink>
    </w:p>
    <w:p>
      <w:pPr>
        <w:pStyle w:val="TOC2"/>
        <w:tabs>
          <w:tab w:val="right" w:leader="dot" w:pos="8306"/>
        </w:tabs>
      </w:pPr>
      <w:hyperlink w:anchor="_Toc25642" w:history="1">
        <w:r>
          <w:rPr>
            <w:rFonts w:ascii="仿宋" w:eastAsia="仿宋" w:hAnsi="仿宋" w:cs="仿宋" w:hint="eastAsia"/>
            <w:lang w:eastAsia="zh-CN"/>
          </w:rPr>
          <w:t>(四)、宏观经济影响分析</w:t>
        </w:r>
        <w:r>
          <w:tab/>
        </w:r>
        <w:r>
          <w:fldChar w:fldCharType="begin"/>
        </w:r>
        <w:r>
          <w:instrText xml:space="preserve"> PAGEREF _Toc25642 \h </w:instrText>
        </w:r>
        <w:r>
          <w:fldChar w:fldCharType="separate"/>
        </w:r>
        <w:r>
          <w:t>12</w:t>
        </w:r>
        <w:r>
          <w:fldChar w:fldCharType="end"/>
        </w:r>
      </w:hyperlink>
    </w:p>
    <w:p>
      <w:pPr>
        <w:pStyle w:val="TOC1"/>
        <w:tabs>
          <w:tab w:val="right" w:leader="dot" w:pos="8306"/>
        </w:tabs>
      </w:pPr>
      <w:hyperlink w:anchor="_Toc23818" w:history="1">
        <w:r>
          <w:rPr>
            <w:rFonts w:ascii="仿宋" w:eastAsia="仿宋" w:hAnsi="仿宋" w:cs="仿宋" w:hint="eastAsia"/>
            <w:lang w:eastAsia="zh-CN"/>
          </w:rPr>
          <w:t>三、资源开发及综合利用分析</w:t>
        </w:r>
        <w:r>
          <w:tab/>
        </w:r>
        <w:r>
          <w:fldChar w:fldCharType="begin"/>
        </w:r>
        <w:r>
          <w:instrText xml:space="preserve"> PAGEREF _Toc23818 \h </w:instrText>
        </w:r>
        <w:r>
          <w:fldChar w:fldCharType="separate"/>
        </w:r>
        <w:r>
          <w:t>13</w:t>
        </w:r>
        <w:r>
          <w:fldChar w:fldCharType="end"/>
        </w:r>
      </w:hyperlink>
    </w:p>
    <w:p>
      <w:pPr>
        <w:pStyle w:val="TOC2"/>
        <w:tabs>
          <w:tab w:val="right" w:leader="dot" w:pos="8306"/>
        </w:tabs>
      </w:pPr>
      <w:hyperlink w:anchor="_Toc15479" w:history="1">
        <w:r>
          <w:rPr>
            <w:rFonts w:ascii="仿宋" w:eastAsia="仿宋" w:hAnsi="仿宋" w:cs="仿宋" w:hint="eastAsia"/>
            <w:lang w:eastAsia="zh-CN"/>
          </w:rPr>
          <w:t>(一)、资源开发方案</w:t>
        </w:r>
        <w:r>
          <w:tab/>
        </w:r>
        <w:r>
          <w:fldChar w:fldCharType="begin"/>
        </w:r>
        <w:r>
          <w:instrText xml:space="preserve"> PAGEREF _Toc15479 \h </w:instrText>
        </w:r>
        <w:r>
          <w:fldChar w:fldCharType="separate"/>
        </w:r>
        <w:r>
          <w:t>13</w:t>
        </w:r>
        <w:r>
          <w:fldChar w:fldCharType="end"/>
        </w:r>
      </w:hyperlink>
    </w:p>
    <w:p>
      <w:pPr>
        <w:pStyle w:val="TOC2"/>
        <w:tabs>
          <w:tab w:val="right" w:leader="dot" w:pos="8306"/>
        </w:tabs>
      </w:pPr>
      <w:hyperlink w:anchor="_Toc26037" w:history="1">
        <w:r>
          <w:rPr>
            <w:rFonts w:ascii="仿宋" w:eastAsia="仿宋" w:hAnsi="仿宋" w:cs="仿宋" w:hint="eastAsia"/>
            <w:lang w:eastAsia="zh-CN"/>
          </w:rPr>
          <w:t>(二)、资源利用方案</w:t>
        </w:r>
        <w:r>
          <w:tab/>
        </w:r>
        <w:r>
          <w:fldChar w:fldCharType="begin"/>
        </w:r>
        <w:r>
          <w:instrText xml:space="preserve"> PAGEREF _Toc26037 \h </w:instrText>
        </w:r>
        <w:r>
          <w:fldChar w:fldCharType="separate"/>
        </w:r>
        <w:r>
          <w:t>15</w:t>
        </w:r>
        <w:r>
          <w:fldChar w:fldCharType="end"/>
        </w:r>
      </w:hyperlink>
    </w:p>
    <w:p>
      <w:pPr>
        <w:pStyle w:val="TOC2"/>
        <w:tabs>
          <w:tab w:val="right" w:leader="dot" w:pos="8306"/>
        </w:tabs>
      </w:pPr>
      <w:hyperlink w:anchor="_Toc25176" w:history="1">
        <w:r>
          <w:rPr>
            <w:rFonts w:ascii="仿宋" w:eastAsia="仿宋" w:hAnsi="仿宋" w:cs="仿宋" w:hint="eastAsia"/>
            <w:lang w:eastAsia="zh-CN"/>
          </w:rPr>
          <w:t>(三)、资源节约措施</w:t>
        </w:r>
        <w:r>
          <w:tab/>
        </w:r>
        <w:r>
          <w:fldChar w:fldCharType="begin"/>
        </w:r>
        <w:r>
          <w:instrText xml:space="preserve"> PAGEREF _Toc25176 \h </w:instrText>
        </w:r>
        <w:r>
          <w:fldChar w:fldCharType="separate"/>
        </w:r>
        <w:r>
          <w:t>16</w:t>
        </w:r>
        <w:r>
          <w:fldChar w:fldCharType="end"/>
        </w:r>
      </w:hyperlink>
    </w:p>
    <w:p>
      <w:pPr>
        <w:pStyle w:val="TOC1"/>
        <w:tabs>
          <w:tab w:val="right" w:leader="dot" w:pos="8306"/>
        </w:tabs>
      </w:pPr>
      <w:hyperlink w:anchor="_Toc22158" w:history="1">
        <w:r>
          <w:rPr>
            <w:rFonts w:ascii="仿宋" w:eastAsia="仿宋" w:hAnsi="仿宋" w:cs="仿宋" w:hint="eastAsia"/>
            <w:lang w:eastAsia="zh-CN"/>
          </w:rPr>
          <w:t>四、项目监理与质量保证</w:t>
        </w:r>
        <w:r>
          <w:tab/>
        </w:r>
        <w:r>
          <w:fldChar w:fldCharType="begin"/>
        </w:r>
        <w:r>
          <w:instrText xml:space="preserve"> PAGEREF _Toc22158 \h </w:instrText>
        </w:r>
        <w:r>
          <w:fldChar w:fldCharType="separate"/>
        </w:r>
        <w:r>
          <w:t>17</w:t>
        </w:r>
        <w:r>
          <w:fldChar w:fldCharType="end"/>
        </w:r>
      </w:hyperlink>
    </w:p>
    <w:p>
      <w:pPr>
        <w:pStyle w:val="TOC2"/>
        <w:tabs>
          <w:tab w:val="right" w:leader="dot" w:pos="8306"/>
        </w:tabs>
      </w:pPr>
      <w:hyperlink w:anchor="_Toc511" w:history="1">
        <w:r>
          <w:rPr>
            <w:rFonts w:ascii="仿宋" w:eastAsia="仿宋" w:hAnsi="仿宋" w:cs="仿宋" w:hint="eastAsia"/>
            <w:lang w:eastAsia="zh-CN"/>
          </w:rPr>
          <w:t>(一)、监理体系构建</w:t>
        </w:r>
        <w:r>
          <w:tab/>
        </w:r>
        <w:r>
          <w:fldChar w:fldCharType="begin"/>
        </w:r>
        <w:r>
          <w:instrText xml:space="preserve"> PAGEREF _Toc511 \h </w:instrText>
        </w:r>
        <w:r>
          <w:fldChar w:fldCharType="separate"/>
        </w:r>
        <w:r>
          <w:t>17</w:t>
        </w:r>
        <w:r>
          <w:fldChar w:fldCharType="end"/>
        </w:r>
      </w:hyperlink>
    </w:p>
    <w:p>
      <w:pPr>
        <w:pStyle w:val="TOC2"/>
        <w:tabs>
          <w:tab w:val="right" w:leader="dot" w:pos="8306"/>
        </w:tabs>
      </w:pPr>
      <w:hyperlink w:anchor="_Toc21538" w:history="1">
        <w:r>
          <w:rPr>
            <w:rFonts w:ascii="仿宋" w:eastAsia="仿宋" w:hAnsi="仿宋" w:cs="仿宋" w:hint="eastAsia"/>
            <w:lang w:eastAsia="zh-CN"/>
          </w:rPr>
          <w:t>(二)、质量保证体系实施</w:t>
        </w:r>
        <w:r>
          <w:tab/>
        </w:r>
        <w:r>
          <w:fldChar w:fldCharType="begin"/>
        </w:r>
        <w:r>
          <w:instrText xml:space="preserve"> PAGEREF _Toc21538 \h </w:instrText>
        </w:r>
        <w:r>
          <w:fldChar w:fldCharType="separate"/>
        </w:r>
        <w:r>
          <w:t>18</w:t>
        </w:r>
        <w:r>
          <w:fldChar w:fldCharType="end"/>
        </w:r>
      </w:hyperlink>
    </w:p>
    <w:p>
      <w:pPr>
        <w:pStyle w:val="TOC2"/>
        <w:tabs>
          <w:tab w:val="right" w:leader="dot" w:pos="8306"/>
        </w:tabs>
      </w:pPr>
      <w:hyperlink w:anchor="_Toc23111" w:history="1">
        <w:r>
          <w:rPr>
            <w:rFonts w:ascii="仿宋" w:eastAsia="仿宋" w:hAnsi="仿宋" w:cs="仿宋" w:hint="eastAsia"/>
            <w:lang w:eastAsia="zh-CN"/>
          </w:rPr>
          <w:t>(三)、监理与质量控制流程</w:t>
        </w:r>
        <w:r>
          <w:tab/>
        </w:r>
        <w:r>
          <w:fldChar w:fldCharType="begin"/>
        </w:r>
        <w:r>
          <w:instrText xml:space="preserve"> PAGEREF _Toc23111 \h </w:instrText>
        </w:r>
        <w:r>
          <w:fldChar w:fldCharType="separate"/>
        </w:r>
        <w:r>
          <w:t>18</w:t>
        </w:r>
        <w:r>
          <w:fldChar w:fldCharType="end"/>
        </w:r>
      </w:hyperlink>
    </w:p>
    <w:p>
      <w:pPr>
        <w:pStyle w:val="TOC1"/>
        <w:tabs>
          <w:tab w:val="right" w:leader="dot" w:pos="8306"/>
        </w:tabs>
      </w:pPr>
      <w:hyperlink w:anchor="_Toc9308" w:history="1">
        <w:r>
          <w:rPr>
            <w:rFonts w:ascii="仿宋" w:eastAsia="仿宋" w:hAnsi="仿宋" w:cs="仿宋" w:hint="eastAsia"/>
            <w:lang w:eastAsia="zh-CN"/>
          </w:rPr>
          <w:t>五、环境和生态影响分析</w:t>
        </w:r>
        <w:r>
          <w:tab/>
        </w:r>
        <w:r>
          <w:fldChar w:fldCharType="begin"/>
        </w:r>
        <w:r>
          <w:instrText xml:space="preserve"> PAGEREF _Toc9308 \h </w:instrText>
        </w:r>
        <w:r>
          <w:fldChar w:fldCharType="separate"/>
        </w:r>
        <w:r>
          <w:t>19</w:t>
        </w:r>
        <w:r>
          <w:fldChar w:fldCharType="end"/>
        </w:r>
      </w:hyperlink>
    </w:p>
    <w:p>
      <w:pPr>
        <w:pStyle w:val="TOC2"/>
        <w:tabs>
          <w:tab w:val="right" w:leader="dot" w:pos="8306"/>
        </w:tabs>
      </w:pPr>
      <w:hyperlink w:anchor="_Toc31233" w:history="1">
        <w:r>
          <w:rPr>
            <w:rFonts w:ascii="仿宋" w:eastAsia="仿宋" w:hAnsi="仿宋" w:cs="仿宋" w:hint="eastAsia"/>
            <w:lang w:eastAsia="zh-CN"/>
          </w:rPr>
          <w:t>(一)、环境和生态现状</w:t>
        </w:r>
        <w:r>
          <w:tab/>
        </w:r>
        <w:r>
          <w:fldChar w:fldCharType="begin"/>
        </w:r>
        <w:r>
          <w:instrText xml:space="preserve"> PAGEREF _Toc31233 \h </w:instrText>
        </w:r>
        <w:r>
          <w:fldChar w:fldCharType="separate"/>
        </w:r>
        <w:r>
          <w:t>19</w:t>
        </w:r>
        <w:r>
          <w:fldChar w:fldCharType="end"/>
        </w:r>
      </w:hyperlink>
    </w:p>
    <w:p>
      <w:pPr>
        <w:pStyle w:val="TOC2"/>
        <w:tabs>
          <w:tab w:val="right" w:leader="dot" w:pos="8306"/>
        </w:tabs>
      </w:pPr>
      <w:hyperlink w:anchor="_Toc16659" w:history="1">
        <w:r>
          <w:rPr>
            <w:rFonts w:ascii="仿宋" w:eastAsia="仿宋" w:hAnsi="仿宋" w:cs="仿宋" w:hint="eastAsia"/>
            <w:lang w:eastAsia="zh-CN"/>
          </w:rPr>
          <w:t>(二)、生态环境影响分析</w:t>
        </w:r>
        <w:r>
          <w:tab/>
        </w:r>
        <w:r>
          <w:fldChar w:fldCharType="begin"/>
        </w:r>
        <w:r>
          <w:instrText xml:space="preserve"> PAGEREF _Toc16659 \h </w:instrText>
        </w:r>
        <w:r>
          <w:fldChar w:fldCharType="separate"/>
        </w:r>
        <w:r>
          <w:t>20</w:t>
        </w:r>
        <w:r>
          <w:fldChar w:fldCharType="end"/>
        </w:r>
      </w:hyperlink>
    </w:p>
    <w:p>
      <w:pPr>
        <w:pStyle w:val="TOC2"/>
        <w:tabs>
          <w:tab w:val="right" w:leader="dot" w:pos="8306"/>
        </w:tabs>
      </w:pPr>
      <w:hyperlink w:anchor="_Toc10443" w:history="1">
        <w:r>
          <w:rPr>
            <w:rFonts w:ascii="仿宋" w:eastAsia="仿宋" w:hAnsi="仿宋" w:cs="仿宋" w:hint="eastAsia"/>
            <w:lang w:eastAsia="zh-CN"/>
          </w:rPr>
          <w:t>(三)、生态环境保护措施</w:t>
        </w:r>
        <w:r>
          <w:tab/>
        </w:r>
        <w:r>
          <w:fldChar w:fldCharType="begin"/>
        </w:r>
        <w:r>
          <w:instrText xml:space="preserve"> PAGEREF _Toc10443 \h </w:instrText>
        </w:r>
        <w:r>
          <w:fldChar w:fldCharType="separate"/>
        </w:r>
        <w:r>
          <w:t>22</w:t>
        </w:r>
        <w:r>
          <w:fldChar w:fldCharType="end"/>
        </w:r>
      </w:hyperlink>
    </w:p>
    <w:p>
      <w:pPr>
        <w:pStyle w:val="TOC2"/>
        <w:tabs>
          <w:tab w:val="right" w:leader="dot" w:pos="8306"/>
        </w:tabs>
      </w:pPr>
      <w:hyperlink w:anchor="_Toc15369" w:history="1">
        <w:r>
          <w:rPr>
            <w:rFonts w:ascii="仿宋" w:eastAsia="仿宋" w:hAnsi="仿宋" w:cs="仿宋" w:hint="eastAsia"/>
            <w:lang w:eastAsia="zh-CN"/>
          </w:rPr>
          <w:t>(四)、地质灾害影响分析</w:t>
        </w:r>
        <w:r>
          <w:tab/>
        </w:r>
        <w:r>
          <w:fldChar w:fldCharType="begin"/>
        </w:r>
        <w:r>
          <w:instrText xml:space="preserve"> PAGEREF _Toc15369 \h </w:instrText>
        </w:r>
        <w:r>
          <w:fldChar w:fldCharType="separate"/>
        </w:r>
        <w:r>
          <w:t>23</w:t>
        </w:r>
        <w:r>
          <w:fldChar w:fldCharType="end"/>
        </w:r>
      </w:hyperlink>
    </w:p>
    <w:p>
      <w:pPr>
        <w:pStyle w:val="TOC2"/>
        <w:tabs>
          <w:tab w:val="right" w:leader="dot" w:pos="8306"/>
        </w:tabs>
      </w:pPr>
      <w:hyperlink w:anchor="_Toc24464" w:history="1">
        <w:r>
          <w:rPr>
            <w:rFonts w:ascii="仿宋" w:eastAsia="仿宋" w:hAnsi="仿宋" w:cs="仿宋" w:hint="eastAsia"/>
            <w:lang w:eastAsia="zh-CN"/>
          </w:rPr>
          <w:t>(五)、特殊环境影响</w:t>
        </w:r>
        <w:r>
          <w:tab/>
        </w:r>
        <w:r>
          <w:fldChar w:fldCharType="begin"/>
        </w:r>
        <w:r>
          <w:instrText xml:space="preserve"> PAGEREF _Toc24464 \h </w:instrText>
        </w:r>
        <w:r>
          <w:fldChar w:fldCharType="separate"/>
        </w:r>
        <w:r>
          <w:t>25</w:t>
        </w:r>
        <w:r>
          <w:fldChar w:fldCharType="end"/>
        </w:r>
      </w:hyperlink>
    </w:p>
    <w:p>
      <w:pPr>
        <w:pStyle w:val="TOC1"/>
        <w:tabs>
          <w:tab w:val="right" w:leader="dot" w:pos="8306"/>
        </w:tabs>
      </w:pPr>
      <w:hyperlink w:anchor="_Toc26595" w:history="1">
        <w:r>
          <w:rPr>
            <w:rFonts w:ascii="仿宋" w:eastAsia="仿宋" w:hAnsi="仿宋" w:cs="仿宋" w:hint="eastAsia"/>
            <w:lang w:eastAsia="zh-CN"/>
          </w:rPr>
          <w:t>六、发展规划、产业政策和行业准入分析</w:t>
        </w:r>
        <w:r>
          <w:tab/>
        </w:r>
        <w:r>
          <w:fldChar w:fldCharType="begin"/>
        </w:r>
        <w:r>
          <w:instrText xml:space="preserve"> PAGEREF _Toc26595 \h </w:instrText>
        </w:r>
        <w:r>
          <w:fldChar w:fldCharType="separate"/>
        </w:r>
        <w:r>
          <w:t>26</w:t>
        </w:r>
        <w:r>
          <w:fldChar w:fldCharType="end"/>
        </w:r>
      </w:hyperlink>
    </w:p>
    <w:p>
      <w:pPr>
        <w:pStyle w:val="TOC2"/>
        <w:tabs>
          <w:tab w:val="right" w:leader="dot" w:pos="8306"/>
        </w:tabs>
      </w:pPr>
      <w:hyperlink w:anchor="_Toc5668" w:history="1">
        <w:r>
          <w:rPr>
            <w:rFonts w:ascii="仿宋" w:eastAsia="仿宋" w:hAnsi="仿宋" w:cs="仿宋" w:hint="eastAsia"/>
            <w:lang w:eastAsia="zh-CN"/>
          </w:rPr>
          <w:t>(一)、发展规划分析</w:t>
        </w:r>
        <w:r>
          <w:tab/>
        </w:r>
        <w:r>
          <w:fldChar w:fldCharType="begin"/>
        </w:r>
        <w:r>
          <w:instrText xml:space="preserve"> PAGEREF _Toc5668 \h </w:instrText>
        </w:r>
        <w:r>
          <w:fldChar w:fldCharType="separate"/>
        </w:r>
        <w:r>
          <w:t>26</w:t>
        </w:r>
        <w:r>
          <w:fldChar w:fldCharType="end"/>
        </w:r>
      </w:hyperlink>
    </w:p>
    <w:p>
      <w:pPr>
        <w:pStyle w:val="TOC2"/>
        <w:tabs>
          <w:tab w:val="right" w:leader="dot" w:pos="8306"/>
        </w:tabs>
      </w:pPr>
      <w:hyperlink w:anchor="_Toc5602" w:history="1">
        <w:r>
          <w:rPr>
            <w:rFonts w:ascii="仿宋" w:eastAsia="仿宋" w:hAnsi="仿宋" w:cs="仿宋" w:hint="eastAsia"/>
            <w:lang w:eastAsia="zh-CN"/>
          </w:rPr>
          <w:t>(二)、产业政策分析</w:t>
        </w:r>
        <w:r>
          <w:tab/>
        </w:r>
        <w:r>
          <w:fldChar w:fldCharType="begin"/>
        </w:r>
        <w:r>
          <w:instrText xml:space="preserve"> PAGEREF _Toc5602 \h </w:instrText>
        </w:r>
        <w:r>
          <w:fldChar w:fldCharType="separate"/>
        </w:r>
        <w:r>
          <w:t>28</w:t>
        </w:r>
        <w:r>
          <w:fldChar w:fldCharType="end"/>
        </w:r>
      </w:hyperlink>
    </w:p>
    <w:p>
      <w:pPr>
        <w:pStyle w:val="TOC2"/>
        <w:tabs>
          <w:tab w:val="right" w:leader="dot" w:pos="8306"/>
        </w:tabs>
      </w:pPr>
      <w:hyperlink w:anchor="_Toc5781" w:history="1">
        <w:r>
          <w:rPr>
            <w:rFonts w:ascii="仿宋" w:eastAsia="仿宋" w:hAnsi="仿宋" w:cs="仿宋" w:hint="eastAsia"/>
            <w:lang w:eastAsia="zh-CN"/>
          </w:rPr>
          <w:t>(三)、行业准入分析</w:t>
        </w:r>
        <w:r>
          <w:tab/>
        </w:r>
        <w:r>
          <w:fldChar w:fldCharType="begin"/>
        </w:r>
        <w:r>
          <w:instrText xml:space="preserve"> PAGEREF _Toc5781 \h </w:instrText>
        </w:r>
        <w:r>
          <w:fldChar w:fldCharType="separate"/>
        </w:r>
        <w:r>
          <w:t>29</w:t>
        </w:r>
        <w:r>
          <w:fldChar w:fldCharType="end"/>
        </w:r>
      </w:hyperlink>
    </w:p>
    <w:p>
      <w:pPr>
        <w:pStyle w:val="TOC1"/>
        <w:tabs>
          <w:tab w:val="right" w:leader="dot" w:pos="8306"/>
        </w:tabs>
      </w:pPr>
      <w:hyperlink w:anchor="_Toc30310" w:history="1">
        <w:r>
          <w:rPr>
            <w:rFonts w:ascii="仿宋" w:eastAsia="仿宋" w:hAnsi="仿宋" w:cs="仿宋" w:hint="eastAsia"/>
            <w:lang w:eastAsia="zh-CN"/>
          </w:rPr>
          <w:t>七、环境保护与绿色发展</w:t>
        </w:r>
        <w:r>
          <w:tab/>
        </w:r>
        <w:r>
          <w:fldChar w:fldCharType="begin"/>
        </w:r>
        <w:r>
          <w:instrText xml:space="preserve"> PAGEREF _Toc30310 \h </w:instrText>
        </w:r>
        <w:r>
          <w:fldChar w:fldCharType="separate"/>
        </w:r>
        <w:r>
          <w:t>30</w:t>
        </w:r>
        <w:r>
          <w:fldChar w:fldCharType="end"/>
        </w:r>
      </w:hyperlink>
    </w:p>
    <w:p>
      <w:pPr>
        <w:pStyle w:val="TOC2"/>
        <w:tabs>
          <w:tab w:val="right" w:leader="dot" w:pos="8306"/>
        </w:tabs>
      </w:pPr>
      <w:hyperlink w:anchor="_Toc19494" w:history="1">
        <w:r>
          <w:rPr>
            <w:rFonts w:ascii="仿宋" w:eastAsia="仿宋" w:hAnsi="仿宋" w:cs="仿宋" w:hint="eastAsia"/>
            <w:lang w:eastAsia="zh-CN"/>
          </w:rPr>
          <w:t>(一)、环境保护措施</w:t>
        </w:r>
        <w:r>
          <w:tab/>
        </w:r>
        <w:r>
          <w:fldChar w:fldCharType="begin"/>
        </w:r>
        <w:r>
          <w:instrText xml:space="preserve"> PAGEREF _Toc19494 \h </w:instrText>
        </w:r>
        <w:r>
          <w:fldChar w:fldCharType="separate"/>
        </w:r>
        <w:r>
          <w:t>30</w:t>
        </w:r>
        <w:r>
          <w:fldChar w:fldCharType="end"/>
        </w:r>
      </w:hyperlink>
    </w:p>
    <w:p>
      <w:pPr>
        <w:pStyle w:val="TOC2"/>
        <w:tabs>
          <w:tab w:val="right" w:leader="dot" w:pos="8306"/>
        </w:tabs>
      </w:pPr>
      <w:hyperlink w:anchor="_Toc23168" w:history="1">
        <w:r>
          <w:rPr>
            <w:rFonts w:ascii="仿宋" w:eastAsia="仿宋" w:hAnsi="仿宋" w:cs="仿宋" w:hint="eastAsia"/>
            <w:lang w:eastAsia="zh-CN"/>
          </w:rPr>
          <w:t>(二)、绿色发展与可持续发展策略</w:t>
        </w:r>
        <w:r>
          <w:tab/>
        </w:r>
        <w:r>
          <w:fldChar w:fldCharType="begin"/>
        </w:r>
        <w:r>
          <w:instrText xml:space="preserve"> PAGEREF _Toc23168 \h </w:instrText>
        </w:r>
        <w:r>
          <w:fldChar w:fldCharType="separate"/>
        </w:r>
        <w:r>
          <w:t>32</w:t>
        </w:r>
        <w:r>
          <w:fldChar w:fldCharType="end"/>
        </w:r>
      </w:hyperlink>
    </w:p>
    <w:p>
      <w:pPr>
        <w:pStyle w:val="TOC1"/>
        <w:tabs>
          <w:tab w:val="right" w:leader="dot" w:pos="8306"/>
        </w:tabs>
      </w:pPr>
      <w:hyperlink w:anchor="_Toc29461" w:history="1">
        <w:r>
          <w:rPr>
            <w:rFonts w:ascii="仿宋" w:eastAsia="仿宋" w:hAnsi="仿宋" w:cs="仿宋" w:hint="eastAsia"/>
            <w:lang w:eastAsia="zh-CN"/>
          </w:rPr>
          <w:t>八、项目变更管理</w:t>
        </w:r>
        <w:r>
          <w:tab/>
        </w:r>
        <w:r>
          <w:fldChar w:fldCharType="begin"/>
        </w:r>
        <w:r>
          <w:instrText xml:space="preserve"> PAGEREF _Toc29461 \h </w:instrText>
        </w:r>
        <w:r>
          <w:fldChar w:fldCharType="separate"/>
        </w:r>
        <w:r>
          <w:t>34</w:t>
        </w:r>
        <w:r>
          <w:fldChar w:fldCharType="end"/>
        </w:r>
      </w:hyperlink>
    </w:p>
    <w:p>
      <w:pPr>
        <w:pStyle w:val="TOC2"/>
        <w:tabs>
          <w:tab w:val="right" w:leader="dot" w:pos="8306"/>
        </w:tabs>
      </w:pPr>
      <w:hyperlink w:anchor="_Toc18206" w:history="1">
        <w:r>
          <w:rPr>
            <w:rFonts w:ascii="仿宋" w:eastAsia="仿宋" w:hAnsi="仿宋" w:cs="仿宋" w:hint="eastAsia"/>
            <w:lang w:eastAsia="zh-CN"/>
          </w:rPr>
          <w:t>(一)、变更控制流程</w:t>
        </w:r>
        <w:r>
          <w:tab/>
        </w:r>
        <w:r>
          <w:fldChar w:fldCharType="begin"/>
        </w:r>
        <w:r>
          <w:instrText xml:space="preserve"> PAGEREF _Toc18206 \h </w:instrText>
        </w:r>
        <w:r>
          <w:fldChar w:fldCharType="separate"/>
        </w:r>
        <w:r>
          <w:t>34</w:t>
        </w:r>
        <w:r>
          <w:fldChar w:fldCharType="end"/>
        </w:r>
      </w:hyperlink>
    </w:p>
    <w:p>
      <w:pPr>
        <w:pStyle w:val="TOC2"/>
        <w:tabs>
          <w:tab w:val="right" w:leader="dot" w:pos="8306"/>
        </w:tabs>
      </w:pPr>
      <w:hyperlink w:anchor="_Toc30615" w:history="1">
        <w:r>
          <w:rPr>
            <w:rFonts w:ascii="仿宋" w:eastAsia="仿宋" w:hAnsi="仿宋" w:cs="仿宋" w:hint="eastAsia"/>
            <w:lang w:eastAsia="zh-CN"/>
          </w:rPr>
          <w:t>(二)、影响评估与处理</w:t>
        </w:r>
        <w:r>
          <w:tab/>
        </w:r>
        <w:r>
          <w:fldChar w:fldCharType="begin"/>
        </w:r>
        <w:r>
          <w:instrText xml:space="preserve"> PAGEREF _Toc30615 \h </w:instrText>
        </w:r>
        <w:r>
          <w:fldChar w:fldCharType="separate"/>
        </w:r>
        <w:r>
          <w:t>34</w:t>
        </w:r>
        <w:r>
          <w:fldChar w:fldCharType="end"/>
        </w:r>
      </w:hyperlink>
    </w:p>
    <w:p>
      <w:pPr>
        <w:pStyle w:val="TOC2"/>
        <w:tabs>
          <w:tab w:val="right" w:leader="dot" w:pos="8306"/>
        </w:tabs>
      </w:pPr>
      <w:hyperlink w:anchor="_Toc3740" w:history="1">
        <w:r>
          <w:rPr>
            <w:rFonts w:ascii="仿宋" w:eastAsia="仿宋" w:hAnsi="仿宋" w:cs="仿宋" w:hint="eastAsia"/>
            <w:lang w:eastAsia="zh-CN"/>
          </w:rPr>
          <w:t>(三)、变更记录与追踪</w:t>
        </w:r>
        <w:r>
          <w:tab/>
        </w:r>
        <w:r>
          <w:fldChar w:fldCharType="begin"/>
        </w:r>
        <w:r>
          <w:instrText xml:space="preserve"> PAGEREF _Toc3740 \h </w:instrText>
        </w:r>
        <w:r>
          <w:fldChar w:fldCharType="separate"/>
        </w:r>
        <w:r>
          <w:t>36</w:t>
        </w:r>
        <w:r>
          <w:fldChar w:fldCharType="end"/>
        </w:r>
      </w:hyperlink>
    </w:p>
    <w:p>
      <w:pPr>
        <w:pStyle w:val="TOC2"/>
        <w:tabs>
          <w:tab w:val="right" w:leader="dot" w:pos="8306"/>
        </w:tabs>
      </w:pPr>
      <w:hyperlink w:anchor="_Toc1458" w:history="1">
        <w:r>
          <w:rPr>
            <w:rFonts w:ascii="仿宋" w:eastAsia="仿宋" w:hAnsi="仿宋" w:cs="仿宋" w:hint="eastAsia"/>
            <w:lang w:eastAsia="zh-CN"/>
          </w:rPr>
          <w:t>(四)、变更管理策略</w:t>
        </w:r>
        <w:r>
          <w:tab/>
        </w:r>
        <w:r>
          <w:fldChar w:fldCharType="begin"/>
        </w:r>
        <w:r>
          <w:instrText xml:space="preserve"> PAGEREF _Toc1458 \h </w:instrText>
        </w:r>
        <w:r>
          <w:fldChar w:fldCharType="separate"/>
        </w:r>
        <w:r>
          <w:t>38</w:t>
        </w:r>
        <w:r>
          <w:fldChar w:fldCharType="end"/>
        </w:r>
      </w:hyperlink>
    </w:p>
    <w:p>
      <w:pPr>
        <w:pStyle w:val="TOC1"/>
        <w:tabs>
          <w:tab w:val="right" w:leader="dot" w:pos="8306"/>
        </w:tabs>
      </w:pPr>
      <w:hyperlink w:anchor="_Toc2994" w:history="1">
        <w:r>
          <w:rPr>
            <w:rFonts w:ascii="仿宋" w:eastAsia="仿宋" w:hAnsi="仿宋" w:cs="仿宋" w:hint="eastAsia"/>
            <w:lang w:eastAsia="zh-CN"/>
          </w:rPr>
          <w:t>九、安全与应急管理</w:t>
        </w:r>
        <w:r>
          <w:tab/>
        </w:r>
        <w:r>
          <w:fldChar w:fldCharType="begin"/>
        </w:r>
        <w:r>
          <w:instrText xml:space="preserve"> PAGEREF _Toc2994 \h </w:instrText>
        </w:r>
        <w:r>
          <w:fldChar w:fldCharType="separate"/>
        </w:r>
        <w:r>
          <w:t>39</w:t>
        </w:r>
        <w:r>
          <w:fldChar w:fldCharType="end"/>
        </w:r>
      </w:hyperlink>
    </w:p>
    <w:p>
      <w:pPr>
        <w:pStyle w:val="TOC2"/>
        <w:tabs>
          <w:tab w:val="right" w:leader="dot" w:pos="8306"/>
        </w:tabs>
      </w:pPr>
      <w:hyperlink w:anchor="_Toc6361" w:history="1">
        <w:r>
          <w:rPr>
            <w:rFonts w:ascii="仿宋" w:eastAsia="仿宋" w:hAnsi="仿宋" w:cs="仿宋" w:hint="eastAsia"/>
            <w:lang w:eastAsia="zh-CN"/>
          </w:rPr>
          <w:t>(一)、安全生产管理</w:t>
        </w:r>
        <w:r>
          <w:tab/>
        </w:r>
        <w:r>
          <w:fldChar w:fldCharType="begin"/>
        </w:r>
        <w:r>
          <w:instrText xml:space="preserve"> PAGEREF _Toc6361 \h </w:instrText>
        </w:r>
        <w:r>
          <w:fldChar w:fldCharType="separate"/>
        </w:r>
        <w:r>
          <w:t>39</w:t>
        </w:r>
        <w:r>
          <w:fldChar w:fldCharType="end"/>
        </w:r>
      </w:hyperlink>
    </w:p>
    <w:p>
      <w:pPr>
        <w:pStyle w:val="TOC2"/>
        <w:tabs>
          <w:tab w:val="right" w:leader="dot" w:pos="8306"/>
        </w:tabs>
      </w:pPr>
      <w:hyperlink w:anchor="_Toc12580" w:history="1">
        <w:r>
          <w:rPr>
            <w:rFonts w:ascii="仿宋" w:eastAsia="仿宋" w:hAnsi="仿宋" w:cs="仿宋" w:hint="eastAsia"/>
            <w:lang w:eastAsia="zh-CN"/>
          </w:rPr>
          <w:t>(二)、应急预案与响应</w:t>
        </w:r>
        <w:r>
          <w:tab/>
        </w:r>
        <w:r>
          <w:fldChar w:fldCharType="begin"/>
        </w:r>
        <w:r>
          <w:instrText xml:space="preserve"> PAGEREF _Toc12580 \h </w:instrText>
        </w:r>
        <w:r>
          <w:fldChar w:fldCharType="separate"/>
        </w:r>
        <w:r>
          <w:t>41</w:t>
        </w:r>
        <w:r>
          <w:fldChar w:fldCharType="end"/>
        </w:r>
      </w:hyperlink>
    </w:p>
    <w:p>
      <w:pPr>
        <w:pStyle w:val="TOC1"/>
        <w:tabs>
          <w:tab w:val="right" w:leader="dot" w:pos="8306"/>
        </w:tabs>
      </w:pPr>
      <w:hyperlink w:anchor="_Toc4469" w:history="1">
        <w:r>
          <w:rPr>
            <w:rFonts w:ascii="仿宋" w:eastAsia="仿宋" w:hAnsi="仿宋" w:cs="仿宋" w:hint="eastAsia"/>
            <w:lang w:eastAsia="zh-CN"/>
          </w:rPr>
          <w:t>十、资金管理与财务规划</w:t>
        </w:r>
        <w:r>
          <w:tab/>
        </w:r>
        <w:r>
          <w:fldChar w:fldCharType="begin"/>
        </w:r>
        <w:r>
          <w:instrText xml:space="preserve"> PAGEREF _Toc4469 \h </w:instrText>
        </w:r>
        <w:r>
          <w:fldChar w:fldCharType="separate"/>
        </w:r>
        <w:r>
          <w:t>43</w:t>
        </w:r>
        <w:r>
          <w:fldChar w:fldCharType="end"/>
        </w:r>
      </w:hyperlink>
    </w:p>
    <w:p>
      <w:pPr>
        <w:pStyle w:val="TOC2"/>
        <w:tabs>
          <w:tab w:val="right" w:leader="dot" w:pos="8306"/>
        </w:tabs>
      </w:pPr>
      <w:hyperlink w:anchor="_Toc31643" w:history="1">
        <w:r>
          <w:rPr>
            <w:rFonts w:ascii="仿宋" w:eastAsia="仿宋" w:hAnsi="仿宋" w:cs="仿宋" w:hint="eastAsia"/>
            <w:lang w:eastAsia="zh-CN"/>
          </w:rPr>
          <w:t>(一)、项目资金来源与筹措</w:t>
        </w:r>
        <w:r>
          <w:tab/>
        </w:r>
        <w:r>
          <w:fldChar w:fldCharType="begin"/>
        </w:r>
        <w:r>
          <w:instrText xml:space="preserve"> PAGEREF _Toc31643 \h </w:instrText>
        </w:r>
        <w:r>
          <w:fldChar w:fldCharType="separate"/>
        </w:r>
        <w:r>
          <w:t>43</w:t>
        </w:r>
        <w:r>
          <w:fldChar w:fldCharType="end"/>
        </w:r>
      </w:hyperlink>
    </w:p>
    <w:p>
      <w:pPr>
        <w:pStyle w:val="TOC2"/>
        <w:tabs>
          <w:tab w:val="right" w:leader="dot" w:pos="8306"/>
        </w:tabs>
      </w:pPr>
      <w:hyperlink w:anchor="_Toc18376" w:history="1">
        <w:r>
          <w:rPr>
            <w:rFonts w:ascii="仿宋" w:eastAsia="仿宋" w:hAnsi="仿宋" w:cs="仿宋" w:hint="eastAsia"/>
            <w:lang w:eastAsia="zh-CN"/>
          </w:rPr>
          <w:t>(二)、资金使用与监管</w:t>
        </w:r>
        <w:r>
          <w:tab/>
        </w:r>
        <w:r>
          <w:fldChar w:fldCharType="begin"/>
        </w:r>
        <w:r>
          <w:instrText xml:space="preserve"> PAGEREF _Toc18376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53" w:history="1">
        <w:r>
          <w:rPr>
            <w:rFonts w:ascii="仿宋" w:eastAsia="仿宋" w:hAnsi="仿宋" w:cs="仿宋" w:hint="eastAsia"/>
            <w:lang w:eastAsia="zh-CN"/>
          </w:rPr>
          <w:t>(三)、财务规划与预测</w:t>
        </w:r>
        <w:r>
          <w:tab/>
        </w:r>
        <w:r>
          <w:fldChar w:fldCharType="begin"/>
        </w:r>
        <w:r>
          <w:instrText xml:space="preserve"> PAGEREF _Toc32653 \h </w:instrText>
        </w:r>
        <w:r>
          <w:fldChar w:fldCharType="separate"/>
        </w:r>
        <w:r>
          <w:t>45</w:t>
        </w:r>
        <w:r>
          <w:fldChar w:fldCharType="end"/>
        </w:r>
      </w:hyperlink>
    </w:p>
    <w:p>
      <w:pPr>
        <w:pStyle w:val="TOC1"/>
        <w:tabs>
          <w:tab w:val="right" w:leader="dot" w:pos="8306"/>
        </w:tabs>
      </w:pPr>
      <w:hyperlink w:anchor="_Toc3786" w:history="1">
        <w:r>
          <w:rPr>
            <w:rFonts w:ascii="仿宋" w:eastAsia="仿宋" w:hAnsi="仿宋" w:cs="仿宋" w:hint="eastAsia"/>
            <w:lang w:eastAsia="zh-CN"/>
          </w:rPr>
          <w:t>十一、土地利用与规划方案</w:t>
        </w:r>
        <w:r>
          <w:tab/>
        </w:r>
        <w:r>
          <w:fldChar w:fldCharType="begin"/>
        </w:r>
        <w:r>
          <w:instrText xml:space="preserve"> PAGEREF _Toc3786 \h </w:instrText>
        </w:r>
        <w:r>
          <w:fldChar w:fldCharType="separate"/>
        </w:r>
        <w:r>
          <w:t>46</w:t>
        </w:r>
        <w:r>
          <w:fldChar w:fldCharType="end"/>
        </w:r>
      </w:hyperlink>
    </w:p>
    <w:p>
      <w:pPr>
        <w:pStyle w:val="TOC2"/>
        <w:tabs>
          <w:tab w:val="right" w:leader="dot" w:pos="8306"/>
        </w:tabs>
      </w:pPr>
      <w:hyperlink w:anchor="_Toc23329" w:history="1">
        <w:r>
          <w:rPr>
            <w:rFonts w:ascii="仿宋" w:eastAsia="仿宋" w:hAnsi="仿宋" w:cs="仿宋" w:hint="eastAsia"/>
            <w:lang w:eastAsia="zh-CN"/>
          </w:rPr>
          <w:t>(一)、项目用地情况分析</w:t>
        </w:r>
        <w:r>
          <w:tab/>
        </w:r>
        <w:r>
          <w:fldChar w:fldCharType="begin"/>
        </w:r>
        <w:r>
          <w:instrText xml:space="preserve"> PAGEREF _Toc23329 \h </w:instrText>
        </w:r>
        <w:r>
          <w:fldChar w:fldCharType="separate"/>
        </w:r>
        <w:r>
          <w:t>46</w:t>
        </w:r>
        <w:r>
          <w:fldChar w:fldCharType="end"/>
        </w:r>
      </w:hyperlink>
    </w:p>
    <w:p>
      <w:pPr>
        <w:pStyle w:val="TOC2"/>
        <w:tabs>
          <w:tab w:val="right" w:leader="dot" w:pos="8306"/>
        </w:tabs>
      </w:pPr>
      <w:hyperlink w:anchor="_Toc28390" w:history="1">
        <w:r>
          <w:rPr>
            <w:rFonts w:ascii="仿宋" w:eastAsia="仿宋" w:hAnsi="仿宋" w:cs="仿宋" w:hint="eastAsia"/>
            <w:lang w:eastAsia="zh-CN"/>
          </w:rPr>
          <w:t>(二)、土地利用规划方案</w:t>
        </w:r>
        <w:r>
          <w:tab/>
        </w:r>
        <w:r>
          <w:fldChar w:fldCharType="begin"/>
        </w:r>
        <w:r>
          <w:instrText xml:space="preserve"> PAGEREF _Toc28390 \h </w:instrText>
        </w:r>
        <w:r>
          <w:fldChar w:fldCharType="separate"/>
        </w:r>
        <w:r>
          <w:t>47</w:t>
        </w:r>
        <w:r>
          <w:fldChar w:fldCharType="end"/>
        </w:r>
      </w:hyperlink>
    </w:p>
    <w:p>
      <w:pPr>
        <w:pStyle w:val="TOC1"/>
        <w:tabs>
          <w:tab w:val="right" w:leader="dot" w:pos="8306"/>
        </w:tabs>
      </w:pPr>
      <w:hyperlink w:anchor="_Toc21612" w:history="1">
        <w:r>
          <w:rPr>
            <w:rFonts w:ascii="仿宋" w:eastAsia="仿宋" w:hAnsi="仿宋" w:cs="仿宋" w:hint="eastAsia"/>
            <w:lang w:eastAsia="zh-CN"/>
          </w:rPr>
          <w:t>十二、项目质量与标准</w:t>
        </w:r>
        <w:r>
          <w:tab/>
        </w:r>
        <w:r>
          <w:fldChar w:fldCharType="begin"/>
        </w:r>
        <w:r>
          <w:instrText xml:space="preserve"> PAGEREF _Toc21612 \h </w:instrText>
        </w:r>
        <w:r>
          <w:fldChar w:fldCharType="separate"/>
        </w:r>
        <w:r>
          <w:t>49</w:t>
        </w:r>
        <w:r>
          <w:fldChar w:fldCharType="end"/>
        </w:r>
      </w:hyperlink>
    </w:p>
    <w:p>
      <w:pPr>
        <w:pStyle w:val="TOC2"/>
        <w:tabs>
          <w:tab w:val="right" w:leader="dot" w:pos="8306"/>
        </w:tabs>
      </w:pPr>
      <w:hyperlink w:anchor="_Toc24524" w:history="1">
        <w:r>
          <w:rPr>
            <w:rFonts w:ascii="仿宋" w:eastAsia="仿宋" w:hAnsi="仿宋" w:cs="仿宋" w:hint="eastAsia"/>
            <w:lang w:eastAsia="zh-CN"/>
          </w:rPr>
          <w:t>(一)、质量保障体系</w:t>
        </w:r>
        <w:r>
          <w:tab/>
        </w:r>
        <w:r>
          <w:fldChar w:fldCharType="begin"/>
        </w:r>
        <w:r>
          <w:instrText xml:space="preserve"> PAGEREF _Toc24524 \h </w:instrText>
        </w:r>
        <w:r>
          <w:fldChar w:fldCharType="separate"/>
        </w:r>
        <w:r>
          <w:t>49</w:t>
        </w:r>
        <w:r>
          <w:fldChar w:fldCharType="end"/>
        </w:r>
      </w:hyperlink>
    </w:p>
    <w:p>
      <w:pPr>
        <w:pStyle w:val="TOC2"/>
        <w:tabs>
          <w:tab w:val="right" w:leader="dot" w:pos="8306"/>
        </w:tabs>
      </w:pPr>
      <w:hyperlink w:anchor="_Toc28294" w:history="1">
        <w:r>
          <w:rPr>
            <w:rFonts w:ascii="仿宋" w:eastAsia="仿宋" w:hAnsi="仿宋" w:cs="仿宋" w:hint="eastAsia"/>
            <w:lang w:eastAsia="zh-CN"/>
          </w:rPr>
          <w:t>(二)、标准化作业流程</w:t>
        </w:r>
        <w:r>
          <w:tab/>
        </w:r>
        <w:r>
          <w:fldChar w:fldCharType="begin"/>
        </w:r>
        <w:r>
          <w:instrText xml:space="preserve"> PAGEREF _Toc28294 \h </w:instrText>
        </w:r>
        <w:r>
          <w:fldChar w:fldCharType="separate"/>
        </w:r>
        <w:r>
          <w:t>50</w:t>
        </w:r>
        <w:r>
          <w:fldChar w:fldCharType="end"/>
        </w:r>
      </w:hyperlink>
    </w:p>
    <w:p>
      <w:pPr>
        <w:pStyle w:val="TOC2"/>
        <w:tabs>
          <w:tab w:val="right" w:leader="dot" w:pos="8306"/>
        </w:tabs>
      </w:pPr>
      <w:hyperlink w:anchor="_Toc16822" w:history="1">
        <w:r>
          <w:rPr>
            <w:rFonts w:ascii="仿宋" w:eastAsia="仿宋" w:hAnsi="仿宋" w:cs="仿宋" w:hint="eastAsia"/>
            <w:lang w:eastAsia="zh-CN"/>
          </w:rPr>
          <w:t>(三)、质量监控与评估</w:t>
        </w:r>
        <w:r>
          <w:tab/>
        </w:r>
        <w:r>
          <w:fldChar w:fldCharType="begin"/>
        </w:r>
        <w:r>
          <w:instrText xml:space="preserve"> PAGEREF _Toc16822 \h </w:instrText>
        </w:r>
        <w:r>
          <w:fldChar w:fldCharType="separate"/>
        </w:r>
        <w:r>
          <w:t>52</w:t>
        </w:r>
        <w:r>
          <w:fldChar w:fldCharType="end"/>
        </w:r>
      </w:hyperlink>
    </w:p>
    <w:p>
      <w:pPr>
        <w:pStyle w:val="TOC2"/>
        <w:tabs>
          <w:tab w:val="right" w:leader="dot" w:pos="8306"/>
        </w:tabs>
      </w:pPr>
      <w:hyperlink w:anchor="_Toc21568" w:history="1">
        <w:r>
          <w:rPr>
            <w:rFonts w:ascii="仿宋" w:eastAsia="仿宋" w:hAnsi="仿宋" w:cs="仿宋" w:hint="eastAsia"/>
            <w:lang w:eastAsia="zh-CN"/>
          </w:rPr>
          <w:t>(四)、质量改进计划</w:t>
        </w:r>
        <w:r>
          <w:tab/>
        </w:r>
        <w:r>
          <w:fldChar w:fldCharType="begin"/>
        </w:r>
        <w:r>
          <w:instrText xml:space="preserve"> PAGEREF _Toc21568 \h </w:instrText>
        </w:r>
        <w:r>
          <w:fldChar w:fldCharType="separate"/>
        </w:r>
        <w:r>
          <w:t>53</w:t>
        </w:r>
        <w:r>
          <w:fldChar w:fldCharType="end"/>
        </w:r>
      </w:hyperlink>
    </w:p>
    <w:p>
      <w:pPr>
        <w:pStyle w:val="TOC1"/>
        <w:tabs>
          <w:tab w:val="right" w:leader="dot" w:pos="8306"/>
        </w:tabs>
      </w:pPr>
      <w:hyperlink w:anchor="_Toc6595" w:history="1">
        <w:r>
          <w:rPr>
            <w:rFonts w:ascii="仿宋" w:eastAsia="仿宋" w:hAnsi="仿宋" w:cs="仿宋" w:hint="eastAsia"/>
            <w:lang w:eastAsia="zh-CN"/>
          </w:rPr>
          <w:t>十三、企业合规与伦理</w:t>
        </w:r>
        <w:r>
          <w:tab/>
        </w:r>
        <w:r>
          <w:fldChar w:fldCharType="begin"/>
        </w:r>
        <w:r>
          <w:instrText xml:space="preserve"> PAGEREF _Toc6595 \h </w:instrText>
        </w:r>
        <w:r>
          <w:fldChar w:fldCharType="separate"/>
        </w:r>
        <w:r>
          <w:t>54</w:t>
        </w:r>
        <w:r>
          <w:fldChar w:fldCharType="end"/>
        </w:r>
      </w:hyperlink>
    </w:p>
    <w:p>
      <w:pPr>
        <w:pStyle w:val="TOC2"/>
        <w:tabs>
          <w:tab w:val="right" w:leader="dot" w:pos="8306"/>
        </w:tabs>
      </w:pPr>
      <w:hyperlink w:anchor="_Toc11649" w:history="1">
        <w:r>
          <w:rPr>
            <w:rFonts w:ascii="仿宋" w:eastAsia="仿宋" w:hAnsi="仿宋" w:cs="仿宋" w:hint="eastAsia"/>
            <w:lang w:eastAsia="zh-CN"/>
          </w:rPr>
          <w:t>(一)、合规政策与程序</w:t>
        </w:r>
        <w:r>
          <w:tab/>
        </w:r>
        <w:r>
          <w:fldChar w:fldCharType="begin"/>
        </w:r>
        <w:r>
          <w:instrText xml:space="preserve"> PAGEREF _Toc11649 \h </w:instrText>
        </w:r>
        <w:r>
          <w:fldChar w:fldCharType="separate"/>
        </w:r>
        <w:r>
          <w:t>54</w:t>
        </w:r>
        <w:r>
          <w:fldChar w:fldCharType="end"/>
        </w:r>
      </w:hyperlink>
    </w:p>
    <w:p>
      <w:pPr>
        <w:pStyle w:val="TOC2"/>
        <w:tabs>
          <w:tab w:val="right" w:leader="dot" w:pos="8306"/>
        </w:tabs>
      </w:pPr>
      <w:hyperlink w:anchor="_Toc29285" w:history="1">
        <w:r>
          <w:rPr>
            <w:rFonts w:ascii="仿宋" w:eastAsia="仿宋" w:hAnsi="仿宋" w:cs="仿宋" w:hint="eastAsia"/>
            <w:lang w:eastAsia="zh-CN"/>
          </w:rPr>
          <w:t>(二)、伦理规范与培训</w:t>
        </w:r>
        <w:r>
          <w:tab/>
        </w:r>
        <w:r>
          <w:fldChar w:fldCharType="begin"/>
        </w:r>
        <w:r>
          <w:instrText xml:space="preserve"> PAGEREF _Toc29285 \h </w:instrText>
        </w:r>
        <w:r>
          <w:fldChar w:fldCharType="separate"/>
        </w:r>
        <w:r>
          <w:t>55</w:t>
        </w:r>
        <w:r>
          <w:fldChar w:fldCharType="end"/>
        </w:r>
      </w:hyperlink>
    </w:p>
    <w:p>
      <w:pPr>
        <w:pStyle w:val="TOC2"/>
        <w:tabs>
          <w:tab w:val="right" w:leader="dot" w:pos="8306"/>
        </w:tabs>
      </w:pPr>
      <w:hyperlink w:anchor="_Toc23698" w:history="1">
        <w:r>
          <w:rPr>
            <w:rFonts w:ascii="仿宋" w:eastAsia="仿宋" w:hAnsi="仿宋" w:cs="仿宋" w:hint="eastAsia"/>
            <w:lang w:eastAsia="zh-CN"/>
          </w:rPr>
          <w:t>(三)、合规风险评估</w:t>
        </w:r>
        <w:r>
          <w:tab/>
        </w:r>
        <w:r>
          <w:fldChar w:fldCharType="begin"/>
        </w:r>
        <w:r>
          <w:instrText xml:space="preserve"> PAGEREF _Toc23698 \h </w:instrText>
        </w:r>
        <w:r>
          <w:fldChar w:fldCharType="separate"/>
        </w:r>
        <w:r>
          <w:t>56</w:t>
        </w:r>
        <w:r>
          <w:fldChar w:fldCharType="end"/>
        </w:r>
      </w:hyperlink>
    </w:p>
    <w:p>
      <w:pPr>
        <w:pStyle w:val="TOC2"/>
        <w:tabs>
          <w:tab w:val="right" w:leader="dot" w:pos="8306"/>
        </w:tabs>
      </w:pPr>
      <w:hyperlink w:anchor="_Toc2027" w:history="1">
        <w:r>
          <w:rPr>
            <w:rFonts w:ascii="仿宋" w:eastAsia="仿宋" w:hAnsi="仿宋" w:cs="仿宋" w:hint="eastAsia"/>
            <w:lang w:eastAsia="zh-CN"/>
          </w:rPr>
          <w:t>(四)、合规监督与执行</w:t>
        </w:r>
        <w:r>
          <w:tab/>
        </w:r>
        <w:r>
          <w:fldChar w:fldCharType="begin"/>
        </w:r>
        <w:r>
          <w:instrText xml:space="preserve"> PAGEREF _Toc2027 \h </w:instrText>
        </w:r>
        <w:r>
          <w:fldChar w:fldCharType="separate"/>
        </w:r>
        <w:r>
          <w:t>57</w:t>
        </w:r>
        <w:r>
          <w:fldChar w:fldCharType="end"/>
        </w:r>
      </w:hyperlink>
    </w:p>
    <w:p>
      <w:pPr>
        <w:pStyle w:val="TOC1"/>
        <w:tabs>
          <w:tab w:val="right" w:leader="dot" w:pos="8306"/>
        </w:tabs>
      </w:pPr>
      <w:hyperlink w:anchor="_Toc19182" w:history="1">
        <w:r>
          <w:rPr>
            <w:rFonts w:ascii="仿宋" w:eastAsia="仿宋" w:hAnsi="仿宋" w:cs="仿宋" w:hint="eastAsia"/>
            <w:lang w:eastAsia="zh-CN"/>
          </w:rPr>
          <w:t>十四、设施与设备管理</w:t>
        </w:r>
        <w:r>
          <w:tab/>
        </w:r>
        <w:r>
          <w:fldChar w:fldCharType="begin"/>
        </w:r>
        <w:r>
          <w:instrText xml:space="preserve"> PAGEREF _Toc19182 \h </w:instrText>
        </w:r>
        <w:r>
          <w:fldChar w:fldCharType="separate"/>
        </w:r>
        <w:r>
          <w:t>58</w:t>
        </w:r>
        <w:r>
          <w:fldChar w:fldCharType="end"/>
        </w:r>
      </w:hyperlink>
    </w:p>
    <w:p>
      <w:pPr>
        <w:pStyle w:val="TOC2"/>
        <w:tabs>
          <w:tab w:val="right" w:leader="dot" w:pos="8306"/>
        </w:tabs>
      </w:pPr>
      <w:hyperlink w:anchor="_Toc27311" w:history="1">
        <w:r>
          <w:rPr>
            <w:rFonts w:ascii="仿宋" w:eastAsia="仿宋" w:hAnsi="仿宋" w:cs="仿宋" w:hint="eastAsia"/>
            <w:lang w:eastAsia="zh-CN"/>
          </w:rPr>
          <w:t>(一)、设施规划与配置</w:t>
        </w:r>
        <w:r>
          <w:tab/>
        </w:r>
        <w:r>
          <w:fldChar w:fldCharType="begin"/>
        </w:r>
        <w:r>
          <w:instrText xml:space="preserve"> PAGEREF _Toc27311 \h </w:instrText>
        </w:r>
        <w:r>
          <w:fldChar w:fldCharType="separate"/>
        </w:r>
        <w:r>
          <w:t>58</w:t>
        </w:r>
        <w:r>
          <w:fldChar w:fldCharType="end"/>
        </w:r>
      </w:hyperlink>
    </w:p>
    <w:p>
      <w:pPr>
        <w:pStyle w:val="TOC2"/>
        <w:tabs>
          <w:tab w:val="right" w:leader="dot" w:pos="8306"/>
        </w:tabs>
      </w:pPr>
      <w:hyperlink w:anchor="_Toc26945" w:history="1">
        <w:r>
          <w:rPr>
            <w:rFonts w:ascii="仿宋" w:eastAsia="仿宋" w:hAnsi="仿宋" w:cs="仿宋" w:hint="eastAsia"/>
            <w:lang w:eastAsia="zh-CN"/>
          </w:rPr>
          <w:t>(二)、设备采购与维护管理</w:t>
        </w:r>
        <w:r>
          <w:tab/>
        </w:r>
        <w:r>
          <w:fldChar w:fldCharType="begin"/>
        </w:r>
        <w:r>
          <w:instrText xml:space="preserve"> PAGEREF _Toc26945 \h </w:instrText>
        </w:r>
        <w:r>
          <w:fldChar w:fldCharType="separate"/>
        </w:r>
        <w:r>
          <w:t>59</w:t>
        </w:r>
        <w:r>
          <w:fldChar w:fldCharType="end"/>
        </w:r>
      </w:hyperlink>
    </w:p>
    <w:p>
      <w:pPr>
        <w:pStyle w:val="TOC2"/>
        <w:tabs>
          <w:tab w:val="right" w:leader="dot" w:pos="8306"/>
        </w:tabs>
      </w:pPr>
      <w:hyperlink w:anchor="_Toc19320" w:history="1">
        <w:r>
          <w:rPr>
            <w:rFonts w:ascii="仿宋" w:eastAsia="仿宋" w:hAnsi="仿宋" w:cs="仿宋" w:hint="eastAsia"/>
            <w:lang w:eastAsia="zh-CN"/>
          </w:rPr>
          <w:t>(三)、设施设备升级策略</w:t>
        </w:r>
        <w:r>
          <w:tab/>
        </w:r>
        <w:r>
          <w:fldChar w:fldCharType="begin"/>
        </w:r>
        <w:r>
          <w:instrText xml:space="preserve"> PAGEREF _Toc19320 \h </w:instrText>
        </w:r>
        <w:r>
          <w:fldChar w:fldCharType="separate"/>
        </w:r>
        <w:r>
          <w:t>59</w:t>
        </w:r>
        <w:r>
          <w:fldChar w:fldCharType="end"/>
        </w:r>
      </w:hyperlink>
    </w:p>
    <w:p>
      <w:pPr>
        <w:pStyle w:val="TOC1"/>
        <w:tabs>
          <w:tab w:val="right" w:leader="dot" w:pos="8306"/>
        </w:tabs>
      </w:pPr>
      <w:hyperlink w:anchor="_Toc25795" w:history="1">
        <w:r>
          <w:rPr>
            <w:rFonts w:ascii="仿宋" w:eastAsia="仿宋" w:hAnsi="仿宋" w:cs="仿宋" w:hint="eastAsia"/>
            <w:lang w:eastAsia="zh-CN"/>
          </w:rPr>
          <w:t>十五、创新驱动与持续发展</w:t>
        </w:r>
        <w:r>
          <w:tab/>
        </w:r>
        <w:r>
          <w:fldChar w:fldCharType="begin"/>
        </w:r>
        <w:r>
          <w:instrText xml:space="preserve"> PAGEREF _Toc25795 \h </w:instrText>
        </w:r>
        <w:r>
          <w:fldChar w:fldCharType="separate"/>
        </w:r>
        <w:r>
          <w:t>60</w:t>
        </w:r>
        <w:r>
          <w:fldChar w:fldCharType="end"/>
        </w:r>
      </w:hyperlink>
    </w:p>
    <w:p>
      <w:pPr>
        <w:pStyle w:val="TOC2"/>
        <w:tabs>
          <w:tab w:val="right" w:leader="dot" w:pos="8306"/>
        </w:tabs>
      </w:pPr>
      <w:hyperlink w:anchor="_Toc3073" w:history="1">
        <w:r>
          <w:rPr>
            <w:rFonts w:ascii="仿宋" w:eastAsia="仿宋" w:hAnsi="仿宋" w:cs="仿宋" w:hint="eastAsia"/>
            <w:lang w:eastAsia="zh-CN"/>
          </w:rPr>
          <w:t>(一)、创新驱动战略实施</w:t>
        </w:r>
        <w:r>
          <w:tab/>
        </w:r>
        <w:r>
          <w:fldChar w:fldCharType="begin"/>
        </w:r>
        <w:r>
          <w:instrText xml:space="preserve"> PAGEREF _Toc3073 \h </w:instrText>
        </w:r>
        <w:r>
          <w:fldChar w:fldCharType="separate"/>
        </w:r>
        <w:r>
          <w:t>60</w:t>
        </w:r>
        <w:r>
          <w:fldChar w:fldCharType="end"/>
        </w:r>
      </w:hyperlink>
    </w:p>
    <w:p>
      <w:pPr>
        <w:pStyle w:val="TOC2"/>
        <w:tabs>
          <w:tab w:val="right" w:leader="dot" w:pos="8306"/>
        </w:tabs>
      </w:pPr>
      <w:hyperlink w:anchor="_Toc25623" w:history="1">
        <w:r>
          <w:rPr>
            <w:rFonts w:ascii="仿宋" w:eastAsia="仿宋" w:hAnsi="仿宋" w:cs="仿宋" w:hint="eastAsia"/>
            <w:lang w:eastAsia="zh-CN"/>
          </w:rPr>
          <w:t>(二)、持续发展路径探索</w:t>
        </w:r>
        <w:r>
          <w:tab/>
        </w:r>
        <w:r>
          <w:fldChar w:fldCharType="begin"/>
        </w:r>
        <w:r>
          <w:instrText xml:space="preserve"> PAGEREF _Toc25623 \h </w:instrText>
        </w:r>
        <w:r>
          <w:fldChar w:fldCharType="separate"/>
        </w:r>
        <w:r>
          <w:t>62</w:t>
        </w:r>
        <w:r>
          <w:fldChar w:fldCharType="end"/>
        </w:r>
      </w:hyperlink>
    </w:p>
    <w:p>
      <w:pPr>
        <w:pStyle w:val="TOC1"/>
        <w:tabs>
          <w:tab w:val="right" w:leader="dot" w:pos="8306"/>
        </w:tabs>
      </w:pPr>
      <w:hyperlink w:anchor="_Toc15574" w:history="1">
        <w:r>
          <w:rPr>
            <w:rFonts w:ascii="仿宋" w:eastAsia="仿宋" w:hAnsi="仿宋" w:cs="仿宋" w:hint="eastAsia"/>
            <w:lang w:eastAsia="zh-CN"/>
          </w:rPr>
          <w:t>十六、成果转化与推广应用</w:t>
        </w:r>
        <w:r>
          <w:tab/>
        </w:r>
        <w:r>
          <w:fldChar w:fldCharType="begin"/>
        </w:r>
        <w:r>
          <w:instrText xml:space="preserve"> PAGEREF _Toc15574 \h </w:instrText>
        </w:r>
        <w:r>
          <w:fldChar w:fldCharType="separate"/>
        </w:r>
        <w:r>
          <w:t>66</w:t>
        </w:r>
        <w:r>
          <w:fldChar w:fldCharType="end"/>
        </w:r>
      </w:hyperlink>
    </w:p>
    <w:p>
      <w:pPr>
        <w:pStyle w:val="TOC2"/>
        <w:tabs>
          <w:tab w:val="right" w:leader="dot" w:pos="8306"/>
        </w:tabs>
      </w:pPr>
      <w:hyperlink w:anchor="_Toc28742" w:history="1">
        <w:r>
          <w:rPr>
            <w:rFonts w:ascii="仿宋" w:eastAsia="仿宋" w:hAnsi="仿宋" w:cs="仿宋" w:hint="eastAsia"/>
            <w:lang w:eastAsia="zh-CN"/>
          </w:rPr>
          <w:t>(一)、成果转化策略制定</w:t>
        </w:r>
        <w:r>
          <w:tab/>
        </w:r>
        <w:r>
          <w:fldChar w:fldCharType="begin"/>
        </w:r>
        <w:r>
          <w:instrText xml:space="preserve"> PAGEREF _Toc28742 \h </w:instrText>
        </w:r>
        <w:r>
          <w:fldChar w:fldCharType="separate"/>
        </w:r>
        <w:r>
          <w:t>66</w:t>
        </w:r>
        <w:r>
          <w:fldChar w:fldCharType="end"/>
        </w:r>
      </w:hyperlink>
    </w:p>
    <w:p>
      <w:pPr>
        <w:pStyle w:val="TOC2"/>
        <w:tabs>
          <w:tab w:val="right" w:leader="dot" w:pos="8306"/>
        </w:tabs>
      </w:pPr>
      <w:hyperlink w:anchor="_Toc15067" w:history="1">
        <w:r>
          <w:rPr>
            <w:rFonts w:ascii="仿宋" w:eastAsia="仿宋" w:hAnsi="仿宋" w:cs="仿宋" w:hint="eastAsia"/>
            <w:lang w:eastAsia="zh-CN"/>
          </w:rPr>
          <w:t>(二)、成果推广应用方案</w:t>
        </w:r>
        <w:r>
          <w:tab/>
        </w:r>
        <w:r>
          <w:fldChar w:fldCharType="begin"/>
        </w:r>
        <w:r>
          <w:instrText xml:space="preserve"> PAGEREF _Toc15067 \h </w:instrText>
        </w:r>
        <w:r>
          <w:fldChar w:fldCharType="separate"/>
        </w:r>
        <w:r>
          <w:t>67</w:t>
        </w:r>
        <w:r>
          <w:fldChar w:fldCharType="end"/>
        </w:r>
      </w:hyperlink>
    </w:p>
    <w:p>
      <w:pPr>
        <w:pStyle w:val="TOC1"/>
        <w:tabs>
          <w:tab w:val="right" w:leader="dot" w:pos="8306"/>
        </w:tabs>
      </w:pPr>
      <w:hyperlink w:anchor="_Toc4767" w:history="1">
        <w:r>
          <w:rPr>
            <w:rFonts w:ascii="仿宋" w:eastAsia="仿宋" w:hAnsi="仿宋" w:cs="仿宋" w:hint="eastAsia"/>
            <w:lang w:eastAsia="zh-CN"/>
          </w:rPr>
          <w:t>十七、法律法规与政策遵循</w:t>
        </w:r>
        <w:r>
          <w:tab/>
        </w:r>
        <w:r>
          <w:fldChar w:fldCharType="begin"/>
        </w:r>
        <w:r>
          <w:instrText xml:space="preserve"> PAGEREF _Toc4767 \h </w:instrText>
        </w:r>
        <w:r>
          <w:fldChar w:fldCharType="separate"/>
        </w:r>
        <w:r>
          <w:t>69</w:t>
        </w:r>
        <w:r>
          <w:fldChar w:fldCharType="end"/>
        </w:r>
      </w:hyperlink>
    </w:p>
    <w:p>
      <w:pPr>
        <w:pStyle w:val="TOC2"/>
        <w:tabs>
          <w:tab w:val="right" w:leader="dot" w:pos="8306"/>
        </w:tabs>
      </w:pPr>
      <w:hyperlink w:anchor="_Toc29237" w:history="1">
        <w:r>
          <w:rPr>
            <w:rFonts w:ascii="仿宋" w:eastAsia="仿宋" w:hAnsi="仿宋" w:cs="仿宋" w:hint="eastAsia"/>
            <w:lang w:eastAsia="zh-CN"/>
          </w:rPr>
          <w:t>(一)、法律法规遵守</w:t>
        </w:r>
        <w:r>
          <w:tab/>
        </w:r>
        <w:r>
          <w:fldChar w:fldCharType="begin"/>
        </w:r>
        <w:r>
          <w:instrText xml:space="preserve"> PAGEREF _Toc29237 \h </w:instrText>
        </w:r>
        <w:r>
          <w:fldChar w:fldCharType="separate"/>
        </w:r>
        <w:r>
          <w:t>69</w:t>
        </w:r>
        <w:r>
          <w:fldChar w:fldCharType="end"/>
        </w:r>
      </w:hyperlink>
    </w:p>
    <w:p>
      <w:pPr>
        <w:pStyle w:val="TOC2"/>
        <w:tabs>
          <w:tab w:val="right" w:leader="dot" w:pos="8306"/>
        </w:tabs>
      </w:pPr>
      <w:hyperlink w:anchor="_Toc13949" w:history="1">
        <w:r>
          <w:rPr>
            <w:rFonts w:ascii="仿宋" w:eastAsia="仿宋" w:hAnsi="仿宋" w:cs="仿宋" w:hint="eastAsia"/>
            <w:lang w:eastAsia="zh-CN"/>
          </w:rPr>
          <w:t>(二)、政策导向与利用</w:t>
        </w:r>
        <w:r>
          <w:tab/>
        </w:r>
        <w:r>
          <w:fldChar w:fldCharType="begin"/>
        </w:r>
        <w:r>
          <w:instrText xml:space="preserve"> PAGEREF _Toc13949 \h </w:instrText>
        </w:r>
        <w:r>
          <w:fldChar w:fldCharType="separate"/>
        </w:r>
        <w:r>
          <w:t>70</w:t>
        </w:r>
        <w:r>
          <w:fldChar w:fldCharType="end"/>
        </w:r>
      </w:hyperlink>
    </w:p>
    <w:p>
      <w:pPr>
        <w:pStyle w:val="TOC1"/>
        <w:tabs>
          <w:tab w:val="right" w:leader="dot" w:pos="8306"/>
        </w:tabs>
      </w:pPr>
      <w:hyperlink w:anchor="_Toc14713" w:history="1">
        <w:r>
          <w:rPr>
            <w:rFonts w:ascii="仿宋" w:eastAsia="仿宋" w:hAnsi="仿宋" w:cs="仿宋" w:hint="eastAsia"/>
            <w:lang w:eastAsia="zh-CN"/>
          </w:rPr>
          <w:t>十八、知识产权管理与保护</w:t>
        </w:r>
        <w:r>
          <w:tab/>
        </w:r>
        <w:r>
          <w:fldChar w:fldCharType="begin"/>
        </w:r>
        <w:r>
          <w:instrText xml:space="preserve"> PAGEREF _Toc14713 \h </w:instrText>
        </w:r>
        <w:r>
          <w:fldChar w:fldCharType="separate"/>
        </w:r>
        <w:r>
          <w:t>71</w:t>
        </w:r>
        <w:r>
          <w:fldChar w:fldCharType="end"/>
        </w:r>
      </w:hyperlink>
    </w:p>
    <w:p>
      <w:pPr>
        <w:pStyle w:val="TOC2"/>
        <w:tabs>
          <w:tab w:val="right" w:leader="dot" w:pos="8306"/>
        </w:tabs>
      </w:pPr>
      <w:hyperlink w:anchor="_Toc5691" w:history="1">
        <w:r>
          <w:rPr>
            <w:rFonts w:ascii="仿宋" w:eastAsia="仿宋" w:hAnsi="仿宋" w:cs="仿宋" w:hint="eastAsia"/>
            <w:lang w:eastAsia="zh-CN"/>
          </w:rPr>
          <w:t>(一)、知识产权管理体系建设</w:t>
        </w:r>
        <w:r>
          <w:tab/>
        </w:r>
        <w:r>
          <w:fldChar w:fldCharType="begin"/>
        </w:r>
        <w:r>
          <w:instrText xml:space="preserve"> PAGEREF _Toc5691 \h </w:instrText>
        </w:r>
        <w:r>
          <w:fldChar w:fldCharType="separate"/>
        </w:r>
        <w:r>
          <w:t>71</w:t>
        </w:r>
        <w:r>
          <w:fldChar w:fldCharType="end"/>
        </w:r>
      </w:hyperlink>
    </w:p>
    <w:p>
      <w:pPr>
        <w:pStyle w:val="TOC2"/>
        <w:tabs>
          <w:tab w:val="right" w:leader="dot" w:pos="8306"/>
        </w:tabs>
      </w:pPr>
      <w:hyperlink w:anchor="_Toc3909" w:history="1">
        <w:r>
          <w:rPr>
            <w:rFonts w:ascii="仿宋" w:eastAsia="仿宋" w:hAnsi="仿宋" w:cs="仿宋" w:hint="eastAsia"/>
            <w:lang w:eastAsia="zh-CN"/>
          </w:rPr>
          <w:t>(二)、知识产权保护措施</w:t>
        </w:r>
        <w:r>
          <w:tab/>
        </w:r>
        <w:r>
          <w:fldChar w:fldCharType="begin"/>
        </w:r>
        <w:r>
          <w:instrText xml:space="preserve"> PAGEREF _Toc3909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01"/>
      <w:r>
        <w:rPr>
          <w:rFonts w:ascii="仿宋" w:eastAsia="仿宋" w:hAnsi="仿宋" w:cs="仿宋" w:hint="eastAsia"/>
          <w:sz w:val="28"/>
          <w:lang w:eastAsia="zh-CN"/>
        </w:rPr>
        <w:t>一、宝马轿跑车项目概论</w:t>
      </w:r>
      <w:bookmarkEnd w:id="2"/>
    </w:p>
    <w:p>
      <w:pPr>
        <w:pStyle w:val="Heading2"/>
        <w:rPr>
          <w:rFonts w:ascii="仿宋" w:eastAsia="仿宋" w:hAnsi="仿宋" w:cs="仿宋" w:hint="eastAsia"/>
          <w:lang w:eastAsia="zh-CN"/>
        </w:rPr>
      </w:pPr>
      <w:bookmarkStart w:id="3" w:name="_Toc1687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宝马轿跑车项目的申报单位是“XXX实业发展公司”，这是一家在其所处行业内备受尊敬的企业。公司自成立以来，通过其在宝马轿跑车项目中表现出的创新精神和卓越执行力，在市场上赢得了显著的地位。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该公司的法定代表人秦XX，在宝马轿跑车项目及其他多个行业领域中都有着显著的贡献。秦XX以其出色的领导才能和敏锐的商业洞察力，带领公司在宝马轿跑车项目等多个领域实现了持续的成长和成功。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宝马轿跑车项目的重要合作伙伴。公司专注于[行业名称]领域，以创新作为驱动力，不断推动技术进步和市场扩张。在宝马轿跑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宝马轿跑车项目中展现了强劲的增长和稳定的财务表现。公司通过有效的策略，在宝马轿跑车项目中扩大了其市场份额并增强了盈利能力。同时，公司积极承担社会责任，参与各类社会公益项目，增强了其在宝马轿跑车项目中的品牌形象和社会影响力。</w:t>
      </w:r>
    </w:p>
    <w:p>
      <w:pPr>
        <w:pStyle w:val="Heading2"/>
        <w:ind w:firstLine="560" w:firstLineChars="200"/>
        <w:rPr>
          <w:rFonts w:ascii="仿宋" w:eastAsia="仿宋" w:hAnsi="仿宋" w:cs="仿宋" w:hint="eastAsia"/>
          <w:sz w:val="28"/>
          <w:lang w:eastAsia="zh-CN"/>
        </w:rPr>
      </w:pPr>
      <w:bookmarkStart w:id="4" w:name="_Toc1021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宝马轿跑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宝马轿跑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43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499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直接收益：假设宝马轿跑车项目的产品或服务年销售收入为XX万元。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97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宝马轿跑车项目通过引入先进的人工智能技术优化生产流程，例如自动化的物流系统和智能数据分析，可能大幅提高产品的质量和生产效率。这可能迫使竞争对手也必须投资于类似技术，以保持市场竞争力。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若宝马轿跑车项目成功推广新型环保产品，比如采用可回收材料的包装，可能会激发消费者对可持续产品的需求。这种需求的增长可能迫使整个行业转向更环保的产品设计和生产方法。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83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https://d.book118.com/888055100063006046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06438"/>
    <w:rsid w:val="7DB064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5510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2024-03-03T13:55:00Z</dcterms:created>
  <dcterms:modified xsi:type="dcterms:W3CDTF">2024-03-03T13:56:19Z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45894B919A0A40EE8D0B1D28B80E01B8_11</vt:lpwstr>
  </property>
  <property fmtid="{D5CDD505-2E9C-101B-9397-08002B2CF9AE}" pid="3" name="KSOProductBuildVer">
    <vt:lpwstr>2052-12.1.0.16250</vt:lpwstr>
  </property>
</Properties>
</file>