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压底机项目规划设计方案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228" w:history="1">
        <w:r>
          <w:rPr>
            <w:rFonts w:ascii="仿宋" w:eastAsia="仿宋" w:hAnsi="仿宋" w:cs="仿宋" w:hint="eastAsia"/>
            <w:lang w:eastAsia="zh-CN"/>
          </w:rPr>
          <w:t>概论</w:t>
        </w:r>
        <w:r>
          <w:tab/>
        </w:r>
        <w:r>
          <w:fldChar w:fldCharType="begin"/>
        </w:r>
        <w:r>
          <w:instrText xml:space="preserve"> PAGEREF _Toc16228 \h </w:instrText>
        </w:r>
        <w:r>
          <w:fldChar w:fldCharType="separate"/>
        </w:r>
        <w:r>
          <w:t>3</w:t>
        </w:r>
        <w:r>
          <w:fldChar w:fldCharType="end"/>
        </w:r>
      </w:hyperlink>
    </w:p>
    <w:p>
      <w:pPr>
        <w:pStyle w:val="TOC1"/>
        <w:tabs>
          <w:tab w:val="right" w:leader="dot" w:pos="8306"/>
        </w:tabs>
      </w:pPr>
      <w:hyperlink w:anchor="_Toc24473" w:history="1">
        <w:r>
          <w:rPr>
            <w:rFonts w:ascii="仿宋" w:eastAsia="仿宋" w:hAnsi="仿宋" w:cs="仿宋" w:hint="eastAsia"/>
            <w:lang w:eastAsia="zh-CN"/>
          </w:rPr>
          <w:t>一、市场分析、调研</w:t>
        </w:r>
        <w:r>
          <w:tab/>
        </w:r>
        <w:r>
          <w:fldChar w:fldCharType="begin"/>
        </w:r>
        <w:r>
          <w:instrText xml:space="preserve"> PAGEREF _Toc24473 \h </w:instrText>
        </w:r>
        <w:r>
          <w:fldChar w:fldCharType="separate"/>
        </w:r>
        <w:r>
          <w:t>3</w:t>
        </w:r>
        <w:r>
          <w:fldChar w:fldCharType="end"/>
        </w:r>
      </w:hyperlink>
    </w:p>
    <w:p>
      <w:pPr>
        <w:pStyle w:val="TOC2"/>
        <w:tabs>
          <w:tab w:val="right" w:leader="dot" w:pos="8306"/>
        </w:tabs>
      </w:pPr>
      <w:hyperlink w:anchor="_Toc24712" w:history="1">
        <w:r>
          <w:rPr>
            <w:rFonts w:ascii="仿宋" w:eastAsia="仿宋" w:hAnsi="仿宋" w:cs="仿宋" w:hint="eastAsia"/>
            <w:lang w:eastAsia="zh-CN"/>
          </w:rPr>
          <w:t>(一)、压底机行业分析</w:t>
        </w:r>
        <w:r>
          <w:tab/>
        </w:r>
        <w:r>
          <w:fldChar w:fldCharType="begin"/>
        </w:r>
        <w:r>
          <w:instrText xml:space="preserve"> PAGEREF _Toc24712 \h </w:instrText>
        </w:r>
        <w:r>
          <w:fldChar w:fldCharType="separate"/>
        </w:r>
        <w:r>
          <w:t>3</w:t>
        </w:r>
        <w:r>
          <w:fldChar w:fldCharType="end"/>
        </w:r>
      </w:hyperlink>
    </w:p>
    <w:p>
      <w:pPr>
        <w:pStyle w:val="TOC2"/>
        <w:tabs>
          <w:tab w:val="right" w:leader="dot" w:pos="8306"/>
        </w:tabs>
      </w:pPr>
      <w:hyperlink w:anchor="_Toc15556" w:history="1">
        <w:r>
          <w:rPr>
            <w:rFonts w:ascii="仿宋" w:eastAsia="仿宋" w:hAnsi="仿宋" w:cs="仿宋" w:hint="eastAsia"/>
            <w:lang w:eastAsia="zh-CN"/>
          </w:rPr>
          <w:t>(二)、压底机市场分析预测</w:t>
        </w:r>
        <w:r>
          <w:tab/>
        </w:r>
        <w:r>
          <w:fldChar w:fldCharType="begin"/>
        </w:r>
        <w:r>
          <w:instrText xml:space="preserve"> PAGEREF _Toc15556 \h </w:instrText>
        </w:r>
        <w:r>
          <w:fldChar w:fldCharType="separate"/>
        </w:r>
        <w:r>
          <w:t>4</w:t>
        </w:r>
        <w:r>
          <w:fldChar w:fldCharType="end"/>
        </w:r>
      </w:hyperlink>
    </w:p>
    <w:p>
      <w:pPr>
        <w:pStyle w:val="TOC1"/>
        <w:tabs>
          <w:tab w:val="right" w:leader="dot" w:pos="8306"/>
        </w:tabs>
      </w:pPr>
      <w:hyperlink w:anchor="_Toc16358" w:history="1">
        <w:r>
          <w:rPr>
            <w:rFonts w:ascii="仿宋" w:eastAsia="仿宋" w:hAnsi="仿宋" w:cs="仿宋" w:hint="eastAsia"/>
            <w:lang w:eastAsia="zh-CN"/>
          </w:rPr>
          <w:t>二、压底机项目建设单位说明</w:t>
        </w:r>
        <w:r>
          <w:tab/>
        </w:r>
        <w:r>
          <w:fldChar w:fldCharType="begin"/>
        </w:r>
        <w:r>
          <w:instrText xml:space="preserve"> PAGEREF _Toc16358 \h </w:instrText>
        </w:r>
        <w:r>
          <w:fldChar w:fldCharType="separate"/>
        </w:r>
        <w:r>
          <w:t>5</w:t>
        </w:r>
        <w:r>
          <w:fldChar w:fldCharType="end"/>
        </w:r>
      </w:hyperlink>
    </w:p>
    <w:p>
      <w:pPr>
        <w:pStyle w:val="TOC2"/>
        <w:tabs>
          <w:tab w:val="right" w:leader="dot" w:pos="8306"/>
        </w:tabs>
      </w:pPr>
      <w:hyperlink w:anchor="_Toc4140" w:history="1">
        <w:r>
          <w:rPr>
            <w:rFonts w:ascii="仿宋" w:eastAsia="仿宋" w:hAnsi="仿宋" w:cs="仿宋" w:hint="eastAsia"/>
            <w:lang w:eastAsia="zh-CN"/>
          </w:rPr>
          <w:t>(一)、压底机项目承办单位基本情况</w:t>
        </w:r>
        <w:r>
          <w:tab/>
        </w:r>
        <w:r>
          <w:fldChar w:fldCharType="begin"/>
        </w:r>
        <w:r>
          <w:instrText xml:space="preserve"> PAGEREF _Toc4140 \h </w:instrText>
        </w:r>
        <w:r>
          <w:fldChar w:fldCharType="separate"/>
        </w:r>
        <w:r>
          <w:t>5</w:t>
        </w:r>
        <w:r>
          <w:fldChar w:fldCharType="end"/>
        </w:r>
      </w:hyperlink>
    </w:p>
    <w:p>
      <w:pPr>
        <w:pStyle w:val="TOC2"/>
        <w:tabs>
          <w:tab w:val="right" w:leader="dot" w:pos="8306"/>
        </w:tabs>
      </w:pPr>
      <w:hyperlink w:anchor="_Toc28359" w:history="1">
        <w:r>
          <w:rPr>
            <w:rFonts w:ascii="仿宋" w:eastAsia="仿宋" w:hAnsi="仿宋" w:cs="仿宋" w:hint="eastAsia"/>
            <w:lang w:eastAsia="zh-CN"/>
          </w:rPr>
          <w:t>(二)、公司经济效益分析</w:t>
        </w:r>
        <w:r>
          <w:tab/>
        </w:r>
        <w:r>
          <w:fldChar w:fldCharType="begin"/>
        </w:r>
        <w:r>
          <w:instrText xml:space="preserve"> PAGEREF _Toc28359 \h </w:instrText>
        </w:r>
        <w:r>
          <w:fldChar w:fldCharType="separate"/>
        </w:r>
        <w:r>
          <w:t>5</w:t>
        </w:r>
        <w:r>
          <w:fldChar w:fldCharType="end"/>
        </w:r>
      </w:hyperlink>
    </w:p>
    <w:p>
      <w:pPr>
        <w:pStyle w:val="TOC1"/>
        <w:tabs>
          <w:tab w:val="right" w:leader="dot" w:pos="8306"/>
        </w:tabs>
      </w:pPr>
      <w:hyperlink w:anchor="_Toc3940" w:history="1">
        <w:r>
          <w:rPr>
            <w:rFonts w:ascii="仿宋" w:eastAsia="仿宋" w:hAnsi="仿宋" w:cs="仿宋" w:hint="eastAsia"/>
            <w:lang w:eastAsia="zh-CN"/>
          </w:rPr>
          <w:t>三、压底机项目危机管理</w:t>
        </w:r>
        <w:r>
          <w:tab/>
        </w:r>
        <w:r>
          <w:fldChar w:fldCharType="begin"/>
        </w:r>
        <w:r>
          <w:instrText xml:space="preserve"> PAGEREF _Toc3940 \h </w:instrText>
        </w:r>
        <w:r>
          <w:fldChar w:fldCharType="separate"/>
        </w:r>
        <w:r>
          <w:t>6</w:t>
        </w:r>
        <w:r>
          <w:fldChar w:fldCharType="end"/>
        </w:r>
      </w:hyperlink>
    </w:p>
    <w:p>
      <w:pPr>
        <w:pStyle w:val="TOC2"/>
        <w:tabs>
          <w:tab w:val="right" w:leader="dot" w:pos="8306"/>
        </w:tabs>
      </w:pPr>
      <w:hyperlink w:anchor="_Toc14384" w:history="1">
        <w:r>
          <w:rPr>
            <w:rFonts w:ascii="仿宋" w:eastAsia="仿宋" w:hAnsi="仿宋" w:cs="仿宋" w:hint="eastAsia"/>
            <w:lang w:eastAsia="zh-CN"/>
          </w:rPr>
          <w:t>(一)、危机预警与识别</w:t>
        </w:r>
        <w:r>
          <w:tab/>
        </w:r>
        <w:r>
          <w:fldChar w:fldCharType="begin"/>
        </w:r>
        <w:r>
          <w:instrText xml:space="preserve"> PAGEREF _Toc14384 \h </w:instrText>
        </w:r>
        <w:r>
          <w:fldChar w:fldCharType="separate"/>
        </w:r>
        <w:r>
          <w:t>6</w:t>
        </w:r>
        <w:r>
          <w:fldChar w:fldCharType="end"/>
        </w:r>
      </w:hyperlink>
    </w:p>
    <w:p>
      <w:pPr>
        <w:pStyle w:val="TOC2"/>
        <w:tabs>
          <w:tab w:val="right" w:leader="dot" w:pos="8306"/>
        </w:tabs>
      </w:pPr>
      <w:hyperlink w:anchor="_Toc7701" w:history="1">
        <w:r>
          <w:rPr>
            <w:rFonts w:ascii="仿宋" w:eastAsia="仿宋" w:hAnsi="仿宋" w:cs="仿宋" w:hint="eastAsia"/>
            <w:lang w:eastAsia="zh-CN"/>
          </w:rPr>
          <w:t>(二)、危机应对与恢复</w:t>
        </w:r>
        <w:r>
          <w:tab/>
        </w:r>
        <w:r>
          <w:fldChar w:fldCharType="begin"/>
        </w:r>
        <w:r>
          <w:instrText xml:space="preserve"> PAGEREF _Toc7701 \h </w:instrText>
        </w:r>
        <w:r>
          <w:fldChar w:fldCharType="separate"/>
        </w:r>
        <w:r>
          <w:t>7</w:t>
        </w:r>
        <w:r>
          <w:fldChar w:fldCharType="end"/>
        </w:r>
      </w:hyperlink>
    </w:p>
    <w:p>
      <w:pPr>
        <w:pStyle w:val="TOC1"/>
        <w:tabs>
          <w:tab w:val="right" w:leader="dot" w:pos="8306"/>
        </w:tabs>
      </w:pPr>
      <w:hyperlink w:anchor="_Toc2810" w:history="1">
        <w:r>
          <w:rPr>
            <w:rFonts w:ascii="仿宋" w:eastAsia="仿宋" w:hAnsi="仿宋" w:cs="仿宋" w:hint="eastAsia"/>
            <w:lang w:eastAsia="zh-CN"/>
          </w:rPr>
          <w:t>四、压底机项目概论</w:t>
        </w:r>
        <w:r>
          <w:tab/>
        </w:r>
        <w:r>
          <w:fldChar w:fldCharType="begin"/>
        </w:r>
        <w:r>
          <w:instrText xml:space="preserve"> PAGEREF _Toc2810 \h </w:instrText>
        </w:r>
        <w:r>
          <w:fldChar w:fldCharType="separate"/>
        </w:r>
        <w:r>
          <w:t>9</w:t>
        </w:r>
        <w:r>
          <w:fldChar w:fldCharType="end"/>
        </w:r>
      </w:hyperlink>
    </w:p>
    <w:p>
      <w:pPr>
        <w:pStyle w:val="TOC2"/>
        <w:tabs>
          <w:tab w:val="right" w:leader="dot" w:pos="8306"/>
        </w:tabs>
      </w:pPr>
      <w:hyperlink w:anchor="_Toc27198" w:history="1">
        <w:r>
          <w:rPr>
            <w:rFonts w:ascii="仿宋" w:eastAsia="仿宋" w:hAnsi="仿宋" w:cs="仿宋" w:hint="eastAsia"/>
            <w:lang w:eastAsia="zh-CN"/>
          </w:rPr>
          <w:t>(一)、压底机项目概况</w:t>
        </w:r>
        <w:r>
          <w:tab/>
        </w:r>
        <w:r>
          <w:fldChar w:fldCharType="begin"/>
        </w:r>
        <w:r>
          <w:instrText xml:space="preserve"> PAGEREF _Toc27198 \h </w:instrText>
        </w:r>
        <w:r>
          <w:fldChar w:fldCharType="separate"/>
        </w:r>
        <w:r>
          <w:t>9</w:t>
        </w:r>
        <w:r>
          <w:fldChar w:fldCharType="end"/>
        </w:r>
      </w:hyperlink>
    </w:p>
    <w:p>
      <w:pPr>
        <w:pStyle w:val="TOC2"/>
        <w:tabs>
          <w:tab w:val="right" w:leader="dot" w:pos="8306"/>
        </w:tabs>
      </w:pPr>
      <w:hyperlink w:anchor="_Toc5515" w:history="1">
        <w:r>
          <w:rPr>
            <w:rFonts w:ascii="仿宋" w:eastAsia="仿宋" w:hAnsi="仿宋" w:cs="仿宋" w:hint="eastAsia"/>
            <w:lang w:eastAsia="zh-CN"/>
          </w:rPr>
          <w:t>(二)、压底机项目目标</w:t>
        </w:r>
        <w:r>
          <w:tab/>
        </w:r>
        <w:r>
          <w:fldChar w:fldCharType="begin"/>
        </w:r>
        <w:r>
          <w:instrText xml:space="preserve"> PAGEREF _Toc5515 \h </w:instrText>
        </w:r>
        <w:r>
          <w:fldChar w:fldCharType="separate"/>
        </w:r>
        <w:r>
          <w:t>11</w:t>
        </w:r>
        <w:r>
          <w:fldChar w:fldCharType="end"/>
        </w:r>
      </w:hyperlink>
    </w:p>
    <w:p>
      <w:pPr>
        <w:pStyle w:val="TOC2"/>
        <w:tabs>
          <w:tab w:val="right" w:leader="dot" w:pos="8306"/>
        </w:tabs>
      </w:pPr>
      <w:hyperlink w:anchor="_Toc18311" w:history="1">
        <w:r>
          <w:rPr>
            <w:rFonts w:ascii="仿宋" w:eastAsia="仿宋" w:hAnsi="仿宋" w:cs="仿宋" w:hint="eastAsia"/>
            <w:lang w:eastAsia="zh-CN"/>
          </w:rPr>
          <w:t>(三)、压底机项目提出的理由</w:t>
        </w:r>
        <w:r>
          <w:tab/>
        </w:r>
        <w:r>
          <w:fldChar w:fldCharType="begin"/>
        </w:r>
        <w:r>
          <w:instrText xml:space="preserve"> PAGEREF _Toc18311 \h </w:instrText>
        </w:r>
        <w:r>
          <w:fldChar w:fldCharType="separate"/>
        </w:r>
        <w:r>
          <w:t>12</w:t>
        </w:r>
        <w:r>
          <w:fldChar w:fldCharType="end"/>
        </w:r>
      </w:hyperlink>
    </w:p>
    <w:p>
      <w:pPr>
        <w:pStyle w:val="TOC2"/>
        <w:tabs>
          <w:tab w:val="right" w:leader="dot" w:pos="8306"/>
        </w:tabs>
      </w:pPr>
      <w:hyperlink w:anchor="_Toc10332" w:history="1">
        <w:r>
          <w:rPr>
            <w:rFonts w:ascii="仿宋" w:eastAsia="仿宋" w:hAnsi="仿宋" w:cs="仿宋" w:hint="eastAsia"/>
            <w:lang w:eastAsia="zh-CN"/>
          </w:rPr>
          <w:t>(四)、压底机项目意义</w:t>
        </w:r>
        <w:r>
          <w:tab/>
        </w:r>
        <w:r>
          <w:fldChar w:fldCharType="begin"/>
        </w:r>
        <w:r>
          <w:instrText xml:space="preserve"> PAGEREF _Toc10332 \h </w:instrText>
        </w:r>
        <w:r>
          <w:fldChar w:fldCharType="separate"/>
        </w:r>
        <w:r>
          <w:t>13</w:t>
        </w:r>
        <w:r>
          <w:fldChar w:fldCharType="end"/>
        </w:r>
      </w:hyperlink>
    </w:p>
    <w:p>
      <w:pPr>
        <w:pStyle w:val="TOC2"/>
        <w:tabs>
          <w:tab w:val="right" w:leader="dot" w:pos="8306"/>
        </w:tabs>
      </w:pPr>
      <w:hyperlink w:anchor="_Toc10798" w:history="1">
        <w:r>
          <w:rPr>
            <w:rFonts w:ascii="仿宋" w:eastAsia="仿宋" w:hAnsi="仿宋" w:cs="仿宋" w:hint="eastAsia"/>
            <w:lang w:eastAsia="zh-CN"/>
          </w:rPr>
          <w:t>(五)、压底机项目背景</w:t>
        </w:r>
        <w:r>
          <w:tab/>
        </w:r>
        <w:r>
          <w:fldChar w:fldCharType="begin"/>
        </w:r>
        <w:r>
          <w:instrText xml:space="preserve"> PAGEREF _Toc10798 \h </w:instrText>
        </w:r>
        <w:r>
          <w:fldChar w:fldCharType="separate"/>
        </w:r>
        <w:r>
          <w:t>14</w:t>
        </w:r>
        <w:r>
          <w:fldChar w:fldCharType="end"/>
        </w:r>
      </w:hyperlink>
    </w:p>
    <w:p>
      <w:pPr>
        <w:pStyle w:val="TOC1"/>
        <w:tabs>
          <w:tab w:val="right" w:leader="dot" w:pos="8306"/>
        </w:tabs>
      </w:pPr>
      <w:hyperlink w:anchor="_Toc23991" w:history="1">
        <w:r>
          <w:rPr>
            <w:rFonts w:ascii="仿宋" w:eastAsia="仿宋" w:hAnsi="仿宋" w:cs="仿宋" w:hint="eastAsia"/>
            <w:lang w:eastAsia="zh-CN"/>
          </w:rPr>
          <w:t>五、产品规划分析</w:t>
        </w:r>
        <w:r>
          <w:tab/>
        </w:r>
        <w:r>
          <w:fldChar w:fldCharType="begin"/>
        </w:r>
        <w:r>
          <w:instrText xml:space="preserve"> PAGEREF _Toc23991 \h </w:instrText>
        </w:r>
        <w:r>
          <w:fldChar w:fldCharType="separate"/>
        </w:r>
        <w:r>
          <w:t>15</w:t>
        </w:r>
        <w:r>
          <w:fldChar w:fldCharType="end"/>
        </w:r>
      </w:hyperlink>
    </w:p>
    <w:p>
      <w:pPr>
        <w:pStyle w:val="TOC2"/>
        <w:tabs>
          <w:tab w:val="right" w:leader="dot" w:pos="8306"/>
        </w:tabs>
      </w:pPr>
      <w:hyperlink w:anchor="_Toc26195" w:history="1">
        <w:r>
          <w:rPr>
            <w:rFonts w:ascii="仿宋" w:eastAsia="仿宋" w:hAnsi="仿宋" w:cs="仿宋" w:hint="eastAsia"/>
            <w:lang w:eastAsia="zh-CN"/>
          </w:rPr>
          <w:t>(一)、产品规划</w:t>
        </w:r>
        <w:r>
          <w:tab/>
        </w:r>
        <w:r>
          <w:fldChar w:fldCharType="begin"/>
        </w:r>
        <w:r>
          <w:instrText xml:space="preserve"> PAGEREF _Toc26195 \h </w:instrText>
        </w:r>
        <w:r>
          <w:fldChar w:fldCharType="separate"/>
        </w:r>
        <w:r>
          <w:t>15</w:t>
        </w:r>
        <w:r>
          <w:fldChar w:fldCharType="end"/>
        </w:r>
      </w:hyperlink>
    </w:p>
    <w:p>
      <w:pPr>
        <w:pStyle w:val="TOC2"/>
        <w:tabs>
          <w:tab w:val="right" w:leader="dot" w:pos="8306"/>
        </w:tabs>
      </w:pPr>
      <w:hyperlink w:anchor="_Toc14410" w:history="1">
        <w:r>
          <w:rPr>
            <w:rFonts w:ascii="仿宋" w:eastAsia="仿宋" w:hAnsi="仿宋" w:cs="仿宋" w:hint="eastAsia"/>
            <w:lang w:eastAsia="zh-CN"/>
          </w:rPr>
          <w:t>(二)、建设规模</w:t>
        </w:r>
        <w:r>
          <w:tab/>
        </w:r>
        <w:r>
          <w:fldChar w:fldCharType="begin"/>
        </w:r>
        <w:r>
          <w:instrText xml:space="preserve"> PAGEREF _Toc14410 \h </w:instrText>
        </w:r>
        <w:r>
          <w:fldChar w:fldCharType="separate"/>
        </w:r>
        <w:r>
          <w:t>16</w:t>
        </w:r>
        <w:r>
          <w:fldChar w:fldCharType="end"/>
        </w:r>
      </w:hyperlink>
    </w:p>
    <w:p>
      <w:pPr>
        <w:pStyle w:val="TOC1"/>
        <w:tabs>
          <w:tab w:val="right" w:leader="dot" w:pos="8306"/>
        </w:tabs>
      </w:pPr>
      <w:hyperlink w:anchor="_Toc16048" w:history="1">
        <w:r>
          <w:rPr>
            <w:rFonts w:ascii="仿宋" w:eastAsia="仿宋" w:hAnsi="仿宋" w:cs="仿宋" w:hint="eastAsia"/>
            <w:lang w:eastAsia="zh-CN"/>
          </w:rPr>
          <w:t>六、压底机项目文档管理</w:t>
        </w:r>
        <w:r>
          <w:tab/>
        </w:r>
        <w:r>
          <w:fldChar w:fldCharType="begin"/>
        </w:r>
        <w:r>
          <w:instrText xml:space="preserve"> PAGEREF _Toc16048 \h </w:instrText>
        </w:r>
        <w:r>
          <w:fldChar w:fldCharType="separate"/>
        </w:r>
        <w:r>
          <w:t>17</w:t>
        </w:r>
        <w:r>
          <w:fldChar w:fldCharType="end"/>
        </w:r>
      </w:hyperlink>
    </w:p>
    <w:p>
      <w:pPr>
        <w:pStyle w:val="TOC2"/>
        <w:tabs>
          <w:tab w:val="right" w:leader="dot" w:pos="8306"/>
        </w:tabs>
      </w:pPr>
      <w:hyperlink w:anchor="_Toc14220" w:history="1">
        <w:r>
          <w:rPr>
            <w:rFonts w:ascii="仿宋" w:eastAsia="仿宋" w:hAnsi="仿宋" w:cs="仿宋" w:hint="eastAsia"/>
            <w:lang w:eastAsia="zh-CN"/>
          </w:rPr>
          <w:t>(一)、文档编制与审查</w:t>
        </w:r>
        <w:r>
          <w:tab/>
        </w:r>
        <w:r>
          <w:fldChar w:fldCharType="begin"/>
        </w:r>
        <w:r>
          <w:instrText xml:space="preserve"> PAGEREF _Toc14220 \h </w:instrText>
        </w:r>
        <w:r>
          <w:fldChar w:fldCharType="separate"/>
        </w:r>
        <w:r>
          <w:t>17</w:t>
        </w:r>
        <w:r>
          <w:fldChar w:fldCharType="end"/>
        </w:r>
      </w:hyperlink>
    </w:p>
    <w:p>
      <w:pPr>
        <w:pStyle w:val="TOC2"/>
        <w:tabs>
          <w:tab w:val="right" w:leader="dot" w:pos="8306"/>
        </w:tabs>
      </w:pPr>
      <w:hyperlink w:anchor="_Toc26110" w:history="1">
        <w:r>
          <w:rPr>
            <w:rFonts w:ascii="仿宋" w:eastAsia="仿宋" w:hAnsi="仿宋" w:cs="仿宋" w:hint="eastAsia"/>
            <w:lang w:eastAsia="zh-CN"/>
          </w:rPr>
          <w:t>(二)、文档发布与分发</w:t>
        </w:r>
        <w:r>
          <w:tab/>
        </w:r>
        <w:r>
          <w:fldChar w:fldCharType="begin"/>
        </w:r>
        <w:r>
          <w:instrText xml:space="preserve"> PAGEREF _Toc26110 \h </w:instrText>
        </w:r>
        <w:r>
          <w:fldChar w:fldCharType="separate"/>
        </w:r>
        <w:r>
          <w:t>18</w:t>
        </w:r>
        <w:r>
          <w:fldChar w:fldCharType="end"/>
        </w:r>
      </w:hyperlink>
    </w:p>
    <w:p>
      <w:pPr>
        <w:pStyle w:val="TOC2"/>
        <w:tabs>
          <w:tab w:val="right" w:leader="dot" w:pos="8306"/>
        </w:tabs>
      </w:pPr>
      <w:hyperlink w:anchor="_Toc6147" w:history="1">
        <w:r>
          <w:rPr>
            <w:rFonts w:ascii="仿宋" w:eastAsia="仿宋" w:hAnsi="仿宋" w:cs="仿宋" w:hint="eastAsia"/>
            <w:lang w:eastAsia="zh-CN"/>
          </w:rPr>
          <w:t>(三)、文档存档与归档</w:t>
        </w:r>
        <w:r>
          <w:tab/>
        </w:r>
        <w:r>
          <w:fldChar w:fldCharType="begin"/>
        </w:r>
        <w:r>
          <w:instrText xml:space="preserve"> PAGEREF _Toc6147 \h </w:instrText>
        </w:r>
        <w:r>
          <w:fldChar w:fldCharType="separate"/>
        </w:r>
        <w:r>
          <w:t>19</w:t>
        </w:r>
        <w:r>
          <w:fldChar w:fldCharType="end"/>
        </w:r>
      </w:hyperlink>
    </w:p>
    <w:p>
      <w:pPr>
        <w:pStyle w:val="TOC1"/>
        <w:tabs>
          <w:tab w:val="right" w:leader="dot" w:pos="8306"/>
        </w:tabs>
      </w:pPr>
      <w:hyperlink w:anchor="_Toc28824" w:history="1">
        <w:r>
          <w:rPr>
            <w:rFonts w:ascii="仿宋" w:eastAsia="仿宋" w:hAnsi="仿宋" w:cs="仿宋" w:hint="eastAsia"/>
            <w:lang w:eastAsia="zh-CN"/>
          </w:rPr>
          <w:t>七、压底机项目风险管理</w:t>
        </w:r>
        <w:r>
          <w:tab/>
        </w:r>
        <w:r>
          <w:fldChar w:fldCharType="begin"/>
        </w:r>
        <w:r>
          <w:instrText xml:space="preserve"> PAGEREF _Toc28824 \h </w:instrText>
        </w:r>
        <w:r>
          <w:fldChar w:fldCharType="separate"/>
        </w:r>
        <w:r>
          <w:t>20</w:t>
        </w:r>
        <w:r>
          <w:fldChar w:fldCharType="end"/>
        </w:r>
      </w:hyperlink>
    </w:p>
    <w:p>
      <w:pPr>
        <w:pStyle w:val="TOC2"/>
        <w:tabs>
          <w:tab w:val="right" w:leader="dot" w:pos="8306"/>
        </w:tabs>
      </w:pPr>
      <w:hyperlink w:anchor="_Toc26338" w:history="1">
        <w:r>
          <w:rPr>
            <w:rFonts w:ascii="仿宋" w:eastAsia="仿宋" w:hAnsi="仿宋" w:cs="仿宋" w:hint="eastAsia"/>
            <w:lang w:eastAsia="zh-CN"/>
          </w:rPr>
          <w:t>(一)、风险识别与评估</w:t>
        </w:r>
        <w:r>
          <w:tab/>
        </w:r>
        <w:r>
          <w:fldChar w:fldCharType="begin"/>
        </w:r>
        <w:r>
          <w:instrText xml:space="preserve"> PAGEREF _Toc26338 \h </w:instrText>
        </w:r>
        <w:r>
          <w:fldChar w:fldCharType="separate"/>
        </w:r>
        <w:r>
          <w:t>20</w:t>
        </w:r>
        <w:r>
          <w:fldChar w:fldCharType="end"/>
        </w:r>
      </w:hyperlink>
    </w:p>
    <w:p>
      <w:pPr>
        <w:pStyle w:val="TOC2"/>
        <w:tabs>
          <w:tab w:val="right" w:leader="dot" w:pos="8306"/>
        </w:tabs>
      </w:pPr>
      <w:hyperlink w:anchor="_Toc24599" w:history="1">
        <w:r>
          <w:rPr>
            <w:rFonts w:ascii="仿宋" w:eastAsia="仿宋" w:hAnsi="仿宋" w:cs="仿宋" w:hint="eastAsia"/>
            <w:lang w:eastAsia="zh-CN"/>
          </w:rPr>
          <w:t>(二)、风险应对策略</w:t>
        </w:r>
        <w:r>
          <w:tab/>
        </w:r>
        <w:r>
          <w:fldChar w:fldCharType="begin"/>
        </w:r>
        <w:r>
          <w:instrText xml:space="preserve"> PAGEREF _Toc24599 \h </w:instrText>
        </w:r>
        <w:r>
          <w:fldChar w:fldCharType="separate"/>
        </w:r>
        <w:r>
          <w:t>21</w:t>
        </w:r>
        <w:r>
          <w:fldChar w:fldCharType="end"/>
        </w:r>
      </w:hyperlink>
    </w:p>
    <w:p>
      <w:pPr>
        <w:pStyle w:val="TOC2"/>
        <w:tabs>
          <w:tab w:val="right" w:leader="dot" w:pos="8306"/>
        </w:tabs>
      </w:pPr>
      <w:hyperlink w:anchor="_Toc2988" w:history="1">
        <w:r>
          <w:rPr>
            <w:rFonts w:ascii="仿宋" w:eastAsia="仿宋" w:hAnsi="仿宋" w:cs="仿宋" w:hint="eastAsia"/>
            <w:lang w:eastAsia="zh-CN"/>
          </w:rPr>
          <w:t>(三)、风险监控与控制</w:t>
        </w:r>
        <w:r>
          <w:tab/>
        </w:r>
        <w:r>
          <w:fldChar w:fldCharType="begin"/>
        </w:r>
        <w:r>
          <w:instrText xml:space="preserve"> PAGEREF _Toc2988 \h </w:instrText>
        </w:r>
        <w:r>
          <w:fldChar w:fldCharType="separate"/>
        </w:r>
        <w:r>
          <w:t>23</w:t>
        </w:r>
        <w:r>
          <w:fldChar w:fldCharType="end"/>
        </w:r>
      </w:hyperlink>
    </w:p>
    <w:p>
      <w:pPr>
        <w:pStyle w:val="TOC1"/>
        <w:tabs>
          <w:tab w:val="right" w:leader="dot" w:pos="8306"/>
        </w:tabs>
      </w:pPr>
      <w:hyperlink w:anchor="_Toc259" w:history="1">
        <w:r>
          <w:rPr>
            <w:rFonts w:ascii="仿宋" w:eastAsia="仿宋" w:hAnsi="仿宋" w:cs="仿宋" w:hint="eastAsia"/>
            <w:lang w:eastAsia="zh-CN"/>
          </w:rPr>
          <w:t>八、压底机项目财务管理</w:t>
        </w:r>
        <w:r>
          <w:tab/>
        </w:r>
        <w:r>
          <w:fldChar w:fldCharType="begin"/>
        </w:r>
        <w:r>
          <w:instrText xml:space="preserve"> PAGEREF _Toc259 \h </w:instrText>
        </w:r>
        <w:r>
          <w:fldChar w:fldCharType="separate"/>
        </w:r>
        <w:r>
          <w:t>24</w:t>
        </w:r>
        <w:r>
          <w:fldChar w:fldCharType="end"/>
        </w:r>
      </w:hyperlink>
    </w:p>
    <w:p>
      <w:pPr>
        <w:pStyle w:val="TOC2"/>
        <w:tabs>
          <w:tab w:val="right" w:leader="dot" w:pos="8306"/>
        </w:tabs>
      </w:pPr>
      <w:hyperlink w:anchor="_Toc16303" w:history="1">
        <w:r>
          <w:rPr>
            <w:rFonts w:ascii="仿宋" w:eastAsia="仿宋" w:hAnsi="仿宋" w:cs="仿宋" w:hint="eastAsia"/>
            <w:lang w:eastAsia="zh-CN"/>
          </w:rPr>
          <w:t>(一)、资金需求大</w:t>
        </w:r>
        <w:r>
          <w:tab/>
        </w:r>
        <w:r>
          <w:fldChar w:fldCharType="begin"/>
        </w:r>
        <w:r>
          <w:instrText xml:space="preserve"> PAGEREF _Toc16303 \h </w:instrText>
        </w:r>
        <w:r>
          <w:fldChar w:fldCharType="separate"/>
        </w:r>
        <w:r>
          <w:t>24</w:t>
        </w:r>
        <w:r>
          <w:fldChar w:fldCharType="end"/>
        </w:r>
      </w:hyperlink>
    </w:p>
    <w:p>
      <w:pPr>
        <w:pStyle w:val="TOC2"/>
        <w:tabs>
          <w:tab w:val="right" w:leader="dot" w:pos="8306"/>
        </w:tabs>
      </w:pPr>
      <w:hyperlink w:anchor="_Toc21191" w:history="1">
        <w:r>
          <w:rPr>
            <w:rFonts w:ascii="仿宋" w:eastAsia="仿宋" w:hAnsi="仿宋" w:cs="仿宋" w:hint="eastAsia"/>
            <w:lang w:eastAsia="zh-CN"/>
          </w:rPr>
          <w:t>(二)、研发周期长</w:t>
        </w:r>
        <w:r>
          <w:tab/>
        </w:r>
        <w:r>
          <w:fldChar w:fldCharType="begin"/>
        </w:r>
        <w:r>
          <w:instrText xml:space="preserve"> PAGEREF _Toc21191 \h </w:instrText>
        </w:r>
        <w:r>
          <w:fldChar w:fldCharType="separate"/>
        </w:r>
        <w:r>
          <w:t>25</w:t>
        </w:r>
        <w:r>
          <w:fldChar w:fldCharType="end"/>
        </w:r>
      </w:hyperlink>
    </w:p>
    <w:p>
      <w:pPr>
        <w:pStyle w:val="TOC2"/>
        <w:tabs>
          <w:tab w:val="right" w:leader="dot" w:pos="8306"/>
        </w:tabs>
      </w:pPr>
      <w:hyperlink w:anchor="_Toc27287" w:history="1">
        <w:r>
          <w:rPr>
            <w:rFonts w:ascii="仿宋" w:eastAsia="仿宋" w:hAnsi="仿宋" w:cs="仿宋" w:hint="eastAsia"/>
            <w:lang w:eastAsia="zh-CN"/>
          </w:rPr>
          <w:t>(三)、市场风险大</w:t>
        </w:r>
        <w:r>
          <w:tab/>
        </w:r>
        <w:r>
          <w:fldChar w:fldCharType="begin"/>
        </w:r>
        <w:r>
          <w:instrText xml:space="preserve"> PAGEREF _Toc27287 \h </w:instrText>
        </w:r>
        <w:r>
          <w:fldChar w:fldCharType="separate"/>
        </w:r>
        <w:r>
          <w:t>26</w:t>
        </w:r>
        <w:r>
          <w:fldChar w:fldCharType="end"/>
        </w:r>
      </w:hyperlink>
    </w:p>
    <w:p>
      <w:pPr>
        <w:pStyle w:val="TOC2"/>
        <w:tabs>
          <w:tab w:val="right" w:leader="dot" w:pos="8306"/>
        </w:tabs>
      </w:pPr>
      <w:hyperlink w:anchor="_Toc13453" w:history="1">
        <w:r>
          <w:rPr>
            <w:rFonts w:ascii="仿宋" w:eastAsia="仿宋" w:hAnsi="仿宋" w:cs="仿宋" w:hint="eastAsia"/>
            <w:lang w:eastAsia="zh-CN"/>
          </w:rPr>
          <w:t>(四)、利润率高</w:t>
        </w:r>
        <w:r>
          <w:tab/>
        </w:r>
        <w:r>
          <w:fldChar w:fldCharType="begin"/>
        </w:r>
        <w:r>
          <w:instrText xml:space="preserve"> PAGEREF _Toc13453 \h </w:instrText>
        </w:r>
        <w:r>
          <w:fldChar w:fldCharType="separate"/>
        </w:r>
        <w:r>
          <w:t>29</w:t>
        </w:r>
        <w:r>
          <w:fldChar w:fldCharType="end"/>
        </w:r>
      </w:hyperlink>
    </w:p>
    <w:p>
      <w:pPr>
        <w:pStyle w:val="TOC1"/>
        <w:tabs>
          <w:tab w:val="right" w:leader="dot" w:pos="8306"/>
        </w:tabs>
      </w:pPr>
      <w:hyperlink w:anchor="_Toc21615" w:history="1">
        <w:r>
          <w:rPr>
            <w:rFonts w:ascii="仿宋" w:eastAsia="仿宋" w:hAnsi="仿宋" w:cs="仿宋" w:hint="eastAsia"/>
            <w:lang w:eastAsia="zh-CN"/>
          </w:rPr>
          <w:t>九、压底机项目环境影响分析</w:t>
        </w:r>
        <w:r>
          <w:tab/>
        </w:r>
        <w:r>
          <w:fldChar w:fldCharType="begin"/>
        </w:r>
        <w:r>
          <w:instrText xml:space="preserve"> PAGEREF _Toc21615 \h </w:instrText>
        </w:r>
        <w:r>
          <w:fldChar w:fldCharType="separate"/>
        </w:r>
        <w:r>
          <w:t>31</w:t>
        </w:r>
        <w:r>
          <w:fldChar w:fldCharType="end"/>
        </w:r>
      </w:hyperlink>
    </w:p>
    <w:p>
      <w:pPr>
        <w:pStyle w:val="TOC2"/>
        <w:tabs>
          <w:tab w:val="right" w:leader="dot" w:pos="8306"/>
        </w:tabs>
      </w:pPr>
      <w:hyperlink w:anchor="_Toc9642" w:history="1">
        <w:r>
          <w:rPr>
            <w:rFonts w:ascii="仿宋" w:eastAsia="仿宋" w:hAnsi="仿宋" w:cs="仿宋" w:hint="eastAsia"/>
            <w:lang w:eastAsia="zh-CN"/>
          </w:rPr>
          <w:t>(一)、建设区域环境质量现状</w:t>
        </w:r>
        <w:r>
          <w:tab/>
        </w:r>
        <w:r>
          <w:fldChar w:fldCharType="begin"/>
        </w:r>
        <w:r>
          <w:instrText xml:space="preserve"> PAGEREF _Toc9642 \h </w:instrText>
        </w:r>
        <w:r>
          <w:fldChar w:fldCharType="separate"/>
        </w:r>
        <w:r>
          <w:t>31</w:t>
        </w:r>
        <w:r>
          <w:fldChar w:fldCharType="end"/>
        </w:r>
      </w:hyperlink>
    </w:p>
    <w:p>
      <w:pPr>
        <w:pStyle w:val="TOC2"/>
        <w:tabs>
          <w:tab w:val="right" w:leader="dot" w:pos="8306"/>
        </w:tabs>
      </w:pPr>
      <w:hyperlink w:anchor="_Toc24772" w:history="1">
        <w:r>
          <w:rPr>
            <w:rFonts w:ascii="仿宋" w:eastAsia="仿宋" w:hAnsi="仿宋" w:cs="仿宋" w:hint="eastAsia"/>
            <w:lang w:eastAsia="zh-CN"/>
          </w:rPr>
          <w:t>(二)、建设期环境保护</w:t>
        </w:r>
        <w:r>
          <w:tab/>
        </w:r>
        <w:r>
          <w:fldChar w:fldCharType="begin"/>
        </w:r>
        <w:r>
          <w:instrText xml:space="preserve"> PAGEREF _Toc24772 \h </w:instrText>
        </w:r>
        <w:r>
          <w:fldChar w:fldCharType="separate"/>
        </w:r>
        <w:r>
          <w:t>32</w:t>
        </w:r>
        <w:r>
          <w:fldChar w:fldCharType="end"/>
        </w:r>
      </w:hyperlink>
    </w:p>
    <w:p>
      <w:pPr>
        <w:pStyle w:val="TOC2"/>
        <w:tabs>
          <w:tab w:val="right" w:leader="dot" w:pos="8306"/>
        </w:tabs>
      </w:pPr>
      <w:hyperlink w:anchor="_Toc7876" w:history="1">
        <w:r>
          <w:rPr>
            <w:rFonts w:ascii="仿宋" w:eastAsia="仿宋" w:hAnsi="仿宋" w:cs="仿宋" w:hint="eastAsia"/>
            <w:lang w:eastAsia="zh-CN"/>
          </w:rPr>
          <w:t>(三)、运营期环境保护</w:t>
        </w:r>
        <w:r>
          <w:tab/>
        </w:r>
        <w:r>
          <w:fldChar w:fldCharType="begin"/>
        </w:r>
        <w:r>
          <w:instrText xml:space="preserve"> PAGEREF _Toc7876 \h </w:instrText>
        </w:r>
        <w:r>
          <w:fldChar w:fldCharType="separate"/>
        </w:r>
        <w:r>
          <w:t>34</w:t>
        </w:r>
        <w:r>
          <w:fldChar w:fldCharType="end"/>
        </w:r>
      </w:hyperlink>
    </w:p>
    <w:p>
      <w:pPr>
        <w:pStyle w:val="TOC2"/>
        <w:tabs>
          <w:tab w:val="right" w:leader="dot" w:pos="8306"/>
        </w:tabs>
      </w:pPr>
      <w:hyperlink w:anchor="_Toc25545" w:history="1">
        <w:r>
          <w:rPr>
            <w:rFonts w:ascii="仿宋" w:eastAsia="仿宋" w:hAnsi="仿宋" w:cs="仿宋" w:hint="eastAsia"/>
            <w:lang w:eastAsia="zh-CN"/>
          </w:rPr>
          <w:t>(四)、压底机项目建设对区域经济的影响</w:t>
        </w:r>
        <w:r>
          <w:tab/>
        </w:r>
        <w:r>
          <w:fldChar w:fldCharType="begin"/>
        </w:r>
        <w:r>
          <w:instrText xml:space="preserve"> PAGEREF _Toc25545 \h </w:instrText>
        </w:r>
        <w:r>
          <w:fldChar w:fldCharType="separate"/>
        </w:r>
        <w:r>
          <w:t>35</w:t>
        </w:r>
        <w:r>
          <w:fldChar w:fldCharType="end"/>
        </w:r>
      </w:hyperlink>
    </w:p>
    <w:p>
      <w:pPr>
        <w:pStyle w:val="TOC2"/>
        <w:tabs>
          <w:tab w:val="right" w:leader="dot" w:pos="8306"/>
        </w:tabs>
      </w:pPr>
      <w:hyperlink w:anchor="_Toc28893" w:history="1">
        <w:r>
          <w:rPr>
            <w:rFonts w:ascii="仿宋" w:eastAsia="仿宋" w:hAnsi="仿宋" w:cs="仿宋" w:hint="eastAsia"/>
            <w:lang w:eastAsia="zh-CN"/>
          </w:rPr>
          <w:t>(五)、废弃物处理</w:t>
        </w:r>
        <w:r>
          <w:tab/>
        </w:r>
        <w:r>
          <w:fldChar w:fldCharType="begin"/>
        </w:r>
        <w:r>
          <w:instrText xml:space="preserve"> PAGEREF _Toc28893 \h </w:instrText>
        </w:r>
        <w:r>
          <w:fldChar w:fldCharType="separate"/>
        </w:r>
        <w:r>
          <w:t>37</w:t>
        </w:r>
        <w:r>
          <w:fldChar w:fldCharType="end"/>
        </w:r>
      </w:hyperlink>
    </w:p>
    <w:p>
      <w:pPr>
        <w:pStyle w:val="TOC2"/>
        <w:tabs>
          <w:tab w:val="right" w:leader="dot" w:pos="8306"/>
        </w:tabs>
      </w:pPr>
      <w:hyperlink w:anchor="_Toc27048" w:history="1">
        <w:r>
          <w:rPr>
            <w:rFonts w:ascii="仿宋" w:eastAsia="仿宋" w:hAnsi="仿宋" w:cs="仿宋" w:hint="eastAsia"/>
            <w:lang w:eastAsia="zh-CN"/>
          </w:rPr>
          <w:t>(六)、特殊环境影响分析</w:t>
        </w:r>
        <w:r>
          <w:tab/>
        </w:r>
        <w:r>
          <w:fldChar w:fldCharType="begin"/>
        </w:r>
        <w:r>
          <w:instrText xml:space="preserve"> PAGEREF _Toc27048 \h </w:instrText>
        </w:r>
        <w:r>
          <w:fldChar w:fldCharType="separate"/>
        </w:r>
        <w:r>
          <w:t>38</w:t>
        </w:r>
        <w:r>
          <w:fldChar w:fldCharType="end"/>
        </w:r>
      </w:hyperlink>
    </w:p>
    <w:p>
      <w:pPr>
        <w:pStyle w:val="TOC2"/>
        <w:tabs>
          <w:tab w:val="right" w:leader="dot" w:pos="8306"/>
        </w:tabs>
      </w:pPr>
      <w:hyperlink w:anchor="_Toc16861" w:history="1">
        <w:r>
          <w:rPr>
            <w:rFonts w:ascii="仿宋" w:eastAsia="仿宋" w:hAnsi="仿宋" w:cs="仿宋" w:hint="eastAsia"/>
            <w:lang w:eastAsia="zh-CN"/>
          </w:rPr>
          <w:t>(七)、清洁生产</w:t>
        </w:r>
        <w:r>
          <w:tab/>
        </w:r>
        <w:r>
          <w:fldChar w:fldCharType="begin"/>
        </w:r>
        <w:r>
          <w:instrText xml:space="preserve"> PAGEREF _Toc16861 \h </w:instrText>
        </w:r>
        <w:r>
          <w:fldChar w:fldCharType="separate"/>
        </w:r>
        <w:r>
          <w:t>39</w:t>
        </w:r>
        <w:r>
          <w:fldChar w:fldCharType="end"/>
        </w:r>
      </w:hyperlink>
    </w:p>
    <w:p>
      <w:pPr>
        <w:pStyle w:val="TOC2"/>
        <w:tabs>
          <w:tab w:val="right" w:leader="dot" w:pos="8306"/>
        </w:tabs>
      </w:pPr>
      <w:hyperlink w:anchor="_Toc18799" w:history="1">
        <w:r>
          <w:rPr>
            <w:rFonts w:ascii="仿宋" w:eastAsia="仿宋" w:hAnsi="仿宋" w:cs="仿宋" w:hint="eastAsia"/>
            <w:lang w:eastAsia="zh-CN"/>
          </w:rPr>
          <w:t>(八)、环境保护综合评价</w:t>
        </w:r>
        <w:r>
          <w:tab/>
        </w:r>
        <w:r>
          <w:fldChar w:fldCharType="begin"/>
        </w:r>
        <w:r>
          <w:instrText xml:space="preserve"> PAGEREF _Toc18799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937" w:history="1">
        <w:r>
          <w:rPr>
            <w:rFonts w:ascii="仿宋" w:eastAsia="仿宋" w:hAnsi="仿宋" w:cs="仿宋" w:hint="eastAsia"/>
            <w:lang w:eastAsia="zh-CN"/>
          </w:rPr>
          <w:t>十、压底机项目技术管理</w:t>
        </w:r>
        <w:r>
          <w:tab/>
        </w:r>
        <w:r>
          <w:fldChar w:fldCharType="begin"/>
        </w:r>
        <w:r>
          <w:instrText xml:space="preserve"> PAGEREF _Toc14937 \h </w:instrText>
        </w:r>
        <w:r>
          <w:fldChar w:fldCharType="separate"/>
        </w:r>
        <w:r>
          <w:t>42</w:t>
        </w:r>
        <w:r>
          <w:fldChar w:fldCharType="end"/>
        </w:r>
      </w:hyperlink>
    </w:p>
    <w:p>
      <w:pPr>
        <w:pStyle w:val="TOC2"/>
        <w:tabs>
          <w:tab w:val="right" w:leader="dot" w:pos="8306"/>
        </w:tabs>
      </w:pPr>
      <w:hyperlink w:anchor="_Toc26670" w:history="1">
        <w:r>
          <w:rPr>
            <w:rFonts w:ascii="仿宋" w:eastAsia="仿宋" w:hAnsi="仿宋" w:cs="仿宋" w:hint="eastAsia"/>
            <w:lang w:eastAsia="zh-CN"/>
          </w:rPr>
          <w:t>(一)、技术方案选用方向</w:t>
        </w:r>
        <w:r>
          <w:tab/>
        </w:r>
        <w:r>
          <w:fldChar w:fldCharType="begin"/>
        </w:r>
        <w:r>
          <w:instrText xml:space="preserve"> PAGEREF _Toc26670 \h </w:instrText>
        </w:r>
        <w:r>
          <w:fldChar w:fldCharType="separate"/>
        </w:r>
        <w:r>
          <w:t>42</w:t>
        </w:r>
        <w:r>
          <w:fldChar w:fldCharType="end"/>
        </w:r>
      </w:hyperlink>
    </w:p>
    <w:p>
      <w:pPr>
        <w:pStyle w:val="TOC2"/>
        <w:tabs>
          <w:tab w:val="right" w:leader="dot" w:pos="8306"/>
        </w:tabs>
      </w:pPr>
      <w:hyperlink w:anchor="_Toc22182" w:history="1">
        <w:r>
          <w:rPr>
            <w:rFonts w:ascii="仿宋" w:eastAsia="仿宋" w:hAnsi="仿宋" w:cs="仿宋" w:hint="eastAsia"/>
            <w:lang w:eastAsia="zh-CN"/>
          </w:rPr>
          <w:t>(二)、工艺技术方案选用原则</w:t>
        </w:r>
        <w:r>
          <w:tab/>
        </w:r>
        <w:r>
          <w:fldChar w:fldCharType="begin"/>
        </w:r>
        <w:r>
          <w:instrText xml:space="preserve"> PAGEREF _Toc22182 \h </w:instrText>
        </w:r>
        <w:r>
          <w:fldChar w:fldCharType="separate"/>
        </w:r>
        <w:r>
          <w:t>43</w:t>
        </w:r>
        <w:r>
          <w:fldChar w:fldCharType="end"/>
        </w:r>
      </w:hyperlink>
    </w:p>
    <w:p>
      <w:pPr>
        <w:pStyle w:val="TOC2"/>
        <w:tabs>
          <w:tab w:val="right" w:leader="dot" w:pos="8306"/>
        </w:tabs>
      </w:pPr>
      <w:hyperlink w:anchor="_Toc30278" w:history="1">
        <w:r>
          <w:rPr>
            <w:rFonts w:ascii="仿宋" w:eastAsia="仿宋" w:hAnsi="仿宋" w:cs="仿宋" w:hint="eastAsia"/>
            <w:lang w:eastAsia="zh-CN"/>
          </w:rPr>
          <w:t>(三)、工艺技术方案要求</w:t>
        </w:r>
        <w:r>
          <w:tab/>
        </w:r>
        <w:r>
          <w:fldChar w:fldCharType="begin"/>
        </w:r>
        <w:r>
          <w:instrText xml:space="preserve"> PAGEREF _Toc30278 \h </w:instrText>
        </w:r>
        <w:r>
          <w:fldChar w:fldCharType="separate"/>
        </w:r>
        <w:r>
          <w:t>45</w:t>
        </w:r>
        <w:r>
          <w:fldChar w:fldCharType="end"/>
        </w:r>
      </w:hyperlink>
    </w:p>
    <w:p>
      <w:pPr>
        <w:pStyle w:val="TOC1"/>
        <w:tabs>
          <w:tab w:val="right" w:leader="dot" w:pos="8306"/>
        </w:tabs>
      </w:pPr>
      <w:hyperlink w:anchor="_Toc7551" w:history="1">
        <w:r>
          <w:rPr>
            <w:rFonts w:ascii="仿宋" w:eastAsia="仿宋" w:hAnsi="仿宋" w:cs="仿宋" w:hint="eastAsia"/>
            <w:lang w:eastAsia="zh-CN"/>
          </w:rPr>
          <w:t>十一、压底机项目人力资源管理</w:t>
        </w:r>
        <w:r>
          <w:tab/>
        </w:r>
        <w:r>
          <w:fldChar w:fldCharType="begin"/>
        </w:r>
        <w:r>
          <w:instrText xml:space="preserve"> PAGEREF _Toc7551 \h </w:instrText>
        </w:r>
        <w:r>
          <w:fldChar w:fldCharType="separate"/>
        </w:r>
        <w:r>
          <w:t>48</w:t>
        </w:r>
        <w:r>
          <w:fldChar w:fldCharType="end"/>
        </w:r>
      </w:hyperlink>
    </w:p>
    <w:p>
      <w:pPr>
        <w:pStyle w:val="TOC2"/>
        <w:tabs>
          <w:tab w:val="right" w:leader="dot" w:pos="8306"/>
        </w:tabs>
      </w:pPr>
      <w:hyperlink w:anchor="_Toc32764" w:history="1">
        <w:r>
          <w:rPr>
            <w:rFonts w:ascii="仿宋" w:eastAsia="仿宋" w:hAnsi="仿宋" w:cs="仿宋" w:hint="eastAsia"/>
            <w:lang w:eastAsia="zh-CN"/>
          </w:rPr>
          <w:t>(一)、建立健全的预算管理制度</w:t>
        </w:r>
        <w:r>
          <w:tab/>
        </w:r>
        <w:r>
          <w:fldChar w:fldCharType="begin"/>
        </w:r>
        <w:r>
          <w:instrText xml:space="preserve"> PAGEREF _Toc32764 \h </w:instrText>
        </w:r>
        <w:r>
          <w:fldChar w:fldCharType="separate"/>
        </w:r>
        <w:r>
          <w:t>48</w:t>
        </w:r>
        <w:r>
          <w:fldChar w:fldCharType="end"/>
        </w:r>
      </w:hyperlink>
    </w:p>
    <w:p>
      <w:pPr>
        <w:pStyle w:val="TOC2"/>
        <w:tabs>
          <w:tab w:val="right" w:leader="dot" w:pos="8306"/>
        </w:tabs>
      </w:pPr>
      <w:hyperlink w:anchor="_Toc20668" w:history="1">
        <w:r>
          <w:rPr>
            <w:rFonts w:ascii="仿宋" w:eastAsia="仿宋" w:hAnsi="仿宋" w:cs="仿宋" w:hint="eastAsia"/>
            <w:lang w:eastAsia="zh-CN"/>
          </w:rPr>
          <w:t>(二)、加强资金流动监控</w:t>
        </w:r>
        <w:r>
          <w:tab/>
        </w:r>
        <w:r>
          <w:fldChar w:fldCharType="begin"/>
        </w:r>
        <w:r>
          <w:instrText xml:space="preserve"> PAGEREF _Toc20668 \h </w:instrText>
        </w:r>
        <w:r>
          <w:fldChar w:fldCharType="separate"/>
        </w:r>
        <w:r>
          <w:t>49</w:t>
        </w:r>
        <w:r>
          <w:fldChar w:fldCharType="end"/>
        </w:r>
      </w:hyperlink>
    </w:p>
    <w:p>
      <w:pPr>
        <w:pStyle w:val="TOC2"/>
        <w:tabs>
          <w:tab w:val="right" w:leader="dot" w:pos="8306"/>
        </w:tabs>
      </w:pPr>
      <w:hyperlink w:anchor="_Toc13255" w:history="1">
        <w:r>
          <w:rPr>
            <w:rFonts w:ascii="仿宋" w:eastAsia="仿宋" w:hAnsi="仿宋" w:cs="仿宋" w:hint="eastAsia"/>
            <w:lang w:eastAsia="zh-CN"/>
          </w:rPr>
          <w:t>(三)、制定完善的风险控制机制</w:t>
        </w:r>
        <w:r>
          <w:tab/>
        </w:r>
        <w:r>
          <w:fldChar w:fldCharType="begin"/>
        </w:r>
        <w:r>
          <w:instrText xml:space="preserve"> PAGEREF _Toc13255 \h </w:instrText>
        </w:r>
        <w:r>
          <w:fldChar w:fldCharType="separate"/>
        </w:r>
        <w:r>
          <w:t>50</w:t>
        </w:r>
        <w:r>
          <w:fldChar w:fldCharType="end"/>
        </w:r>
      </w:hyperlink>
    </w:p>
    <w:p>
      <w:pPr>
        <w:pStyle w:val="TOC2"/>
        <w:tabs>
          <w:tab w:val="right" w:leader="dot" w:pos="8306"/>
        </w:tabs>
      </w:pPr>
      <w:hyperlink w:anchor="_Toc4339" w:history="1">
        <w:r>
          <w:rPr>
            <w:rFonts w:ascii="仿宋" w:eastAsia="仿宋" w:hAnsi="仿宋" w:cs="仿宋" w:hint="eastAsia"/>
            <w:lang w:eastAsia="zh-CN"/>
          </w:rPr>
          <w:t>(四)、优化成本管理</w:t>
        </w:r>
        <w:r>
          <w:tab/>
        </w:r>
        <w:r>
          <w:fldChar w:fldCharType="begin"/>
        </w:r>
        <w:r>
          <w:instrText xml:space="preserve"> PAGEREF _Toc4339 \h </w:instrText>
        </w:r>
        <w:r>
          <w:fldChar w:fldCharType="separate"/>
        </w:r>
        <w:r>
          <w:t>52</w:t>
        </w:r>
        <w:r>
          <w:fldChar w:fldCharType="end"/>
        </w:r>
      </w:hyperlink>
    </w:p>
    <w:p>
      <w:pPr>
        <w:pStyle w:val="TOC1"/>
        <w:tabs>
          <w:tab w:val="right" w:leader="dot" w:pos="8306"/>
        </w:tabs>
      </w:pPr>
      <w:hyperlink w:anchor="_Toc5111" w:history="1">
        <w:r>
          <w:rPr>
            <w:rFonts w:ascii="仿宋" w:eastAsia="仿宋" w:hAnsi="仿宋" w:cs="仿宋" w:hint="eastAsia"/>
            <w:lang w:eastAsia="zh-CN"/>
          </w:rPr>
          <w:t>十二、压底机项目人力资源培养与发展</w:t>
        </w:r>
        <w:r>
          <w:tab/>
        </w:r>
        <w:r>
          <w:fldChar w:fldCharType="begin"/>
        </w:r>
        <w:r>
          <w:instrText xml:space="preserve"> PAGEREF _Toc5111 \h </w:instrText>
        </w:r>
        <w:r>
          <w:fldChar w:fldCharType="separate"/>
        </w:r>
        <w:r>
          <w:t>53</w:t>
        </w:r>
        <w:r>
          <w:fldChar w:fldCharType="end"/>
        </w:r>
      </w:hyperlink>
    </w:p>
    <w:p>
      <w:pPr>
        <w:pStyle w:val="TOC2"/>
        <w:tabs>
          <w:tab w:val="right" w:leader="dot" w:pos="8306"/>
        </w:tabs>
      </w:pPr>
      <w:hyperlink w:anchor="_Toc29438" w:history="1">
        <w:r>
          <w:rPr>
            <w:rFonts w:ascii="仿宋" w:eastAsia="仿宋" w:hAnsi="仿宋" w:cs="仿宋" w:hint="eastAsia"/>
            <w:lang w:eastAsia="zh-CN"/>
          </w:rPr>
          <w:t>(一)、人才需求与规划</w:t>
        </w:r>
        <w:r>
          <w:tab/>
        </w:r>
        <w:r>
          <w:fldChar w:fldCharType="begin"/>
        </w:r>
        <w:r>
          <w:instrText xml:space="preserve"> PAGEREF _Toc29438 \h </w:instrText>
        </w:r>
        <w:r>
          <w:fldChar w:fldCharType="separate"/>
        </w:r>
        <w:r>
          <w:t>53</w:t>
        </w:r>
        <w:r>
          <w:fldChar w:fldCharType="end"/>
        </w:r>
      </w:hyperlink>
    </w:p>
    <w:p>
      <w:pPr>
        <w:pStyle w:val="TOC2"/>
        <w:tabs>
          <w:tab w:val="right" w:leader="dot" w:pos="8306"/>
        </w:tabs>
      </w:pPr>
      <w:hyperlink w:anchor="_Toc13989" w:history="1">
        <w:r>
          <w:rPr>
            <w:rFonts w:ascii="仿宋" w:eastAsia="仿宋" w:hAnsi="仿宋" w:cs="仿宋" w:hint="eastAsia"/>
            <w:lang w:eastAsia="zh-CN"/>
          </w:rPr>
          <w:t>(二)、培训与发展计划</w:t>
        </w:r>
        <w:r>
          <w:tab/>
        </w:r>
        <w:r>
          <w:fldChar w:fldCharType="begin"/>
        </w:r>
        <w:r>
          <w:instrText xml:space="preserve"> PAGEREF _Toc13989 \h </w:instrText>
        </w:r>
        <w:r>
          <w:fldChar w:fldCharType="separate"/>
        </w:r>
        <w:r>
          <w:t>53</w:t>
        </w:r>
        <w:r>
          <w:fldChar w:fldCharType="end"/>
        </w:r>
      </w:hyperlink>
    </w:p>
    <w:p>
      <w:pPr>
        <w:pStyle w:val="TOC1"/>
        <w:tabs>
          <w:tab w:val="right" w:leader="dot" w:pos="8306"/>
        </w:tabs>
      </w:pPr>
      <w:hyperlink w:anchor="_Toc16046" w:history="1">
        <w:r>
          <w:rPr>
            <w:rFonts w:ascii="仿宋" w:eastAsia="仿宋" w:hAnsi="仿宋" w:cs="仿宋" w:hint="eastAsia"/>
            <w:lang w:eastAsia="zh-CN"/>
          </w:rPr>
          <w:t>十三、供应链管理</w:t>
        </w:r>
        <w:r>
          <w:tab/>
        </w:r>
        <w:r>
          <w:fldChar w:fldCharType="begin"/>
        </w:r>
        <w:r>
          <w:instrText xml:space="preserve"> PAGEREF _Toc16046 \h </w:instrText>
        </w:r>
        <w:r>
          <w:fldChar w:fldCharType="separate"/>
        </w:r>
        <w:r>
          <w:t>54</w:t>
        </w:r>
        <w:r>
          <w:fldChar w:fldCharType="end"/>
        </w:r>
      </w:hyperlink>
    </w:p>
    <w:p>
      <w:pPr>
        <w:pStyle w:val="TOC2"/>
        <w:tabs>
          <w:tab w:val="right" w:leader="dot" w:pos="8306"/>
        </w:tabs>
      </w:pPr>
      <w:hyperlink w:anchor="_Toc3593" w:history="1">
        <w:r>
          <w:rPr>
            <w:rFonts w:ascii="仿宋" w:eastAsia="仿宋" w:hAnsi="仿宋" w:cs="仿宋" w:hint="eastAsia"/>
            <w:lang w:eastAsia="zh-CN"/>
          </w:rPr>
          <w:t>(一)、供应链战略规划</w:t>
        </w:r>
        <w:r>
          <w:tab/>
        </w:r>
        <w:r>
          <w:fldChar w:fldCharType="begin"/>
        </w:r>
        <w:r>
          <w:instrText xml:space="preserve"> PAGEREF _Toc3593 \h </w:instrText>
        </w:r>
        <w:r>
          <w:fldChar w:fldCharType="separate"/>
        </w:r>
        <w:r>
          <w:t>54</w:t>
        </w:r>
        <w:r>
          <w:fldChar w:fldCharType="end"/>
        </w:r>
      </w:hyperlink>
    </w:p>
    <w:p>
      <w:pPr>
        <w:pStyle w:val="TOC2"/>
        <w:tabs>
          <w:tab w:val="right" w:leader="dot" w:pos="8306"/>
        </w:tabs>
      </w:pPr>
      <w:hyperlink w:anchor="_Toc2113" w:history="1">
        <w:r>
          <w:rPr>
            <w:rFonts w:ascii="仿宋" w:eastAsia="仿宋" w:hAnsi="仿宋" w:cs="仿宋" w:hint="eastAsia"/>
            <w:lang w:eastAsia="zh-CN"/>
          </w:rPr>
          <w:t>(二)、供应商选择与合作</w:t>
        </w:r>
        <w:r>
          <w:tab/>
        </w:r>
        <w:r>
          <w:fldChar w:fldCharType="begin"/>
        </w:r>
        <w:r>
          <w:instrText xml:space="preserve"> PAGEREF _Toc2113 \h </w:instrText>
        </w:r>
        <w:r>
          <w:fldChar w:fldCharType="separate"/>
        </w:r>
        <w:r>
          <w:t>55</w:t>
        </w:r>
        <w:r>
          <w:fldChar w:fldCharType="end"/>
        </w:r>
      </w:hyperlink>
    </w:p>
    <w:p>
      <w:pPr>
        <w:pStyle w:val="TOC2"/>
        <w:tabs>
          <w:tab w:val="right" w:leader="dot" w:pos="8306"/>
        </w:tabs>
      </w:pPr>
      <w:hyperlink w:anchor="_Toc17583" w:history="1">
        <w:r>
          <w:rPr>
            <w:rFonts w:ascii="仿宋" w:eastAsia="仿宋" w:hAnsi="仿宋" w:cs="仿宋" w:hint="eastAsia"/>
            <w:lang w:eastAsia="zh-CN"/>
          </w:rPr>
          <w:t>(三)、物流与库存管理</w:t>
        </w:r>
        <w:r>
          <w:tab/>
        </w:r>
        <w:r>
          <w:fldChar w:fldCharType="begin"/>
        </w:r>
        <w:r>
          <w:instrText xml:space="preserve"> PAGEREF _Toc17583 \h </w:instrText>
        </w:r>
        <w:r>
          <w:fldChar w:fldCharType="separate"/>
        </w:r>
        <w:r>
          <w:t>57</w:t>
        </w:r>
        <w:r>
          <w:fldChar w:fldCharType="end"/>
        </w:r>
      </w:hyperlink>
    </w:p>
    <w:p>
      <w:pPr>
        <w:pStyle w:val="TOC1"/>
        <w:tabs>
          <w:tab w:val="right" w:leader="dot" w:pos="8306"/>
        </w:tabs>
      </w:pPr>
      <w:hyperlink w:anchor="_Toc8783" w:history="1">
        <w:r>
          <w:rPr>
            <w:rFonts w:ascii="仿宋" w:eastAsia="仿宋" w:hAnsi="仿宋" w:cs="仿宋" w:hint="eastAsia"/>
            <w:lang w:eastAsia="zh-CN"/>
          </w:rPr>
          <w:t>十四、风险识别与分类</w:t>
        </w:r>
        <w:r>
          <w:tab/>
        </w:r>
        <w:r>
          <w:fldChar w:fldCharType="begin"/>
        </w:r>
        <w:r>
          <w:instrText xml:space="preserve"> PAGEREF _Toc8783 \h </w:instrText>
        </w:r>
        <w:r>
          <w:fldChar w:fldCharType="separate"/>
        </w:r>
        <w:r>
          <w:t>58</w:t>
        </w:r>
        <w:r>
          <w:fldChar w:fldCharType="end"/>
        </w:r>
      </w:hyperlink>
    </w:p>
    <w:p>
      <w:pPr>
        <w:pStyle w:val="TOC2"/>
        <w:tabs>
          <w:tab w:val="right" w:leader="dot" w:pos="8306"/>
        </w:tabs>
      </w:pPr>
      <w:hyperlink w:anchor="_Toc21538" w:history="1">
        <w:r>
          <w:rPr>
            <w:rFonts w:ascii="仿宋" w:eastAsia="仿宋" w:hAnsi="仿宋" w:cs="仿宋" w:hint="eastAsia"/>
            <w:lang w:eastAsia="zh-CN"/>
          </w:rPr>
          <w:t>(一)、风险识别</w:t>
        </w:r>
        <w:r>
          <w:tab/>
        </w:r>
        <w:r>
          <w:fldChar w:fldCharType="begin"/>
        </w:r>
        <w:r>
          <w:instrText xml:space="preserve"> PAGEREF _Toc21538 \h </w:instrText>
        </w:r>
        <w:r>
          <w:fldChar w:fldCharType="separate"/>
        </w:r>
        <w:r>
          <w:t>58</w:t>
        </w:r>
        <w:r>
          <w:fldChar w:fldCharType="end"/>
        </w:r>
      </w:hyperlink>
    </w:p>
    <w:p>
      <w:pPr>
        <w:pStyle w:val="TOC2"/>
        <w:tabs>
          <w:tab w:val="right" w:leader="dot" w:pos="8306"/>
        </w:tabs>
      </w:pPr>
      <w:hyperlink w:anchor="_Toc5190" w:history="1">
        <w:r>
          <w:rPr>
            <w:rFonts w:ascii="仿宋" w:eastAsia="仿宋" w:hAnsi="仿宋" w:cs="仿宋" w:hint="eastAsia"/>
            <w:lang w:eastAsia="zh-CN"/>
          </w:rPr>
          <w:t>(二)、风险分类</w:t>
        </w:r>
        <w:r>
          <w:tab/>
        </w:r>
        <w:r>
          <w:fldChar w:fldCharType="begin"/>
        </w:r>
        <w:r>
          <w:instrText xml:space="preserve"> PAGEREF _Toc5190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22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473"/>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4712"/>
      <w:r>
        <w:rPr>
          <w:rFonts w:ascii="仿宋" w:eastAsia="仿宋" w:hAnsi="仿宋" w:cs="仿宋" w:hint="eastAsia"/>
          <w:lang w:eastAsia="zh-CN"/>
        </w:rPr>
        <w:t>(一)、压底机行业分析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压底机行业一直以来都是市场的关注焦点。行业内的发展趋势、竞争态势以及潜在机会都对压底机项目的推进产生深远的影响。通过深入研究行业的整体概貌，我们将更好地理解行业的核心特征，为压底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压底机行业，技术一直是推动创新和发展的关键因素。我们将对当前技术趋势进行详尽分析，包括但不限于人工智能、大数据应用、先进制造技术等。这有助于压底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压底机项目成功的基础。我们将对主要竞争对手进行深入研究，包括其市场份额、产品特点、市场定位等。通过全面了解竞争对手的优势和劣势，压底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556"/>
      <w:r>
        <w:rPr>
          <w:rFonts w:ascii="仿宋" w:eastAsia="仿宋" w:hAnsi="仿宋" w:cs="仿宋" w:hint="eastAsia"/>
          <w:sz w:val="28"/>
          <w:lang w:eastAsia="zh-CN"/>
        </w:rPr>
        <w:t>(二)、压底机市场分析预测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通过对市场规模的深入调研，我们将预测压底机市场未来的增长趋势。这包括市场的整体规模、各细分领域的发展趋势等。压底机项目可以根据市场的扩张速度和潜在机会，制定更符合市场需求的发展策略。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了解消费者的需求是市场分析的核心。我们将通过调查研究，深入挖掘目标消费者的需求特点、购买习惯以及对产品和服务的期望。这有助于压底机项目更好地定位目标市场，提供更符合消费者期待的解决方案。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压底机项目实施过程中需要充分考虑的因素。我们将对市场风险进行全面评估，包括但不限于政策法规风险、市场竞争风险、技术变革风险等。通过对潜在风险的深入分析，压底机项目可以制定相应的风险缓解策略，降低不确定性对压底机项目的影响。</w:t>
      </w:r>
    </w:p>
    <w:p>
      <w:pPr>
        <w:pStyle w:val="Heading1"/>
        <w:ind w:firstLine="560" w:firstLineChars="200"/>
        <w:rPr>
          <w:rFonts w:ascii="仿宋" w:eastAsia="仿宋" w:hAnsi="仿宋" w:cs="仿宋" w:hint="eastAsia"/>
          <w:sz w:val="28"/>
          <w:lang w:eastAsia="zh-CN"/>
        </w:rPr>
      </w:pPr>
      <w:bookmarkStart w:id="5" w:name="_Toc16358"/>
      <w:r>
        <w:rPr>
          <w:rFonts w:ascii="仿宋" w:eastAsia="仿宋" w:hAnsi="仿宋" w:cs="仿宋" w:hint="eastAsia"/>
          <w:sz w:val="28"/>
          <w:lang w:eastAsia="zh-CN"/>
        </w:rPr>
        <w:t>二、压底机项目建设单位说明</w:t>
      </w:r>
      <w:bookmarkEnd w:id="5"/>
    </w:p>
    <w:p>
      <w:pPr>
        <w:pStyle w:val="Heading2"/>
        <w:rPr>
          <w:rFonts w:ascii="仿宋" w:eastAsia="仿宋" w:hAnsi="仿宋" w:cs="仿宋" w:hint="eastAsia"/>
          <w:lang w:eastAsia="zh-CN"/>
        </w:rPr>
      </w:pPr>
      <w:bookmarkStart w:id="6" w:name="_Toc4140"/>
      <w:r>
        <w:rPr>
          <w:rFonts w:ascii="仿宋" w:eastAsia="仿宋" w:hAnsi="仿宋" w:cs="仿宋" w:hint="eastAsia"/>
          <w:lang w:eastAsia="zh-CN"/>
        </w:rPr>
        <w:t>(一)、压底机项目承办单位基本情况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8359"/>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压底机项目承办单位的XXXX，我们着眼于实现可持续的经济效益。通过技术创新和解决方案的提供，公司预计在压底机项目执行期间将获得可观的收入增长。这一收入来源主要包括压底机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同时，我们注重成本控制和效率提升，以确保压底机项目的可持续盈利。透过精细的管理和资源优化，公司期望实现压底机项目利润最大化。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压底机项目实施进行全面的投资评估，包括压底机项目启动阶段的资金投入和后续运营成本。通过对压底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压底机项目实施过程中具备足够的资金流动性，公司将进行详尽的现金流分析。这包括资金需求的合理预测、压底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3940"/>
      <w:r>
        <w:rPr>
          <w:rFonts w:ascii="仿宋" w:eastAsia="仿宋" w:hAnsi="仿宋" w:cs="仿宋" w:hint="eastAsia"/>
          <w:sz w:val="28"/>
          <w:lang w:eastAsia="zh-CN"/>
        </w:rPr>
        <w:t>三、压底机项目危机管理</w:t>
      </w:r>
      <w:bookmarkEnd w:id="8"/>
    </w:p>
    <w:p>
      <w:pPr>
        <w:pStyle w:val="Heading2"/>
        <w:rPr>
          <w:rFonts w:ascii="仿宋" w:eastAsia="仿宋" w:hAnsi="仿宋" w:cs="仿宋" w:hint="eastAsia"/>
          <w:lang w:eastAsia="zh-CN"/>
        </w:rPr>
      </w:pPr>
      <w:bookmarkStart w:id="9" w:name="_Toc14384"/>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压底机项目危机管理中，危机预警与识别是确保压底机项目稳健运行的核心步骤。通过建立全面的监测机制，压底机项目团队旨在及时发现和理解潜在的风险和危机因素，以便采取及时的预防和应对措施，确保压底机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首先，通过深入的风险评估，压底机项目团队全面分析了整个压底机项目和各个阶段可能存在的威胁。这包括准确评估每个潜在风险的发生概率和可能影响的程度，为后续危机预警提供了有力支持。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压底机项目团队着重于明确定义压底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压底机项目进展的持续监控，团队能够及时发现潜在问题并作出迅速反应。压底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在这一阶段，团队的专业素养和反应速度将发挥至关重要的作用，以确保潜在危机能够在初期得到有效的处理，最大程度地减轻负面影响。通过危机预警与识别，压底机项目得以更有序、可控地推进。</w:t>
      </w:r>
    </w:p>
    <w:p>
      <w:pPr>
        <w:pStyle w:val="Heading2"/>
        <w:ind w:firstLine="560" w:firstLineChars="200"/>
        <w:rPr>
          <w:rFonts w:ascii="仿宋" w:eastAsia="仿宋" w:hAnsi="仿宋" w:cs="仿宋" w:hint="eastAsia"/>
          <w:sz w:val="28"/>
          <w:lang w:eastAsia="zh-CN"/>
        </w:rPr>
      </w:pPr>
      <w:bookmarkStart w:id="10" w:name="_Toc770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在危机发生时，压底机项目团队立即行动，成立了应急小组。该小组的任务是迅速制定并实施紧急应对措施，以最小化潜在损失。以下是采取的主要措施：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暂停压底机项目进度：为遏制危机蔓延，压底机项目暂时停止进行，以便全面评估当前状况。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资源重新分配：重新评估压底机项目资源的分配，确保最大限度地减小损失。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实时沟通：与关键利益相关者建立实时沟通机制，向他们传递压底机项目危机的实际状况，保障压底机项目核心利益。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在紧急应对的同时，压底机项目团队强调了团队协作和有效沟通的重要性。以下是团队协作的关键举措：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信息共享机制：建立了信息共享平台，确保团队成员能够及时获取压底机项目危机的实时信息。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领导者沟通：压底机项目领导者通过定期会议和即时沟通工具，指导团队应对危机，保持团队稳定运行。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随着危机得到初步控制，压底机项目团队转向制定恢复计划，以确保压底机项目能够从中迅速恢复。主要恢复计划包括：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修复受损的进度计划：重新评估压底机项目进度，制定修复计划，确保压底机项目尽快回归正常进程。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重新调整资源分配：优化资源分配，确保压底机项目在有限资源下高效运转。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风险管理机制加强：对压底机项目风险进行全面评估，制定更强化的风险管理策略，以预防未来可能的危机。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810"/>
      <w:r>
        <w:rPr>
          <w:rFonts w:ascii="仿宋" w:eastAsia="仿宋" w:hAnsi="仿宋" w:cs="仿宋" w:hint="eastAsia"/>
          <w:sz w:val="28"/>
          <w:lang w:eastAsia="zh-CN"/>
        </w:rPr>
        <w:t>四、压底机项目概论</w:t>
      </w:r>
      <w:bookmarkEnd w:id="11"/>
    </w:p>
    <w:p>
      <w:pPr>
        <w:pStyle w:val="Heading2"/>
        <w:rPr>
          <w:rFonts w:ascii="仿宋" w:eastAsia="仿宋" w:hAnsi="仿宋" w:cs="仿宋" w:hint="eastAsia"/>
          <w:lang w:eastAsia="zh-CN"/>
        </w:rPr>
      </w:pPr>
      <w:bookmarkStart w:id="12" w:name="_Toc27198"/>
      <w:r>
        <w:rPr>
          <w:rFonts w:ascii="仿宋" w:eastAsia="仿宋" w:hAnsi="仿宋" w:cs="仿宋" w:hint="eastAsia"/>
          <w:lang w:eastAsia="zh-CN"/>
        </w:rPr>
        <w:t>(一)、压底机项目概况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起源追溯至对市场的深入洞察。市场的不断演变与变革为压底机项目提供了难得的机遇。当前市场存在的需求缺口和变革的大环境共同构成了压底机项目的背景。这个压底机项目旨在充分利用市场机遇，填补行业中尚未满足的需求，为客户提供全新的解决方案。市场的变革和需求的增长使得这个压底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压底机项目名称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正式命名为压底机。这个名称不仅仅是一个标识，更代表了压底机项目的核心理念和愿景。它蕴含着压底机项目所要解决问题的关键字，具有强烈的表达和辨识度，为压底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压底机项目目标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核心目标是提供一种全新、高效的解决方案，满足客户日益增长的需求。压底机项目追求的不仅仅是满足市场需求，更是在市场中获得卓越的竞争优势。通过不断提升产品或服务的质量和创新水平，压底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压底机项目范围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全面涵盖了产品研发、制造、市场推广和售后服务，确保从产品设计到最终用户体验的全方位关注。这一全面的压底机项目范围是为了确保压底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压底机项目时间表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压底机项目计划在未来18个月内完成，包括研发、测试、市场试点和正式推出等不同阶段。这个时间表的合理设计是为了确保压底机项目各个阶段的顺利推进，以便按时交付高质量的成果。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压底机项目预算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压底机项目总预算估算为XX百万美元，主要分配在研发、市场推广、人员培训和运营等方面。这一充足的预算为压底机项目提供了充足的资源，确保压底机项目在各个方面都能取得优异的表现。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压底机项目风险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压底机项目可能面临的风险包括市场接受度低、技术难题、竞争激烈等。压底机项目团队已经制定了相应的风险应对计划，通过前瞻性的风险管理，确保压底机项目在面对不确定性时能够迅速做出应对。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压底机项目团队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压底机项目汇聚了一支经验丰富、多领域专业素养的核心团队，确保压底机项目在各个方面都能拥有高水平的执行力。团队的协同作战是压底机项目成功的关键因素之一。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压底机项目背景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压底机项目的背景根植于市场对更高效、创新产品的渴望，同时也受到科技发展对行业格局的深刻改变的影响。这为压底机项目提供了广阔的发展空间和市场需求。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压底机项目现状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截至目前，压底机项目已完成市场调研和技术验证，取得了初步的成功。这为压底机项目在未来的发展奠定了坚实的基础，为更远大的目标打下了坚实的基石。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5515"/>
      <w:r>
        <w:rPr>
          <w:rFonts w:ascii="仿宋" w:eastAsia="仿宋" w:hAnsi="仿宋" w:cs="仿宋" w:hint="eastAsia"/>
          <w:sz w:val="28"/>
          <w:lang w:eastAsia="zh-CN"/>
        </w:rPr>
        <w:t>(二)、压底机项目目标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keyword》压底机项目首要业务目标是在市场中占据有利地位，实现产品/服务的成功推广和销售。通过不断提升产品质量、创新性，压底机项目追求成为行业中的领导者，赢得更多客户的青睐。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在科技迅速发展的时代，压底机项目着眼于技术创新。通过持续的研发和技术升级，压底机项目旨在推出更具创新性的产品或服务，以满足市场对新鲜、先进解决方案的需求。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为了建立可持续的客户关系，压底机项目设定了客户满意度目标。通过提供卓越的产品质量和优质的客户服务，压底机项目追求赢得客户的信任和忠诚度，确保他们的满意度达到行业领先水平。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压底机项目注重社会责任和可持续发展。通过实施环保、社会责任压底机项目，压底机项目致力于在经济发展的同时保护环境，促进社会公平，实现可持续经营。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压底机项目的团队是实现目标的核心驱动力。因此，压底机项目设定了团队发展目标，包括提升团队成员的专业技能、培养领导力，以及搭建协同高效的团队工作氛围。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8311"/>
      <w:r>
        <w:rPr>
          <w:rFonts w:ascii="仿宋" w:eastAsia="仿宋" w:hAnsi="仿宋" w:cs="仿宋" w:hint="eastAsia"/>
          <w:sz w:val="28"/>
          <w:lang w:eastAsia="zh-CN"/>
        </w:rPr>
        <w:t>(三)、压底机项目提出的理由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压底机项目提出的理由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提出源于对市场机遇的深刻洞察。当前市场中存在的需求缺口和行业发展趋势表明，有巨大的商业机会等待被开发。通过准确捕捉市场机遇，压底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理念基于对技术创新的信仰。通过持续的研发和技术投入，压底机项目有望推出更具创新性的产品或服务。在科技飞速发展的当下，压底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提出是为了增强企业的行业竞争力。通过提升产品或服务的质量和独特性，压底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压底机项目响应了消费者需求的变化。随着社会和科技的不断发展，消费者对产品和服务的需求也在发生变化。通过深入了解并及时回应消费者的新需求，压底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压底机项目的提出是企业战略发展规划的一部分。在面对日益激烈的市场竞争和不断变化的商业环境中，压底机项目作为企业战略的一环，旨在为企业开辟新的增长领域，巩固企业在行业中的地位。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压底机项目的提出不仅仅是基于商业考量，还注重社会责任。通过推出环保、社会责任等方面的压底机项目，压底机企业可以在社会中树立积极形象，为社会做出积极贡献，实现经济效益和社会效益的双赢。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压底机项目的提出反映了对利益相关者期望的关注。包括客户、员工、投资者等利益相关者在企业发展中都有着各自的期望，压底机项目力求在满足这些期望的同时，取得更大的共赢。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0332"/>
      <w:r>
        <w:rPr>
          <w:rFonts w:ascii="仿宋" w:eastAsia="仿宋" w:hAnsi="仿宋" w:cs="仿宋" w:hint="eastAsia"/>
          <w:sz w:val="28"/>
          <w:lang w:eastAsia="zh-CN"/>
        </w:rPr>
        <w:t>(四)、压底机项目意义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在实施压底机项目的过程中，我们不仅仅是在追逐商业成功，更是为企业和社会的多个层面创造了深远的意义。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压底机项目的首要意义在于提升企业的市场竞争力。通过持续的创新和对产品质量的高标准要求，压底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压底机项目的推进将促使行业技术水平的提升。通过引入先进技术和创新性解决方案，压底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在社会层面，压底机项目不仅创造了大量就业机会，提高了就业水平，还注重社会责任和环保。通过参与社会公益事业和推动环保压底机项目，压底机项目为社会贡献了一份力量，体现了企业对社会的积极回馈。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综合而言，压底机项目意义重大，不仅推动了企业的发展，也为行业和社会的进步贡献了积极力量。这是一个全面而深刻的影响，将在未来产生可持续的正面效应。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0798"/>
      <w:r>
        <w:rPr>
          <w:rFonts w:ascii="仿宋" w:eastAsia="仿宋" w:hAnsi="仿宋" w:cs="仿宋" w:hint="eastAsia"/>
          <w:sz w:val="28"/>
          <w:lang w:eastAsia="zh-CN"/>
        </w:rPr>
        <w:t>(五)、压底机项目背景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在当今迅猛发展的商业环境中，压底机项目的动因根植于对多方面因素的审慎考量。这个压底机项目的提出并非孤立的决策，而是对企业所处背景深入思考的产物。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市场的不断演变是压底机项目背后的首要原因。科技的迅速发展和全球市场的快速变化使得企业必须灵活应对。压底机项目应运而生，旨在通过创新性的解决方案迎合市场的多变需求，赢得竞争中的先机。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竞争的激烈程度也是压底机项目背景中不可忽视的一环。企业需要在激烈竞争中脱颖而出，为此，压底机项目致力于打破常规，提供独特的价值主张，以吸引客户并确保市场份额的增长。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技术的迅速发展为企业带来了机遇与挑战。作为压底机项目启动的背景之一，对新兴技术的应用将有助于提升企业的技术水平，使其在不断演进的商业环境中保持竞争优势。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此外，社会对企业责任的期望也在逐渐升高。压底机项目充分融入了社会责任的理念，通过可持续经营和社会公益压底机项目，企图为社会贡献一份力量，在商业成功的同时关注社会价值。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7" w:name="_Toc23991"/>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26195"/>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压底机项目的主要产品是XXXX，预计年产值为XXX万元。这一产品在市场中占据着重要的地位，其广泛的应用范围使得该压底机项目的市场前景非常广阔。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压底机项目的xxx产品作为重要的原材料之一，将在多个领域发挥关键作用。其在建筑、交通、能源等方面的广泛应用将为整个产业链提供强大的支持，形成产业协同效应。压底机项目的年产值XXX万XXX万XXX万万元不仅反映了其在市场上的巨大潜力，更预示着它对国民经济的积极贡献。这种关联度高、涉及面广的产业关系，使得该压底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14410"/>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总征地面积为XXXX平方米，相当于约XX.XX亩，其中净用地面积为XXXX平方米，红线范围内相当于约XX.XX亩。这一用地规模充分考虑了压底机项目的建设需求，保障了压底机项目在合适的空间内得以充分发展。压底机项目规划的总建筑面积为XXXX平方米，其中主体工程建设占XXXX平方米，计容建筑面积达XXXX平方米。预计建筑工程的投资将达到XXXX万元，为压底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压底机项目计划购置的设备共计XXXX台（套），设备购置费用为XXXX万元。这一设备购置计划充分考虑到压底机项目的生产需求和技术要求，确保了压底机项目在生产运营中具备先进的技术装备和高效的生产能力。设备的合理配置将为压底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https://d.book118.com/888055112055006031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压底机项目规划设计方案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2623DC"/>
    <w:rsid w:val="052623D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805511205500603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2024-01-25T18:32:00Z</dcterms:created>
  <dcterms:modified xsi:type="dcterms:W3CDTF">2024-01-25T18:32:15Z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E569EA059E4445E9AD36897332624E6C_11</vt:lpwstr>
  </property>
  <property fmtid="{D5CDD505-2E9C-101B-9397-08002B2CF9AE}" pid="3" name="KSOProductBuildVer">
    <vt:lpwstr>2052-12.1.0.16120</vt:lpwstr>
  </property>
</Properties>
</file>