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佛山家具项目计划设计方案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 w:history="1">
        <w:r>
          <w:rPr>
            <w:rFonts w:ascii="仿宋" w:eastAsia="仿宋" w:hAnsi="仿宋" w:cs="仿宋" w:hint="eastAsia"/>
            <w:lang w:eastAsia="zh-CN"/>
          </w:rPr>
          <w:t>概论</w:t>
        </w:r>
        <w:r>
          <w:tab/>
        </w:r>
        <w:r>
          <w:fldChar w:fldCharType="begin"/>
        </w:r>
        <w:r>
          <w:instrText xml:space="preserve"> PAGEREF _Toc258 \h </w:instrText>
        </w:r>
        <w:r>
          <w:fldChar w:fldCharType="separate"/>
        </w:r>
        <w:r>
          <w:t>3</w:t>
        </w:r>
        <w:r>
          <w:fldChar w:fldCharType="end"/>
        </w:r>
      </w:hyperlink>
    </w:p>
    <w:p>
      <w:pPr>
        <w:pStyle w:val="TOC1"/>
        <w:tabs>
          <w:tab w:val="right" w:leader="dot" w:pos="8306"/>
        </w:tabs>
      </w:pPr>
      <w:hyperlink w:anchor="_Toc17038" w:history="1">
        <w:r>
          <w:rPr>
            <w:rFonts w:ascii="仿宋" w:eastAsia="仿宋" w:hAnsi="仿宋" w:cs="仿宋" w:hint="eastAsia"/>
            <w:lang w:eastAsia="zh-CN"/>
          </w:rPr>
          <w:t>一、佛山家具项目土建工程</w:t>
        </w:r>
        <w:r>
          <w:tab/>
        </w:r>
        <w:r>
          <w:fldChar w:fldCharType="begin"/>
        </w:r>
        <w:r>
          <w:instrText xml:space="preserve"> PAGEREF _Toc17038 \h </w:instrText>
        </w:r>
        <w:r>
          <w:fldChar w:fldCharType="separate"/>
        </w:r>
        <w:r>
          <w:t>3</w:t>
        </w:r>
        <w:r>
          <w:fldChar w:fldCharType="end"/>
        </w:r>
      </w:hyperlink>
    </w:p>
    <w:p>
      <w:pPr>
        <w:pStyle w:val="TOC2"/>
        <w:tabs>
          <w:tab w:val="right" w:leader="dot" w:pos="8306"/>
        </w:tabs>
      </w:pPr>
      <w:hyperlink w:anchor="_Toc31428" w:history="1">
        <w:r>
          <w:rPr>
            <w:rFonts w:ascii="仿宋" w:eastAsia="仿宋" w:hAnsi="仿宋" w:cs="仿宋" w:hint="eastAsia"/>
            <w:lang w:eastAsia="zh-CN"/>
          </w:rPr>
          <w:t>(一)、建筑工程设计原则</w:t>
        </w:r>
        <w:r>
          <w:tab/>
        </w:r>
        <w:r>
          <w:fldChar w:fldCharType="begin"/>
        </w:r>
        <w:r>
          <w:instrText xml:space="preserve"> PAGEREF _Toc31428 \h </w:instrText>
        </w:r>
        <w:r>
          <w:fldChar w:fldCharType="separate"/>
        </w:r>
        <w:r>
          <w:t>3</w:t>
        </w:r>
        <w:r>
          <w:fldChar w:fldCharType="end"/>
        </w:r>
      </w:hyperlink>
    </w:p>
    <w:p>
      <w:pPr>
        <w:pStyle w:val="TOC2"/>
        <w:tabs>
          <w:tab w:val="right" w:leader="dot" w:pos="8306"/>
        </w:tabs>
      </w:pPr>
      <w:hyperlink w:anchor="_Toc30018" w:history="1">
        <w:r>
          <w:rPr>
            <w:rFonts w:ascii="仿宋" w:eastAsia="仿宋" w:hAnsi="仿宋" w:cs="仿宋" w:hint="eastAsia"/>
            <w:lang w:eastAsia="zh-CN"/>
          </w:rPr>
          <w:t>(二)、土建工程设计年限及安全等级</w:t>
        </w:r>
        <w:r>
          <w:tab/>
        </w:r>
        <w:r>
          <w:fldChar w:fldCharType="begin"/>
        </w:r>
        <w:r>
          <w:instrText xml:space="preserve"> PAGEREF _Toc30018 \h </w:instrText>
        </w:r>
        <w:r>
          <w:fldChar w:fldCharType="separate"/>
        </w:r>
        <w:r>
          <w:t>4</w:t>
        </w:r>
        <w:r>
          <w:fldChar w:fldCharType="end"/>
        </w:r>
      </w:hyperlink>
    </w:p>
    <w:p>
      <w:pPr>
        <w:pStyle w:val="TOC2"/>
        <w:tabs>
          <w:tab w:val="right" w:leader="dot" w:pos="8306"/>
        </w:tabs>
      </w:pPr>
      <w:hyperlink w:anchor="_Toc3928" w:history="1">
        <w:r>
          <w:rPr>
            <w:rFonts w:ascii="仿宋" w:eastAsia="仿宋" w:hAnsi="仿宋" w:cs="仿宋" w:hint="eastAsia"/>
            <w:lang w:eastAsia="zh-CN"/>
          </w:rPr>
          <w:t>(三)、建筑工程设计总体要求</w:t>
        </w:r>
        <w:r>
          <w:tab/>
        </w:r>
        <w:r>
          <w:fldChar w:fldCharType="begin"/>
        </w:r>
        <w:r>
          <w:instrText xml:space="preserve"> PAGEREF _Toc3928 \h </w:instrText>
        </w:r>
        <w:r>
          <w:fldChar w:fldCharType="separate"/>
        </w:r>
        <w:r>
          <w:t>5</w:t>
        </w:r>
        <w:r>
          <w:fldChar w:fldCharType="end"/>
        </w:r>
      </w:hyperlink>
    </w:p>
    <w:p>
      <w:pPr>
        <w:pStyle w:val="TOC2"/>
        <w:tabs>
          <w:tab w:val="right" w:leader="dot" w:pos="8306"/>
        </w:tabs>
      </w:pPr>
      <w:hyperlink w:anchor="_Toc2967" w:history="1">
        <w:r>
          <w:rPr>
            <w:rFonts w:ascii="仿宋" w:eastAsia="仿宋" w:hAnsi="仿宋" w:cs="仿宋" w:hint="eastAsia"/>
            <w:lang w:eastAsia="zh-CN"/>
          </w:rPr>
          <w:t>(四)、土建工程建设指标</w:t>
        </w:r>
        <w:r>
          <w:tab/>
        </w:r>
        <w:r>
          <w:fldChar w:fldCharType="begin"/>
        </w:r>
        <w:r>
          <w:instrText xml:space="preserve"> PAGEREF _Toc2967 \h </w:instrText>
        </w:r>
        <w:r>
          <w:fldChar w:fldCharType="separate"/>
        </w:r>
        <w:r>
          <w:t>6</w:t>
        </w:r>
        <w:r>
          <w:fldChar w:fldCharType="end"/>
        </w:r>
      </w:hyperlink>
    </w:p>
    <w:p>
      <w:pPr>
        <w:pStyle w:val="TOC1"/>
        <w:tabs>
          <w:tab w:val="right" w:leader="dot" w:pos="8306"/>
        </w:tabs>
      </w:pPr>
      <w:hyperlink w:anchor="_Toc16841" w:history="1">
        <w:r>
          <w:rPr>
            <w:rFonts w:ascii="仿宋" w:eastAsia="仿宋" w:hAnsi="仿宋" w:cs="仿宋" w:hint="eastAsia"/>
            <w:lang w:eastAsia="zh-CN"/>
          </w:rPr>
          <w:t>二、佛山家具项目绩效评估</w:t>
        </w:r>
        <w:r>
          <w:tab/>
        </w:r>
        <w:r>
          <w:fldChar w:fldCharType="begin"/>
        </w:r>
        <w:r>
          <w:instrText xml:space="preserve"> PAGEREF _Toc16841 \h </w:instrText>
        </w:r>
        <w:r>
          <w:fldChar w:fldCharType="separate"/>
        </w:r>
        <w:r>
          <w:t>6</w:t>
        </w:r>
        <w:r>
          <w:fldChar w:fldCharType="end"/>
        </w:r>
      </w:hyperlink>
    </w:p>
    <w:p>
      <w:pPr>
        <w:pStyle w:val="TOC2"/>
        <w:tabs>
          <w:tab w:val="right" w:leader="dot" w:pos="8306"/>
        </w:tabs>
      </w:pPr>
      <w:hyperlink w:anchor="_Toc16144" w:history="1">
        <w:r>
          <w:rPr>
            <w:rFonts w:ascii="仿宋" w:eastAsia="仿宋" w:hAnsi="仿宋" w:cs="仿宋" w:hint="eastAsia"/>
            <w:lang w:eastAsia="zh-CN"/>
          </w:rPr>
          <w:t>(一)、绩效评估指标</w:t>
        </w:r>
        <w:r>
          <w:tab/>
        </w:r>
        <w:r>
          <w:fldChar w:fldCharType="begin"/>
        </w:r>
        <w:r>
          <w:instrText xml:space="preserve"> PAGEREF _Toc16144 \h </w:instrText>
        </w:r>
        <w:r>
          <w:fldChar w:fldCharType="separate"/>
        </w:r>
        <w:r>
          <w:t>6</w:t>
        </w:r>
        <w:r>
          <w:fldChar w:fldCharType="end"/>
        </w:r>
      </w:hyperlink>
    </w:p>
    <w:p>
      <w:pPr>
        <w:pStyle w:val="TOC2"/>
        <w:tabs>
          <w:tab w:val="right" w:leader="dot" w:pos="8306"/>
        </w:tabs>
      </w:pPr>
      <w:hyperlink w:anchor="_Toc17807" w:history="1">
        <w:r>
          <w:rPr>
            <w:rFonts w:ascii="仿宋" w:eastAsia="仿宋" w:hAnsi="仿宋" w:cs="仿宋" w:hint="eastAsia"/>
            <w:lang w:eastAsia="zh-CN"/>
          </w:rPr>
          <w:t>(二)、绩效评估方法</w:t>
        </w:r>
        <w:r>
          <w:tab/>
        </w:r>
        <w:r>
          <w:fldChar w:fldCharType="begin"/>
        </w:r>
        <w:r>
          <w:instrText xml:space="preserve"> PAGEREF _Toc17807 \h </w:instrText>
        </w:r>
        <w:r>
          <w:fldChar w:fldCharType="separate"/>
        </w:r>
        <w:r>
          <w:t>7</w:t>
        </w:r>
        <w:r>
          <w:fldChar w:fldCharType="end"/>
        </w:r>
      </w:hyperlink>
    </w:p>
    <w:p>
      <w:pPr>
        <w:pStyle w:val="TOC2"/>
        <w:tabs>
          <w:tab w:val="right" w:leader="dot" w:pos="8306"/>
        </w:tabs>
      </w:pPr>
      <w:hyperlink w:anchor="_Toc23880" w:history="1">
        <w:r>
          <w:rPr>
            <w:rFonts w:ascii="仿宋" w:eastAsia="仿宋" w:hAnsi="仿宋" w:cs="仿宋" w:hint="eastAsia"/>
            <w:lang w:eastAsia="zh-CN"/>
          </w:rPr>
          <w:t>(三)、绩效评估周期</w:t>
        </w:r>
        <w:r>
          <w:tab/>
        </w:r>
        <w:r>
          <w:fldChar w:fldCharType="begin"/>
        </w:r>
        <w:r>
          <w:instrText xml:space="preserve"> PAGEREF _Toc23880 \h </w:instrText>
        </w:r>
        <w:r>
          <w:fldChar w:fldCharType="separate"/>
        </w:r>
        <w:r>
          <w:t>8</w:t>
        </w:r>
        <w:r>
          <w:fldChar w:fldCharType="end"/>
        </w:r>
      </w:hyperlink>
    </w:p>
    <w:p>
      <w:pPr>
        <w:pStyle w:val="TOC1"/>
        <w:tabs>
          <w:tab w:val="right" w:leader="dot" w:pos="8306"/>
        </w:tabs>
      </w:pPr>
      <w:hyperlink w:anchor="_Toc25072" w:history="1">
        <w:r>
          <w:rPr>
            <w:rFonts w:ascii="仿宋" w:eastAsia="仿宋" w:hAnsi="仿宋" w:cs="仿宋" w:hint="eastAsia"/>
            <w:lang w:eastAsia="zh-CN"/>
          </w:rPr>
          <w:t>三、佛山家具项目选址可行性分析</w:t>
        </w:r>
        <w:r>
          <w:tab/>
        </w:r>
        <w:r>
          <w:fldChar w:fldCharType="begin"/>
        </w:r>
        <w:r>
          <w:instrText xml:space="preserve"> PAGEREF _Toc25072 \h </w:instrText>
        </w:r>
        <w:r>
          <w:fldChar w:fldCharType="separate"/>
        </w:r>
        <w:r>
          <w:t>9</w:t>
        </w:r>
        <w:r>
          <w:fldChar w:fldCharType="end"/>
        </w:r>
      </w:hyperlink>
    </w:p>
    <w:p>
      <w:pPr>
        <w:pStyle w:val="TOC2"/>
        <w:tabs>
          <w:tab w:val="right" w:leader="dot" w:pos="8306"/>
        </w:tabs>
      </w:pPr>
      <w:hyperlink w:anchor="_Toc18480" w:history="1">
        <w:r>
          <w:rPr>
            <w:rFonts w:ascii="仿宋" w:eastAsia="仿宋" w:hAnsi="仿宋" w:cs="仿宋" w:hint="eastAsia"/>
            <w:lang w:eastAsia="zh-CN"/>
          </w:rPr>
          <w:t>(一)、佛山家具项目选址</w:t>
        </w:r>
        <w:r>
          <w:tab/>
        </w:r>
        <w:r>
          <w:fldChar w:fldCharType="begin"/>
        </w:r>
        <w:r>
          <w:instrText xml:space="preserve"> PAGEREF _Toc18480 \h </w:instrText>
        </w:r>
        <w:r>
          <w:fldChar w:fldCharType="separate"/>
        </w:r>
        <w:r>
          <w:t>9</w:t>
        </w:r>
        <w:r>
          <w:fldChar w:fldCharType="end"/>
        </w:r>
      </w:hyperlink>
    </w:p>
    <w:p>
      <w:pPr>
        <w:pStyle w:val="TOC2"/>
        <w:tabs>
          <w:tab w:val="right" w:leader="dot" w:pos="8306"/>
        </w:tabs>
      </w:pPr>
      <w:hyperlink w:anchor="_Toc29107" w:history="1">
        <w:r>
          <w:rPr>
            <w:rFonts w:ascii="仿宋" w:eastAsia="仿宋" w:hAnsi="仿宋" w:cs="仿宋" w:hint="eastAsia"/>
            <w:lang w:eastAsia="zh-CN"/>
          </w:rPr>
          <w:t>(二)、用地控制指标</w:t>
        </w:r>
        <w:r>
          <w:tab/>
        </w:r>
        <w:r>
          <w:fldChar w:fldCharType="begin"/>
        </w:r>
        <w:r>
          <w:instrText xml:space="preserve"> PAGEREF _Toc29107 \h </w:instrText>
        </w:r>
        <w:r>
          <w:fldChar w:fldCharType="separate"/>
        </w:r>
        <w:r>
          <w:t>9</w:t>
        </w:r>
        <w:r>
          <w:fldChar w:fldCharType="end"/>
        </w:r>
      </w:hyperlink>
    </w:p>
    <w:p>
      <w:pPr>
        <w:pStyle w:val="TOC2"/>
        <w:tabs>
          <w:tab w:val="right" w:leader="dot" w:pos="8306"/>
        </w:tabs>
      </w:pPr>
      <w:hyperlink w:anchor="_Toc30096" w:history="1">
        <w:r>
          <w:rPr>
            <w:rFonts w:ascii="仿宋" w:eastAsia="仿宋" w:hAnsi="仿宋" w:cs="仿宋" w:hint="eastAsia"/>
            <w:lang w:eastAsia="zh-CN"/>
          </w:rPr>
          <w:t>(三)、节约用地措施</w:t>
        </w:r>
        <w:r>
          <w:tab/>
        </w:r>
        <w:r>
          <w:fldChar w:fldCharType="begin"/>
        </w:r>
        <w:r>
          <w:instrText xml:space="preserve"> PAGEREF _Toc30096 \h </w:instrText>
        </w:r>
        <w:r>
          <w:fldChar w:fldCharType="separate"/>
        </w:r>
        <w:r>
          <w:t>11</w:t>
        </w:r>
        <w:r>
          <w:fldChar w:fldCharType="end"/>
        </w:r>
      </w:hyperlink>
    </w:p>
    <w:p>
      <w:pPr>
        <w:pStyle w:val="TOC2"/>
        <w:tabs>
          <w:tab w:val="right" w:leader="dot" w:pos="8306"/>
        </w:tabs>
      </w:pPr>
      <w:hyperlink w:anchor="_Toc26937" w:history="1">
        <w:r>
          <w:rPr>
            <w:rFonts w:ascii="仿宋" w:eastAsia="仿宋" w:hAnsi="仿宋" w:cs="仿宋" w:hint="eastAsia"/>
            <w:lang w:eastAsia="zh-CN"/>
          </w:rPr>
          <w:t>(四)、总图布置方案</w:t>
        </w:r>
        <w:r>
          <w:tab/>
        </w:r>
        <w:r>
          <w:fldChar w:fldCharType="begin"/>
        </w:r>
        <w:r>
          <w:instrText xml:space="preserve"> PAGEREF _Toc26937 \h </w:instrText>
        </w:r>
        <w:r>
          <w:fldChar w:fldCharType="separate"/>
        </w:r>
        <w:r>
          <w:t>12</w:t>
        </w:r>
        <w:r>
          <w:fldChar w:fldCharType="end"/>
        </w:r>
      </w:hyperlink>
    </w:p>
    <w:p>
      <w:pPr>
        <w:pStyle w:val="TOC2"/>
        <w:tabs>
          <w:tab w:val="right" w:leader="dot" w:pos="8306"/>
        </w:tabs>
      </w:pPr>
      <w:hyperlink w:anchor="_Toc20271" w:history="1">
        <w:r>
          <w:rPr>
            <w:rFonts w:ascii="仿宋" w:eastAsia="仿宋" w:hAnsi="仿宋" w:cs="仿宋" w:hint="eastAsia"/>
            <w:lang w:eastAsia="zh-CN"/>
          </w:rPr>
          <w:t>(五)、选址综合评价</w:t>
        </w:r>
        <w:r>
          <w:tab/>
        </w:r>
        <w:r>
          <w:fldChar w:fldCharType="begin"/>
        </w:r>
        <w:r>
          <w:instrText xml:space="preserve"> PAGEREF _Toc20271 \h </w:instrText>
        </w:r>
        <w:r>
          <w:fldChar w:fldCharType="separate"/>
        </w:r>
        <w:r>
          <w:t>13</w:t>
        </w:r>
        <w:r>
          <w:fldChar w:fldCharType="end"/>
        </w:r>
      </w:hyperlink>
    </w:p>
    <w:p>
      <w:pPr>
        <w:pStyle w:val="TOC1"/>
        <w:tabs>
          <w:tab w:val="right" w:leader="dot" w:pos="8306"/>
        </w:tabs>
      </w:pPr>
      <w:hyperlink w:anchor="_Toc24172" w:history="1">
        <w:r>
          <w:rPr>
            <w:rFonts w:ascii="仿宋" w:eastAsia="仿宋" w:hAnsi="仿宋" w:cs="仿宋" w:hint="eastAsia"/>
            <w:lang w:eastAsia="zh-CN"/>
          </w:rPr>
          <w:t>四、佛山家具项目建设背景及必要性分析</w:t>
        </w:r>
        <w:r>
          <w:tab/>
        </w:r>
        <w:r>
          <w:fldChar w:fldCharType="begin"/>
        </w:r>
        <w:r>
          <w:instrText xml:space="preserve"> PAGEREF _Toc24172 \h </w:instrText>
        </w:r>
        <w:r>
          <w:fldChar w:fldCharType="separate"/>
        </w:r>
        <w:r>
          <w:t>15</w:t>
        </w:r>
        <w:r>
          <w:fldChar w:fldCharType="end"/>
        </w:r>
      </w:hyperlink>
    </w:p>
    <w:p>
      <w:pPr>
        <w:pStyle w:val="TOC2"/>
        <w:tabs>
          <w:tab w:val="right" w:leader="dot" w:pos="8306"/>
        </w:tabs>
      </w:pPr>
      <w:hyperlink w:anchor="_Toc8584" w:history="1">
        <w:r>
          <w:rPr>
            <w:rFonts w:ascii="仿宋" w:eastAsia="仿宋" w:hAnsi="仿宋" w:cs="仿宋" w:hint="eastAsia"/>
            <w:lang w:eastAsia="zh-CN"/>
          </w:rPr>
          <w:t>(一)、佛山家具项目背景分析</w:t>
        </w:r>
        <w:r>
          <w:tab/>
        </w:r>
        <w:r>
          <w:fldChar w:fldCharType="begin"/>
        </w:r>
        <w:r>
          <w:instrText xml:space="preserve"> PAGEREF _Toc8584 \h </w:instrText>
        </w:r>
        <w:r>
          <w:fldChar w:fldCharType="separate"/>
        </w:r>
        <w:r>
          <w:t>15</w:t>
        </w:r>
        <w:r>
          <w:fldChar w:fldCharType="end"/>
        </w:r>
      </w:hyperlink>
    </w:p>
    <w:p>
      <w:pPr>
        <w:pStyle w:val="TOC2"/>
        <w:tabs>
          <w:tab w:val="right" w:leader="dot" w:pos="8306"/>
        </w:tabs>
      </w:pPr>
      <w:hyperlink w:anchor="_Toc10540" w:history="1">
        <w:r>
          <w:rPr>
            <w:rFonts w:ascii="仿宋" w:eastAsia="仿宋" w:hAnsi="仿宋" w:cs="仿宋" w:hint="eastAsia"/>
            <w:lang w:eastAsia="zh-CN"/>
          </w:rPr>
          <w:t>(二)、佛山家具项目建设必要性分析</w:t>
        </w:r>
        <w:r>
          <w:tab/>
        </w:r>
        <w:r>
          <w:fldChar w:fldCharType="begin"/>
        </w:r>
        <w:r>
          <w:instrText xml:space="preserve"> PAGEREF _Toc10540 \h </w:instrText>
        </w:r>
        <w:r>
          <w:fldChar w:fldCharType="separate"/>
        </w:r>
        <w:r>
          <w:t>16</w:t>
        </w:r>
        <w:r>
          <w:fldChar w:fldCharType="end"/>
        </w:r>
      </w:hyperlink>
    </w:p>
    <w:p>
      <w:pPr>
        <w:pStyle w:val="TOC1"/>
        <w:tabs>
          <w:tab w:val="right" w:leader="dot" w:pos="8306"/>
        </w:tabs>
      </w:pPr>
      <w:hyperlink w:anchor="_Toc29956" w:history="1">
        <w:r>
          <w:rPr>
            <w:rFonts w:ascii="仿宋" w:eastAsia="仿宋" w:hAnsi="仿宋" w:cs="仿宋" w:hint="eastAsia"/>
            <w:lang w:eastAsia="zh-CN"/>
          </w:rPr>
          <w:t>五、产品规划分析</w:t>
        </w:r>
        <w:r>
          <w:tab/>
        </w:r>
        <w:r>
          <w:fldChar w:fldCharType="begin"/>
        </w:r>
        <w:r>
          <w:instrText xml:space="preserve"> PAGEREF _Toc29956 \h </w:instrText>
        </w:r>
        <w:r>
          <w:fldChar w:fldCharType="separate"/>
        </w:r>
        <w:r>
          <w:t>18</w:t>
        </w:r>
        <w:r>
          <w:fldChar w:fldCharType="end"/>
        </w:r>
      </w:hyperlink>
    </w:p>
    <w:p>
      <w:pPr>
        <w:pStyle w:val="TOC2"/>
        <w:tabs>
          <w:tab w:val="right" w:leader="dot" w:pos="8306"/>
        </w:tabs>
      </w:pPr>
      <w:hyperlink w:anchor="_Toc10274" w:history="1">
        <w:r>
          <w:rPr>
            <w:rFonts w:ascii="仿宋" w:eastAsia="仿宋" w:hAnsi="仿宋" w:cs="仿宋" w:hint="eastAsia"/>
            <w:lang w:eastAsia="zh-CN"/>
          </w:rPr>
          <w:t>(一)、产品规划</w:t>
        </w:r>
        <w:r>
          <w:tab/>
        </w:r>
        <w:r>
          <w:fldChar w:fldCharType="begin"/>
        </w:r>
        <w:r>
          <w:instrText xml:space="preserve"> PAGEREF _Toc10274 \h </w:instrText>
        </w:r>
        <w:r>
          <w:fldChar w:fldCharType="separate"/>
        </w:r>
        <w:r>
          <w:t>18</w:t>
        </w:r>
        <w:r>
          <w:fldChar w:fldCharType="end"/>
        </w:r>
      </w:hyperlink>
    </w:p>
    <w:p>
      <w:pPr>
        <w:pStyle w:val="TOC2"/>
        <w:tabs>
          <w:tab w:val="right" w:leader="dot" w:pos="8306"/>
        </w:tabs>
      </w:pPr>
      <w:hyperlink w:anchor="_Toc19972" w:history="1">
        <w:r>
          <w:rPr>
            <w:rFonts w:ascii="仿宋" w:eastAsia="仿宋" w:hAnsi="仿宋" w:cs="仿宋" w:hint="eastAsia"/>
            <w:lang w:eastAsia="zh-CN"/>
          </w:rPr>
          <w:t>(二)、建设规模</w:t>
        </w:r>
        <w:r>
          <w:tab/>
        </w:r>
        <w:r>
          <w:fldChar w:fldCharType="begin"/>
        </w:r>
        <w:r>
          <w:instrText xml:space="preserve"> PAGEREF _Toc19972 \h </w:instrText>
        </w:r>
        <w:r>
          <w:fldChar w:fldCharType="separate"/>
        </w:r>
        <w:r>
          <w:t>18</w:t>
        </w:r>
        <w:r>
          <w:fldChar w:fldCharType="end"/>
        </w:r>
      </w:hyperlink>
    </w:p>
    <w:p>
      <w:pPr>
        <w:pStyle w:val="TOC1"/>
        <w:tabs>
          <w:tab w:val="right" w:leader="dot" w:pos="8306"/>
        </w:tabs>
      </w:pPr>
      <w:hyperlink w:anchor="_Toc21788" w:history="1">
        <w:r>
          <w:rPr>
            <w:rFonts w:ascii="仿宋" w:eastAsia="仿宋" w:hAnsi="仿宋" w:cs="仿宋" w:hint="eastAsia"/>
            <w:lang w:eastAsia="zh-CN"/>
          </w:rPr>
          <w:t>六、佛山家具项目概论</w:t>
        </w:r>
        <w:r>
          <w:tab/>
        </w:r>
        <w:r>
          <w:fldChar w:fldCharType="begin"/>
        </w:r>
        <w:r>
          <w:instrText xml:space="preserve"> PAGEREF _Toc21788 \h </w:instrText>
        </w:r>
        <w:r>
          <w:fldChar w:fldCharType="separate"/>
        </w:r>
        <w:r>
          <w:t>20</w:t>
        </w:r>
        <w:r>
          <w:fldChar w:fldCharType="end"/>
        </w:r>
      </w:hyperlink>
    </w:p>
    <w:p>
      <w:pPr>
        <w:pStyle w:val="TOC2"/>
        <w:tabs>
          <w:tab w:val="right" w:leader="dot" w:pos="8306"/>
        </w:tabs>
      </w:pPr>
      <w:hyperlink w:anchor="_Toc29254" w:history="1">
        <w:r>
          <w:rPr>
            <w:rFonts w:ascii="仿宋" w:eastAsia="仿宋" w:hAnsi="仿宋" w:cs="仿宋" w:hint="eastAsia"/>
            <w:lang w:eastAsia="zh-CN"/>
          </w:rPr>
          <w:t>(一)、佛山家具项目概况</w:t>
        </w:r>
        <w:r>
          <w:tab/>
        </w:r>
        <w:r>
          <w:fldChar w:fldCharType="begin"/>
        </w:r>
        <w:r>
          <w:instrText xml:space="preserve"> PAGEREF _Toc29254 \h </w:instrText>
        </w:r>
        <w:r>
          <w:fldChar w:fldCharType="separate"/>
        </w:r>
        <w:r>
          <w:t>20</w:t>
        </w:r>
        <w:r>
          <w:fldChar w:fldCharType="end"/>
        </w:r>
      </w:hyperlink>
    </w:p>
    <w:p>
      <w:pPr>
        <w:pStyle w:val="TOC2"/>
        <w:tabs>
          <w:tab w:val="right" w:leader="dot" w:pos="8306"/>
        </w:tabs>
      </w:pPr>
      <w:hyperlink w:anchor="_Toc28004" w:history="1">
        <w:r>
          <w:rPr>
            <w:rFonts w:ascii="仿宋" w:eastAsia="仿宋" w:hAnsi="仿宋" w:cs="仿宋" w:hint="eastAsia"/>
            <w:lang w:eastAsia="zh-CN"/>
          </w:rPr>
          <w:t>(二)、佛山家具项目目标</w:t>
        </w:r>
        <w:r>
          <w:tab/>
        </w:r>
        <w:r>
          <w:fldChar w:fldCharType="begin"/>
        </w:r>
        <w:r>
          <w:instrText xml:space="preserve"> PAGEREF _Toc28004 \h </w:instrText>
        </w:r>
        <w:r>
          <w:fldChar w:fldCharType="separate"/>
        </w:r>
        <w:r>
          <w:t>22</w:t>
        </w:r>
        <w:r>
          <w:fldChar w:fldCharType="end"/>
        </w:r>
      </w:hyperlink>
    </w:p>
    <w:p>
      <w:pPr>
        <w:pStyle w:val="TOC2"/>
        <w:tabs>
          <w:tab w:val="right" w:leader="dot" w:pos="8306"/>
        </w:tabs>
      </w:pPr>
      <w:hyperlink w:anchor="_Toc1641" w:history="1">
        <w:r>
          <w:rPr>
            <w:rFonts w:ascii="仿宋" w:eastAsia="仿宋" w:hAnsi="仿宋" w:cs="仿宋" w:hint="eastAsia"/>
            <w:lang w:eastAsia="zh-CN"/>
          </w:rPr>
          <w:t>(三)、佛山家具项目提出的理由</w:t>
        </w:r>
        <w:r>
          <w:tab/>
        </w:r>
        <w:r>
          <w:fldChar w:fldCharType="begin"/>
        </w:r>
        <w:r>
          <w:instrText xml:space="preserve"> PAGEREF _Toc1641 \h </w:instrText>
        </w:r>
        <w:r>
          <w:fldChar w:fldCharType="separate"/>
        </w:r>
        <w:r>
          <w:t>23</w:t>
        </w:r>
        <w:r>
          <w:fldChar w:fldCharType="end"/>
        </w:r>
      </w:hyperlink>
    </w:p>
    <w:p>
      <w:pPr>
        <w:pStyle w:val="TOC2"/>
        <w:tabs>
          <w:tab w:val="right" w:leader="dot" w:pos="8306"/>
        </w:tabs>
      </w:pPr>
      <w:hyperlink w:anchor="_Toc21933" w:history="1">
        <w:r>
          <w:rPr>
            <w:rFonts w:ascii="仿宋" w:eastAsia="仿宋" w:hAnsi="仿宋" w:cs="仿宋" w:hint="eastAsia"/>
            <w:lang w:eastAsia="zh-CN"/>
          </w:rPr>
          <w:t>(四)、佛山家具项目意义</w:t>
        </w:r>
        <w:r>
          <w:tab/>
        </w:r>
        <w:r>
          <w:fldChar w:fldCharType="begin"/>
        </w:r>
        <w:r>
          <w:instrText xml:space="preserve"> PAGEREF _Toc21933 \h </w:instrText>
        </w:r>
        <w:r>
          <w:fldChar w:fldCharType="separate"/>
        </w:r>
        <w:r>
          <w:t>24</w:t>
        </w:r>
        <w:r>
          <w:fldChar w:fldCharType="end"/>
        </w:r>
      </w:hyperlink>
    </w:p>
    <w:p>
      <w:pPr>
        <w:pStyle w:val="TOC2"/>
        <w:tabs>
          <w:tab w:val="right" w:leader="dot" w:pos="8306"/>
        </w:tabs>
      </w:pPr>
      <w:hyperlink w:anchor="_Toc11420" w:history="1">
        <w:r>
          <w:rPr>
            <w:rFonts w:ascii="仿宋" w:eastAsia="仿宋" w:hAnsi="仿宋" w:cs="仿宋" w:hint="eastAsia"/>
            <w:lang w:eastAsia="zh-CN"/>
          </w:rPr>
          <w:t>(五)、佛山家具项目背景</w:t>
        </w:r>
        <w:r>
          <w:tab/>
        </w:r>
        <w:r>
          <w:fldChar w:fldCharType="begin"/>
        </w:r>
        <w:r>
          <w:instrText xml:space="preserve"> PAGEREF _Toc11420 \h </w:instrText>
        </w:r>
        <w:r>
          <w:fldChar w:fldCharType="separate"/>
        </w:r>
        <w:r>
          <w:t>25</w:t>
        </w:r>
        <w:r>
          <w:fldChar w:fldCharType="end"/>
        </w:r>
      </w:hyperlink>
    </w:p>
    <w:p>
      <w:pPr>
        <w:pStyle w:val="TOC1"/>
        <w:tabs>
          <w:tab w:val="right" w:leader="dot" w:pos="8306"/>
        </w:tabs>
      </w:pPr>
      <w:hyperlink w:anchor="_Toc24203" w:history="1">
        <w:r>
          <w:rPr>
            <w:rFonts w:ascii="仿宋" w:eastAsia="仿宋" w:hAnsi="仿宋" w:cs="仿宋" w:hint="eastAsia"/>
            <w:lang w:eastAsia="zh-CN"/>
          </w:rPr>
          <w:t>七、佛山家具项目人力资源培养与发展</w:t>
        </w:r>
        <w:r>
          <w:tab/>
        </w:r>
        <w:r>
          <w:fldChar w:fldCharType="begin"/>
        </w:r>
        <w:r>
          <w:instrText xml:space="preserve"> PAGEREF _Toc24203 \h </w:instrText>
        </w:r>
        <w:r>
          <w:fldChar w:fldCharType="separate"/>
        </w:r>
        <w:r>
          <w:t>26</w:t>
        </w:r>
        <w:r>
          <w:fldChar w:fldCharType="end"/>
        </w:r>
      </w:hyperlink>
    </w:p>
    <w:p>
      <w:pPr>
        <w:pStyle w:val="TOC2"/>
        <w:tabs>
          <w:tab w:val="right" w:leader="dot" w:pos="8306"/>
        </w:tabs>
      </w:pPr>
      <w:hyperlink w:anchor="_Toc21950" w:history="1">
        <w:r>
          <w:rPr>
            <w:rFonts w:ascii="仿宋" w:eastAsia="仿宋" w:hAnsi="仿宋" w:cs="仿宋" w:hint="eastAsia"/>
            <w:lang w:eastAsia="zh-CN"/>
          </w:rPr>
          <w:t>(一)、人才需求与规划</w:t>
        </w:r>
        <w:r>
          <w:tab/>
        </w:r>
        <w:r>
          <w:fldChar w:fldCharType="begin"/>
        </w:r>
        <w:r>
          <w:instrText xml:space="preserve"> PAGEREF _Toc21950 \h </w:instrText>
        </w:r>
        <w:r>
          <w:fldChar w:fldCharType="separate"/>
        </w:r>
        <w:r>
          <w:t>26</w:t>
        </w:r>
        <w:r>
          <w:fldChar w:fldCharType="end"/>
        </w:r>
      </w:hyperlink>
    </w:p>
    <w:p>
      <w:pPr>
        <w:pStyle w:val="TOC2"/>
        <w:tabs>
          <w:tab w:val="right" w:leader="dot" w:pos="8306"/>
        </w:tabs>
      </w:pPr>
      <w:hyperlink w:anchor="_Toc30100" w:history="1">
        <w:r>
          <w:rPr>
            <w:rFonts w:ascii="仿宋" w:eastAsia="仿宋" w:hAnsi="仿宋" w:cs="仿宋" w:hint="eastAsia"/>
            <w:lang w:eastAsia="zh-CN"/>
          </w:rPr>
          <w:t>(二)、培训与发展计划</w:t>
        </w:r>
        <w:r>
          <w:tab/>
        </w:r>
        <w:r>
          <w:fldChar w:fldCharType="begin"/>
        </w:r>
        <w:r>
          <w:instrText xml:space="preserve"> PAGEREF _Toc30100 \h </w:instrText>
        </w:r>
        <w:r>
          <w:fldChar w:fldCharType="separate"/>
        </w:r>
        <w:r>
          <w:t>27</w:t>
        </w:r>
        <w:r>
          <w:fldChar w:fldCharType="end"/>
        </w:r>
      </w:hyperlink>
    </w:p>
    <w:p>
      <w:pPr>
        <w:pStyle w:val="TOC1"/>
        <w:tabs>
          <w:tab w:val="right" w:leader="dot" w:pos="8306"/>
        </w:tabs>
      </w:pPr>
      <w:hyperlink w:anchor="_Toc16500" w:history="1">
        <w:r>
          <w:rPr>
            <w:rFonts w:ascii="仿宋" w:eastAsia="仿宋" w:hAnsi="仿宋" w:cs="仿宋" w:hint="eastAsia"/>
            <w:lang w:eastAsia="zh-CN"/>
          </w:rPr>
          <w:t>八、佛山家具项目投资规划</w:t>
        </w:r>
        <w:r>
          <w:tab/>
        </w:r>
        <w:r>
          <w:fldChar w:fldCharType="begin"/>
        </w:r>
        <w:r>
          <w:instrText xml:space="preserve"> PAGEREF _Toc16500 \h </w:instrText>
        </w:r>
        <w:r>
          <w:fldChar w:fldCharType="separate"/>
        </w:r>
        <w:r>
          <w:t>27</w:t>
        </w:r>
        <w:r>
          <w:fldChar w:fldCharType="end"/>
        </w:r>
      </w:hyperlink>
    </w:p>
    <w:p>
      <w:pPr>
        <w:pStyle w:val="TOC2"/>
        <w:tabs>
          <w:tab w:val="right" w:leader="dot" w:pos="8306"/>
        </w:tabs>
      </w:pPr>
      <w:hyperlink w:anchor="_Toc28826" w:history="1">
        <w:r>
          <w:rPr>
            <w:rFonts w:ascii="仿宋" w:eastAsia="仿宋" w:hAnsi="仿宋" w:cs="仿宋" w:hint="eastAsia"/>
            <w:lang w:eastAsia="zh-CN"/>
          </w:rPr>
          <w:t>(一)、佛山家具项目总投资估算</w:t>
        </w:r>
        <w:r>
          <w:tab/>
        </w:r>
        <w:r>
          <w:fldChar w:fldCharType="begin"/>
        </w:r>
        <w:r>
          <w:instrText xml:space="preserve"> PAGEREF _Toc28826 \h </w:instrText>
        </w:r>
        <w:r>
          <w:fldChar w:fldCharType="separate"/>
        </w:r>
        <w:r>
          <w:t>27</w:t>
        </w:r>
        <w:r>
          <w:fldChar w:fldCharType="end"/>
        </w:r>
      </w:hyperlink>
    </w:p>
    <w:p>
      <w:pPr>
        <w:pStyle w:val="TOC2"/>
        <w:tabs>
          <w:tab w:val="right" w:leader="dot" w:pos="8306"/>
        </w:tabs>
      </w:pPr>
      <w:hyperlink w:anchor="_Toc15877" w:history="1">
        <w:r>
          <w:rPr>
            <w:rFonts w:ascii="仿宋" w:eastAsia="仿宋" w:hAnsi="仿宋" w:cs="仿宋" w:hint="eastAsia"/>
            <w:lang w:eastAsia="zh-CN"/>
          </w:rPr>
          <w:t>(二)、资金筹措</w:t>
        </w:r>
        <w:r>
          <w:tab/>
        </w:r>
        <w:r>
          <w:fldChar w:fldCharType="begin"/>
        </w:r>
        <w:r>
          <w:instrText xml:space="preserve"> PAGEREF _Toc15877 \h </w:instrText>
        </w:r>
        <w:r>
          <w:fldChar w:fldCharType="separate"/>
        </w:r>
        <w:r>
          <w:t>28</w:t>
        </w:r>
        <w:r>
          <w:fldChar w:fldCharType="end"/>
        </w:r>
      </w:hyperlink>
    </w:p>
    <w:p>
      <w:pPr>
        <w:pStyle w:val="TOC1"/>
        <w:tabs>
          <w:tab w:val="right" w:leader="dot" w:pos="8306"/>
        </w:tabs>
      </w:pPr>
      <w:hyperlink w:anchor="_Toc19358" w:history="1">
        <w:r>
          <w:rPr>
            <w:rFonts w:ascii="仿宋" w:eastAsia="仿宋" w:hAnsi="仿宋" w:cs="仿宋" w:hint="eastAsia"/>
            <w:lang w:eastAsia="zh-CN"/>
          </w:rPr>
          <w:t>九、生产安全保护</w:t>
        </w:r>
        <w:r>
          <w:tab/>
        </w:r>
        <w:r>
          <w:fldChar w:fldCharType="begin"/>
        </w:r>
        <w:r>
          <w:instrText xml:space="preserve"> PAGEREF _Toc19358 \h </w:instrText>
        </w:r>
        <w:r>
          <w:fldChar w:fldCharType="separate"/>
        </w:r>
        <w:r>
          <w:t>29</w:t>
        </w:r>
        <w:r>
          <w:fldChar w:fldCharType="end"/>
        </w:r>
      </w:hyperlink>
    </w:p>
    <w:p>
      <w:pPr>
        <w:pStyle w:val="TOC2"/>
        <w:tabs>
          <w:tab w:val="right" w:leader="dot" w:pos="8306"/>
        </w:tabs>
      </w:pPr>
      <w:hyperlink w:anchor="_Toc21240" w:history="1">
        <w:r>
          <w:rPr>
            <w:rFonts w:ascii="仿宋" w:eastAsia="仿宋" w:hAnsi="仿宋" w:cs="仿宋" w:hint="eastAsia"/>
            <w:lang w:eastAsia="zh-CN"/>
          </w:rPr>
          <w:t>(一)、消防安全</w:t>
        </w:r>
        <w:r>
          <w:tab/>
        </w:r>
        <w:r>
          <w:fldChar w:fldCharType="begin"/>
        </w:r>
        <w:r>
          <w:instrText xml:space="preserve"> PAGEREF _Toc21240 \h </w:instrText>
        </w:r>
        <w:r>
          <w:fldChar w:fldCharType="separate"/>
        </w:r>
        <w:r>
          <w:t>29</w:t>
        </w:r>
        <w:r>
          <w:fldChar w:fldCharType="end"/>
        </w:r>
      </w:hyperlink>
    </w:p>
    <w:p>
      <w:pPr>
        <w:pStyle w:val="TOC2"/>
        <w:tabs>
          <w:tab w:val="right" w:leader="dot" w:pos="8306"/>
        </w:tabs>
      </w:pPr>
      <w:hyperlink w:anchor="_Toc14185" w:history="1">
        <w:r>
          <w:rPr>
            <w:rFonts w:ascii="仿宋" w:eastAsia="仿宋" w:hAnsi="仿宋" w:cs="仿宋" w:hint="eastAsia"/>
            <w:lang w:eastAsia="zh-CN"/>
          </w:rPr>
          <w:t>(二)、防火防爆总图布置措施</w:t>
        </w:r>
        <w:r>
          <w:tab/>
        </w:r>
        <w:r>
          <w:fldChar w:fldCharType="begin"/>
        </w:r>
        <w:r>
          <w:instrText xml:space="preserve"> PAGEREF _Toc14185 \h </w:instrText>
        </w:r>
        <w:r>
          <w:fldChar w:fldCharType="separate"/>
        </w:r>
        <w:r>
          <w:t>31</w:t>
        </w:r>
        <w:r>
          <w:fldChar w:fldCharType="end"/>
        </w:r>
      </w:hyperlink>
    </w:p>
    <w:p>
      <w:pPr>
        <w:pStyle w:val="TOC2"/>
        <w:tabs>
          <w:tab w:val="right" w:leader="dot" w:pos="8306"/>
        </w:tabs>
      </w:pPr>
      <w:hyperlink w:anchor="_Toc14795" w:history="1">
        <w:r>
          <w:rPr>
            <w:rFonts w:ascii="仿宋" w:eastAsia="仿宋" w:hAnsi="仿宋" w:cs="仿宋" w:hint="eastAsia"/>
            <w:lang w:eastAsia="zh-CN"/>
          </w:rPr>
          <w:t>(三)、自然灾害防范措施</w:t>
        </w:r>
        <w:r>
          <w:tab/>
        </w:r>
        <w:r>
          <w:fldChar w:fldCharType="begin"/>
        </w:r>
        <w:r>
          <w:instrText xml:space="preserve"> PAGEREF _Toc14795 \h </w:instrText>
        </w:r>
        <w:r>
          <w:fldChar w:fldCharType="separate"/>
        </w:r>
        <w:r>
          <w:t>31</w:t>
        </w:r>
        <w:r>
          <w:fldChar w:fldCharType="end"/>
        </w:r>
      </w:hyperlink>
    </w:p>
    <w:p>
      <w:pPr>
        <w:pStyle w:val="TOC2"/>
        <w:tabs>
          <w:tab w:val="right" w:leader="dot" w:pos="8306"/>
        </w:tabs>
      </w:pPr>
      <w:hyperlink w:anchor="_Toc1524" w:history="1">
        <w:r>
          <w:rPr>
            <w:rFonts w:ascii="仿宋" w:eastAsia="仿宋" w:hAnsi="仿宋" w:cs="仿宋" w:hint="eastAsia"/>
            <w:lang w:eastAsia="zh-CN"/>
          </w:rPr>
          <w:t>(四)、安全色及安全标志使用要求</w:t>
        </w:r>
        <w:r>
          <w:tab/>
        </w:r>
        <w:r>
          <w:fldChar w:fldCharType="begin"/>
        </w:r>
        <w:r>
          <w:instrText xml:space="preserve"> PAGEREF _Toc1524 \h </w:instrText>
        </w:r>
        <w:r>
          <w:fldChar w:fldCharType="separate"/>
        </w:r>
        <w:r>
          <w:t>32</w:t>
        </w:r>
        <w:r>
          <w:fldChar w:fldCharType="end"/>
        </w:r>
      </w:hyperlink>
    </w:p>
    <w:p>
      <w:pPr>
        <w:pStyle w:val="TOC2"/>
        <w:tabs>
          <w:tab w:val="right" w:leader="dot" w:pos="8306"/>
        </w:tabs>
      </w:pPr>
      <w:hyperlink w:anchor="_Toc16445" w:history="1">
        <w:r>
          <w:rPr>
            <w:rFonts w:ascii="仿宋" w:eastAsia="仿宋" w:hAnsi="仿宋" w:cs="仿宋" w:hint="eastAsia"/>
            <w:lang w:eastAsia="zh-CN"/>
          </w:rPr>
          <w:t>(五)、防尘防毒措施</w:t>
        </w:r>
        <w:r>
          <w:tab/>
        </w:r>
        <w:r>
          <w:fldChar w:fldCharType="begin"/>
        </w:r>
        <w:r>
          <w:instrText xml:space="preserve"> PAGEREF _Toc16445 \h </w:instrText>
        </w:r>
        <w:r>
          <w:fldChar w:fldCharType="separate"/>
        </w:r>
        <w:r>
          <w:t>33</w:t>
        </w:r>
        <w:r>
          <w:fldChar w:fldCharType="end"/>
        </w:r>
      </w:hyperlink>
    </w:p>
    <w:p>
      <w:pPr>
        <w:pStyle w:val="TOC2"/>
        <w:tabs>
          <w:tab w:val="right" w:leader="dot" w:pos="8306"/>
        </w:tabs>
      </w:pPr>
      <w:hyperlink w:anchor="_Toc11011" w:history="1">
        <w:r>
          <w:rPr>
            <w:rFonts w:ascii="仿宋" w:eastAsia="仿宋" w:hAnsi="仿宋" w:cs="仿宋" w:hint="eastAsia"/>
            <w:lang w:eastAsia="zh-CN"/>
          </w:rPr>
          <w:t>(六)、防静电、触电防护及防雷措施</w:t>
        </w:r>
        <w:r>
          <w:tab/>
        </w:r>
        <w:r>
          <w:fldChar w:fldCharType="begin"/>
        </w:r>
        <w:r>
          <w:instrText xml:space="preserve"> PAGEREF _Toc11011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42" w:history="1">
        <w:r>
          <w:rPr>
            <w:rFonts w:ascii="仿宋" w:eastAsia="仿宋" w:hAnsi="仿宋" w:cs="仿宋" w:hint="eastAsia"/>
            <w:lang w:eastAsia="zh-CN"/>
          </w:rPr>
          <w:t>(七)、机械设备安全保障措施</w:t>
        </w:r>
        <w:r>
          <w:tab/>
        </w:r>
        <w:r>
          <w:fldChar w:fldCharType="begin"/>
        </w:r>
        <w:r>
          <w:instrText xml:space="preserve"> PAGEREF _Toc31742 \h </w:instrText>
        </w:r>
        <w:r>
          <w:fldChar w:fldCharType="separate"/>
        </w:r>
        <w:r>
          <w:t>36</w:t>
        </w:r>
        <w:r>
          <w:fldChar w:fldCharType="end"/>
        </w:r>
      </w:hyperlink>
    </w:p>
    <w:p>
      <w:pPr>
        <w:pStyle w:val="TOC1"/>
        <w:tabs>
          <w:tab w:val="right" w:leader="dot" w:pos="8306"/>
        </w:tabs>
      </w:pPr>
      <w:hyperlink w:anchor="_Toc31389" w:history="1">
        <w:r>
          <w:rPr>
            <w:rFonts w:ascii="仿宋" w:eastAsia="仿宋" w:hAnsi="仿宋" w:cs="仿宋" w:hint="eastAsia"/>
            <w:lang w:eastAsia="zh-CN"/>
          </w:rPr>
          <w:t>十、佛山家具项目人力资源管理</w:t>
        </w:r>
        <w:r>
          <w:tab/>
        </w:r>
        <w:r>
          <w:fldChar w:fldCharType="begin"/>
        </w:r>
        <w:r>
          <w:instrText xml:space="preserve"> PAGEREF _Toc31389 \h </w:instrText>
        </w:r>
        <w:r>
          <w:fldChar w:fldCharType="separate"/>
        </w:r>
        <w:r>
          <w:t>37</w:t>
        </w:r>
        <w:r>
          <w:fldChar w:fldCharType="end"/>
        </w:r>
      </w:hyperlink>
    </w:p>
    <w:p>
      <w:pPr>
        <w:pStyle w:val="TOC2"/>
        <w:tabs>
          <w:tab w:val="right" w:leader="dot" w:pos="8306"/>
        </w:tabs>
      </w:pPr>
      <w:hyperlink w:anchor="_Toc31166" w:history="1">
        <w:r>
          <w:rPr>
            <w:rFonts w:ascii="仿宋" w:eastAsia="仿宋" w:hAnsi="仿宋" w:cs="仿宋" w:hint="eastAsia"/>
            <w:lang w:eastAsia="zh-CN"/>
          </w:rPr>
          <w:t>(一)、建立健全的预算管理制度</w:t>
        </w:r>
        <w:r>
          <w:tab/>
        </w:r>
        <w:r>
          <w:fldChar w:fldCharType="begin"/>
        </w:r>
        <w:r>
          <w:instrText xml:space="preserve"> PAGEREF _Toc31166 \h </w:instrText>
        </w:r>
        <w:r>
          <w:fldChar w:fldCharType="separate"/>
        </w:r>
        <w:r>
          <w:t>37</w:t>
        </w:r>
        <w:r>
          <w:fldChar w:fldCharType="end"/>
        </w:r>
      </w:hyperlink>
    </w:p>
    <w:p>
      <w:pPr>
        <w:pStyle w:val="TOC2"/>
        <w:tabs>
          <w:tab w:val="right" w:leader="dot" w:pos="8306"/>
        </w:tabs>
      </w:pPr>
      <w:hyperlink w:anchor="_Toc23628" w:history="1">
        <w:r>
          <w:rPr>
            <w:rFonts w:ascii="仿宋" w:eastAsia="仿宋" w:hAnsi="仿宋" w:cs="仿宋" w:hint="eastAsia"/>
            <w:lang w:eastAsia="zh-CN"/>
          </w:rPr>
          <w:t>(二)、加强资金流动监控</w:t>
        </w:r>
        <w:r>
          <w:tab/>
        </w:r>
        <w:r>
          <w:fldChar w:fldCharType="begin"/>
        </w:r>
        <w:r>
          <w:instrText xml:space="preserve"> PAGEREF _Toc23628 \h </w:instrText>
        </w:r>
        <w:r>
          <w:fldChar w:fldCharType="separate"/>
        </w:r>
        <w:r>
          <w:t>39</w:t>
        </w:r>
        <w:r>
          <w:fldChar w:fldCharType="end"/>
        </w:r>
      </w:hyperlink>
    </w:p>
    <w:p>
      <w:pPr>
        <w:pStyle w:val="TOC2"/>
        <w:tabs>
          <w:tab w:val="right" w:leader="dot" w:pos="8306"/>
        </w:tabs>
      </w:pPr>
      <w:hyperlink w:anchor="_Toc25087" w:history="1">
        <w:r>
          <w:rPr>
            <w:rFonts w:ascii="仿宋" w:eastAsia="仿宋" w:hAnsi="仿宋" w:cs="仿宋" w:hint="eastAsia"/>
            <w:lang w:eastAsia="zh-CN"/>
          </w:rPr>
          <w:t>(三)、制定完善的风险控制机制</w:t>
        </w:r>
        <w:r>
          <w:tab/>
        </w:r>
        <w:r>
          <w:fldChar w:fldCharType="begin"/>
        </w:r>
        <w:r>
          <w:instrText xml:space="preserve"> PAGEREF _Toc25087 \h </w:instrText>
        </w:r>
        <w:r>
          <w:fldChar w:fldCharType="separate"/>
        </w:r>
        <w:r>
          <w:t>40</w:t>
        </w:r>
        <w:r>
          <w:fldChar w:fldCharType="end"/>
        </w:r>
      </w:hyperlink>
    </w:p>
    <w:p>
      <w:pPr>
        <w:pStyle w:val="TOC2"/>
        <w:tabs>
          <w:tab w:val="right" w:leader="dot" w:pos="8306"/>
        </w:tabs>
      </w:pPr>
      <w:hyperlink w:anchor="_Toc8516" w:history="1">
        <w:r>
          <w:rPr>
            <w:rFonts w:ascii="仿宋" w:eastAsia="仿宋" w:hAnsi="仿宋" w:cs="仿宋" w:hint="eastAsia"/>
            <w:lang w:eastAsia="zh-CN"/>
          </w:rPr>
          <w:t>(四)、优化成本管理</w:t>
        </w:r>
        <w:r>
          <w:tab/>
        </w:r>
        <w:r>
          <w:fldChar w:fldCharType="begin"/>
        </w:r>
        <w:r>
          <w:instrText xml:space="preserve"> PAGEREF _Toc8516 \h </w:instrText>
        </w:r>
        <w:r>
          <w:fldChar w:fldCharType="separate"/>
        </w:r>
        <w:r>
          <w:t>41</w:t>
        </w:r>
        <w:r>
          <w:fldChar w:fldCharType="end"/>
        </w:r>
      </w:hyperlink>
    </w:p>
    <w:p>
      <w:pPr>
        <w:pStyle w:val="TOC1"/>
        <w:tabs>
          <w:tab w:val="right" w:leader="dot" w:pos="8306"/>
        </w:tabs>
      </w:pPr>
      <w:hyperlink w:anchor="_Toc10506" w:history="1">
        <w:r>
          <w:rPr>
            <w:rFonts w:ascii="仿宋" w:eastAsia="仿宋" w:hAnsi="仿宋" w:cs="仿宋" w:hint="eastAsia"/>
            <w:lang w:eastAsia="zh-CN"/>
          </w:rPr>
          <w:t>十一、佛山家具项目计划安排</w:t>
        </w:r>
        <w:r>
          <w:tab/>
        </w:r>
        <w:r>
          <w:fldChar w:fldCharType="begin"/>
        </w:r>
        <w:r>
          <w:instrText xml:space="preserve"> PAGEREF _Toc10506 \h </w:instrText>
        </w:r>
        <w:r>
          <w:fldChar w:fldCharType="separate"/>
        </w:r>
        <w:r>
          <w:t>42</w:t>
        </w:r>
        <w:r>
          <w:fldChar w:fldCharType="end"/>
        </w:r>
      </w:hyperlink>
    </w:p>
    <w:p>
      <w:pPr>
        <w:pStyle w:val="TOC2"/>
        <w:tabs>
          <w:tab w:val="right" w:leader="dot" w:pos="8306"/>
        </w:tabs>
      </w:pPr>
      <w:hyperlink w:anchor="_Toc23783" w:history="1">
        <w:r>
          <w:rPr>
            <w:rFonts w:ascii="仿宋" w:eastAsia="仿宋" w:hAnsi="仿宋" w:cs="仿宋" w:hint="eastAsia"/>
            <w:lang w:eastAsia="zh-CN"/>
          </w:rPr>
          <w:t>(一)、建设周期</w:t>
        </w:r>
        <w:r>
          <w:tab/>
        </w:r>
        <w:r>
          <w:fldChar w:fldCharType="begin"/>
        </w:r>
        <w:r>
          <w:instrText xml:space="preserve"> PAGEREF _Toc23783 \h </w:instrText>
        </w:r>
        <w:r>
          <w:fldChar w:fldCharType="separate"/>
        </w:r>
        <w:r>
          <w:t>42</w:t>
        </w:r>
        <w:r>
          <w:fldChar w:fldCharType="end"/>
        </w:r>
      </w:hyperlink>
    </w:p>
    <w:p>
      <w:pPr>
        <w:pStyle w:val="TOC2"/>
        <w:tabs>
          <w:tab w:val="right" w:leader="dot" w:pos="8306"/>
        </w:tabs>
      </w:pPr>
      <w:hyperlink w:anchor="_Toc19448" w:history="1">
        <w:r>
          <w:rPr>
            <w:rFonts w:ascii="仿宋" w:eastAsia="仿宋" w:hAnsi="仿宋" w:cs="仿宋" w:hint="eastAsia"/>
            <w:lang w:eastAsia="zh-CN"/>
          </w:rPr>
          <w:t>(二)、建设进度</w:t>
        </w:r>
        <w:r>
          <w:tab/>
        </w:r>
        <w:r>
          <w:fldChar w:fldCharType="begin"/>
        </w:r>
        <w:r>
          <w:instrText xml:space="preserve"> PAGEREF _Toc19448 \h </w:instrText>
        </w:r>
        <w:r>
          <w:fldChar w:fldCharType="separate"/>
        </w:r>
        <w:r>
          <w:t>43</w:t>
        </w:r>
        <w:r>
          <w:fldChar w:fldCharType="end"/>
        </w:r>
      </w:hyperlink>
    </w:p>
    <w:p>
      <w:pPr>
        <w:pStyle w:val="TOC2"/>
        <w:tabs>
          <w:tab w:val="right" w:leader="dot" w:pos="8306"/>
        </w:tabs>
      </w:pPr>
      <w:hyperlink w:anchor="_Toc23100" w:history="1">
        <w:r>
          <w:rPr>
            <w:rFonts w:ascii="仿宋" w:eastAsia="仿宋" w:hAnsi="仿宋" w:cs="仿宋" w:hint="eastAsia"/>
            <w:lang w:eastAsia="zh-CN"/>
          </w:rPr>
          <w:t>(三)、进度安排注意事项</w:t>
        </w:r>
        <w:r>
          <w:tab/>
        </w:r>
        <w:r>
          <w:fldChar w:fldCharType="begin"/>
        </w:r>
        <w:r>
          <w:instrText xml:space="preserve"> PAGEREF _Toc23100 \h </w:instrText>
        </w:r>
        <w:r>
          <w:fldChar w:fldCharType="separate"/>
        </w:r>
        <w:r>
          <w:t>44</w:t>
        </w:r>
        <w:r>
          <w:fldChar w:fldCharType="end"/>
        </w:r>
      </w:hyperlink>
    </w:p>
    <w:p>
      <w:pPr>
        <w:pStyle w:val="TOC2"/>
        <w:tabs>
          <w:tab w:val="right" w:leader="dot" w:pos="8306"/>
        </w:tabs>
      </w:pPr>
      <w:hyperlink w:anchor="_Toc27321" w:history="1">
        <w:r>
          <w:rPr>
            <w:rFonts w:ascii="仿宋" w:eastAsia="仿宋" w:hAnsi="仿宋" w:cs="仿宋" w:hint="eastAsia"/>
            <w:lang w:eastAsia="zh-CN"/>
          </w:rPr>
          <w:t>(四)、人力资源配置</w:t>
        </w:r>
        <w:r>
          <w:tab/>
        </w:r>
        <w:r>
          <w:fldChar w:fldCharType="begin"/>
        </w:r>
        <w:r>
          <w:instrText xml:space="preserve"> PAGEREF _Toc27321 \h </w:instrText>
        </w:r>
        <w:r>
          <w:fldChar w:fldCharType="separate"/>
        </w:r>
        <w:r>
          <w:t>46</w:t>
        </w:r>
        <w:r>
          <w:fldChar w:fldCharType="end"/>
        </w:r>
      </w:hyperlink>
    </w:p>
    <w:p>
      <w:pPr>
        <w:pStyle w:val="TOC1"/>
        <w:tabs>
          <w:tab w:val="right" w:leader="dot" w:pos="8306"/>
        </w:tabs>
      </w:pPr>
      <w:hyperlink w:anchor="_Toc24150" w:history="1">
        <w:r>
          <w:rPr>
            <w:rFonts w:ascii="仿宋" w:eastAsia="仿宋" w:hAnsi="仿宋" w:cs="仿宋" w:hint="eastAsia"/>
            <w:lang w:eastAsia="zh-CN"/>
          </w:rPr>
          <w:t>十二、佛山家具项目技术管理</w:t>
        </w:r>
        <w:r>
          <w:tab/>
        </w:r>
        <w:r>
          <w:fldChar w:fldCharType="begin"/>
        </w:r>
        <w:r>
          <w:instrText xml:space="preserve"> PAGEREF _Toc24150 \h </w:instrText>
        </w:r>
        <w:r>
          <w:fldChar w:fldCharType="separate"/>
        </w:r>
        <w:r>
          <w:t>47</w:t>
        </w:r>
        <w:r>
          <w:fldChar w:fldCharType="end"/>
        </w:r>
      </w:hyperlink>
    </w:p>
    <w:p>
      <w:pPr>
        <w:pStyle w:val="TOC2"/>
        <w:tabs>
          <w:tab w:val="right" w:leader="dot" w:pos="8306"/>
        </w:tabs>
      </w:pPr>
      <w:hyperlink w:anchor="_Toc20336" w:history="1">
        <w:r>
          <w:rPr>
            <w:rFonts w:ascii="仿宋" w:eastAsia="仿宋" w:hAnsi="仿宋" w:cs="仿宋" w:hint="eastAsia"/>
            <w:lang w:eastAsia="zh-CN"/>
          </w:rPr>
          <w:t>(一)、技术方案选用方向</w:t>
        </w:r>
        <w:r>
          <w:tab/>
        </w:r>
        <w:r>
          <w:fldChar w:fldCharType="begin"/>
        </w:r>
        <w:r>
          <w:instrText xml:space="preserve"> PAGEREF _Toc20336 \h </w:instrText>
        </w:r>
        <w:r>
          <w:fldChar w:fldCharType="separate"/>
        </w:r>
        <w:r>
          <w:t>47</w:t>
        </w:r>
        <w:r>
          <w:fldChar w:fldCharType="end"/>
        </w:r>
      </w:hyperlink>
    </w:p>
    <w:p>
      <w:pPr>
        <w:pStyle w:val="TOC2"/>
        <w:tabs>
          <w:tab w:val="right" w:leader="dot" w:pos="8306"/>
        </w:tabs>
      </w:pPr>
      <w:hyperlink w:anchor="_Toc9921" w:history="1">
        <w:r>
          <w:rPr>
            <w:rFonts w:ascii="仿宋" w:eastAsia="仿宋" w:hAnsi="仿宋" w:cs="仿宋" w:hint="eastAsia"/>
            <w:lang w:eastAsia="zh-CN"/>
          </w:rPr>
          <w:t>(二)、工艺技术方案选用原则</w:t>
        </w:r>
        <w:r>
          <w:tab/>
        </w:r>
        <w:r>
          <w:fldChar w:fldCharType="begin"/>
        </w:r>
        <w:r>
          <w:instrText xml:space="preserve"> PAGEREF _Toc9921 \h </w:instrText>
        </w:r>
        <w:r>
          <w:fldChar w:fldCharType="separate"/>
        </w:r>
        <w:r>
          <w:t>48</w:t>
        </w:r>
        <w:r>
          <w:fldChar w:fldCharType="end"/>
        </w:r>
      </w:hyperlink>
    </w:p>
    <w:p>
      <w:pPr>
        <w:pStyle w:val="TOC2"/>
        <w:tabs>
          <w:tab w:val="right" w:leader="dot" w:pos="8306"/>
        </w:tabs>
      </w:pPr>
      <w:hyperlink w:anchor="_Toc13732" w:history="1">
        <w:r>
          <w:rPr>
            <w:rFonts w:ascii="仿宋" w:eastAsia="仿宋" w:hAnsi="仿宋" w:cs="仿宋" w:hint="eastAsia"/>
            <w:lang w:eastAsia="zh-CN"/>
          </w:rPr>
          <w:t>(三)、工艺技术方案要求</w:t>
        </w:r>
        <w:r>
          <w:tab/>
        </w:r>
        <w:r>
          <w:fldChar w:fldCharType="begin"/>
        </w:r>
        <w:r>
          <w:instrText xml:space="preserve"> PAGEREF _Toc13732 \h </w:instrText>
        </w:r>
        <w:r>
          <w:fldChar w:fldCharType="separate"/>
        </w:r>
        <w:r>
          <w:t>50</w:t>
        </w:r>
        <w:r>
          <w:fldChar w:fldCharType="end"/>
        </w:r>
      </w:hyperlink>
    </w:p>
    <w:p>
      <w:pPr>
        <w:pStyle w:val="TOC1"/>
        <w:tabs>
          <w:tab w:val="right" w:leader="dot" w:pos="8306"/>
        </w:tabs>
      </w:pPr>
      <w:hyperlink w:anchor="_Toc19555" w:history="1">
        <w:r>
          <w:rPr>
            <w:rFonts w:ascii="仿宋" w:eastAsia="仿宋" w:hAnsi="仿宋" w:cs="仿宋" w:hint="eastAsia"/>
            <w:lang w:eastAsia="zh-CN"/>
          </w:rPr>
          <w:t>十三、供应链管理</w:t>
        </w:r>
        <w:r>
          <w:tab/>
        </w:r>
        <w:r>
          <w:fldChar w:fldCharType="begin"/>
        </w:r>
        <w:r>
          <w:instrText xml:space="preserve"> PAGEREF _Toc19555 \h </w:instrText>
        </w:r>
        <w:r>
          <w:fldChar w:fldCharType="separate"/>
        </w:r>
        <w:r>
          <w:t>53</w:t>
        </w:r>
        <w:r>
          <w:fldChar w:fldCharType="end"/>
        </w:r>
      </w:hyperlink>
    </w:p>
    <w:p>
      <w:pPr>
        <w:pStyle w:val="TOC2"/>
        <w:tabs>
          <w:tab w:val="right" w:leader="dot" w:pos="8306"/>
        </w:tabs>
      </w:pPr>
      <w:hyperlink w:anchor="_Toc30748" w:history="1">
        <w:r>
          <w:rPr>
            <w:rFonts w:ascii="仿宋" w:eastAsia="仿宋" w:hAnsi="仿宋" w:cs="仿宋" w:hint="eastAsia"/>
            <w:lang w:eastAsia="zh-CN"/>
          </w:rPr>
          <w:t>(一)、供应链战略规划</w:t>
        </w:r>
        <w:r>
          <w:tab/>
        </w:r>
        <w:r>
          <w:fldChar w:fldCharType="begin"/>
        </w:r>
        <w:r>
          <w:instrText xml:space="preserve"> PAGEREF _Toc30748 \h </w:instrText>
        </w:r>
        <w:r>
          <w:fldChar w:fldCharType="separate"/>
        </w:r>
        <w:r>
          <w:t>53</w:t>
        </w:r>
        <w:r>
          <w:fldChar w:fldCharType="end"/>
        </w:r>
      </w:hyperlink>
    </w:p>
    <w:p>
      <w:pPr>
        <w:pStyle w:val="TOC2"/>
        <w:tabs>
          <w:tab w:val="right" w:leader="dot" w:pos="8306"/>
        </w:tabs>
      </w:pPr>
      <w:hyperlink w:anchor="_Toc13953" w:history="1">
        <w:r>
          <w:rPr>
            <w:rFonts w:ascii="仿宋" w:eastAsia="仿宋" w:hAnsi="仿宋" w:cs="仿宋" w:hint="eastAsia"/>
            <w:lang w:eastAsia="zh-CN"/>
          </w:rPr>
          <w:t>(二)、供应商选择与合作</w:t>
        </w:r>
        <w:r>
          <w:tab/>
        </w:r>
        <w:r>
          <w:fldChar w:fldCharType="begin"/>
        </w:r>
        <w:r>
          <w:instrText xml:space="preserve"> PAGEREF _Toc13953 \h </w:instrText>
        </w:r>
        <w:r>
          <w:fldChar w:fldCharType="separate"/>
        </w:r>
        <w:r>
          <w:t>54</w:t>
        </w:r>
        <w:r>
          <w:fldChar w:fldCharType="end"/>
        </w:r>
      </w:hyperlink>
    </w:p>
    <w:p>
      <w:pPr>
        <w:pStyle w:val="TOC2"/>
        <w:tabs>
          <w:tab w:val="right" w:leader="dot" w:pos="8306"/>
        </w:tabs>
      </w:pPr>
      <w:hyperlink w:anchor="_Toc16982" w:history="1">
        <w:r>
          <w:rPr>
            <w:rFonts w:ascii="仿宋" w:eastAsia="仿宋" w:hAnsi="仿宋" w:cs="仿宋" w:hint="eastAsia"/>
            <w:lang w:eastAsia="zh-CN"/>
          </w:rPr>
          <w:t>(三)、物流与库存管理</w:t>
        </w:r>
        <w:r>
          <w:tab/>
        </w:r>
        <w:r>
          <w:fldChar w:fldCharType="begin"/>
        </w:r>
        <w:r>
          <w:instrText xml:space="preserve"> PAGEREF _Toc16982 \h </w:instrText>
        </w:r>
        <w:r>
          <w:fldChar w:fldCharType="separate"/>
        </w:r>
        <w:r>
          <w:t>55</w:t>
        </w:r>
        <w:r>
          <w:fldChar w:fldCharType="end"/>
        </w:r>
      </w:hyperlink>
    </w:p>
    <w:p>
      <w:pPr>
        <w:pStyle w:val="TOC1"/>
        <w:tabs>
          <w:tab w:val="right" w:leader="dot" w:pos="8306"/>
        </w:tabs>
      </w:pPr>
      <w:hyperlink w:anchor="_Toc26303" w:history="1">
        <w:r>
          <w:rPr>
            <w:rFonts w:ascii="仿宋" w:eastAsia="仿宋" w:hAnsi="仿宋" w:cs="仿宋" w:hint="eastAsia"/>
            <w:lang w:eastAsia="zh-CN"/>
          </w:rPr>
          <w:t>十四、佛山家具项目实施保障措施</w:t>
        </w:r>
        <w:r>
          <w:tab/>
        </w:r>
        <w:r>
          <w:fldChar w:fldCharType="begin"/>
        </w:r>
        <w:r>
          <w:instrText xml:space="preserve"> PAGEREF _Toc26303 \h </w:instrText>
        </w:r>
        <w:r>
          <w:fldChar w:fldCharType="separate"/>
        </w:r>
        <w:r>
          <w:t>57</w:t>
        </w:r>
        <w:r>
          <w:fldChar w:fldCharType="end"/>
        </w:r>
      </w:hyperlink>
    </w:p>
    <w:p>
      <w:pPr>
        <w:pStyle w:val="TOC2"/>
        <w:tabs>
          <w:tab w:val="right" w:leader="dot" w:pos="8306"/>
        </w:tabs>
      </w:pPr>
      <w:hyperlink w:anchor="_Toc2808" w:history="1">
        <w:r>
          <w:rPr>
            <w:rFonts w:ascii="仿宋" w:eastAsia="仿宋" w:hAnsi="仿宋" w:cs="仿宋" w:hint="eastAsia"/>
            <w:lang w:eastAsia="zh-CN"/>
          </w:rPr>
          <w:t>(一)、佛山家具项目实施保障机制</w:t>
        </w:r>
        <w:r>
          <w:tab/>
        </w:r>
        <w:r>
          <w:fldChar w:fldCharType="begin"/>
        </w:r>
        <w:r>
          <w:instrText xml:space="preserve"> PAGEREF _Toc2808 \h </w:instrText>
        </w:r>
        <w:r>
          <w:fldChar w:fldCharType="separate"/>
        </w:r>
        <w:r>
          <w:t>57</w:t>
        </w:r>
        <w:r>
          <w:fldChar w:fldCharType="end"/>
        </w:r>
      </w:hyperlink>
    </w:p>
    <w:p>
      <w:pPr>
        <w:pStyle w:val="TOC2"/>
        <w:tabs>
          <w:tab w:val="right" w:leader="dot" w:pos="8306"/>
        </w:tabs>
      </w:pPr>
      <w:hyperlink w:anchor="_Toc28251" w:history="1">
        <w:r>
          <w:rPr>
            <w:rFonts w:ascii="仿宋" w:eastAsia="仿宋" w:hAnsi="仿宋" w:cs="仿宋" w:hint="eastAsia"/>
            <w:lang w:eastAsia="zh-CN"/>
          </w:rPr>
          <w:t>(二)、佛山家具项目法律合规要求</w:t>
        </w:r>
        <w:r>
          <w:tab/>
        </w:r>
        <w:r>
          <w:fldChar w:fldCharType="begin"/>
        </w:r>
        <w:r>
          <w:instrText xml:space="preserve"> PAGEREF _Toc28251 \h </w:instrText>
        </w:r>
        <w:r>
          <w:fldChar w:fldCharType="separate"/>
        </w:r>
        <w:r>
          <w:t>60</w:t>
        </w:r>
        <w:r>
          <w:fldChar w:fldCharType="end"/>
        </w:r>
      </w:hyperlink>
    </w:p>
    <w:p>
      <w:pPr>
        <w:pStyle w:val="TOC2"/>
        <w:tabs>
          <w:tab w:val="right" w:leader="dot" w:pos="8306"/>
        </w:tabs>
      </w:pPr>
      <w:hyperlink w:anchor="_Toc1725" w:history="1">
        <w:r>
          <w:rPr>
            <w:rFonts w:ascii="仿宋" w:eastAsia="仿宋" w:hAnsi="仿宋" w:cs="仿宋" w:hint="eastAsia"/>
            <w:lang w:eastAsia="zh-CN"/>
          </w:rPr>
          <w:t>(三)、佛山家具项目合同管理与法律事务</w:t>
        </w:r>
        <w:r>
          <w:tab/>
        </w:r>
        <w:r>
          <w:fldChar w:fldCharType="begin"/>
        </w:r>
        <w:r>
          <w:instrText xml:space="preserve"> PAGEREF _Toc1725 \h </w:instrText>
        </w:r>
        <w:r>
          <w:fldChar w:fldCharType="separate"/>
        </w:r>
        <w:r>
          <w:t>64</w:t>
        </w:r>
        <w:r>
          <w:fldChar w:fldCharType="end"/>
        </w:r>
      </w:hyperlink>
    </w:p>
    <w:p>
      <w:pPr>
        <w:pStyle w:val="TOC2"/>
        <w:tabs>
          <w:tab w:val="right" w:leader="dot" w:pos="8306"/>
        </w:tabs>
      </w:pPr>
      <w:hyperlink w:anchor="_Toc7658" w:history="1">
        <w:r>
          <w:rPr>
            <w:rFonts w:ascii="仿宋" w:eastAsia="仿宋" w:hAnsi="仿宋" w:cs="仿宋" w:hint="eastAsia"/>
            <w:lang w:eastAsia="zh-CN"/>
          </w:rPr>
          <w:t>(四)、佛山家具项目知识产权保护策略</w:t>
        </w:r>
        <w:r>
          <w:tab/>
        </w:r>
        <w:r>
          <w:fldChar w:fldCharType="begin"/>
        </w:r>
        <w:r>
          <w:instrText xml:space="preserve"> PAGEREF _Toc7658 \h </w:instrText>
        </w:r>
        <w:r>
          <w:fldChar w:fldCharType="separate"/>
        </w:r>
        <w:r>
          <w:t>71</w:t>
        </w:r>
        <w:r>
          <w:fldChar w:fldCharType="end"/>
        </w:r>
      </w:hyperlink>
    </w:p>
    <w:p>
      <w:pPr>
        <w:pStyle w:val="TOC1"/>
        <w:tabs>
          <w:tab w:val="right" w:leader="dot" w:pos="8306"/>
        </w:tabs>
      </w:pPr>
      <w:hyperlink w:anchor="_Toc32663" w:history="1">
        <w:r>
          <w:rPr>
            <w:rFonts w:ascii="仿宋" w:eastAsia="仿宋" w:hAnsi="仿宋" w:cs="仿宋" w:hint="eastAsia"/>
            <w:lang w:eastAsia="zh-CN"/>
          </w:rPr>
          <w:t>十五、利益相关者分析与沟通计划</w:t>
        </w:r>
        <w:r>
          <w:tab/>
        </w:r>
        <w:r>
          <w:fldChar w:fldCharType="begin"/>
        </w:r>
        <w:r>
          <w:instrText xml:space="preserve"> PAGEREF _Toc32663 \h </w:instrText>
        </w:r>
        <w:r>
          <w:fldChar w:fldCharType="separate"/>
        </w:r>
        <w:r>
          <w:t>73</w:t>
        </w:r>
        <w:r>
          <w:fldChar w:fldCharType="end"/>
        </w:r>
      </w:hyperlink>
    </w:p>
    <w:p>
      <w:pPr>
        <w:pStyle w:val="TOC2"/>
        <w:tabs>
          <w:tab w:val="right" w:leader="dot" w:pos="8306"/>
        </w:tabs>
      </w:pPr>
      <w:hyperlink w:anchor="_Toc19558" w:history="1">
        <w:r>
          <w:rPr>
            <w:rFonts w:ascii="仿宋" w:eastAsia="仿宋" w:hAnsi="仿宋" w:cs="仿宋" w:hint="eastAsia"/>
            <w:lang w:eastAsia="zh-CN"/>
          </w:rPr>
          <w:t>(一)、利益相关者分析</w:t>
        </w:r>
        <w:r>
          <w:tab/>
        </w:r>
        <w:r>
          <w:fldChar w:fldCharType="begin"/>
        </w:r>
        <w:r>
          <w:instrText xml:space="preserve"> PAGEREF _Toc19558 \h </w:instrText>
        </w:r>
        <w:r>
          <w:fldChar w:fldCharType="separate"/>
        </w:r>
        <w:r>
          <w:t>73</w:t>
        </w:r>
        <w:r>
          <w:fldChar w:fldCharType="end"/>
        </w:r>
      </w:hyperlink>
    </w:p>
    <w:p>
      <w:pPr>
        <w:pStyle w:val="TOC2"/>
        <w:tabs>
          <w:tab w:val="right" w:leader="dot" w:pos="8306"/>
        </w:tabs>
      </w:pPr>
      <w:hyperlink w:anchor="_Toc6693" w:history="1">
        <w:r>
          <w:rPr>
            <w:rFonts w:ascii="仿宋" w:eastAsia="仿宋" w:hAnsi="仿宋" w:cs="仿宋" w:hint="eastAsia"/>
            <w:lang w:eastAsia="zh-CN"/>
          </w:rPr>
          <w:t>(二)、沟通计划</w:t>
        </w:r>
        <w:r>
          <w:tab/>
        </w:r>
        <w:r>
          <w:fldChar w:fldCharType="begin"/>
        </w:r>
        <w:r>
          <w:instrText xml:space="preserve"> PAGEREF _Toc6693 \h </w:instrText>
        </w:r>
        <w:r>
          <w:fldChar w:fldCharType="separate"/>
        </w:r>
        <w:r>
          <w:t>74</w:t>
        </w:r>
        <w:r>
          <w:fldChar w:fldCharType="end"/>
        </w:r>
      </w:hyperlink>
    </w:p>
    <w:p>
      <w:pPr>
        <w:pStyle w:val="TOC1"/>
        <w:tabs>
          <w:tab w:val="right" w:leader="dot" w:pos="8306"/>
        </w:tabs>
      </w:pPr>
      <w:hyperlink w:anchor="_Toc14162" w:history="1">
        <w:r>
          <w:rPr>
            <w:rFonts w:ascii="仿宋" w:eastAsia="仿宋" w:hAnsi="仿宋" w:cs="仿宋" w:hint="eastAsia"/>
            <w:lang w:eastAsia="zh-CN"/>
          </w:rPr>
          <w:t>十六、佛山家具项目实施时间节点</w:t>
        </w:r>
        <w:r>
          <w:tab/>
        </w:r>
        <w:r>
          <w:fldChar w:fldCharType="begin"/>
        </w:r>
        <w:r>
          <w:instrText xml:space="preserve"> PAGEREF _Toc14162 \h </w:instrText>
        </w:r>
        <w:r>
          <w:fldChar w:fldCharType="separate"/>
        </w:r>
        <w:r>
          <w:t>76</w:t>
        </w:r>
        <w:r>
          <w:fldChar w:fldCharType="end"/>
        </w:r>
      </w:hyperlink>
    </w:p>
    <w:p>
      <w:pPr>
        <w:pStyle w:val="TOC2"/>
        <w:tabs>
          <w:tab w:val="right" w:leader="dot" w:pos="8306"/>
        </w:tabs>
      </w:pPr>
      <w:hyperlink w:anchor="_Toc9143" w:history="1">
        <w:r>
          <w:rPr>
            <w:rFonts w:ascii="仿宋" w:eastAsia="仿宋" w:hAnsi="仿宋" w:cs="仿宋" w:hint="eastAsia"/>
            <w:lang w:eastAsia="zh-CN"/>
          </w:rPr>
          <w:t>(一)、佛山家具项目启动阶段时间节点</w:t>
        </w:r>
        <w:r>
          <w:tab/>
        </w:r>
        <w:r>
          <w:fldChar w:fldCharType="begin"/>
        </w:r>
        <w:r>
          <w:instrText xml:space="preserve"> PAGEREF _Toc9143 \h </w:instrText>
        </w:r>
        <w:r>
          <w:fldChar w:fldCharType="separate"/>
        </w:r>
        <w:r>
          <w:t>76</w:t>
        </w:r>
        <w:r>
          <w:fldChar w:fldCharType="end"/>
        </w:r>
      </w:hyperlink>
    </w:p>
    <w:p>
      <w:pPr>
        <w:pStyle w:val="TOC2"/>
        <w:tabs>
          <w:tab w:val="right" w:leader="dot" w:pos="8306"/>
        </w:tabs>
      </w:pPr>
      <w:hyperlink w:anchor="_Toc19765" w:history="1">
        <w:r>
          <w:rPr>
            <w:rFonts w:ascii="仿宋" w:eastAsia="仿宋" w:hAnsi="仿宋" w:cs="仿宋" w:hint="eastAsia"/>
            <w:lang w:eastAsia="zh-CN"/>
          </w:rPr>
          <w:t>(二)、佛山家具项目执行阶段时间节点</w:t>
        </w:r>
        <w:r>
          <w:tab/>
        </w:r>
        <w:r>
          <w:fldChar w:fldCharType="begin"/>
        </w:r>
        <w:r>
          <w:instrText xml:space="preserve"> PAGEREF _Toc19765 \h </w:instrText>
        </w:r>
        <w:r>
          <w:fldChar w:fldCharType="separate"/>
        </w:r>
        <w:r>
          <w:t>77</w:t>
        </w:r>
        <w:r>
          <w:fldChar w:fldCharType="end"/>
        </w:r>
      </w:hyperlink>
    </w:p>
    <w:p>
      <w:pPr>
        <w:pStyle w:val="TOC2"/>
        <w:tabs>
          <w:tab w:val="right" w:leader="dot" w:pos="8306"/>
        </w:tabs>
      </w:pPr>
      <w:hyperlink w:anchor="_Toc5480" w:history="1">
        <w:r>
          <w:rPr>
            <w:rFonts w:ascii="仿宋" w:eastAsia="仿宋" w:hAnsi="仿宋" w:cs="仿宋" w:hint="eastAsia"/>
            <w:lang w:eastAsia="zh-CN"/>
          </w:rPr>
          <w:t>(三)、佛山家具项目完成阶段时间节点</w:t>
        </w:r>
        <w:r>
          <w:tab/>
        </w:r>
        <w:r>
          <w:fldChar w:fldCharType="begin"/>
        </w:r>
        <w:r>
          <w:instrText xml:space="preserve"> PAGEREF _Toc5480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38"/>
      <w:r>
        <w:rPr>
          <w:rFonts w:ascii="仿宋" w:eastAsia="仿宋" w:hAnsi="仿宋" w:cs="仿宋" w:hint="eastAsia"/>
          <w:sz w:val="28"/>
          <w:lang w:eastAsia="zh-CN"/>
        </w:rPr>
        <w:t>一、佛山家具项目土建工程</w:t>
      </w:r>
      <w:bookmarkEnd w:id="2"/>
    </w:p>
    <w:p>
      <w:pPr>
        <w:pStyle w:val="Heading2"/>
        <w:rPr>
          <w:rFonts w:ascii="仿宋" w:eastAsia="仿宋" w:hAnsi="仿宋" w:cs="仿宋" w:hint="eastAsia"/>
          <w:lang w:eastAsia="zh-CN"/>
        </w:rPr>
      </w:pPr>
      <w:bookmarkStart w:id="3" w:name="_Toc314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在佛山家具项目的建筑工程设计中，我们将秉承一系列重要的设计原则，以确保佛山家具项目建筑在功能、美观、可持续性等方面达到最佳效果。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首要原则是确保建筑的功能性得到最大化的发挥。我们将充分理解佛山家具项目的实际需求，合理布局各个功能区域，保证建筑在满足业务需求的同时，提供高效的工作环境。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在建筑设计中，我们将综合考虑建设和运营成本。通过精细的经济效益分析，确保设计方案在高效利用资源的同时，对佛山家具项目的长期盈利能力有积极的贡献。</w:t>
      </w:r>
    </w:p>
    <w:p>
      <w:pPr>
        <w:pStyle w:val="Heading2"/>
        <w:ind w:firstLine="560" w:firstLineChars="200"/>
        <w:rPr>
          <w:rFonts w:ascii="仿宋" w:eastAsia="仿宋" w:hAnsi="仿宋" w:cs="仿宋" w:hint="eastAsia"/>
          <w:sz w:val="28"/>
          <w:lang w:eastAsia="zh-CN"/>
        </w:rPr>
      </w:pPr>
      <w:bookmarkStart w:id="4" w:name="_Toc300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佛山家具项目的土建工程设计中，我们将精准设定设计年限，结合佛山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佛山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92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佛山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佛山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佛山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本期工程佛山家具项目预计总建筑面积XXX平方米，其中：计容建筑面积XXX平方米，计划建筑工程投资XX万元，占佛山家具项目总投资的XX%。</w:t>
      </w:r>
    </w:p>
    <w:p>
      <w:pPr>
        <w:pStyle w:val="Heading1"/>
        <w:ind w:firstLine="560" w:firstLineChars="200"/>
        <w:rPr>
          <w:rFonts w:ascii="仿宋" w:eastAsia="仿宋" w:hAnsi="仿宋" w:cs="仿宋" w:hint="eastAsia"/>
          <w:sz w:val="28"/>
          <w:lang w:eastAsia="zh-CN"/>
        </w:rPr>
      </w:pPr>
      <w:bookmarkStart w:id="7" w:name="_Toc16841"/>
      <w:r>
        <w:rPr>
          <w:rFonts w:ascii="仿宋" w:eastAsia="仿宋" w:hAnsi="仿宋" w:cs="仿宋" w:hint="eastAsia"/>
          <w:sz w:val="28"/>
          <w:lang w:eastAsia="zh-CN"/>
        </w:rPr>
        <w:t>二、佛山家具项目绩效评估</w:t>
      </w:r>
      <w:bookmarkEnd w:id="7"/>
    </w:p>
    <w:p>
      <w:pPr>
        <w:pStyle w:val="Heading2"/>
        <w:rPr>
          <w:rFonts w:ascii="仿宋" w:eastAsia="仿宋" w:hAnsi="仿宋" w:cs="仿宋" w:hint="eastAsia"/>
          <w:lang w:eastAsia="zh-CN"/>
        </w:rPr>
      </w:pPr>
      <w:bookmarkStart w:id="8" w:name="_Toc16144"/>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佛山家具项目中，我们设计了一套全面的绩效评估指标，以确保佛山家具项目的可控和成功交付。这些指标跨足佛山家具项目目标、成本、进度和质量等多个维度，为我们提供了全面洞察佛山家具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佛山家具项目目标达成率是我们关注的首要指标。我们设定了明确的目标，并通过定期监测和评估，迅速发现并应对潜在的目标偏差。这为佛山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成本绩效是另一个核心关注点。通过实际成本与预算成本的对比分析，我们深入了解成本差异的原因，及时调整资源分配，保持佛山家具项目在经济效益方面的合理水平。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佛山家具项目进度作为关键的绩效指标之一，得到了精心的关注。我们制定了详细的佛山家具项目进度计划，并设立了进度符合度指标，确保实际进度与计划进度保持一致。这使我们能够快速发现和解决潜在的进度问题，保持佛山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佛山家具项目绩效的不可或缺的一环。我们引入了一系列的质量标准和客户满意度指标，以确保佛山家具项目交付的成果在质量上达到或超越预期水平。通过持续监测这些指标，我们努力提升佛山家具项目整体质量水平，为佛山家具项目的成功交付提供有力保障。通过这些科学且全面的绩效评估，我们能够更好地引导佛山家具项目的持续改进，确保佛山家具项目目标的顺利达成。</w:t>
      </w:r>
    </w:p>
    <w:p>
      <w:pPr>
        <w:pStyle w:val="Heading2"/>
        <w:ind w:firstLine="560" w:firstLineChars="200"/>
        <w:rPr>
          <w:rFonts w:ascii="仿宋" w:eastAsia="仿宋" w:hAnsi="仿宋" w:cs="仿宋" w:hint="eastAsia"/>
          <w:sz w:val="28"/>
          <w:lang w:eastAsia="zh-CN"/>
        </w:rPr>
      </w:pPr>
      <w:bookmarkStart w:id="9" w:name="_Toc17807"/>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绩效评估是佛山家具项目中的关键环节，为确保佛山家具项目达到预期目标，我们采用了多层次、多维度的绩效评估方法。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佛山家具项目的战略目标对齐，确保每个决策和行动都与佛山家具项目整体目标保持一致。团队会定期召开战略对齐会议，审视当前工作与佛山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佛山家具项目进度、质量、成本和风险等方面。这些指标通过数据收集和分析，为佛山家具项目管理团队提供了客观的评估依据。例如，我们通过佛山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绩效评估不仅仅停留在佛山家具项目内部，还考虑了佛山家具项目对外部环境的影响。我们定期进行干系人满意度调查，以了解各利益相关方对佛山家具项目的期望和满意度，并及时做出调整。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这种多层次、多角度的绩效评估方法，使得我们能够全面了解佛山家具项目的运行状态，及时做出调整，确保佛山家具项目在不断变化的环境中保持稳健前行。</w:t>
      </w:r>
    </w:p>
    <w:p>
      <w:pPr>
        <w:pStyle w:val="Heading2"/>
        <w:ind w:firstLine="560" w:firstLineChars="200"/>
        <w:rPr>
          <w:rFonts w:ascii="仿宋" w:eastAsia="仿宋" w:hAnsi="仿宋" w:cs="仿宋" w:hint="eastAsia"/>
          <w:sz w:val="28"/>
          <w:lang w:eastAsia="zh-CN"/>
        </w:rPr>
      </w:pPr>
      <w:bookmarkStart w:id="10" w:name="_Toc2388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为了确保佛山家具项目的有效管理和不断优化，我们采用了精心设计的绩效评估周期。这个周期旨在实现灵活、实时和全面的评估，以适应佛山家具项目执行中的各种挑战。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佛山家具项目的不同需求，分为短期、中期和长期。短期评估关注每个迭代或工作周期，以及时发现和解决当前任务中的问题。中期评估涵盖几个迭代，深入了解整体佛山家具项目的趋势和性能。长期评估则着眼于整个佛山家具项目阶段，确保佛山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佛山家具项目管理工具和协作平台，团队成员能够随时更新和分享佛山家具项目数据。这种实时性的反馈机制使我们能够及时察觉潜在问题，快速调整，保持佛山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佛山家具项目的决策制定密不可分。每个周期的佛山家具项目回顾会议成为集体总结经验、识别问题深层次原因并找到创新解决方案的平台。这种定期的反思与调整机制使佛山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5072"/>
      <w:r>
        <w:rPr>
          <w:rFonts w:ascii="仿宋" w:eastAsia="仿宋" w:hAnsi="仿宋" w:cs="仿宋" w:hint="eastAsia"/>
          <w:sz w:val="28"/>
          <w:lang w:eastAsia="zh-CN"/>
        </w:rPr>
        <w:t>三、佛山家具项目选址可行性分析</w:t>
      </w:r>
      <w:bookmarkEnd w:id="11"/>
    </w:p>
    <w:p>
      <w:pPr>
        <w:pStyle w:val="Heading2"/>
        <w:rPr>
          <w:rFonts w:ascii="仿宋" w:eastAsia="仿宋" w:hAnsi="仿宋" w:cs="仿宋" w:hint="eastAsia"/>
          <w:lang w:eastAsia="zh-CN"/>
        </w:rPr>
      </w:pPr>
      <w:bookmarkStart w:id="12" w:name="_Toc18480"/>
      <w:r>
        <w:rPr>
          <w:rFonts w:ascii="仿宋" w:eastAsia="仿宋" w:hAnsi="仿宋" w:cs="仿宋" w:hint="eastAsia"/>
          <w:lang w:eastAsia="zh-CN"/>
        </w:rPr>
        <w:t>(一)、佛山家具项目选址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该佛山家具项目选址位于XX省XX市XX区XXX街道</w:t>
      </w:r>
    </w:p>
    <w:p>
      <w:pPr>
        <w:pStyle w:val="Heading2"/>
        <w:ind w:firstLine="560" w:firstLineChars="200"/>
        <w:rPr>
          <w:rFonts w:ascii="仿宋" w:eastAsia="仿宋" w:hAnsi="仿宋" w:cs="仿宋" w:hint="eastAsia"/>
          <w:sz w:val="28"/>
          <w:lang w:eastAsia="zh-CN"/>
        </w:rPr>
      </w:pPr>
      <w:bookmarkStart w:id="13" w:name="_Toc2910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佛山家具项目的征地面积将根据佛山家具项目的实际规模和需求进行精确规划。具体面积XXX平方米，旨在确保佛山家具项目不仅能够满足当前的发展需求，还能够预留空间以适应未来的扩展。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净用地面积是在征地面积基础上去除不可利用面积后的实际可开发用地。具体面积XXX平方米，考虑到环保、交通、安全等多方面因素，以确保佛山家具项目在整体利用效率上达到最优。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佛山家具项目计划建设的建筑总规模具体面积XXX平方米。这一规模的确定综合考虑了佛山家具项目的性质、规模，以及城市规划的相关要求，确保建筑布局与周边环境协调一致。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绿地率是佛山家具项目用地中被规划为绿地的比例。具体面积XXX平方米，旨在通过合理规划绿地，改善佛山家具项目周边环境，提升居民生活质量，并符合城市整体绿化规划。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容积率是用地上可以建设的建筑总体积与用地面积之比。具体面积XXX，通过合理的容积率规划，确保佛山家具项目建筑规模与周边环境和谐共生。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确保佛山家具项目选址与当地城市规划相一致，具体面积XXX平方米。通过与城市规划部门深入沟通，确保佛山家具项目不仅符合城市的整体发展方向，还能够融入城市的发展布局，为城市的长远发展贡献力量。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佛山家具项目选址符合当地产业政策，具体面积XXX平方米。这包括佛山家具项目对当地经济的促进作用，以及对相关产业的带动效应，确保佛山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用地总体要求必须符合环保和可持续发展的原则，具体面积XXX平方米。通过采用绿色建筑设计、节能减排等措施，确保佛山家具项目在建设和运营过程中对环境的影响最小化，达到可持续发展的要求。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确保佛山家具项目选址具备必要的公共设施配套，具体面积XXX平方米。这包括交通便利性、教育、医疗等基础设施，以提高居民生活品质，使得佛山家具项目选址更具吸引力。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考虑用地总体要求对当地社会稳定性的影响，具体面积XXX平方米。通过深入了解当地社区反馈，确保佛山家具项目的选址和建设过程对当地社会和谐稳定产生积极作用。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佛山家具项目选址不仅符合法规和规划，还在实际操作中具有可行性。这一全面规划将为佛山家具项目的成功实施提供坚实的基础，确保佛山家具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09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佛山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佛山家具项目的设备规划和空间设计中，我们将采取灵活设备布局的措施。设备布局将根据实际需求进行灵活设计，避免不必要的浪费。通过合理规划设备摆放位置，我们将提高设备的利用率，减少设备间距，以确保佛山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佛山家具项目内部引入共享设施的概念，例如共享会议室、办公区等。通过这种方式，我们可以减少对资源的重复建设，提高资源共享效率，从而减小佛山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93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佛山家具项目的总图布置中，我们将不同功能区域进行明确的规划，以最大程度满足佛山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027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佛山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佛山家具项目对环境的影响是综合评价的重要因素之一。我们将详细考虑选址周边的自然环境、生态保护区、水源地等情况，确保佛山家具项目的建设和运营对环境影响最小化，并符合当地的环保法规标准。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对选址的评价还需充分考虑当地政府的产业政策和法规。我们将详细了解佛山家具项目所在地的相关政策，确保佛山家具项目的规划和运营与当地法规相符，降低不必要的法律风险。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考虑到社会稳定性对企业运营的重要性，我们将评估选址地区的社会安全情况、劳工关系、社区反馈等方面，以确保佛山家具项目的建设和运营不会受到社会稳定性的负面影响。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最后，我们将综合考虑用地成本，包括土地购置费用、土地开发成本等。通过对用地成本的详细评估，我们能够做出更为精确的经济效益分析，为佛山家具项目的投资决策提供有力支持。</w:t>
      </w:r>
    </w:p>
    <w:p>
      <w:pPr>
        <w:pStyle w:val="Heading1"/>
        <w:ind w:firstLine="560" w:firstLineChars="200"/>
        <w:rPr>
          <w:rFonts w:ascii="仿宋" w:eastAsia="仿宋" w:hAnsi="仿宋" w:cs="仿宋" w:hint="eastAsia"/>
          <w:sz w:val="28"/>
          <w:lang w:eastAsia="zh-CN"/>
        </w:rPr>
      </w:pPr>
      <w:bookmarkStart w:id="17" w:name="_Toc24172"/>
      <w:r>
        <w:rPr>
          <w:rFonts w:ascii="仿宋" w:eastAsia="仿宋" w:hAnsi="仿宋" w:cs="仿宋" w:hint="eastAsia"/>
          <w:sz w:val="28"/>
          <w:lang w:eastAsia="zh-CN"/>
        </w:rPr>
        <w:t>四、佛山家具项目建设背景及必要性分析</w:t>
      </w:r>
      <w:bookmarkEnd w:id="17"/>
    </w:p>
    <w:p>
      <w:pPr>
        <w:pStyle w:val="Heading2"/>
        <w:rPr>
          <w:rFonts w:ascii="仿宋" w:eastAsia="仿宋" w:hAnsi="仿宋" w:cs="仿宋" w:hint="eastAsia"/>
          <w:lang w:eastAsia="zh-CN"/>
        </w:rPr>
      </w:pPr>
      <w:bookmarkStart w:id="18" w:name="_Toc8584"/>
      <w:r>
        <w:rPr>
          <w:rFonts w:ascii="仿宋" w:eastAsia="仿宋" w:hAnsi="仿宋" w:cs="仿宋" w:hint="eastAsia"/>
          <w:lang w:eastAsia="zh-CN"/>
        </w:rPr>
        <w:t>(一)、佛山家具项目背景分析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佛山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佛山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佛山家具项目在这个潮流中的定位。同时，我们将关注行业内涌现的新兴机遇，以便佛山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佛山家具项目提供了强大的发展动力。我们将聚焦于行业内最新的技术发展趋势，包括但不限于人工智能、大数据分析、物联网等领域。通过深度的技术研究，我们将确保佛山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佛山家具项目发展的源泉。我们将投入更多的精力对市场需求进行深入剖析，超越表面的需求，深入挖掘潜在的市场痛点和机遇。通过对市场需求的细致了解，佛山家具项目将更有针对性地设计解决方案，满足市场的多样化需求，从而更好地促进佛山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佛山家具项目战略至关重要。我们将对竞争态势进行更为深入的分析，包括但不限于市场份额、产品特点、客户满意度等多个维度。通过深度的竞争分析，佛山家具项目将能够更准确地把握市场脉搏，制定具有竞争力的佛山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佛山家具项目的发展具有直接的影响。我们将进行更为全面的法规和政策分析，了解行业发展中的潜在法律风险和合规挑战。通过充分了解和遵守相关法规，佛山家具项目将确保在法律框架内合法合规运营，为佛山家具项目的稳健发展提供有力支持。</w:t>
      </w:r>
    </w:p>
    <w:p>
      <w:pPr>
        <w:pStyle w:val="Heading2"/>
        <w:ind w:firstLine="560" w:firstLineChars="200"/>
        <w:rPr>
          <w:rFonts w:ascii="仿宋" w:eastAsia="仿宋" w:hAnsi="仿宋" w:cs="仿宋" w:hint="eastAsia"/>
          <w:sz w:val="28"/>
          <w:lang w:eastAsia="zh-CN"/>
        </w:rPr>
      </w:pPr>
      <w:bookmarkStart w:id="19" w:name="_Toc10540"/>
      <w:r>
        <w:rPr>
          <w:rFonts w:ascii="仿宋" w:eastAsia="仿宋" w:hAnsi="仿宋" w:cs="仿宋" w:hint="eastAsia"/>
          <w:sz w:val="28"/>
          <w:lang w:eastAsia="zh-CN"/>
        </w:rPr>
        <w:t>(二)、佛山家具项目建设必要性分析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佛山家具项目建设的迫切性源于对行业发展趋势的深刻洞察。我们正处于一个行业变革的时代，科技创新、数字化转型成为企业发展的关键动力。佛山家具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https://d.book118.com/888056113007006031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284D86"/>
    <w:rsid w:val="37284D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56113007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2024-01-22T16:42:00Z</dcterms:created>
  <dcterms:modified xsi:type="dcterms:W3CDTF">2024-01-22T16:42:37Z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FF402A3C9DA541F1B229892ABC27C289_11</vt:lpwstr>
  </property>
  <property fmtid="{D5CDD505-2E9C-101B-9397-08002B2CF9AE}" pid="3" name="KSOProductBuildVer">
    <vt:lpwstr>2052-12.1.0.16120</vt:lpwstr>
  </property>
</Properties>
</file>