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大型客车项目规划设计方案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28" w:history="1">
        <w:r>
          <w:rPr>
            <w:rFonts w:ascii="仿宋" w:eastAsia="仿宋" w:hAnsi="仿宋" w:cs="仿宋" w:hint="eastAsia"/>
            <w:lang w:eastAsia="zh-CN"/>
          </w:rPr>
          <w:t>概论</w:t>
        </w:r>
        <w:r>
          <w:tab/>
        </w:r>
        <w:r>
          <w:fldChar w:fldCharType="begin"/>
        </w:r>
        <w:r>
          <w:instrText xml:space="preserve"> PAGEREF _Toc11428 \h </w:instrText>
        </w:r>
        <w:r>
          <w:fldChar w:fldCharType="separate"/>
        </w:r>
        <w:r>
          <w:t>3</w:t>
        </w:r>
        <w:r>
          <w:fldChar w:fldCharType="end"/>
        </w:r>
      </w:hyperlink>
    </w:p>
    <w:p>
      <w:pPr>
        <w:pStyle w:val="TOC1"/>
        <w:tabs>
          <w:tab w:val="right" w:leader="dot" w:pos="8306"/>
        </w:tabs>
      </w:pPr>
      <w:hyperlink w:anchor="_Toc15299" w:history="1">
        <w:r>
          <w:rPr>
            <w:rFonts w:ascii="仿宋" w:eastAsia="仿宋" w:hAnsi="仿宋" w:cs="仿宋" w:hint="eastAsia"/>
            <w:lang w:eastAsia="zh-CN"/>
          </w:rPr>
          <w:t>一、产品规划分析</w:t>
        </w:r>
        <w:r>
          <w:tab/>
        </w:r>
        <w:r>
          <w:fldChar w:fldCharType="begin"/>
        </w:r>
        <w:r>
          <w:instrText xml:space="preserve"> PAGEREF _Toc15299 \h </w:instrText>
        </w:r>
        <w:r>
          <w:fldChar w:fldCharType="separate"/>
        </w:r>
        <w:r>
          <w:t>3</w:t>
        </w:r>
        <w:r>
          <w:fldChar w:fldCharType="end"/>
        </w:r>
      </w:hyperlink>
    </w:p>
    <w:p>
      <w:pPr>
        <w:pStyle w:val="TOC2"/>
        <w:tabs>
          <w:tab w:val="right" w:leader="dot" w:pos="8306"/>
        </w:tabs>
      </w:pPr>
      <w:hyperlink w:anchor="_Toc8113" w:history="1">
        <w:r>
          <w:rPr>
            <w:rFonts w:ascii="仿宋" w:eastAsia="仿宋" w:hAnsi="仿宋" w:cs="仿宋" w:hint="eastAsia"/>
            <w:lang w:eastAsia="zh-CN"/>
          </w:rPr>
          <w:t>(一)、产品规划</w:t>
        </w:r>
        <w:r>
          <w:tab/>
        </w:r>
        <w:r>
          <w:fldChar w:fldCharType="begin"/>
        </w:r>
        <w:r>
          <w:instrText xml:space="preserve"> PAGEREF _Toc8113 \h </w:instrText>
        </w:r>
        <w:r>
          <w:fldChar w:fldCharType="separate"/>
        </w:r>
        <w:r>
          <w:t>3</w:t>
        </w:r>
        <w:r>
          <w:fldChar w:fldCharType="end"/>
        </w:r>
      </w:hyperlink>
    </w:p>
    <w:p>
      <w:pPr>
        <w:pStyle w:val="TOC2"/>
        <w:tabs>
          <w:tab w:val="right" w:leader="dot" w:pos="8306"/>
        </w:tabs>
      </w:pPr>
      <w:hyperlink w:anchor="_Toc17973" w:history="1">
        <w:r>
          <w:rPr>
            <w:rFonts w:ascii="仿宋" w:eastAsia="仿宋" w:hAnsi="仿宋" w:cs="仿宋" w:hint="eastAsia"/>
            <w:lang w:eastAsia="zh-CN"/>
          </w:rPr>
          <w:t>(二)、建设规模</w:t>
        </w:r>
        <w:r>
          <w:tab/>
        </w:r>
        <w:r>
          <w:fldChar w:fldCharType="begin"/>
        </w:r>
        <w:r>
          <w:instrText xml:space="preserve"> PAGEREF _Toc17973 \h </w:instrText>
        </w:r>
        <w:r>
          <w:fldChar w:fldCharType="separate"/>
        </w:r>
        <w:r>
          <w:t>4</w:t>
        </w:r>
        <w:r>
          <w:fldChar w:fldCharType="end"/>
        </w:r>
      </w:hyperlink>
    </w:p>
    <w:p>
      <w:pPr>
        <w:pStyle w:val="TOC1"/>
        <w:tabs>
          <w:tab w:val="right" w:leader="dot" w:pos="8306"/>
        </w:tabs>
      </w:pPr>
      <w:hyperlink w:anchor="_Toc2355" w:history="1">
        <w:r>
          <w:rPr>
            <w:rFonts w:ascii="仿宋" w:eastAsia="仿宋" w:hAnsi="仿宋" w:cs="仿宋" w:hint="eastAsia"/>
            <w:lang w:eastAsia="zh-CN"/>
          </w:rPr>
          <w:t>二、大型客车项目选址可行性分析</w:t>
        </w:r>
        <w:r>
          <w:tab/>
        </w:r>
        <w:r>
          <w:fldChar w:fldCharType="begin"/>
        </w:r>
        <w:r>
          <w:instrText xml:space="preserve"> PAGEREF _Toc2355 \h </w:instrText>
        </w:r>
        <w:r>
          <w:fldChar w:fldCharType="separate"/>
        </w:r>
        <w:r>
          <w:t>5</w:t>
        </w:r>
        <w:r>
          <w:fldChar w:fldCharType="end"/>
        </w:r>
      </w:hyperlink>
    </w:p>
    <w:p>
      <w:pPr>
        <w:pStyle w:val="TOC2"/>
        <w:tabs>
          <w:tab w:val="right" w:leader="dot" w:pos="8306"/>
        </w:tabs>
      </w:pPr>
      <w:hyperlink w:anchor="_Toc21577" w:history="1">
        <w:r>
          <w:rPr>
            <w:rFonts w:ascii="仿宋" w:eastAsia="仿宋" w:hAnsi="仿宋" w:cs="仿宋" w:hint="eastAsia"/>
            <w:lang w:eastAsia="zh-CN"/>
          </w:rPr>
          <w:t>(一)、大型客车项目选址</w:t>
        </w:r>
        <w:r>
          <w:tab/>
        </w:r>
        <w:r>
          <w:fldChar w:fldCharType="begin"/>
        </w:r>
        <w:r>
          <w:instrText xml:space="preserve"> PAGEREF _Toc21577 \h </w:instrText>
        </w:r>
        <w:r>
          <w:fldChar w:fldCharType="separate"/>
        </w:r>
        <w:r>
          <w:t>5</w:t>
        </w:r>
        <w:r>
          <w:fldChar w:fldCharType="end"/>
        </w:r>
      </w:hyperlink>
    </w:p>
    <w:p>
      <w:pPr>
        <w:pStyle w:val="TOC2"/>
        <w:tabs>
          <w:tab w:val="right" w:leader="dot" w:pos="8306"/>
        </w:tabs>
      </w:pPr>
      <w:hyperlink w:anchor="_Toc20419" w:history="1">
        <w:r>
          <w:rPr>
            <w:rFonts w:ascii="仿宋" w:eastAsia="仿宋" w:hAnsi="仿宋" w:cs="仿宋" w:hint="eastAsia"/>
            <w:lang w:eastAsia="zh-CN"/>
          </w:rPr>
          <w:t>(二)、用地控制指标</w:t>
        </w:r>
        <w:r>
          <w:tab/>
        </w:r>
        <w:r>
          <w:fldChar w:fldCharType="begin"/>
        </w:r>
        <w:r>
          <w:instrText xml:space="preserve"> PAGEREF _Toc20419 \h </w:instrText>
        </w:r>
        <w:r>
          <w:fldChar w:fldCharType="separate"/>
        </w:r>
        <w:r>
          <w:t>5</w:t>
        </w:r>
        <w:r>
          <w:fldChar w:fldCharType="end"/>
        </w:r>
      </w:hyperlink>
    </w:p>
    <w:p>
      <w:pPr>
        <w:pStyle w:val="TOC2"/>
        <w:tabs>
          <w:tab w:val="right" w:leader="dot" w:pos="8306"/>
        </w:tabs>
      </w:pPr>
      <w:hyperlink w:anchor="_Toc15444" w:history="1">
        <w:r>
          <w:rPr>
            <w:rFonts w:ascii="仿宋" w:eastAsia="仿宋" w:hAnsi="仿宋" w:cs="仿宋" w:hint="eastAsia"/>
            <w:lang w:eastAsia="zh-CN"/>
          </w:rPr>
          <w:t>(三)、节约用地措施</w:t>
        </w:r>
        <w:r>
          <w:tab/>
        </w:r>
        <w:r>
          <w:fldChar w:fldCharType="begin"/>
        </w:r>
        <w:r>
          <w:instrText xml:space="preserve"> PAGEREF _Toc15444 \h </w:instrText>
        </w:r>
        <w:r>
          <w:fldChar w:fldCharType="separate"/>
        </w:r>
        <w:r>
          <w:t>7</w:t>
        </w:r>
        <w:r>
          <w:fldChar w:fldCharType="end"/>
        </w:r>
      </w:hyperlink>
    </w:p>
    <w:p>
      <w:pPr>
        <w:pStyle w:val="TOC2"/>
        <w:tabs>
          <w:tab w:val="right" w:leader="dot" w:pos="8306"/>
        </w:tabs>
      </w:pPr>
      <w:hyperlink w:anchor="_Toc14873" w:history="1">
        <w:r>
          <w:rPr>
            <w:rFonts w:ascii="仿宋" w:eastAsia="仿宋" w:hAnsi="仿宋" w:cs="仿宋" w:hint="eastAsia"/>
            <w:lang w:eastAsia="zh-CN"/>
          </w:rPr>
          <w:t>(四)、总图布置方案</w:t>
        </w:r>
        <w:r>
          <w:tab/>
        </w:r>
        <w:r>
          <w:fldChar w:fldCharType="begin"/>
        </w:r>
        <w:r>
          <w:instrText xml:space="preserve"> PAGEREF _Toc14873 \h </w:instrText>
        </w:r>
        <w:r>
          <w:fldChar w:fldCharType="separate"/>
        </w:r>
        <w:r>
          <w:t>8</w:t>
        </w:r>
        <w:r>
          <w:fldChar w:fldCharType="end"/>
        </w:r>
      </w:hyperlink>
    </w:p>
    <w:p>
      <w:pPr>
        <w:pStyle w:val="TOC2"/>
        <w:tabs>
          <w:tab w:val="right" w:leader="dot" w:pos="8306"/>
        </w:tabs>
      </w:pPr>
      <w:hyperlink w:anchor="_Toc5393" w:history="1">
        <w:r>
          <w:rPr>
            <w:rFonts w:ascii="仿宋" w:eastAsia="仿宋" w:hAnsi="仿宋" w:cs="仿宋" w:hint="eastAsia"/>
            <w:lang w:eastAsia="zh-CN"/>
          </w:rPr>
          <w:t>(五)、选址综合评价</w:t>
        </w:r>
        <w:r>
          <w:tab/>
        </w:r>
        <w:r>
          <w:fldChar w:fldCharType="begin"/>
        </w:r>
        <w:r>
          <w:instrText xml:space="preserve"> PAGEREF _Toc5393 \h </w:instrText>
        </w:r>
        <w:r>
          <w:fldChar w:fldCharType="separate"/>
        </w:r>
        <w:r>
          <w:t>9</w:t>
        </w:r>
        <w:r>
          <w:fldChar w:fldCharType="end"/>
        </w:r>
      </w:hyperlink>
    </w:p>
    <w:p>
      <w:pPr>
        <w:pStyle w:val="TOC1"/>
        <w:tabs>
          <w:tab w:val="right" w:leader="dot" w:pos="8306"/>
        </w:tabs>
      </w:pPr>
      <w:hyperlink w:anchor="_Toc27458" w:history="1">
        <w:r>
          <w:rPr>
            <w:rFonts w:ascii="仿宋" w:eastAsia="仿宋" w:hAnsi="仿宋" w:cs="仿宋" w:hint="eastAsia"/>
            <w:lang w:eastAsia="zh-CN"/>
          </w:rPr>
          <w:t>三、大型客车项目可持续发展</w:t>
        </w:r>
        <w:r>
          <w:tab/>
        </w:r>
        <w:r>
          <w:fldChar w:fldCharType="begin"/>
        </w:r>
        <w:r>
          <w:instrText xml:space="preserve"> PAGEREF _Toc27458 \h </w:instrText>
        </w:r>
        <w:r>
          <w:fldChar w:fldCharType="separate"/>
        </w:r>
        <w:r>
          <w:t>10</w:t>
        </w:r>
        <w:r>
          <w:fldChar w:fldCharType="end"/>
        </w:r>
      </w:hyperlink>
    </w:p>
    <w:p>
      <w:pPr>
        <w:pStyle w:val="TOC2"/>
        <w:tabs>
          <w:tab w:val="right" w:leader="dot" w:pos="8306"/>
        </w:tabs>
      </w:pPr>
      <w:hyperlink w:anchor="_Toc18328" w:history="1">
        <w:r>
          <w:rPr>
            <w:rFonts w:ascii="仿宋" w:eastAsia="仿宋" w:hAnsi="仿宋" w:cs="仿宋" w:hint="eastAsia"/>
            <w:lang w:eastAsia="zh-CN"/>
          </w:rPr>
          <w:t>(一)、可持续战略与实践</w:t>
        </w:r>
        <w:r>
          <w:tab/>
        </w:r>
        <w:r>
          <w:fldChar w:fldCharType="begin"/>
        </w:r>
        <w:r>
          <w:instrText xml:space="preserve"> PAGEREF _Toc18328 \h </w:instrText>
        </w:r>
        <w:r>
          <w:fldChar w:fldCharType="separate"/>
        </w:r>
        <w:r>
          <w:t>10</w:t>
        </w:r>
        <w:r>
          <w:fldChar w:fldCharType="end"/>
        </w:r>
      </w:hyperlink>
    </w:p>
    <w:p>
      <w:pPr>
        <w:pStyle w:val="TOC2"/>
        <w:tabs>
          <w:tab w:val="right" w:leader="dot" w:pos="8306"/>
        </w:tabs>
      </w:pPr>
      <w:hyperlink w:anchor="_Toc6470" w:history="1">
        <w:r>
          <w:rPr>
            <w:rFonts w:ascii="仿宋" w:eastAsia="仿宋" w:hAnsi="仿宋" w:cs="仿宋" w:hint="eastAsia"/>
            <w:lang w:eastAsia="zh-CN"/>
          </w:rPr>
          <w:t>(二)、环保与社会责任</w:t>
        </w:r>
        <w:r>
          <w:tab/>
        </w:r>
        <w:r>
          <w:fldChar w:fldCharType="begin"/>
        </w:r>
        <w:r>
          <w:instrText xml:space="preserve"> PAGEREF _Toc6470 \h </w:instrText>
        </w:r>
        <w:r>
          <w:fldChar w:fldCharType="separate"/>
        </w:r>
        <w:r>
          <w:t>11</w:t>
        </w:r>
        <w:r>
          <w:fldChar w:fldCharType="end"/>
        </w:r>
      </w:hyperlink>
    </w:p>
    <w:p>
      <w:pPr>
        <w:pStyle w:val="TOC1"/>
        <w:tabs>
          <w:tab w:val="right" w:leader="dot" w:pos="8306"/>
        </w:tabs>
      </w:pPr>
      <w:hyperlink w:anchor="_Toc9689" w:history="1">
        <w:r>
          <w:rPr>
            <w:rFonts w:ascii="仿宋" w:eastAsia="仿宋" w:hAnsi="仿宋" w:cs="仿宋" w:hint="eastAsia"/>
            <w:lang w:eastAsia="zh-CN"/>
          </w:rPr>
          <w:t>四、大型客车项目土建工程</w:t>
        </w:r>
        <w:r>
          <w:tab/>
        </w:r>
        <w:r>
          <w:fldChar w:fldCharType="begin"/>
        </w:r>
        <w:r>
          <w:instrText xml:space="preserve"> PAGEREF _Toc9689 \h </w:instrText>
        </w:r>
        <w:r>
          <w:fldChar w:fldCharType="separate"/>
        </w:r>
        <w:r>
          <w:t>12</w:t>
        </w:r>
        <w:r>
          <w:fldChar w:fldCharType="end"/>
        </w:r>
      </w:hyperlink>
    </w:p>
    <w:p>
      <w:pPr>
        <w:pStyle w:val="TOC2"/>
        <w:tabs>
          <w:tab w:val="right" w:leader="dot" w:pos="8306"/>
        </w:tabs>
      </w:pPr>
      <w:hyperlink w:anchor="_Toc6719" w:history="1">
        <w:r>
          <w:rPr>
            <w:rFonts w:ascii="仿宋" w:eastAsia="仿宋" w:hAnsi="仿宋" w:cs="仿宋" w:hint="eastAsia"/>
            <w:lang w:eastAsia="zh-CN"/>
          </w:rPr>
          <w:t>(一)、建筑工程设计原则</w:t>
        </w:r>
        <w:r>
          <w:tab/>
        </w:r>
        <w:r>
          <w:fldChar w:fldCharType="begin"/>
        </w:r>
        <w:r>
          <w:instrText xml:space="preserve"> PAGEREF _Toc6719 \h </w:instrText>
        </w:r>
        <w:r>
          <w:fldChar w:fldCharType="separate"/>
        </w:r>
        <w:r>
          <w:t>12</w:t>
        </w:r>
        <w:r>
          <w:fldChar w:fldCharType="end"/>
        </w:r>
      </w:hyperlink>
    </w:p>
    <w:p>
      <w:pPr>
        <w:pStyle w:val="TOC2"/>
        <w:tabs>
          <w:tab w:val="right" w:leader="dot" w:pos="8306"/>
        </w:tabs>
      </w:pPr>
      <w:hyperlink w:anchor="_Toc20960" w:history="1">
        <w:r>
          <w:rPr>
            <w:rFonts w:ascii="仿宋" w:eastAsia="仿宋" w:hAnsi="仿宋" w:cs="仿宋" w:hint="eastAsia"/>
            <w:lang w:eastAsia="zh-CN"/>
          </w:rPr>
          <w:t>(二)、土建工程设计年限及安全等级</w:t>
        </w:r>
        <w:r>
          <w:tab/>
        </w:r>
        <w:r>
          <w:fldChar w:fldCharType="begin"/>
        </w:r>
        <w:r>
          <w:instrText xml:space="preserve"> PAGEREF _Toc20960 \h </w:instrText>
        </w:r>
        <w:r>
          <w:fldChar w:fldCharType="separate"/>
        </w:r>
        <w:r>
          <w:t>13</w:t>
        </w:r>
        <w:r>
          <w:fldChar w:fldCharType="end"/>
        </w:r>
      </w:hyperlink>
    </w:p>
    <w:p>
      <w:pPr>
        <w:pStyle w:val="TOC2"/>
        <w:tabs>
          <w:tab w:val="right" w:leader="dot" w:pos="8306"/>
        </w:tabs>
      </w:pPr>
      <w:hyperlink w:anchor="_Toc756" w:history="1">
        <w:r>
          <w:rPr>
            <w:rFonts w:ascii="仿宋" w:eastAsia="仿宋" w:hAnsi="仿宋" w:cs="仿宋" w:hint="eastAsia"/>
            <w:lang w:eastAsia="zh-CN"/>
          </w:rPr>
          <w:t>(三)、建筑工程设计总体要求</w:t>
        </w:r>
        <w:r>
          <w:tab/>
        </w:r>
        <w:r>
          <w:fldChar w:fldCharType="begin"/>
        </w:r>
        <w:r>
          <w:instrText xml:space="preserve"> PAGEREF _Toc756 \h </w:instrText>
        </w:r>
        <w:r>
          <w:fldChar w:fldCharType="separate"/>
        </w:r>
        <w:r>
          <w:t>14</w:t>
        </w:r>
        <w:r>
          <w:fldChar w:fldCharType="end"/>
        </w:r>
      </w:hyperlink>
    </w:p>
    <w:p>
      <w:pPr>
        <w:pStyle w:val="TOC2"/>
        <w:tabs>
          <w:tab w:val="right" w:leader="dot" w:pos="8306"/>
        </w:tabs>
      </w:pPr>
      <w:hyperlink w:anchor="_Toc25728" w:history="1">
        <w:r>
          <w:rPr>
            <w:rFonts w:ascii="仿宋" w:eastAsia="仿宋" w:hAnsi="仿宋" w:cs="仿宋" w:hint="eastAsia"/>
            <w:lang w:eastAsia="zh-CN"/>
          </w:rPr>
          <w:t>(四)、土建工程建设指标</w:t>
        </w:r>
        <w:r>
          <w:tab/>
        </w:r>
        <w:r>
          <w:fldChar w:fldCharType="begin"/>
        </w:r>
        <w:r>
          <w:instrText xml:space="preserve"> PAGEREF _Toc25728 \h </w:instrText>
        </w:r>
        <w:r>
          <w:fldChar w:fldCharType="separate"/>
        </w:r>
        <w:r>
          <w:t>15</w:t>
        </w:r>
        <w:r>
          <w:fldChar w:fldCharType="end"/>
        </w:r>
      </w:hyperlink>
    </w:p>
    <w:p>
      <w:pPr>
        <w:pStyle w:val="TOC1"/>
        <w:tabs>
          <w:tab w:val="right" w:leader="dot" w:pos="8306"/>
        </w:tabs>
      </w:pPr>
      <w:hyperlink w:anchor="_Toc11121" w:history="1">
        <w:r>
          <w:rPr>
            <w:rFonts w:ascii="仿宋" w:eastAsia="仿宋" w:hAnsi="仿宋" w:cs="仿宋" w:hint="eastAsia"/>
            <w:lang w:eastAsia="zh-CN"/>
          </w:rPr>
          <w:t>五、市场分析、调研</w:t>
        </w:r>
        <w:r>
          <w:tab/>
        </w:r>
        <w:r>
          <w:fldChar w:fldCharType="begin"/>
        </w:r>
        <w:r>
          <w:instrText xml:space="preserve"> PAGEREF _Toc11121 \h </w:instrText>
        </w:r>
        <w:r>
          <w:fldChar w:fldCharType="separate"/>
        </w:r>
        <w:r>
          <w:t>15</w:t>
        </w:r>
        <w:r>
          <w:fldChar w:fldCharType="end"/>
        </w:r>
      </w:hyperlink>
    </w:p>
    <w:p>
      <w:pPr>
        <w:pStyle w:val="TOC2"/>
        <w:tabs>
          <w:tab w:val="right" w:leader="dot" w:pos="8306"/>
        </w:tabs>
      </w:pPr>
      <w:hyperlink w:anchor="_Toc30230" w:history="1">
        <w:r>
          <w:rPr>
            <w:rFonts w:ascii="仿宋" w:eastAsia="仿宋" w:hAnsi="仿宋" w:cs="仿宋" w:hint="eastAsia"/>
            <w:lang w:eastAsia="zh-CN"/>
          </w:rPr>
          <w:t>(一)、大型客车行业分析</w:t>
        </w:r>
        <w:r>
          <w:tab/>
        </w:r>
        <w:r>
          <w:fldChar w:fldCharType="begin"/>
        </w:r>
        <w:r>
          <w:instrText xml:space="preserve"> PAGEREF _Toc30230 \h </w:instrText>
        </w:r>
        <w:r>
          <w:fldChar w:fldCharType="separate"/>
        </w:r>
        <w:r>
          <w:t>15</w:t>
        </w:r>
        <w:r>
          <w:fldChar w:fldCharType="end"/>
        </w:r>
      </w:hyperlink>
    </w:p>
    <w:p>
      <w:pPr>
        <w:pStyle w:val="TOC2"/>
        <w:tabs>
          <w:tab w:val="right" w:leader="dot" w:pos="8306"/>
        </w:tabs>
      </w:pPr>
      <w:hyperlink w:anchor="_Toc20784" w:history="1">
        <w:r>
          <w:rPr>
            <w:rFonts w:ascii="仿宋" w:eastAsia="仿宋" w:hAnsi="仿宋" w:cs="仿宋" w:hint="eastAsia"/>
            <w:lang w:eastAsia="zh-CN"/>
          </w:rPr>
          <w:t>(二)、大型客车市场分析预测</w:t>
        </w:r>
        <w:r>
          <w:tab/>
        </w:r>
        <w:r>
          <w:fldChar w:fldCharType="begin"/>
        </w:r>
        <w:r>
          <w:instrText xml:space="preserve"> PAGEREF _Toc20784 \h </w:instrText>
        </w:r>
        <w:r>
          <w:fldChar w:fldCharType="separate"/>
        </w:r>
        <w:r>
          <w:t>16</w:t>
        </w:r>
        <w:r>
          <w:fldChar w:fldCharType="end"/>
        </w:r>
      </w:hyperlink>
    </w:p>
    <w:p>
      <w:pPr>
        <w:pStyle w:val="TOC1"/>
        <w:tabs>
          <w:tab w:val="right" w:leader="dot" w:pos="8306"/>
        </w:tabs>
      </w:pPr>
      <w:hyperlink w:anchor="_Toc630" w:history="1">
        <w:r>
          <w:rPr>
            <w:rFonts w:ascii="仿宋" w:eastAsia="仿宋" w:hAnsi="仿宋" w:cs="仿宋" w:hint="eastAsia"/>
            <w:lang w:eastAsia="zh-CN"/>
          </w:rPr>
          <w:t>六、大型客车项目建设单位说明</w:t>
        </w:r>
        <w:r>
          <w:tab/>
        </w:r>
        <w:r>
          <w:fldChar w:fldCharType="begin"/>
        </w:r>
        <w:r>
          <w:instrText xml:space="preserve"> PAGEREF _Toc630 \h </w:instrText>
        </w:r>
        <w:r>
          <w:fldChar w:fldCharType="separate"/>
        </w:r>
        <w:r>
          <w:t>16</w:t>
        </w:r>
        <w:r>
          <w:fldChar w:fldCharType="end"/>
        </w:r>
      </w:hyperlink>
    </w:p>
    <w:p>
      <w:pPr>
        <w:pStyle w:val="TOC2"/>
        <w:tabs>
          <w:tab w:val="right" w:leader="dot" w:pos="8306"/>
        </w:tabs>
      </w:pPr>
      <w:hyperlink w:anchor="_Toc3031" w:history="1">
        <w:r>
          <w:rPr>
            <w:rFonts w:ascii="仿宋" w:eastAsia="仿宋" w:hAnsi="仿宋" w:cs="仿宋" w:hint="eastAsia"/>
            <w:lang w:eastAsia="zh-CN"/>
          </w:rPr>
          <w:t>(一)、大型客车项目承办单位基本情况</w:t>
        </w:r>
        <w:r>
          <w:tab/>
        </w:r>
        <w:r>
          <w:fldChar w:fldCharType="begin"/>
        </w:r>
        <w:r>
          <w:instrText xml:space="preserve"> PAGEREF _Toc3031 \h </w:instrText>
        </w:r>
        <w:r>
          <w:fldChar w:fldCharType="separate"/>
        </w:r>
        <w:r>
          <w:t>16</w:t>
        </w:r>
        <w:r>
          <w:fldChar w:fldCharType="end"/>
        </w:r>
      </w:hyperlink>
    </w:p>
    <w:p>
      <w:pPr>
        <w:pStyle w:val="TOC2"/>
        <w:tabs>
          <w:tab w:val="right" w:leader="dot" w:pos="8306"/>
        </w:tabs>
      </w:pPr>
      <w:hyperlink w:anchor="_Toc10571" w:history="1">
        <w:r>
          <w:rPr>
            <w:rFonts w:ascii="仿宋" w:eastAsia="仿宋" w:hAnsi="仿宋" w:cs="仿宋" w:hint="eastAsia"/>
            <w:lang w:eastAsia="zh-CN"/>
          </w:rPr>
          <w:t>(二)、公司经济效益分析</w:t>
        </w:r>
        <w:r>
          <w:tab/>
        </w:r>
        <w:r>
          <w:fldChar w:fldCharType="begin"/>
        </w:r>
        <w:r>
          <w:instrText xml:space="preserve"> PAGEREF _Toc10571 \h </w:instrText>
        </w:r>
        <w:r>
          <w:fldChar w:fldCharType="separate"/>
        </w:r>
        <w:r>
          <w:t>17</w:t>
        </w:r>
        <w:r>
          <w:fldChar w:fldCharType="end"/>
        </w:r>
      </w:hyperlink>
    </w:p>
    <w:p>
      <w:pPr>
        <w:pStyle w:val="TOC1"/>
        <w:tabs>
          <w:tab w:val="right" w:leader="dot" w:pos="8306"/>
        </w:tabs>
      </w:pPr>
      <w:hyperlink w:anchor="_Toc12438" w:history="1">
        <w:r>
          <w:rPr>
            <w:rFonts w:ascii="仿宋" w:eastAsia="仿宋" w:hAnsi="仿宋" w:cs="仿宋" w:hint="eastAsia"/>
            <w:lang w:eastAsia="zh-CN"/>
          </w:rPr>
          <w:t>七、大型客车项目环境影响分析</w:t>
        </w:r>
        <w:r>
          <w:tab/>
        </w:r>
        <w:r>
          <w:fldChar w:fldCharType="begin"/>
        </w:r>
        <w:r>
          <w:instrText xml:space="preserve"> PAGEREF _Toc12438 \h </w:instrText>
        </w:r>
        <w:r>
          <w:fldChar w:fldCharType="separate"/>
        </w:r>
        <w:r>
          <w:t>18</w:t>
        </w:r>
        <w:r>
          <w:fldChar w:fldCharType="end"/>
        </w:r>
      </w:hyperlink>
    </w:p>
    <w:p>
      <w:pPr>
        <w:pStyle w:val="TOC2"/>
        <w:tabs>
          <w:tab w:val="right" w:leader="dot" w:pos="8306"/>
        </w:tabs>
      </w:pPr>
      <w:hyperlink w:anchor="_Toc5745" w:history="1">
        <w:r>
          <w:rPr>
            <w:rFonts w:ascii="仿宋" w:eastAsia="仿宋" w:hAnsi="仿宋" w:cs="仿宋" w:hint="eastAsia"/>
            <w:lang w:eastAsia="zh-CN"/>
          </w:rPr>
          <w:t>(一)、建设区域环境质量现状</w:t>
        </w:r>
        <w:r>
          <w:tab/>
        </w:r>
        <w:r>
          <w:fldChar w:fldCharType="begin"/>
        </w:r>
        <w:r>
          <w:instrText xml:space="preserve"> PAGEREF _Toc5745 \h </w:instrText>
        </w:r>
        <w:r>
          <w:fldChar w:fldCharType="separate"/>
        </w:r>
        <w:r>
          <w:t>18</w:t>
        </w:r>
        <w:r>
          <w:fldChar w:fldCharType="end"/>
        </w:r>
      </w:hyperlink>
    </w:p>
    <w:p>
      <w:pPr>
        <w:pStyle w:val="TOC2"/>
        <w:tabs>
          <w:tab w:val="right" w:leader="dot" w:pos="8306"/>
        </w:tabs>
      </w:pPr>
      <w:hyperlink w:anchor="_Toc24991" w:history="1">
        <w:r>
          <w:rPr>
            <w:rFonts w:ascii="仿宋" w:eastAsia="仿宋" w:hAnsi="仿宋" w:cs="仿宋" w:hint="eastAsia"/>
            <w:lang w:eastAsia="zh-CN"/>
          </w:rPr>
          <w:t>(二)、建设期环境保护</w:t>
        </w:r>
        <w:r>
          <w:tab/>
        </w:r>
        <w:r>
          <w:fldChar w:fldCharType="begin"/>
        </w:r>
        <w:r>
          <w:instrText xml:space="preserve"> PAGEREF _Toc24991 \h </w:instrText>
        </w:r>
        <w:r>
          <w:fldChar w:fldCharType="separate"/>
        </w:r>
        <w:r>
          <w:t>19</w:t>
        </w:r>
        <w:r>
          <w:fldChar w:fldCharType="end"/>
        </w:r>
      </w:hyperlink>
    </w:p>
    <w:p>
      <w:pPr>
        <w:pStyle w:val="TOC2"/>
        <w:tabs>
          <w:tab w:val="right" w:leader="dot" w:pos="8306"/>
        </w:tabs>
      </w:pPr>
      <w:hyperlink w:anchor="_Toc31241" w:history="1">
        <w:r>
          <w:rPr>
            <w:rFonts w:ascii="仿宋" w:eastAsia="仿宋" w:hAnsi="仿宋" w:cs="仿宋" w:hint="eastAsia"/>
            <w:lang w:eastAsia="zh-CN"/>
          </w:rPr>
          <w:t>(三)、运营期环境保护</w:t>
        </w:r>
        <w:r>
          <w:tab/>
        </w:r>
        <w:r>
          <w:fldChar w:fldCharType="begin"/>
        </w:r>
        <w:r>
          <w:instrText xml:space="preserve"> PAGEREF _Toc31241 \h </w:instrText>
        </w:r>
        <w:r>
          <w:fldChar w:fldCharType="separate"/>
        </w:r>
        <w:r>
          <w:t>21</w:t>
        </w:r>
        <w:r>
          <w:fldChar w:fldCharType="end"/>
        </w:r>
      </w:hyperlink>
    </w:p>
    <w:p>
      <w:pPr>
        <w:pStyle w:val="TOC2"/>
        <w:tabs>
          <w:tab w:val="right" w:leader="dot" w:pos="8306"/>
        </w:tabs>
      </w:pPr>
      <w:hyperlink w:anchor="_Toc12892" w:history="1">
        <w:r>
          <w:rPr>
            <w:rFonts w:ascii="仿宋" w:eastAsia="仿宋" w:hAnsi="仿宋" w:cs="仿宋" w:hint="eastAsia"/>
            <w:lang w:eastAsia="zh-CN"/>
          </w:rPr>
          <w:t>(四)、大型客车项目建设对区域经济的影响</w:t>
        </w:r>
        <w:r>
          <w:tab/>
        </w:r>
        <w:r>
          <w:fldChar w:fldCharType="begin"/>
        </w:r>
        <w:r>
          <w:instrText xml:space="preserve"> PAGEREF _Toc12892 \h </w:instrText>
        </w:r>
        <w:r>
          <w:fldChar w:fldCharType="separate"/>
        </w:r>
        <w:r>
          <w:t>22</w:t>
        </w:r>
        <w:r>
          <w:fldChar w:fldCharType="end"/>
        </w:r>
      </w:hyperlink>
    </w:p>
    <w:p>
      <w:pPr>
        <w:pStyle w:val="TOC2"/>
        <w:tabs>
          <w:tab w:val="right" w:leader="dot" w:pos="8306"/>
        </w:tabs>
      </w:pPr>
      <w:hyperlink w:anchor="_Toc30305" w:history="1">
        <w:r>
          <w:rPr>
            <w:rFonts w:ascii="仿宋" w:eastAsia="仿宋" w:hAnsi="仿宋" w:cs="仿宋" w:hint="eastAsia"/>
            <w:lang w:eastAsia="zh-CN"/>
          </w:rPr>
          <w:t>(五)、废弃物处理</w:t>
        </w:r>
        <w:r>
          <w:tab/>
        </w:r>
        <w:r>
          <w:fldChar w:fldCharType="begin"/>
        </w:r>
        <w:r>
          <w:instrText xml:space="preserve"> PAGEREF _Toc30305 \h </w:instrText>
        </w:r>
        <w:r>
          <w:fldChar w:fldCharType="separate"/>
        </w:r>
        <w:r>
          <w:t>24</w:t>
        </w:r>
        <w:r>
          <w:fldChar w:fldCharType="end"/>
        </w:r>
      </w:hyperlink>
    </w:p>
    <w:p>
      <w:pPr>
        <w:pStyle w:val="TOC2"/>
        <w:tabs>
          <w:tab w:val="right" w:leader="dot" w:pos="8306"/>
        </w:tabs>
      </w:pPr>
      <w:hyperlink w:anchor="_Toc20039" w:history="1">
        <w:r>
          <w:rPr>
            <w:rFonts w:ascii="仿宋" w:eastAsia="仿宋" w:hAnsi="仿宋" w:cs="仿宋" w:hint="eastAsia"/>
            <w:lang w:eastAsia="zh-CN"/>
          </w:rPr>
          <w:t>(六)、特殊环境影响分析</w:t>
        </w:r>
        <w:r>
          <w:tab/>
        </w:r>
        <w:r>
          <w:fldChar w:fldCharType="begin"/>
        </w:r>
        <w:r>
          <w:instrText xml:space="preserve"> PAGEREF _Toc20039 \h </w:instrText>
        </w:r>
        <w:r>
          <w:fldChar w:fldCharType="separate"/>
        </w:r>
        <w:r>
          <w:t>25</w:t>
        </w:r>
        <w:r>
          <w:fldChar w:fldCharType="end"/>
        </w:r>
      </w:hyperlink>
    </w:p>
    <w:p>
      <w:pPr>
        <w:pStyle w:val="TOC2"/>
        <w:tabs>
          <w:tab w:val="right" w:leader="dot" w:pos="8306"/>
        </w:tabs>
      </w:pPr>
      <w:hyperlink w:anchor="_Toc23012" w:history="1">
        <w:r>
          <w:rPr>
            <w:rFonts w:ascii="仿宋" w:eastAsia="仿宋" w:hAnsi="仿宋" w:cs="仿宋" w:hint="eastAsia"/>
            <w:lang w:eastAsia="zh-CN"/>
          </w:rPr>
          <w:t>(七)、清洁生产</w:t>
        </w:r>
        <w:r>
          <w:tab/>
        </w:r>
        <w:r>
          <w:fldChar w:fldCharType="begin"/>
        </w:r>
        <w:r>
          <w:instrText xml:space="preserve"> PAGEREF _Toc23012 \h </w:instrText>
        </w:r>
        <w:r>
          <w:fldChar w:fldCharType="separate"/>
        </w:r>
        <w:r>
          <w:t>26</w:t>
        </w:r>
        <w:r>
          <w:fldChar w:fldCharType="end"/>
        </w:r>
      </w:hyperlink>
    </w:p>
    <w:p>
      <w:pPr>
        <w:pStyle w:val="TOC2"/>
        <w:tabs>
          <w:tab w:val="right" w:leader="dot" w:pos="8306"/>
        </w:tabs>
      </w:pPr>
      <w:hyperlink w:anchor="_Toc16274" w:history="1">
        <w:r>
          <w:rPr>
            <w:rFonts w:ascii="仿宋" w:eastAsia="仿宋" w:hAnsi="仿宋" w:cs="仿宋" w:hint="eastAsia"/>
            <w:lang w:eastAsia="zh-CN"/>
          </w:rPr>
          <w:t>(八)、环境保护综合评价</w:t>
        </w:r>
        <w:r>
          <w:tab/>
        </w:r>
        <w:r>
          <w:fldChar w:fldCharType="begin"/>
        </w:r>
        <w:r>
          <w:instrText xml:space="preserve"> PAGEREF _Toc16274 \h </w:instrText>
        </w:r>
        <w:r>
          <w:fldChar w:fldCharType="separate"/>
        </w:r>
        <w:r>
          <w:t>27</w:t>
        </w:r>
        <w:r>
          <w:fldChar w:fldCharType="end"/>
        </w:r>
      </w:hyperlink>
    </w:p>
    <w:p>
      <w:pPr>
        <w:pStyle w:val="TOC1"/>
        <w:tabs>
          <w:tab w:val="right" w:leader="dot" w:pos="8306"/>
        </w:tabs>
      </w:pPr>
      <w:hyperlink w:anchor="_Toc28071" w:history="1">
        <w:r>
          <w:rPr>
            <w:rFonts w:ascii="仿宋" w:eastAsia="仿宋" w:hAnsi="仿宋" w:cs="仿宋" w:hint="eastAsia"/>
            <w:lang w:eastAsia="zh-CN"/>
          </w:rPr>
          <w:t>八、大型客车项目创新与研发</w:t>
        </w:r>
        <w:r>
          <w:tab/>
        </w:r>
        <w:r>
          <w:fldChar w:fldCharType="begin"/>
        </w:r>
        <w:r>
          <w:instrText xml:space="preserve"> PAGEREF _Toc28071 \h </w:instrText>
        </w:r>
        <w:r>
          <w:fldChar w:fldCharType="separate"/>
        </w:r>
        <w:r>
          <w:t>29</w:t>
        </w:r>
        <w:r>
          <w:fldChar w:fldCharType="end"/>
        </w:r>
      </w:hyperlink>
    </w:p>
    <w:p>
      <w:pPr>
        <w:pStyle w:val="TOC2"/>
        <w:tabs>
          <w:tab w:val="right" w:leader="dot" w:pos="8306"/>
        </w:tabs>
      </w:pPr>
      <w:hyperlink w:anchor="_Toc7170" w:history="1">
        <w:r>
          <w:rPr>
            <w:rFonts w:ascii="仿宋" w:eastAsia="仿宋" w:hAnsi="仿宋" w:cs="仿宋" w:hint="eastAsia"/>
            <w:lang w:eastAsia="zh-CN"/>
          </w:rPr>
          <w:t>(一)、创新策略与方向</w:t>
        </w:r>
        <w:r>
          <w:tab/>
        </w:r>
        <w:r>
          <w:fldChar w:fldCharType="begin"/>
        </w:r>
        <w:r>
          <w:instrText xml:space="preserve"> PAGEREF _Toc7170 \h </w:instrText>
        </w:r>
        <w:r>
          <w:fldChar w:fldCharType="separate"/>
        </w:r>
        <w:r>
          <w:t>29</w:t>
        </w:r>
        <w:r>
          <w:fldChar w:fldCharType="end"/>
        </w:r>
      </w:hyperlink>
    </w:p>
    <w:p>
      <w:pPr>
        <w:pStyle w:val="TOC2"/>
        <w:tabs>
          <w:tab w:val="right" w:leader="dot" w:pos="8306"/>
        </w:tabs>
      </w:pPr>
      <w:hyperlink w:anchor="_Toc9555" w:history="1">
        <w:r>
          <w:rPr>
            <w:rFonts w:ascii="仿宋" w:eastAsia="仿宋" w:hAnsi="仿宋" w:cs="仿宋" w:hint="eastAsia"/>
            <w:lang w:eastAsia="zh-CN"/>
          </w:rPr>
          <w:t>(二)、研发规划与投入</w:t>
        </w:r>
        <w:r>
          <w:tab/>
        </w:r>
        <w:r>
          <w:fldChar w:fldCharType="begin"/>
        </w:r>
        <w:r>
          <w:instrText xml:space="preserve"> PAGEREF _Toc9555 \h </w:instrText>
        </w:r>
        <w:r>
          <w:fldChar w:fldCharType="separate"/>
        </w:r>
        <w:r>
          <w:t>30</w:t>
        </w:r>
        <w:r>
          <w:fldChar w:fldCharType="end"/>
        </w:r>
      </w:hyperlink>
    </w:p>
    <w:p>
      <w:pPr>
        <w:pStyle w:val="TOC1"/>
        <w:tabs>
          <w:tab w:val="right" w:leader="dot" w:pos="8306"/>
        </w:tabs>
      </w:pPr>
      <w:hyperlink w:anchor="_Toc20903" w:history="1">
        <w:r>
          <w:rPr>
            <w:rFonts w:ascii="仿宋" w:eastAsia="仿宋" w:hAnsi="仿宋" w:cs="仿宋" w:hint="eastAsia"/>
            <w:lang w:eastAsia="zh-CN"/>
          </w:rPr>
          <w:t>九、大型客车项目投资规划</w:t>
        </w:r>
        <w:r>
          <w:tab/>
        </w:r>
        <w:r>
          <w:fldChar w:fldCharType="begin"/>
        </w:r>
        <w:r>
          <w:instrText xml:space="preserve"> PAGEREF _Toc20903 \h </w:instrText>
        </w:r>
        <w:r>
          <w:fldChar w:fldCharType="separate"/>
        </w:r>
        <w:r>
          <w:t>32</w:t>
        </w:r>
        <w:r>
          <w:fldChar w:fldCharType="end"/>
        </w:r>
      </w:hyperlink>
    </w:p>
    <w:p>
      <w:pPr>
        <w:pStyle w:val="TOC2"/>
        <w:tabs>
          <w:tab w:val="right" w:leader="dot" w:pos="8306"/>
        </w:tabs>
      </w:pPr>
      <w:hyperlink w:anchor="_Toc9089" w:history="1">
        <w:r>
          <w:rPr>
            <w:rFonts w:ascii="仿宋" w:eastAsia="仿宋" w:hAnsi="仿宋" w:cs="仿宋" w:hint="eastAsia"/>
            <w:lang w:eastAsia="zh-CN"/>
          </w:rPr>
          <w:t>(一)、大型客车项目总投资估算</w:t>
        </w:r>
        <w:r>
          <w:tab/>
        </w:r>
        <w:r>
          <w:fldChar w:fldCharType="begin"/>
        </w:r>
        <w:r>
          <w:instrText xml:space="preserve"> PAGEREF _Toc9089 \h </w:instrText>
        </w:r>
        <w:r>
          <w:fldChar w:fldCharType="separate"/>
        </w:r>
        <w:r>
          <w:t>32</w:t>
        </w:r>
        <w:r>
          <w:fldChar w:fldCharType="end"/>
        </w:r>
      </w:hyperlink>
    </w:p>
    <w:p>
      <w:pPr>
        <w:pStyle w:val="TOC2"/>
        <w:tabs>
          <w:tab w:val="right" w:leader="dot" w:pos="8306"/>
        </w:tabs>
      </w:pPr>
      <w:hyperlink w:anchor="_Toc23133" w:history="1">
        <w:r>
          <w:rPr>
            <w:rFonts w:ascii="仿宋" w:eastAsia="仿宋" w:hAnsi="仿宋" w:cs="仿宋" w:hint="eastAsia"/>
            <w:lang w:eastAsia="zh-CN"/>
          </w:rPr>
          <w:t>(二)、资金筹措</w:t>
        </w:r>
        <w:r>
          <w:tab/>
        </w:r>
        <w:r>
          <w:fldChar w:fldCharType="begin"/>
        </w:r>
        <w:r>
          <w:instrText xml:space="preserve"> PAGEREF _Toc23133 \h </w:instrText>
        </w:r>
        <w:r>
          <w:fldChar w:fldCharType="separate"/>
        </w:r>
        <w:r>
          <w:t>33</w:t>
        </w:r>
        <w:r>
          <w:fldChar w:fldCharType="end"/>
        </w:r>
      </w:hyperlink>
    </w:p>
    <w:p>
      <w:pPr>
        <w:pStyle w:val="TOC1"/>
        <w:tabs>
          <w:tab w:val="right" w:leader="dot" w:pos="8306"/>
        </w:tabs>
      </w:pPr>
      <w:hyperlink w:anchor="_Toc23998" w:history="1">
        <w:r>
          <w:rPr>
            <w:rFonts w:ascii="仿宋" w:eastAsia="仿宋" w:hAnsi="仿宋" w:cs="仿宋" w:hint="eastAsia"/>
            <w:lang w:eastAsia="zh-CN"/>
          </w:rPr>
          <w:t>十、大型客车项目社会影响</w:t>
        </w:r>
        <w:r>
          <w:tab/>
        </w:r>
        <w:r>
          <w:fldChar w:fldCharType="begin"/>
        </w:r>
        <w:r>
          <w:instrText xml:space="preserve"> PAGEREF _Toc23998 \h </w:instrText>
        </w:r>
        <w:r>
          <w:fldChar w:fldCharType="separate"/>
        </w:r>
        <w:r>
          <w:t>34</w:t>
        </w:r>
        <w:r>
          <w:fldChar w:fldCharType="end"/>
        </w:r>
      </w:hyperlink>
    </w:p>
    <w:p>
      <w:pPr>
        <w:pStyle w:val="TOC2"/>
        <w:tabs>
          <w:tab w:val="right" w:leader="dot" w:pos="8306"/>
        </w:tabs>
      </w:pPr>
      <w:hyperlink w:anchor="_Toc5168" w:history="1">
        <w:r>
          <w:rPr>
            <w:rFonts w:ascii="仿宋" w:eastAsia="仿宋" w:hAnsi="仿宋" w:cs="仿宋" w:hint="eastAsia"/>
            <w:lang w:eastAsia="zh-CN"/>
          </w:rPr>
          <w:t>(一)、社会责任与义务</w:t>
        </w:r>
        <w:r>
          <w:tab/>
        </w:r>
        <w:r>
          <w:fldChar w:fldCharType="begin"/>
        </w:r>
        <w:r>
          <w:instrText xml:space="preserve"> PAGEREF _Toc5168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65" w:history="1">
        <w:r>
          <w:rPr>
            <w:rFonts w:ascii="仿宋" w:eastAsia="仿宋" w:hAnsi="仿宋" w:cs="仿宋" w:hint="eastAsia"/>
            <w:lang w:eastAsia="zh-CN"/>
          </w:rPr>
          <w:t>(二)、社会参与与沟通</w:t>
        </w:r>
        <w:r>
          <w:tab/>
        </w:r>
        <w:r>
          <w:fldChar w:fldCharType="begin"/>
        </w:r>
        <w:r>
          <w:instrText xml:space="preserve"> PAGEREF _Toc17865 \h </w:instrText>
        </w:r>
        <w:r>
          <w:fldChar w:fldCharType="separate"/>
        </w:r>
        <w:r>
          <w:t>34</w:t>
        </w:r>
        <w:r>
          <w:fldChar w:fldCharType="end"/>
        </w:r>
      </w:hyperlink>
    </w:p>
    <w:p>
      <w:pPr>
        <w:pStyle w:val="TOC1"/>
        <w:tabs>
          <w:tab w:val="right" w:leader="dot" w:pos="8306"/>
        </w:tabs>
      </w:pPr>
      <w:hyperlink w:anchor="_Toc11810" w:history="1">
        <w:r>
          <w:rPr>
            <w:rFonts w:ascii="仿宋" w:eastAsia="仿宋" w:hAnsi="仿宋" w:cs="仿宋" w:hint="eastAsia"/>
            <w:lang w:eastAsia="zh-CN"/>
          </w:rPr>
          <w:t>十一、大型客车项目计划安排</w:t>
        </w:r>
        <w:r>
          <w:tab/>
        </w:r>
        <w:r>
          <w:fldChar w:fldCharType="begin"/>
        </w:r>
        <w:r>
          <w:instrText xml:space="preserve"> PAGEREF _Toc11810 \h </w:instrText>
        </w:r>
        <w:r>
          <w:fldChar w:fldCharType="separate"/>
        </w:r>
        <w:r>
          <w:t>35</w:t>
        </w:r>
        <w:r>
          <w:fldChar w:fldCharType="end"/>
        </w:r>
      </w:hyperlink>
    </w:p>
    <w:p>
      <w:pPr>
        <w:pStyle w:val="TOC2"/>
        <w:tabs>
          <w:tab w:val="right" w:leader="dot" w:pos="8306"/>
        </w:tabs>
      </w:pPr>
      <w:hyperlink w:anchor="_Toc18904" w:history="1">
        <w:r>
          <w:rPr>
            <w:rFonts w:ascii="仿宋" w:eastAsia="仿宋" w:hAnsi="仿宋" w:cs="仿宋" w:hint="eastAsia"/>
            <w:lang w:eastAsia="zh-CN"/>
          </w:rPr>
          <w:t>(一)、建设周期</w:t>
        </w:r>
        <w:r>
          <w:tab/>
        </w:r>
        <w:r>
          <w:fldChar w:fldCharType="begin"/>
        </w:r>
        <w:r>
          <w:instrText xml:space="preserve"> PAGEREF _Toc18904 \h </w:instrText>
        </w:r>
        <w:r>
          <w:fldChar w:fldCharType="separate"/>
        </w:r>
        <w:r>
          <w:t>35</w:t>
        </w:r>
        <w:r>
          <w:fldChar w:fldCharType="end"/>
        </w:r>
      </w:hyperlink>
    </w:p>
    <w:p>
      <w:pPr>
        <w:pStyle w:val="TOC2"/>
        <w:tabs>
          <w:tab w:val="right" w:leader="dot" w:pos="8306"/>
        </w:tabs>
      </w:pPr>
      <w:hyperlink w:anchor="_Toc21477" w:history="1">
        <w:r>
          <w:rPr>
            <w:rFonts w:ascii="仿宋" w:eastAsia="仿宋" w:hAnsi="仿宋" w:cs="仿宋" w:hint="eastAsia"/>
            <w:lang w:eastAsia="zh-CN"/>
          </w:rPr>
          <w:t>(二)、建设进度</w:t>
        </w:r>
        <w:r>
          <w:tab/>
        </w:r>
        <w:r>
          <w:fldChar w:fldCharType="begin"/>
        </w:r>
        <w:r>
          <w:instrText xml:space="preserve"> PAGEREF _Toc21477 \h </w:instrText>
        </w:r>
        <w:r>
          <w:fldChar w:fldCharType="separate"/>
        </w:r>
        <w:r>
          <w:t>36</w:t>
        </w:r>
        <w:r>
          <w:fldChar w:fldCharType="end"/>
        </w:r>
      </w:hyperlink>
    </w:p>
    <w:p>
      <w:pPr>
        <w:pStyle w:val="TOC2"/>
        <w:tabs>
          <w:tab w:val="right" w:leader="dot" w:pos="8306"/>
        </w:tabs>
      </w:pPr>
      <w:hyperlink w:anchor="_Toc19424" w:history="1">
        <w:r>
          <w:rPr>
            <w:rFonts w:ascii="仿宋" w:eastAsia="仿宋" w:hAnsi="仿宋" w:cs="仿宋" w:hint="eastAsia"/>
            <w:lang w:eastAsia="zh-CN"/>
          </w:rPr>
          <w:t>(三)、进度安排注意事项</w:t>
        </w:r>
        <w:r>
          <w:tab/>
        </w:r>
        <w:r>
          <w:fldChar w:fldCharType="begin"/>
        </w:r>
        <w:r>
          <w:instrText xml:space="preserve"> PAGEREF _Toc19424 \h </w:instrText>
        </w:r>
        <w:r>
          <w:fldChar w:fldCharType="separate"/>
        </w:r>
        <w:r>
          <w:t>37</w:t>
        </w:r>
        <w:r>
          <w:fldChar w:fldCharType="end"/>
        </w:r>
      </w:hyperlink>
    </w:p>
    <w:p>
      <w:pPr>
        <w:pStyle w:val="TOC2"/>
        <w:tabs>
          <w:tab w:val="right" w:leader="dot" w:pos="8306"/>
        </w:tabs>
      </w:pPr>
      <w:hyperlink w:anchor="_Toc22652" w:history="1">
        <w:r>
          <w:rPr>
            <w:rFonts w:ascii="仿宋" w:eastAsia="仿宋" w:hAnsi="仿宋" w:cs="仿宋" w:hint="eastAsia"/>
            <w:lang w:eastAsia="zh-CN"/>
          </w:rPr>
          <w:t>(四)、人力资源配置</w:t>
        </w:r>
        <w:r>
          <w:tab/>
        </w:r>
        <w:r>
          <w:fldChar w:fldCharType="begin"/>
        </w:r>
        <w:r>
          <w:instrText xml:space="preserve"> PAGEREF _Toc22652 \h </w:instrText>
        </w:r>
        <w:r>
          <w:fldChar w:fldCharType="separate"/>
        </w:r>
        <w:r>
          <w:t>39</w:t>
        </w:r>
        <w:r>
          <w:fldChar w:fldCharType="end"/>
        </w:r>
      </w:hyperlink>
    </w:p>
    <w:p>
      <w:pPr>
        <w:pStyle w:val="TOC1"/>
        <w:tabs>
          <w:tab w:val="right" w:leader="dot" w:pos="8306"/>
        </w:tabs>
      </w:pPr>
      <w:hyperlink w:anchor="_Toc28719" w:history="1">
        <w:r>
          <w:rPr>
            <w:rFonts w:ascii="仿宋" w:eastAsia="仿宋" w:hAnsi="仿宋" w:cs="仿宋" w:hint="eastAsia"/>
            <w:lang w:eastAsia="zh-CN"/>
          </w:rPr>
          <w:t>十二、大型客车项目技术管理</w:t>
        </w:r>
        <w:r>
          <w:tab/>
        </w:r>
        <w:r>
          <w:fldChar w:fldCharType="begin"/>
        </w:r>
        <w:r>
          <w:instrText xml:space="preserve"> PAGEREF _Toc28719 \h </w:instrText>
        </w:r>
        <w:r>
          <w:fldChar w:fldCharType="separate"/>
        </w:r>
        <w:r>
          <w:t>39</w:t>
        </w:r>
        <w:r>
          <w:fldChar w:fldCharType="end"/>
        </w:r>
      </w:hyperlink>
    </w:p>
    <w:p>
      <w:pPr>
        <w:pStyle w:val="TOC2"/>
        <w:tabs>
          <w:tab w:val="right" w:leader="dot" w:pos="8306"/>
        </w:tabs>
      </w:pPr>
      <w:hyperlink w:anchor="_Toc24300" w:history="1">
        <w:r>
          <w:rPr>
            <w:rFonts w:ascii="仿宋" w:eastAsia="仿宋" w:hAnsi="仿宋" w:cs="仿宋" w:hint="eastAsia"/>
            <w:lang w:eastAsia="zh-CN"/>
          </w:rPr>
          <w:t>(一)、技术方案选用方向</w:t>
        </w:r>
        <w:r>
          <w:tab/>
        </w:r>
        <w:r>
          <w:fldChar w:fldCharType="begin"/>
        </w:r>
        <w:r>
          <w:instrText xml:space="preserve"> PAGEREF _Toc24300 \h </w:instrText>
        </w:r>
        <w:r>
          <w:fldChar w:fldCharType="separate"/>
        </w:r>
        <w:r>
          <w:t>39</w:t>
        </w:r>
        <w:r>
          <w:fldChar w:fldCharType="end"/>
        </w:r>
      </w:hyperlink>
    </w:p>
    <w:p>
      <w:pPr>
        <w:pStyle w:val="TOC2"/>
        <w:tabs>
          <w:tab w:val="right" w:leader="dot" w:pos="8306"/>
        </w:tabs>
      </w:pPr>
      <w:hyperlink w:anchor="_Toc26085" w:history="1">
        <w:r>
          <w:rPr>
            <w:rFonts w:ascii="仿宋" w:eastAsia="仿宋" w:hAnsi="仿宋" w:cs="仿宋" w:hint="eastAsia"/>
            <w:lang w:eastAsia="zh-CN"/>
          </w:rPr>
          <w:t>(二)、工艺技术方案选用原则</w:t>
        </w:r>
        <w:r>
          <w:tab/>
        </w:r>
        <w:r>
          <w:fldChar w:fldCharType="begin"/>
        </w:r>
        <w:r>
          <w:instrText xml:space="preserve"> PAGEREF _Toc26085 \h </w:instrText>
        </w:r>
        <w:r>
          <w:fldChar w:fldCharType="separate"/>
        </w:r>
        <w:r>
          <w:t>41</w:t>
        </w:r>
        <w:r>
          <w:fldChar w:fldCharType="end"/>
        </w:r>
      </w:hyperlink>
    </w:p>
    <w:p>
      <w:pPr>
        <w:pStyle w:val="TOC2"/>
        <w:tabs>
          <w:tab w:val="right" w:leader="dot" w:pos="8306"/>
        </w:tabs>
      </w:pPr>
      <w:hyperlink w:anchor="_Toc14685" w:history="1">
        <w:r>
          <w:rPr>
            <w:rFonts w:ascii="仿宋" w:eastAsia="仿宋" w:hAnsi="仿宋" w:cs="仿宋" w:hint="eastAsia"/>
            <w:lang w:eastAsia="zh-CN"/>
          </w:rPr>
          <w:t>(三)、工艺技术方案要求</w:t>
        </w:r>
        <w:r>
          <w:tab/>
        </w:r>
        <w:r>
          <w:fldChar w:fldCharType="begin"/>
        </w:r>
        <w:r>
          <w:instrText xml:space="preserve"> PAGEREF _Toc14685 \h </w:instrText>
        </w:r>
        <w:r>
          <w:fldChar w:fldCharType="separate"/>
        </w:r>
        <w:r>
          <w:t>43</w:t>
        </w:r>
        <w:r>
          <w:fldChar w:fldCharType="end"/>
        </w:r>
      </w:hyperlink>
    </w:p>
    <w:p>
      <w:pPr>
        <w:pStyle w:val="TOC1"/>
        <w:tabs>
          <w:tab w:val="right" w:leader="dot" w:pos="8306"/>
        </w:tabs>
      </w:pPr>
      <w:hyperlink w:anchor="_Toc8194" w:history="1">
        <w:r>
          <w:rPr>
            <w:rFonts w:ascii="仿宋" w:eastAsia="仿宋" w:hAnsi="仿宋" w:cs="仿宋" w:hint="eastAsia"/>
            <w:lang w:eastAsia="zh-CN"/>
          </w:rPr>
          <w:t>十三、大型客车项目实施保障措施</w:t>
        </w:r>
        <w:r>
          <w:tab/>
        </w:r>
        <w:r>
          <w:fldChar w:fldCharType="begin"/>
        </w:r>
        <w:r>
          <w:instrText xml:space="preserve"> PAGEREF _Toc8194 \h </w:instrText>
        </w:r>
        <w:r>
          <w:fldChar w:fldCharType="separate"/>
        </w:r>
        <w:r>
          <w:t>46</w:t>
        </w:r>
        <w:r>
          <w:fldChar w:fldCharType="end"/>
        </w:r>
      </w:hyperlink>
    </w:p>
    <w:p>
      <w:pPr>
        <w:pStyle w:val="TOC2"/>
        <w:tabs>
          <w:tab w:val="right" w:leader="dot" w:pos="8306"/>
        </w:tabs>
      </w:pPr>
      <w:hyperlink w:anchor="_Toc14939" w:history="1">
        <w:r>
          <w:rPr>
            <w:rFonts w:ascii="仿宋" w:eastAsia="仿宋" w:hAnsi="仿宋" w:cs="仿宋" w:hint="eastAsia"/>
            <w:lang w:eastAsia="zh-CN"/>
          </w:rPr>
          <w:t>(一)、大型客车项目实施保障机制</w:t>
        </w:r>
        <w:r>
          <w:tab/>
        </w:r>
        <w:r>
          <w:fldChar w:fldCharType="begin"/>
        </w:r>
        <w:r>
          <w:instrText xml:space="preserve"> PAGEREF _Toc14939 \h </w:instrText>
        </w:r>
        <w:r>
          <w:fldChar w:fldCharType="separate"/>
        </w:r>
        <w:r>
          <w:t>46</w:t>
        </w:r>
        <w:r>
          <w:fldChar w:fldCharType="end"/>
        </w:r>
      </w:hyperlink>
    </w:p>
    <w:p>
      <w:pPr>
        <w:pStyle w:val="TOC2"/>
        <w:tabs>
          <w:tab w:val="right" w:leader="dot" w:pos="8306"/>
        </w:tabs>
      </w:pPr>
      <w:hyperlink w:anchor="_Toc27690" w:history="1">
        <w:r>
          <w:rPr>
            <w:rFonts w:ascii="仿宋" w:eastAsia="仿宋" w:hAnsi="仿宋" w:cs="仿宋" w:hint="eastAsia"/>
            <w:lang w:eastAsia="zh-CN"/>
          </w:rPr>
          <w:t>(二)、大型客车项目法律合规要求</w:t>
        </w:r>
        <w:r>
          <w:tab/>
        </w:r>
        <w:r>
          <w:fldChar w:fldCharType="begin"/>
        </w:r>
        <w:r>
          <w:instrText xml:space="preserve"> PAGEREF _Toc27690 \h </w:instrText>
        </w:r>
        <w:r>
          <w:fldChar w:fldCharType="separate"/>
        </w:r>
        <w:r>
          <w:t>49</w:t>
        </w:r>
        <w:r>
          <w:fldChar w:fldCharType="end"/>
        </w:r>
      </w:hyperlink>
    </w:p>
    <w:p>
      <w:pPr>
        <w:pStyle w:val="TOC2"/>
        <w:tabs>
          <w:tab w:val="right" w:leader="dot" w:pos="8306"/>
        </w:tabs>
      </w:pPr>
      <w:hyperlink w:anchor="_Toc20765" w:history="1">
        <w:r>
          <w:rPr>
            <w:rFonts w:ascii="仿宋" w:eastAsia="仿宋" w:hAnsi="仿宋" w:cs="仿宋" w:hint="eastAsia"/>
            <w:lang w:eastAsia="zh-CN"/>
          </w:rPr>
          <w:t>(三)、大型客车项目合同管理与法律事务</w:t>
        </w:r>
        <w:r>
          <w:tab/>
        </w:r>
        <w:r>
          <w:fldChar w:fldCharType="begin"/>
        </w:r>
        <w:r>
          <w:instrText xml:space="preserve"> PAGEREF _Toc20765 \h </w:instrText>
        </w:r>
        <w:r>
          <w:fldChar w:fldCharType="separate"/>
        </w:r>
        <w:r>
          <w:t>53</w:t>
        </w:r>
        <w:r>
          <w:fldChar w:fldCharType="end"/>
        </w:r>
      </w:hyperlink>
    </w:p>
    <w:p>
      <w:pPr>
        <w:pStyle w:val="TOC2"/>
        <w:tabs>
          <w:tab w:val="right" w:leader="dot" w:pos="8306"/>
        </w:tabs>
      </w:pPr>
      <w:hyperlink w:anchor="_Toc31826" w:history="1">
        <w:r>
          <w:rPr>
            <w:rFonts w:ascii="仿宋" w:eastAsia="仿宋" w:hAnsi="仿宋" w:cs="仿宋" w:hint="eastAsia"/>
            <w:lang w:eastAsia="zh-CN"/>
          </w:rPr>
          <w:t>(四)、大型客车项目知识产权保护策略</w:t>
        </w:r>
        <w:r>
          <w:tab/>
        </w:r>
        <w:r>
          <w:fldChar w:fldCharType="begin"/>
        </w:r>
        <w:r>
          <w:instrText xml:space="preserve"> PAGEREF _Toc31826 \h </w:instrText>
        </w:r>
        <w:r>
          <w:fldChar w:fldCharType="separate"/>
        </w:r>
        <w:r>
          <w:t>60</w:t>
        </w:r>
        <w:r>
          <w:fldChar w:fldCharType="end"/>
        </w:r>
      </w:hyperlink>
    </w:p>
    <w:p>
      <w:pPr>
        <w:pStyle w:val="TOC1"/>
        <w:tabs>
          <w:tab w:val="right" w:leader="dot" w:pos="8306"/>
        </w:tabs>
      </w:pPr>
      <w:hyperlink w:anchor="_Toc20728" w:history="1">
        <w:r>
          <w:rPr>
            <w:rFonts w:ascii="仿宋" w:eastAsia="仿宋" w:hAnsi="仿宋" w:cs="仿宋" w:hint="eastAsia"/>
            <w:lang w:eastAsia="zh-CN"/>
          </w:rPr>
          <w:t>十四、供应链管理</w:t>
        </w:r>
        <w:r>
          <w:tab/>
        </w:r>
        <w:r>
          <w:fldChar w:fldCharType="begin"/>
        </w:r>
        <w:r>
          <w:instrText xml:space="preserve"> PAGEREF _Toc20728 \h </w:instrText>
        </w:r>
        <w:r>
          <w:fldChar w:fldCharType="separate"/>
        </w:r>
        <w:r>
          <w:t>62</w:t>
        </w:r>
        <w:r>
          <w:fldChar w:fldCharType="end"/>
        </w:r>
      </w:hyperlink>
    </w:p>
    <w:p>
      <w:pPr>
        <w:pStyle w:val="TOC2"/>
        <w:tabs>
          <w:tab w:val="right" w:leader="dot" w:pos="8306"/>
        </w:tabs>
      </w:pPr>
      <w:hyperlink w:anchor="_Toc25320" w:history="1">
        <w:r>
          <w:rPr>
            <w:rFonts w:ascii="仿宋" w:eastAsia="仿宋" w:hAnsi="仿宋" w:cs="仿宋" w:hint="eastAsia"/>
            <w:lang w:eastAsia="zh-CN"/>
          </w:rPr>
          <w:t>(一)、供应链战略规划</w:t>
        </w:r>
        <w:r>
          <w:tab/>
        </w:r>
        <w:r>
          <w:fldChar w:fldCharType="begin"/>
        </w:r>
        <w:r>
          <w:instrText xml:space="preserve"> PAGEREF _Toc25320 \h </w:instrText>
        </w:r>
        <w:r>
          <w:fldChar w:fldCharType="separate"/>
        </w:r>
        <w:r>
          <w:t>62</w:t>
        </w:r>
        <w:r>
          <w:fldChar w:fldCharType="end"/>
        </w:r>
      </w:hyperlink>
    </w:p>
    <w:p>
      <w:pPr>
        <w:pStyle w:val="TOC2"/>
        <w:tabs>
          <w:tab w:val="right" w:leader="dot" w:pos="8306"/>
        </w:tabs>
      </w:pPr>
      <w:hyperlink w:anchor="_Toc1380" w:history="1">
        <w:r>
          <w:rPr>
            <w:rFonts w:ascii="仿宋" w:eastAsia="仿宋" w:hAnsi="仿宋" w:cs="仿宋" w:hint="eastAsia"/>
            <w:lang w:eastAsia="zh-CN"/>
          </w:rPr>
          <w:t>(二)、供应商选择与合作</w:t>
        </w:r>
        <w:r>
          <w:tab/>
        </w:r>
        <w:r>
          <w:fldChar w:fldCharType="begin"/>
        </w:r>
        <w:r>
          <w:instrText xml:space="preserve"> PAGEREF _Toc1380 \h </w:instrText>
        </w:r>
        <w:r>
          <w:fldChar w:fldCharType="separate"/>
        </w:r>
        <w:r>
          <w:t>64</w:t>
        </w:r>
        <w:r>
          <w:fldChar w:fldCharType="end"/>
        </w:r>
      </w:hyperlink>
    </w:p>
    <w:p>
      <w:pPr>
        <w:pStyle w:val="TOC2"/>
        <w:tabs>
          <w:tab w:val="right" w:leader="dot" w:pos="8306"/>
        </w:tabs>
      </w:pPr>
      <w:hyperlink w:anchor="_Toc15675" w:history="1">
        <w:r>
          <w:rPr>
            <w:rFonts w:ascii="仿宋" w:eastAsia="仿宋" w:hAnsi="仿宋" w:cs="仿宋" w:hint="eastAsia"/>
            <w:lang w:eastAsia="zh-CN"/>
          </w:rPr>
          <w:t>(三)、物流与库存管理</w:t>
        </w:r>
        <w:r>
          <w:tab/>
        </w:r>
        <w:r>
          <w:fldChar w:fldCharType="begin"/>
        </w:r>
        <w:r>
          <w:instrText xml:space="preserve"> PAGEREF _Toc15675 \h </w:instrText>
        </w:r>
        <w:r>
          <w:fldChar w:fldCharType="separate"/>
        </w:r>
        <w:r>
          <w:t>65</w:t>
        </w:r>
        <w:r>
          <w:fldChar w:fldCharType="end"/>
        </w:r>
      </w:hyperlink>
    </w:p>
    <w:p>
      <w:pPr>
        <w:pStyle w:val="TOC1"/>
        <w:tabs>
          <w:tab w:val="right" w:leader="dot" w:pos="8306"/>
        </w:tabs>
      </w:pPr>
      <w:hyperlink w:anchor="_Toc32579" w:history="1">
        <w:r>
          <w:rPr>
            <w:rFonts w:ascii="仿宋" w:eastAsia="仿宋" w:hAnsi="仿宋" w:cs="仿宋" w:hint="eastAsia"/>
            <w:lang w:eastAsia="zh-CN"/>
          </w:rPr>
          <w:t>十五、大型客车项目治理与监督</w:t>
        </w:r>
        <w:r>
          <w:tab/>
        </w:r>
        <w:r>
          <w:fldChar w:fldCharType="begin"/>
        </w:r>
        <w:r>
          <w:instrText xml:space="preserve"> PAGEREF _Toc32579 \h </w:instrText>
        </w:r>
        <w:r>
          <w:fldChar w:fldCharType="separate"/>
        </w:r>
        <w:r>
          <w:t>66</w:t>
        </w:r>
        <w:r>
          <w:fldChar w:fldCharType="end"/>
        </w:r>
      </w:hyperlink>
    </w:p>
    <w:p>
      <w:pPr>
        <w:pStyle w:val="TOC2"/>
        <w:tabs>
          <w:tab w:val="right" w:leader="dot" w:pos="8306"/>
        </w:tabs>
      </w:pPr>
      <w:hyperlink w:anchor="_Toc26161" w:history="1">
        <w:r>
          <w:rPr>
            <w:rFonts w:ascii="仿宋" w:eastAsia="仿宋" w:hAnsi="仿宋" w:cs="仿宋" w:hint="eastAsia"/>
            <w:lang w:eastAsia="zh-CN"/>
          </w:rPr>
          <w:t>(一)、大型客车项目治理结构</w:t>
        </w:r>
        <w:r>
          <w:tab/>
        </w:r>
        <w:r>
          <w:fldChar w:fldCharType="begin"/>
        </w:r>
        <w:r>
          <w:instrText xml:space="preserve"> PAGEREF _Toc26161 \h </w:instrText>
        </w:r>
        <w:r>
          <w:fldChar w:fldCharType="separate"/>
        </w:r>
        <w:r>
          <w:t>66</w:t>
        </w:r>
        <w:r>
          <w:fldChar w:fldCharType="end"/>
        </w:r>
      </w:hyperlink>
    </w:p>
    <w:p>
      <w:pPr>
        <w:pStyle w:val="TOC2"/>
        <w:tabs>
          <w:tab w:val="right" w:leader="dot" w:pos="8306"/>
        </w:tabs>
      </w:pPr>
      <w:hyperlink w:anchor="_Toc11593" w:history="1">
        <w:r>
          <w:rPr>
            <w:rFonts w:ascii="仿宋" w:eastAsia="仿宋" w:hAnsi="仿宋" w:cs="仿宋" w:hint="eastAsia"/>
            <w:lang w:eastAsia="zh-CN"/>
          </w:rPr>
          <w:t>(二)、监督与审计</w:t>
        </w:r>
        <w:r>
          <w:tab/>
        </w:r>
        <w:r>
          <w:fldChar w:fldCharType="begin"/>
        </w:r>
        <w:r>
          <w:instrText xml:space="preserve"> PAGEREF _Toc11593 \h </w:instrText>
        </w:r>
        <w:r>
          <w:fldChar w:fldCharType="separate"/>
        </w:r>
        <w:r>
          <w:t>68</w:t>
        </w:r>
        <w:r>
          <w:fldChar w:fldCharType="end"/>
        </w:r>
      </w:hyperlink>
    </w:p>
    <w:p>
      <w:pPr>
        <w:pStyle w:val="TOC1"/>
        <w:tabs>
          <w:tab w:val="right" w:leader="dot" w:pos="8306"/>
        </w:tabs>
      </w:pPr>
      <w:hyperlink w:anchor="_Toc7045" w:history="1">
        <w:r>
          <w:rPr>
            <w:rFonts w:ascii="仿宋" w:eastAsia="仿宋" w:hAnsi="仿宋" w:cs="仿宋" w:hint="eastAsia"/>
            <w:lang w:eastAsia="zh-CN"/>
          </w:rPr>
          <w:t>十六、风险识别与分类</w:t>
        </w:r>
        <w:r>
          <w:tab/>
        </w:r>
        <w:r>
          <w:fldChar w:fldCharType="begin"/>
        </w:r>
        <w:r>
          <w:instrText xml:space="preserve"> PAGEREF _Toc7045 \h </w:instrText>
        </w:r>
        <w:r>
          <w:fldChar w:fldCharType="separate"/>
        </w:r>
        <w:r>
          <w:t>69</w:t>
        </w:r>
        <w:r>
          <w:fldChar w:fldCharType="end"/>
        </w:r>
      </w:hyperlink>
    </w:p>
    <w:p>
      <w:pPr>
        <w:pStyle w:val="TOC2"/>
        <w:tabs>
          <w:tab w:val="right" w:leader="dot" w:pos="8306"/>
        </w:tabs>
      </w:pPr>
      <w:hyperlink w:anchor="_Toc8374" w:history="1">
        <w:r>
          <w:rPr>
            <w:rFonts w:ascii="仿宋" w:eastAsia="仿宋" w:hAnsi="仿宋" w:cs="仿宋" w:hint="eastAsia"/>
            <w:lang w:eastAsia="zh-CN"/>
          </w:rPr>
          <w:t>(一)、风险识别</w:t>
        </w:r>
        <w:r>
          <w:tab/>
        </w:r>
        <w:r>
          <w:fldChar w:fldCharType="begin"/>
        </w:r>
        <w:r>
          <w:instrText xml:space="preserve"> PAGEREF _Toc8374 \h </w:instrText>
        </w:r>
        <w:r>
          <w:fldChar w:fldCharType="separate"/>
        </w:r>
        <w:r>
          <w:t>69</w:t>
        </w:r>
        <w:r>
          <w:fldChar w:fldCharType="end"/>
        </w:r>
      </w:hyperlink>
    </w:p>
    <w:p>
      <w:pPr>
        <w:pStyle w:val="TOC2"/>
        <w:tabs>
          <w:tab w:val="right" w:leader="dot" w:pos="8306"/>
        </w:tabs>
      </w:pPr>
      <w:hyperlink w:anchor="_Toc4647" w:history="1">
        <w:r>
          <w:rPr>
            <w:rFonts w:ascii="仿宋" w:eastAsia="仿宋" w:hAnsi="仿宋" w:cs="仿宋" w:hint="eastAsia"/>
            <w:lang w:eastAsia="zh-CN"/>
          </w:rPr>
          <w:t>(二)、风险分类</w:t>
        </w:r>
        <w:r>
          <w:tab/>
        </w:r>
        <w:r>
          <w:fldChar w:fldCharType="begin"/>
        </w:r>
        <w:r>
          <w:instrText xml:space="preserve"> PAGEREF _Toc4647 \h </w:instrText>
        </w:r>
        <w:r>
          <w:fldChar w:fldCharType="separate"/>
        </w:r>
        <w:r>
          <w:t>70</w:t>
        </w:r>
        <w:r>
          <w:fldChar w:fldCharType="end"/>
        </w:r>
      </w:hyperlink>
    </w:p>
    <w:p>
      <w:pPr>
        <w:pStyle w:val="TOC1"/>
        <w:tabs>
          <w:tab w:val="right" w:leader="dot" w:pos="8306"/>
        </w:tabs>
      </w:pPr>
      <w:hyperlink w:anchor="_Toc10427" w:history="1">
        <w:r>
          <w:rPr>
            <w:rFonts w:ascii="仿宋" w:eastAsia="仿宋" w:hAnsi="仿宋" w:cs="仿宋" w:hint="eastAsia"/>
            <w:lang w:eastAsia="zh-CN"/>
          </w:rPr>
          <w:t>十七、大型客车项目工程方案分析</w:t>
        </w:r>
        <w:r>
          <w:tab/>
        </w:r>
        <w:r>
          <w:fldChar w:fldCharType="begin"/>
        </w:r>
        <w:r>
          <w:instrText xml:space="preserve"> PAGEREF _Toc10427 \h </w:instrText>
        </w:r>
        <w:r>
          <w:fldChar w:fldCharType="separate"/>
        </w:r>
        <w:r>
          <w:t>72</w:t>
        </w:r>
        <w:r>
          <w:fldChar w:fldCharType="end"/>
        </w:r>
      </w:hyperlink>
    </w:p>
    <w:p>
      <w:pPr>
        <w:pStyle w:val="TOC2"/>
        <w:tabs>
          <w:tab w:val="right" w:leader="dot" w:pos="8306"/>
        </w:tabs>
      </w:pPr>
      <w:hyperlink w:anchor="_Toc6775" w:history="1">
        <w:r>
          <w:rPr>
            <w:rFonts w:ascii="仿宋" w:eastAsia="仿宋" w:hAnsi="仿宋" w:cs="仿宋" w:hint="eastAsia"/>
            <w:lang w:eastAsia="zh-CN"/>
          </w:rPr>
          <w:t>(一)、建筑工程设计原则</w:t>
        </w:r>
        <w:r>
          <w:tab/>
        </w:r>
        <w:r>
          <w:fldChar w:fldCharType="begin"/>
        </w:r>
        <w:r>
          <w:instrText xml:space="preserve"> PAGEREF _Toc6775 \h </w:instrText>
        </w:r>
        <w:r>
          <w:fldChar w:fldCharType="separate"/>
        </w:r>
        <w:r>
          <w:t>72</w:t>
        </w:r>
        <w:r>
          <w:fldChar w:fldCharType="end"/>
        </w:r>
      </w:hyperlink>
    </w:p>
    <w:p>
      <w:pPr>
        <w:pStyle w:val="TOC2"/>
        <w:tabs>
          <w:tab w:val="right" w:leader="dot" w:pos="8306"/>
        </w:tabs>
      </w:pPr>
      <w:hyperlink w:anchor="_Toc587" w:history="1">
        <w:r>
          <w:rPr>
            <w:rFonts w:ascii="仿宋" w:eastAsia="仿宋" w:hAnsi="仿宋" w:cs="仿宋" w:hint="eastAsia"/>
            <w:lang w:eastAsia="zh-CN"/>
          </w:rPr>
          <w:t>(二)、土建工程建设指标</w:t>
        </w:r>
        <w:r>
          <w:tab/>
        </w:r>
        <w:r>
          <w:fldChar w:fldCharType="begin"/>
        </w:r>
        <w:r>
          <w:instrText xml:space="preserve"> PAGEREF _Toc587 \h </w:instrText>
        </w:r>
        <w:r>
          <w:fldChar w:fldCharType="separate"/>
        </w:r>
        <w:r>
          <w:t>75</w:t>
        </w:r>
        <w:r>
          <w:fldChar w:fldCharType="end"/>
        </w:r>
      </w:hyperlink>
    </w:p>
    <w:p>
      <w:pPr>
        <w:pStyle w:val="TOC1"/>
        <w:tabs>
          <w:tab w:val="right" w:leader="dot" w:pos="8306"/>
        </w:tabs>
      </w:pPr>
      <w:hyperlink w:anchor="_Toc15212" w:history="1">
        <w:r>
          <w:rPr>
            <w:rFonts w:ascii="仿宋" w:eastAsia="仿宋" w:hAnsi="仿宋" w:cs="仿宋" w:hint="eastAsia"/>
            <w:lang w:eastAsia="zh-CN"/>
          </w:rPr>
          <w:t>十八、营销与推广策略</w:t>
        </w:r>
        <w:r>
          <w:tab/>
        </w:r>
        <w:r>
          <w:fldChar w:fldCharType="begin"/>
        </w:r>
        <w:r>
          <w:instrText xml:space="preserve"> PAGEREF _Toc15212 \h </w:instrText>
        </w:r>
        <w:r>
          <w:fldChar w:fldCharType="separate"/>
        </w:r>
        <w:r>
          <w:t>77</w:t>
        </w:r>
        <w:r>
          <w:fldChar w:fldCharType="end"/>
        </w:r>
      </w:hyperlink>
    </w:p>
    <w:p>
      <w:pPr>
        <w:pStyle w:val="TOC2"/>
        <w:tabs>
          <w:tab w:val="right" w:leader="dot" w:pos="8306"/>
        </w:tabs>
      </w:pPr>
      <w:hyperlink w:anchor="_Toc1824" w:history="1">
        <w:r>
          <w:rPr>
            <w:rFonts w:ascii="仿宋" w:eastAsia="仿宋" w:hAnsi="仿宋" w:cs="仿宋" w:hint="eastAsia"/>
            <w:lang w:eastAsia="zh-CN"/>
          </w:rPr>
          <w:t>(一)、产品/服务定位与特点</w:t>
        </w:r>
        <w:r>
          <w:tab/>
        </w:r>
        <w:r>
          <w:fldChar w:fldCharType="begin"/>
        </w:r>
        <w:r>
          <w:instrText xml:space="preserve"> PAGEREF _Toc1824 \h </w:instrText>
        </w:r>
        <w:r>
          <w:fldChar w:fldCharType="separate"/>
        </w:r>
        <w:r>
          <w:t>77</w:t>
        </w:r>
        <w:r>
          <w:fldChar w:fldCharType="end"/>
        </w:r>
      </w:hyperlink>
    </w:p>
    <w:p>
      <w:pPr>
        <w:pStyle w:val="TOC2"/>
        <w:tabs>
          <w:tab w:val="right" w:leader="dot" w:pos="8306"/>
        </w:tabs>
      </w:pPr>
      <w:hyperlink w:anchor="_Toc9195" w:history="1">
        <w:r>
          <w:rPr>
            <w:rFonts w:ascii="仿宋" w:eastAsia="仿宋" w:hAnsi="仿宋" w:cs="仿宋" w:hint="eastAsia"/>
            <w:lang w:eastAsia="zh-CN"/>
          </w:rPr>
          <w:t>(二)、市场定位与竞争分析</w:t>
        </w:r>
        <w:r>
          <w:tab/>
        </w:r>
        <w:r>
          <w:fldChar w:fldCharType="begin"/>
        </w:r>
        <w:r>
          <w:instrText xml:space="preserve"> PAGEREF _Toc9195 \h </w:instrText>
        </w:r>
        <w:r>
          <w:fldChar w:fldCharType="separate"/>
        </w:r>
        <w:r>
          <w:t>78</w:t>
        </w:r>
        <w:r>
          <w:fldChar w:fldCharType="end"/>
        </w:r>
      </w:hyperlink>
    </w:p>
    <w:p>
      <w:pPr>
        <w:pStyle w:val="TOC2"/>
        <w:tabs>
          <w:tab w:val="right" w:leader="dot" w:pos="8306"/>
        </w:tabs>
      </w:pPr>
      <w:hyperlink w:anchor="_Toc24127" w:history="1">
        <w:r>
          <w:rPr>
            <w:rFonts w:ascii="仿宋" w:eastAsia="仿宋" w:hAnsi="仿宋" w:cs="仿宋" w:hint="eastAsia"/>
            <w:lang w:eastAsia="zh-CN"/>
          </w:rPr>
          <w:t>(三)、营销渠道与策略</w:t>
        </w:r>
        <w:r>
          <w:tab/>
        </w:r>
        <w:r>
          <w:fldChar w:fldCharType="begin"/>
        </w:r>
        <w:r>
          <w:instrText xml:space="preserve"> PAGEREF _Toc24127 \h </w:instrText>
        </w:r>
        <w:r>
          <w:fldChar w:fldCharType="separate"/>
        </w:r>
        <w:r>
          <w:t>80</w:t>
        </w:r>
        <w:r>
          <w:fldChar w:fldCharType="end"/>
        </w:r>
      </w:hyperlink>
    </w:p>
    <w:p>
      <w:pPr>
        <w:pStyle w:val="TOC2"/>
        <w:tabs>
          <w:tab w:val="right" w:leader="dot" w:pos="8306"/>
        </w:tabs>
      </w:pPr>
      <w:hyperlink w:anchor="_Toc3033" w:history="1">
        <w:r>
          <w:rPr>
            <w:rFonts w:ascii="仿宋" w:eastAsia="仿宋" w:hAnsi="仿宋" w:cs="仿宋" w:hint="eastAsia"/>
            <w:lang w:eastAsia="zh-CN"/>
          </w:rPr>
          <w:t>(四)、推广与宣传活动</w:t>
        </w:r>
        <w:r>
          <w:tab/>
        </w:r>
        <w:r>
          <w:fldChar w:fldCharType="begin"/>
        </w:r>
        <w:r>
          <w:instrText xml:space="preserve"> PAGEREF _Toc3033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29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11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大型客车项目的主要产品是XXXX，预计年产值为XXX万元。这一产品在市场中占据着重要的地位，其广泛的应用范围使得该大型客车项目的市场前景非常广阔。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型客车项目的xxx产品作为重要的原材料之一，将在多个领域发挥关键作用。其在建筑、交通、能源等方面的广泛应用将为整个产业链提供强大的支持，形成产业协同效应。大型客车项目的年产值XXX万XXX万XXX万万元不仅反映了其在市场上的巨大潜力，更预示着它对国民经济的积极贡献。这种关联度高、涉及面广的产业关系，使得该大型客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9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总征地面积为XXXX平方米，相当于约XX.XX亩，其中净用地面积为XXXX平方米，红线范围内相当于约XX.XX亩。这一用地规模充分考虑了大型客车项目的建设需求，保障了大型客车项目在合适的空间内得以充分发展。大型客车项目规划的总建筑面积为XXXX平方米，其中主体工程建设占XXXX平方米，计容建筑面积达XXXX平方米。预计建筑工程的投资将达到XXXX万元，为大型客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计划购置的设备共计XXXX台（套），设备购置费用为XXXX万元。这一设备购置计划充分考虑到大型客车项目的生产需求和技术要求，确保了大型客车项目在生产运营中具备先进的技术装备和高效的生产能力。设备的合理配置将为大型客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计划总投资为XXXX万元，预计年实现营业收入为XXXX万元。这一产能规模的设定旨在确保大型客车项目能够在投资与回报之间取得平衡，实现长期可持续的发展。大型客车项目的总投资充分考虑到各个方面的需求，包括用地建设、设备购置等多个环节，以确保大型客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55"/>
      <w:r>
        <w:rPr>
          <w:rFonts w:ascii="仿宋" w:eastAsia="仿宋" w:hAnsi="仿宋" w:cs="仿宋" w:hint="eastAsia"/>
          <w:sz w:val="28"/>
          <w:lang w:eastAsia="zh-CN"/>
        </w:rPr>
        <w:t>二、大型客车项目选址可行性分析</w:t>
      </w:r>
      <w:bookmarkEnd w:id="5"/>
    </w:p>
    <w:p>
      <w:pPr>
        <w:pStyle w:val="Heading2"/>
        <w:rPr>
          <w:rFonts w:ascii="仿宋" w:eastAsia="仿宋" w:hAnsi="仿宋" w:cs="仿宋" w:hint="eastAsia"/>
          <w:lang w:eastAsia="zh-CN"/>
        </w:rPr>
      </w:pPr>
      <w:bookmarkStart w:id="6" w:name="_Toc21577"/>
      <w:r>
        <w:rPr>
          <w:rFonts w:ascii="仿宋" w:eastAsia="仿宋" w:hAnsi="仿宋" w:cs="仿宋" w:hint="eastAsia"/>
          <w:lang w:eastAsia="zh-CN"/>
        </w:rPr>
        <w:t>(一)、大型客车项目选址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该大型客车项目选址位于XX省XX市XX区XXX街道</w:t>
      </w:r>
    </w:p>
    <w:p>
      <w:pPr>
        <w:pStyle w:val="Heading2"/>
        <w:ind w:firstLine="560" w:firstLineChars="200"/>
        <w:rPr>
          <w:rFonts w:ascii="仿宋" w:eastAsia="仿宋" w:hAnsi="仿宋" w:cs="仿宋" w:hint="eastAsia"/>
          <w:sz w:val="28"/>
          <w:lang w:eastAsia="zh-CN"/>
        </w:rPr>
      </w:pPr>
      <w:bookmarkStart w:id="7" w:name="_Toc2041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大型客车项目的征地面积将根据大型客车项目的实际规模和需求进行精确规划。具体面积XXX平方米，旨在确保大型客车项目不仅能够满足当前的发展需求，还能够预留空间以适应未来的扩展。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净用地面积是在征地面积基础上去除不可利用面积后的实际可开发用地。具体面积XXX平方米，考虑到环保、交通、安全等多方面因素，以确保大型客车项目在整体利用效率上达到最优。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大型客车项目计划建设的建筑总规模具体面积XXX平方米。这一规模的确定综合考虑了大型客车项目的性质、规模，以及城市规划的相关要求，确保建筑布局与周边环境协调一致。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绿地率是大型客车项目用地中被规划为绿地的比例。具体面积XXX平方米，旨在通过合理规划绿地，改善大型客车项目周边环境，提升居民生活质量，并符合城市整体绿化规划。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容积率是用地上可以建设的建筑总体积与用地面积之比。具体面积XXX，通过合理的容积率规划，确保大型客车项目建筑规模与周边环境和谐共生。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确保大型客车项目选址与当地城市规划相一致，具体面积XXX平方米。通过与城市规划部门深入沟通，确保大型客车项目不仅符合城市的整体发展方向，还能够融入城市的发展布局，为城市的长远发展贡献力量。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型客车项目选址符合当地产业政策，具体面积XXX平方米。这包括大型客车项目对当地经济的促进作用，以及对相关产业的带动效应，确保大型客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用地总体要求必须符合环保和可持续发展的原则，具体面积XXX平方米。通过采用绿色建筑设计、节能减排等措施，确保大型客车项目在建设和运营过程中对环境的影响最小化，达到可持续发展的要求。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确保大型客车项目选址具备必要的公共设施配套，具体面积XXX平方米。这包括交通便利性、教育、医疗等基础设施，以提高居民生活品质，使得大型客车项目选址更具吸引力。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考虑用地总体要求对当地社会稳定性的影响，具体面积XXX平方米。通过深入了解当地社区反馈，确保大型客车项目的选址和建设过程对当地社会和谐稳定产生积极作用。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型客车项目选址不仅符合法规和规划，还在实际操作中具有可行性。这一全面规划将为大型客车项目的成功实施提供坚实的基础，确保大型客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44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客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大型客车项目的设备规划和空间设计中，我们将采取灵活设备布局的措施。设备布局将根据实际需求进行灵活设计，避免不必要的浪费。通过合理规划设备摆放位置，我们将提高设备的利用率，减少设备间距，以确保大型客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型客车项目内部引入共享设施的概念，例如共享会议室、办公区等。通过这种方式，我们可以减少对资源的重复建设，提高资源共享效率，从而减小大型客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87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型客车项目的总图布置中，我们将不同功能区域进行明确的规划，以最大程度满足大型客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39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型客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大型客车项目对环境的影响是综合评价的重要因素之一。我们将详细考虑选址周边的自然环境、生态保护区、水源地等情况，确保大型客车项目的建设和运营对环境影响最小化，并符合当地的环保法规标准。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对选址的评价还需充分考虑当地政府的产业政策和法规。我们将详细了解大型客车项目所在地的相关政策，确保大型客车项目的规划和运营与当地法规相符，降低不必要的法律风险。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考虑到社会稳定性对企业运营的重要性，我们将评估选址地区的社会安全情况、劳工关系、社区反馈等方面，以确保大型客车项目的建设和运营不会受到社会稳定性的负面影响。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最后，我们将综合考虑用地成本，包括土地购置费用、土地开发成本等。通过对用地成本的详细评估，我们能够做出更为精确的经济效益分析，为大型客车项目的投资决策提供有力支持。</w:t>
      </w:r>
    </w:p>
    <w:p>
      <w:pPr>
        <w:pStyle w:val="Heading1"/>
        <w:ind w:firstLine="560" w:firstLineChars="200"/>
        <w:rPr>
          <w:rFonts w:ascii="仿宋" w:eastAsia="仿宋" w:hAnsi="仿宋" w:cs="仿宋" w:hint="eastAsia"/>
          <w:sz w:val="28"/>
          <w:lang w:eastAsia="zh-CN"/>
        </w:rPr>
      </w:pPr>
      <w:bookmarkStart w:id="11" w:name="_Toc27458"/>
      <w:r>
        <w:rPr>
          <w:rFonts w:ascii="仿宋" w:eastAsia="仿宋" w:hAnsi="仿宋" w:cs="仿宋" w:hint="eastAsia"/>
          <w:sz w:val="28"/>
          <w:lang w:eastAsia="zh-CN"/>
        </w:rPr>
        <w:t>三、大型客车项目可持续发展</w:t>
      </w:r>
      <w:bookmarkEnd w:id="11"/>
    </w:p>
    <w:p>
      <w:pPr>
        <w:pStyle w:val="Heading2"/>
        <w:rPr>
          <w:rFonts w:ascii="仿宋" w:eastAsia="仿宋" w:hAnsi="仿宋" w:cs="仿宋" w:hint="eastAsia"/>
          <w:lang w:eastAsia="zh-CN"/>
        </w:rPr>
      </w:pPr>
      <w:bookmarkStart w:id="12" w:name="_Toc1832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客车项目中，大型客车项目团队着眼于未来，明确了可持续发展的战略方向。制定的具体可持续发展目标包括降低资源使用、采用环保技术、最大化社会效益等。这一步骤不仅有助于大型客车项目在环保和社会责任方面达到最高标准，也为未来提供了明确的指引，确保大型客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可持续实践的融入大型客车项目管理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型客车项目管理周期。从大型客车项目规划开始，大型客车项目团队就考虑了环境和社会的因素。在执行阶段，大型客车项目团队积极推动绿色技术的应用，优化资源利用。此外，关注员工的社会责任，通过培训和沟通活动提高员工对可持续发展的认知，使他们能够在日常工作中践行可持续实践。这些举措不仅为大型客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647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扎根于大型客车项目的可持续发展理念，我们深信环保与社会责任是大型客车项目成功的关键支柱。在大型客车项目的每一步，我们都致力于通过创新和实践，履行对环境和社会的坚定责任。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团队通过引入先进的环保技术、建立高效的废物处理系统以及推动能源节约措施，积极履行环保责任。定期的环保监测和评估确保大型客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不仅致力于自身可持续发展，还注重对社会的回馈。通过支持社区大型客车项目、参与慈善事业、提供培训机会等方式，大型客车项目积极履行社会责任。与当地社区建立积极互动，关注员工的工作与生活平衡，以及员工的身心健康，是大型客车项目在社会责任层面的关键举措。这样的实践不仅增强了大型客车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9689"/>
      <w:r>
        <w:rPr>
          <w:rFonts w:ascii="仿宋" w:eastAsia="仿宋" w:hAnsi="仿宋" w:cs="仿宋" w:hint="eastAsia"/>
          <w:sz w:val="28"/>
          <w:lang w:eastAsia="zh-CN"/>
        </w:rPr>
        <w:t>四、大型客车项目土建工程</w:t>
      </w:r>
      <w:bookmarkEnd w:id="14"/>
    </w:p>
    <w:p>
      <w:pPr>
        <w:pStyle w:val="Heading2"/>
        <w:rPr>
          <w:rFonts w:ascii="仿宋" w:eastAsia="仿宋" w:hAnsi="仿宋" w:cs="仿宋" w:hint="eastAsia"/>
          <w:lang w:eastAsia="zh-CN"/>
        </w:rPr>
      </w:pPr>
      <w:bookmarkStart w:id="15" w:name="_Toc671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在大型客车项目的建筑工程设计中，我们将秉承一系列重要的设计原则，以确保大型客车项目建筑在功能、美观、可持续性等方面达到最佳效果。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首要原则是确保建筑的功能性得到最大化的发挥。我们将充分理解大型客车项目的实际需求，合理布局各个功能区域，保证建筑在满足业务需求的同时，提供高效的工作环境。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在建筑设计中，我们将综合考虑建设和运营成本。通过精细的经济效益分析，确保设计方案在高效利用资源的同时，对大型客车项目的长期盈利能力有积极的贡献。</w:t>
      </w:r>
    </w:p>
    <w:p>
      <w:pPr>
        <w:pStyle w:val="Heading2"/>
        <w:ind w:firstLine="560" w:firstLineChars="200"/>
        <w:rPr>
          <w:rFonts w:ascii="仿宋" w:eastAsia="仿宋" w:hAnsi="仿宋" w:cs="仿宋" w:hint="eastAsia"/>
          <w:sz w:val="28"/>
          <w:lang w:eastAsia="zh-CN"/>
        </w:rPr>
      </w:pPr>
      <w:bookmarkStart w:id="16" w:name="_Toc2096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客车项目的土建工程设计中，我们将精准设定设计年限，结合大型客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型客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75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大型客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型客车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型客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572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本期工程大型客车项目预计总建筑面积XXX平方米，其中：计容建筑面积XXX平方米，计划建筑工程投资XX万元，占大型客车项目总投资的XX%。</w:t>
      </w:r>
    </w:p>
    <w:p>
      <w:pPr>
        <w:pStyle w:val="Heading1"/>
        <w:ind w:firstLine="560" w:firstLineChars="200"/>
        <w:rPr>
          <w:rFonts w:ascii="仿宋" w:eastAsia="仿宋" w:hAnsi="仿宋" w:cs="仿宋" w:hint="eastAsia"/>
          <w:sz w:val="28"/>
          <w:lang w:eastAsia="zh-CN"/>
        </w:rPr>
      </w:pPr>
      <w:bookmarkStart w:id="19" w:name="_Toc11121"/>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30230"/>
      <w:r>
        <w:rPr>
          <w:rFonts w:ascii="仿宋" w:eastAsia="仿宋" w:hAnsi="仿宋" w:cs="仿宋" w:hint="eastAsia"/>
          <w:lang w:eastAsia="zh-CN"/>
        </w:rPr>
        <w:t>(一)、大型客车行业分析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行业一直以来都是市场的关注焦点。行业内的发展趋势、竞争态势以及潜在机会都对大型客车项目的推进产生深远的影响。通过深入研究行业的整体概貌，我们将更好地理解行业的核心特征，为大型客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客车行业，技术一直是推动创新和发展的关键因素。我们将对当前技术趋势进行详尽分析，包括但不限于人工智能、大数据应用、先进制造技术等。这有助于大型客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型客车项目成功的基础。我们将对主要竞争对手进行深入研究，包括其市场份额、产品特点、市场定位等。通过全面了解竞争对手的优势和劣势，大型客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0784"/>
      <w:r>
        <w:rPr>
          <w:rFonts w:ascii="仿宋" w:eastAsia="仿宋" w:hAnsi="仿宋" w:cs="仿宋" w:hint="eastAsia"/>
          <w:sz w:val="28"/>
          <w:lang w:eastAsia="zh-CN"/>
        </w:rPr>
        <w:t>(二)、大型客车市场分析预测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通过对市场规模的深入调研，我们将预测大型客车市场未来的增长趋势。这包括市场的整体规模、各细分领域的发展趋势等。大型客车项目可以根据市场的扩张速度和潜在机会，制定更符合市场需求的发展策略。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型客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型客车项目实施过程中需要充分考虑的因素。我们将对市场风险进行全面评估，包括但不限于政策法规风险、市场竞争风险、技术变革风险等。通过对潜在风险的深入分析，大型客车项目可以制定相应的风险缓解策略，降低不确定性对大型客车项目的影响。</w:t>
      </w:r>
    </w:p>
    <w:p>
      <w:pPr>
        <w:pStyle w:val="Heading1"/>
        <w:ind w:firstLine="560" w:firstLineChars="200"/>
        <w:rPr>
          <w:rFonts w:ascii="仿宋" w:eastAsia="仿宋" w:hAnsi="仿宋" w:cs="仿宋" w:hint="eastAsia"/>
          <w:sz w:val="28"/>
          <w:lang w:eastAsia="zh-CN"/>
        </w:rPr>
      </w:pPr>
      <w:bookmarkStart w:id="22" w:name="_Toc630"/>
      <w:r>
        <w:rPr>
          <w:rFonts w:ascii="仿宋" w:eastAsia="仿宋" w:hAnsi="仿宋" w:cs="仿宋" w:hint="eastAsia"/>
          <w:sz w:val="28"/>
          <w:lang w:eastAsia="zh-CN"/>
        </w:rPr>
        <w:t>六、大型客车项目建设单位说明</w:t>
      </w:r>
      <w:bookmarkEnd w:id="22"/>
    </w:p>
    <w:p>
      <w:pPr>
        <w:pStyle w:val="Heading2"/>
        <w:rPr>
          <w:rFonts w:ascii="仿宋" w:eastAsia="仿宋" w:hAnsi="仿宋" w:cs="仿宋" w:hint="eastAsia"/>
          <w:lang w:eastAsia="zh-CN"/>
        </w:rPr>
      </w:pPr>
      <w:bookmarkStart w:id="23" w:name="_Toc3031"/>
      <w:r>
        <w:rPr>
          <w:rFonts w:ascii="仿宋" w:eastAsia="仿宋" w:hAnsi="仿宋" w:cs="仿宋" w:hint="eastAsia"/>
          <w:lang w:eastAsia="zh-CN"/>
        </w:rPr>
        <w:t>(一)、大型客车项目承办单位基本情况</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https://d.book118.com/888057055122006024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A22914"/>
    <w:rsid w:val="27A229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5705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2024-01-09T00:45:00Z</dcterms:created>
  <dcterms:modified xsi:type="dcterms:W3CDTF">2024-01-09T00:45:26Z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247B362024EC4FE5855D39F4244B3AFD_11</vt:lpwstr>
  </property>
  <property fmtid="{D5CDD505-2E9C-101B-9397-08002B2CF9AE}" pid="3" name="KSOProductBuildVer">
    <vt:lpwstr>2052-12.1.0.16120</vt:lpwstr>
  </property>
</Properties>
</file>