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矿用防爆电器设备项目规划设计蓝图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378" w:history="1">
        <w:r>
          <w:rPr>
            <w:rFonts w:ascii="仿宋" w:eastAsia="仿宋" w:hAnsi="仿宋" w:cs="仿宋" w:hint="eastAsia"/>
            <w:lang w:eastAsia="zh-CN"/>
          </w:rPr>
          <w:t>序言</w:t>
        </w:r>
        <w:r>
          <w:tab/>
        </w:r>
        <w:r>
          <w:fldChar w:fldCharType="begin"/>
        </w:r>
        <w:r>
          <w:instrText xml:space="preserve"> PAGEREF _Toc4378 \h </w:instrText>
        </w:r>
        <w:r>
          <w:fldChar w:fldCharType="separate"/>
        </w:r>
        <w:r>
          <w:t>3</w:t>
        </w:r>
        <w:r>
          <w:fldChar w:fldCharType="end"/>
        </w:r>
      </w:hyperlink>
    </w:p>
    <w:p>
      <w:pPr>
        <w:pStyle w:val="TOC1"/>
        <w:tabs>
          <w:tab w:val="right" w:leader="dot" w:pos="8306"/>
        </w:tabs>
      </w:pPr>
      <w:hyperlink w:anchor="_Toc1188" w:history="1">
        <w:r>
          <w:rPr>
            <w:rFonts w:ascii="仿宋" w:eastAsia="仿宋" w:hAnsi="仿宋" w:cs="仿宋" w:hint="eastAsia"/>
            <w:lang w:eastAsia="zh-CN"/>
          </w:rPr>
          <w:t>一、产品规划分析</w:t>
        </w:r>
        <w:r>
          <w:tab/>
        </w:r>
        <w:r>
          <w:fldChar w:fldCharType="begin"/>
        </w:r>
        <w:r>
          <w:instrText xml:space="preserve"> PAGEREF _Toc1188 \h </w:instrText>
        </w:r>
        <w:r>
          <w:fldChar w:fldCharType="separate"/>
        </w:r>
        <w:r>
          <w:t>3</w:t>
        </w:r>
        <w:r>
          <w:fldChar w:fldCharType="end"/>
        </w:r>
      </w:hyperlink>
    </w:p>
    <w:p>
      <w:pPr>
        <w:pStyle w:val="TOC2"/>
        <w:tabs>
          <w:tab w:val="right" w:leader="dot" w:pos="8306"/>
        </w:tabs>
      </w:pPr>
      <w:hyperlink w:anchor="_Toc30565" w:history="1">
        <w:r>
          <w:rPr>
            <w:rFonts w:ascii="仿宋" w:eastAsia="仿宋" w:hAnsi="仿宋" w:cs="仿宋" w:hint="eastAsia"/>
            <w:lang w:eastAsia="zh-CN"/>
          </w:rPr>
          <w:t>(一)、产品规划</w:t>
        </w:r>
        <w:r>
          <w:tab/>
        </w:r>
        <w:r>
          <w:fldChar w:fldCharType="begin"/>
        </w:r>
        <w:r>
          <w:instrText xml:space="preserve"> PAGEREF _Toc30565 \h </w:instrText>
        </w:r>
        <w:r>
          <w:fldChar w:fldCharType="separate"/>
        </w:r>
        <w:r>
          <w:t>3</w:t>
        </w:r>
        <w:r>
          <w:fldChar w:fldCharType="end"/>
        </w:r>
      </w:hyperlink>
    </w:p>
    <w:p>
      <w:pPr>
        <w:pStyle w:val="TOC2"/>
        <w:tabs>
          <w:tab w:val="right" w:leader="dot" w:pos="8306"/>
        </w:tabs>
      </w:pPr>
      <w:hyperlink w:anchor="_Toc26801" w:history="1">
        <w:r>
          <w:rPr>
            <w:rFonts w:ascii="仿宋" w:eastAsia="仿宋" w:hAnsi="仿宋" w:cs="仿宋" w:hint="eastAsia"/>
            <w:lang w:eastAsia="zh-CN"/>
          </w:rPr>
          <w:t>(二)、建设规模</w:t>
        </w:r>
        <w:r>
          <w:tab/>
        </w:r>
        <w:r>
          <w:fldChar w:fldCharType="begin"/>
        </w:r>
        <w:r>
          <w:instrText xml:space="preserve"> PAGEREF _Toc26801 \h </w:instrText>
        </w:r>
        <w:r>
          <w:fldChar w:fldCharType="separate"/>
        </w:r>
        <w:r>
          <w:t>4</w:t>
        </w:r>
        <w:r>
          <w:fldChar w:fldCharType="end"/>
        </w:r>
      </w:hyperlink>
    </w:p>
    <w:p>
      <w:pPr>
        <w:pStyle w:val="TOC1"/>
        <w:tabs>
          <w:tab w:val="right" w:leader="dot" w:pos="8306"/>
        </w:tabs>
      </w:pPr>
      <w:hyperlink w:anchor="_Toc25363" w:history="1">
        <w:r>
          <w:rPr>
            <w:rFonts w:ascii="仿宋" w:eastAsia="仿宋" w:hAnsi="仿宋" w:cs="仿宋" w:hint="eastAsia"/>
            <w:lang w:eastAsia="zh-CN"/>
          </w:rPr>
          <w:t>二、市场分析、调研</w:t>
        </w:r>
        <w:r>
          <w:tab/>
        </w:r>
        <w:r>
          <w:fldChar w:fldCharType="begin"/>
        </w:r>
        <w:r>
          <w:instrText xml:space="preserve"> PAGEREF _Toc25363 \h </w:instrText>
        </w:r>
        <w:r>
          <w:fldChar w:fldCharType="separate"/>
        </w:r>
        <w:r>
          <w:t>5</w:t>
        </w:r>
        <w:r>
          <w:fldChar w:fldCharType="end"/>
        </w:r>
      </w:hyperlink>
    </w:p>
    <w:p>
      <w:pPr>
        <w:pStyle w:val="TOC2"/>
        <w:tabs>
          <w:tab w:val="right" w:leader="dot" w:pos="8306"/>
        </w:tabs>
      </w:pPr>
      <w:hyperlink w:anchor="_Toc18506" w:history="1">
        <w:r>
          <w:rPr>
            <w:rFonts w:ascii="仿宋" w:eastAsia="仿宋" w:hAnsi="仿宋" w:cs="仿宋" w:hint="eastAsia"/>
            <w:lang w:eastAsia="zh-CN"/>
          </w:rPr>
          <w:t>(一)、矿用防爆电器设备行业分析</w:t>
        </w:r>
        <w:r>
          <w:tab/>
        </w:r>
        <w:r>
          <w:fldChar w:fldCharType="begin"/>
        </w:r>
        <w:r>
          <w:instrText xml:space="preserve"> PAGEREF _Toc18506 \h </w:instrText>
        </w:r>
        <w:r>
          <w:fldChar w:fldCharType="separate"/>
        </w:r>
        <w:r>
          <w:t>5</w:t>
        </w:r>
        <w:r>
          <w:fldChar w:fldCharType="end"/>
        </w:r>
      </w:hyperlink>
    </w:p>
    <w:p>
      <w:pPr>
        <w:pStyle w:val="TOC2"/>
        <w:tabs>
          <w:tab w:val="right" w:leader="dot" w:pos="8306"/>
        </w:tabs>
      </w:pPr>
      <w:hyperlink w:anchor="_Toc7676" w:history="1">
        <w:r>
          <w:rPr>
            <w:rFonts w:ascii="仿宋" w:eastAsia="仿宋" w:hAnsi="仿宋" w:cs="仿宋" w:hint="eastAsia"/>
            <w:lang w:eastAsia="zh-CN"/>
          </w:rPr>
          <w:t>(二)、矿用防爆电器设备市场分析预测</w:t>
        </w:r>
        <w:r>
          <w:tab/>
        </w:r>
        <w:r>
          <w:fldChar w:fldCharType="begin"/>
        </w:r>
        <w:r>
          <w:instrText xml:space="preserve"> PAGEREF _Toc7676 \h </w:instrText>
        </w:r>
        <w:r>
          <w:fldChar w:fldCharType="separate"/>
        </w:r>
        <w:r>
          <w:t>6</w:t>
        </w:r>
        <w:r>
          <w:fldChar w:fldCharType="end"/>
        </w:r>
      </w:hyperlink>
    </w:p>
    <w:p>
      <w:pPr>
        <w:pStyle w:val="TOC1"/>
        <w:tabs>
          <w:tab w:val="right" w:leader="dot" w:pos="8306"/>
        </w:tabs>
      </w:pPr>
      <w:hyperlink w:anchor="_Toc17810" w:history="1">
        <w:r>
          <w:rPr>
            <w:rFonts w:ascii="仿宋" w:eastAsia="仿宋" w:hAnsi="仿宋" w:cs="仿宋" w:hint="eastAsia"/>
            <w:lang w:eastAsia="zh-CN"/>
          </w:rPr>
          <w:t>三、矿用防爆电器设备项目选址可行性分析</w:t>
        </w:r>
        <w:r>
          <w:tab/>
        </w:r>
        <w:r>
          <w:fldChar w:fldCharType="begin"/>
        </w:r>
        <w:r>
          <w:instrText xml:space="preserve"> PAGEREF _Toc17810 \h </w:instrText>
        </w:r>
        <w:r>
          <w:fldChar w:fldCharType="separate"/>
        </w:r>
        <w:r>
          <w:t>7</w:t>
        </w:r>
        <w:r>
          <w:fldChar w:fldCharType="end"/>
        </w:r>
      </w:hyperlink>
    </w:p>
    <w:p>
      <w:pPr>
        <w:pStyle w:val="TOC2"/>
        <w:tabs>
          <w:tab w:val="right" w:leader="dot" w:pos="8306"/>
        </w:tabs>
      </w:pPr>
      <w:hyperlink w:anchor="_Toc27323" w:history="1">
        <w:r>
          <w:rPr>
            <w:rFonts w:ascii="仿宋" w:eastAsia="仿宋" w:hAnsi="仿宋" w:cs="仿宋" w:hint="eastAsia"/>
            <w:lang w:eastAsia="zh-CN"/>
          </w:rPr>
          <w:t>(一)、矿用防爆电器设备项目选址</w:t>
        </w:r>
        <w:r>
          <w:tab/>
        </w:r>
        <w:r>
          <w:fldChar w:fldCharType="begin"/>
        </w:r>
        <w:r>
          <w:instrText xml:space="preserve"> PAGEREF _Toc27323 \h </w:instrText>
        </w:r>
        <w:r>
          <w:fldChar w:fldCharType="separate"/>
        </w:r>
        <w:r>
          <w:t>7</w:t>
        </w:r>
        <w:r>
          <w:fldChar w:fldCharType="end"/>
        </w:r>
      </w:hyperlink>
    </w:p>
    <w:p>
      <w:pPr>
        <w:pStyle w:val="TOC2"/>
        <w:tabs>
          <w:tab w:val="right" w:leader="dot" w:pos="8306"/>
        </w:tabs>
      </w:pPr>
      <w:hyperlink w:anchor="_Toc9650" w:history="1">
        <w:r>
          <w:rPr>
            <w:rFonts w:ascii="仿宋" w:eastAsia="仿宋" w:hAnsi="仿宋" w:cs="仿宋" w:hint="eastAsia"/>
            <w:lang w:eastAsia="zh-CN"/>
          </w:rPr>
          <w:t>(二)、用地控制指标</w:t>
        </w:r>
        <w:r>
          <w:tab/>
        </w:r>
        <w:r>
          <w:fldChar w:fldCharType="begin"/>
        </w:r>
        <w:r>
          <w:instrText xml:space="preserve"> PAGEREF _Toc9650 \h </w:instrText>
        </w:r>
        <w:r>
          <w:fldChar w:fldCharType="separate"/>
        </w:r>
        <w:r>
          <w:t>7</w:t>
        </w:r>
        <w:r>
          <w:fldChar w:fldCharType="end"/>
        </w:r>
      </w:hyperlink>
    </w:p>
    <w:p>
      <w:pPr>
        <w:pStyle w:val="TOC2"/>
        <w:tabs>
          <w:tab w:val="right" w:leader="dot" w:pos="8306"/>
        </w:tabs>
      </w:pPr>
      <w:hyperlink w:anchor="_Toc15079" w:history="1">
        <w:r>
          <w:rPr>
            <w:rFonts w:ascii="仿宋" w:eastAsia="仿宋" w:hAnsi="仿宋" w:cs="仿宋" w:hint="eastAsia"/>
            <w:lang w:eastAsia="zh-CN"/>
          </w:rPr>
          <w:t>(三)、节约用地措施</w:t>
        </w:r>
        <w:r>
          <w:tab/>
        </w:r>
        <w:r>
          <w:fldChar w:fldCharType="begin"/>
        </w:r>
        <w:r>
          <w:instrText xml:space="preserve"> PAGEREF _Toc15079 \h </w:instrText>
        </w:r>
        <w:r>
          <w:fldChar w:fldCharType="separate"/>
        </w:r>
        <w:r>
          <w:t>9</w:t>
        </w:r>
        <w:r>
          <w:fldChar w:fldCharType="end"/>
        </w:r>
      </w:hyperlink>
    </w:p>
    <w:p>
      <w:pPr>
        <w:pStyle w:val="TOC2"/>
        <w:tabs>
          <w:tab w:val="right" w:leader="dot" w:pos="8306"/>
        </w:tabs>
      </w:pPr>
      <w:hyperlink w:anchor="_Toc6320" w:history="1">
        <w:r>
          <w:rPr>
            <w:rFonts w:ascii="仿宋" w:eastAsia="仿宋" w:hAnsi="仿宋" w:cs="仿宋" w:hint="eastAsia"/>
            <w:lang w:eastAsia="zh-CN"/>
          </w:rPr>
          <w:t>(四)、总图布置方案</w:t>
        </w:r>
        <w:r>
          <w:tab/>
        </w:r>
        <w:r>
          <w:fldChar w:fldCharType="begin"/>
        </w:r>
        <w:r>
          <w:instrText xml:space="preserve"> PAGEREF _Toc6320 \h </w:instrText>
        </w:r>
        <w:r>
          <w:fldChar w:fldCharType="separate"/>
        </w:r>
        <w:r>
          <w:t>10</w:t>
        </w:r>
        <w:r>
          <w:fldChar w:fldCharType="end"/>
        </w:r>
      </w:hyperlink>
    </w:p>
    <w:p>
      <w:pPr>
        <w:pStyle w:val="TOC2"/>
        <w:tabs>
          <w:tab w:val="right" w:leader="dot" w:pos="8306"/>
        </w:tabs>
      </w:pPr>
      <w:hyperlink w:anchor="_Toc6158" w:history="1">
        <w:r>
          <w:rPr>
            <w:rFonts w:ascii="仿宋" w:eastAsia="仿宋" w:hAnsi="仿宋" w:cs="仿宋" w:hint="eastAsia"/>
            <w:lang w:eastAsia="zh-CN"/>
          </w:rPr>
          <w:t>(五)、选址综合评价</w:t>
        </w:r>
        <w:r>
          <w:tab/>
        </w:r>
        <w:r>
          <w:fldChar w:fldCharType="begin"/>
        </w:r>
        <w:r>
          <w:instrText xml:space="preserve"> PAGEREF _Toc6158 \h </w:instrText>
        </w:r>
        <w:r>
          <w:fldChar w:fldCharType="separate"/>
        </w:r>
        <w:r>
          <w:t>11</w:t>
        </w:r>
        <w:r>
          <w:fldChar w:fldCharType="end"/>
        </w:r>
      </w:hyperlink>
    </w:p>
    <w:p>
      <w:pPr>
        <w:pStyle w:val="TOC1"/>
        <w:tabs>
          <w:tab w:val="right" w:leader="dot" w:pos="8306"/>
        </w:tabs>
      </w:pPr>
      <w:hyperlink w:anchor="_Toc15605" w:history="1">
        <w:r>
          <w:rPr>
            <w:rFonts w:ascii="仿宋" w:eastAsia="仿宋" w:hAnsi="仿宋" w:cs="仿宋" w:hint="eastAsia"/>
            <w:lang w:eastAsia="zh-CN"/>
          </w:rPr>
          <w:t>四、矿用防爆电器设备项目土建工程</w:t>
        </w:r>
        <w:r>
          <w:tab/>
        </w:r>
        <w:r>
          <w:fldChar w:fldCharType="begin"/>
        </w:r>
        <w:r>
          <w:instrText xml:space="preserve"> PAGEREF _Toc15605 \h </w:instrText>
        </w:r>
        <w:r>
          <w:fldChar w:fldCharType="separate"/>
        </w:r>
        <w:r>
          <w:t>12</w:t>
        </w:r>
        <w:r>
          <w:fldChar w:fldCharType="end"/>
        </w:r>
      </w:hyperlink>
    </w:p>
    <w:p>
      <w:pPr>
        <w:pStyle w:val="TOC2"/>
        <w:tabs>
          <w:tab w:val="right" w:leader="dot" w:pos="8306"/>
        </w:tabs>
      </w:pPr>
      <w:hyperlink w:anchor="_Toc23974" w:history="1">
        <w:r>
          <w:rPr>
            <w:rFonts w:ascii="仿宋" w:eastAsia="仿宋" w:hAnsi="仿宋" w:cs="仿宋" w:hint="eastAsia"/>
            <w:lang w:eastAsia="zh-CN"/>
          </w:rPr>
          <w:t>(一)、建筑工程设计原则</w:t>
        </w:r>
        <w:r>
          <w:tab/>
        </w:r>
        <w:r>
          <w:fldChar w:fldCharType="begin"/>
        </w:r>
        <w:r>
          <w:instrText xml:space="preserve"> PAGEREF _Toc23974 \h </w:instrText>
        </w:r>
        <w:r>
          <w:fldChar w:fldCharType="separate"/>
        </w:r>
        <w:r>
          <w:t>12</w:t>
        </w:r>
        <w:r>
          <w:fldChar w:fldCharType="end"/>
        </w:r>
      </w:hyperlink>
    </w:p>
    <w:p>
      <w:pPr>
        <w:pStyle w:val="TOC2"/>
        <w:tabs>
          <w:tab w:val="right" w:leader="dot" w:pos="8306"/>
        </w:tabs>
      </w:pPr>
      <w:hyperlink w:anchor="_Toc9233" w:history="1">
        <w:r>
          <w:rPr>
            <w:rFonts w:ascii="仿宋" w:eastAsia="仿宋" w:hAnsi="仿宋" w:cs="仿宋" w:hint="eastAsia"/>
            <w:lang w:eastAsia="zh-CN"/>
          </w:rPr>
          <w:t>(二)、土建工程设计年限及安全等级</w:t>
        </w:r>
        <w:r>
          <w:tab/>
        </w:r>
        <w:r>
          <w:fldChar w:fldCharType="begin"/>
        </w:r>
        <w:r>
          <w:instrText xml:space="preserve"> PAGEREF _Toc9233 \h </w:instrText>
        </w:r>
        <w:r>
          <w:fldChar w:fldCharType="separate"/>
        </w:r>
        <w:r>
          <w:t>13</w:t>
        </w:r>
        <w:r>
          <w:fldChar w:fldCharType="end"/>
        </w:r>
      </w:hyperlink>
    </w:p>
    <w:p>
      <w:pPr>
        <w:pStyle w:val="TOC2"/>
        <w:tabs>
          <w:tab w:val="right" w:leader="dot" w:pos="8306"/>
        </w:tabs>
      </w:pPr>
      <w:hyperlink w:anchor="_Toc4934" w:history="1">
        <w:r>
          <w:rPr>
            <w:rFonts w:ascii="仿宋" w:eastAsia="仿宋" w:hAnsi="仿宋" w:cs="仿宋" w:hint="eastAsia"/>
            <w:lang w:eastAsia="zh-CN"/>
          </w:rPr>
          <w:t>(三)、建筑工程设计总体要求</w:t>
        </w:r>
        <w:r>
          <w:tab/>
        </w:r>
        <w:r>
          <w:fldChar w:fldCharType="begin"/>
        </w:r>
        <w:r>
          <w:instrText xml:space="preserve"> PAGEREF _Toc4934 \h </w:instrText>
        </w:r>
        <w:r>
          <w:fldChar w:fldCharType="separate"/>
        </w:r>
        <w:r>
          <w:t>15</w:t>
        </w:r>
        <w:r>
          <w:fldChar w:fldCharType="end"/>
        </w:r>
      </w:hyperlink>
    </w:p>
    <w:p>
      <w:pPr>
        <w:pStyle w:val="TOC2"/>
        <w:tabs>
          <w:tab w:val="right" w:leader="dot" w:pos="8306"/>
        </w:tabs>
      </w:pPr>
      <w:hyperlink w:anchor="_Toc2678" w:history="1">
        <w:r>
          <w:rPr>
            <w:rFonts w:ascii="仿宋" w:eastAsia="仿宋" w:hAnsi="仿宋" w:cs="仿宋" w:hint="eastAsia"/>
            <w:lang w:eastAsia="zh-CN"/>
          </w:rPr>
          <w:t>(四)、土建工程建设指标</w:t>
        </w:r>
        <w:r>
          <w:tab/>
        </w:r>
        <w:r>
          <w:fldChar w:fldCharType="begin"/>
        </w:r>
        <w:r>
          <w:instrText xml:space="preserve"> PAGEREF _Toc2678 \h </w:instrText>
        </w:r>
        <w:r>
          <w:fldChar w:fldCharType="separate"/>
        </w:r>
        <w:r>
          <w:t>15</w:t>
        </w:r>
        <w:r>
          <w:fldChar w:fldCharType="end"/>
        </w:r>
      </w:hyperlink>
    </w:p>
    <w:p>
      <w:pPr>
        <w:pStyle w:val="TOC1"/>
        <w:tabs>
          <w:tab w:val="right" w:leader="dot" w:pos="8306"/>
        </w:tabs>
      </w:pPr>
      <w:hyperlink w:anchor="_Toc29158" w:history="1">
        <w:r>
          <w:rPr>
            <w:rFonts w:ascii="仿宋" w:eastAsia="仿宋" w:hAnsi="仿宋" w:cs="仿宋" w:hint="eastAsia"/>
            <w:lang w:eastAsia="zh-CN"/>
          </w:rPr>
          <w:t>五、矿用防爆电器设备项目文档管理</w:t>
        </w:r>
        <w:r>
          <w:tab/>
        </w:r>
        <w:r>
          <w:fldChar w:fldCharType="begin"/>
        </w:r>
        <w:r>
          <w:instrText xml:space="preserve"> PAGEREF _Toc29158 \h </w:instrText>
        </w:r>
        <w:r>
          <w:fldChar w:fldCharType="separate"/>
        </w:r>
        <w:r>
          <w:t>16</w:t>
        </w:r>
        <w:r>
          <w:fldChar w:fldCharType="end"/>
        </w:r>
      </w:hyperlink>
    </w:p>
    <w:p>
      <w:pPr>
        <w:pStyle w:val="TOC2"/>
        <w:tabs>
          <w:tab w:val="right" w:leader="dot" w:pos="8306"/>
        </w:tabs>
      </w:pPr>
      <w:hyperlink w:anchor="_Toc16968" w:history="1">
        <w:r>
          <w:rPr>
            <w:rFonts w:ascii="仿宋" w:eastAsia="仿宋" w:hAnsi="仿宋" w:cs="仿宋" w:hint="eastAsia"/>
            <w:lang w:eastAsia="zh-CN"/>
          </w:rPr>
          <w:t>(一)、文档编制与审查</w:t>
        </w:r>
        <w:r>
          <w:tab/>
        </w:r>
        <w:r>
          <w:fldChar w:fldCharType="begin"/>
        </w:r>
        <w:r>
          <w:instrText xml:space="preserve"> PAGEREF _Toc16968 \h </w:instrText>
        </w:r>
        <w:r>
          <w:fldChar w:fldCharType="separate"/>
        </w:r>
        <w:r>
          <w:t>16</w:t>
        </w:r>
        <w:r>
          <w:fldChar w:fldCharType="end"/>
        </w:r>
      </w:hyperlink>
    </w:p>
    <w:p>
      <w:pPr>
        <w:pStyle w:val="TOC2"/>
        <w:tabs>
          <w:tab w:val="right" w:leader="dot" w:pos="8306"/>
        </w:tabs>
      </w:pPr>
      <w:hyperlink w:anchor="_Toc13311" w:history="1">
        <w:r>
          <w:rPr>
            <w:rFonts w:ascii="仿宋" w:eastAsia="仿宋" w:hAnsi="仿宋" w:cs="仿宋" w:hint="eastAsia"/>
            <w:lang w:eastAsia="zh-CN"/>
          </w:rPr>
          <w:t>(二)、文档发布与分发</w:t>
        </w:r>
        <w:r>
          <w:tab/>
        </w:r>
        <w:r>
          <w:fldChar w:fldCharType="begin"/>
        </w:r>
        <w:r>
          <w:instrText xml:space="preserve"> PAGEREF _Toc13311 \h </w:instrText>
        </w:r>
        <w:r>
          <w:fldChar w:fldCharType="separate"/>
        </w:r>
        <w:r>
          <w:t>17</w:t>
        </w:r>
        <w:r>
          <w:fldChar w:fldCharType="end"/>
        </w:r>
      </w:hyperlink>
    </w:p>
    <w:p>
      <w:pPr>
        <w:pStyle w:val="TOC2"/>
        <w:tabs>
          <w:tab w:val="right" w:leader="dot" w:pos="8306"/>
        </w:tabs>
      </w:pPr>
      <w:hyperlink w:anchor="_Toc4468" w:history="1">
        <w:r>
          <w:rPr>
            <w:rFonts w:ascii="仿宋" w:eastAsia="仿宋" w:hAnsi="仿宋" w:cs="仿宋" w:hint="eastAsia"/>
            <w:lang w:eastAsia="zh-CN"/>
          </w:rPr>
          <w:t>(三)、文档存档与归档</w:t>
        </w:r>
        <w:r>
          <w:tab/>
        </w:r>
        <w:r>
          <w:fldChar w:fldCharType="begin"/>
        </w:r>
        <w:r>
          <w:instrText xml:space="preserve"> PAGEREF _Toc4468 \h </w:instrText>
        </w:r>
        <w:r>
          <w:fldChar w:fldCharType="separate"/>
        </w:r>
        <w:r>
          <w:t>18</w:t>
        </w:r>
        <w:r>
          <w:fldChar w:fldCharType="end"/>
        </w:r>
      </w:hyperlink>
    </w:p>
    <w:p>
      <w:pPr>
        <w:pStyle w:val="TOC1"/>
        <w:tabs>
          <w:tab w:val="right" w:leader="dot" w:pos="8306"/>
        </w:tabs>
      </w:pPr>
      <w:hyperlink w:anchor="_Toc4027" w:history="1">
        <w:r>
          <w:rPr>
            <w:rFonts w:ascii="仿宋" w:eastAsia="仿宋" w:hAnsi="仿宋" w:cs="仿宋" w:hint="eastAsia"/>
            <w:lang w:eastAsia="zh-CN"/>
          </w:rPr>
          <w:t>六、矿用防爆电器设备项目绩效评估</w:t>
        </w:r>
        <w:r>
          <w:tab/>
        </w:r>
        <w:r>
          <w:fldChar w:fldCharType="begin"/>
        </w:r>
        <w:r>
          <w:instrText xml:space="preserve"> PAGEREF _Toc4027 \h </w:instrText>
        </w:r>
        <w:r>
          <w:fldChar w:fldCharType="separate"/>
        </w:r>
        <w:r>
          <w:t>19</w:t>
        </w:r>
        <w:r>
          <w:fldChar w:fldCharType="end"/>
        </w:r>
      </w:hyperlink>
    </w:p>
    <w:p>
      <w:pPr>
        <w:pStyle w:val="TOC2"/>
        <w:tabs>
          <w:tab w:val="right" w:leader="dot" w:pos="8306"/>
        </w:tabs>
      </w:pPr>
      <w:hyperlink w:anchor="_Toc1445" w:history="1">
        <w:r>
          <w:rPr>
            <w:rFonts w:ascii="仿宋" w:eastAsia="仿宋" w:hAnsi="仿宋" w:cs="仿宋" w:hint="eastAsia"/>
            <w:lang w:eastAsia="zh-CN"/>
          </w:rPr>
          <w:t>(一)、绩效评估指标</w:t>
        </w:r>
        <w:r>
          <w:tab/>
        </w:r>
        <w:r>
          <w:fldChar w:fldCharType="begin"/>
        </w:r>
        <w:r>
          <w:instrText xml:space="preserve"> PAGEREF _Toc1445 \h </w:instrText>
        </w:r>
        <w:r>
          <w:fldChar w:fldCharType="separate"/>
        </w:r>
        <w:r>
          <w:t>19</w:t>
        </w:r>
        <w:r>
          <w:fldChar w:fldCharType="end"/>
        </w:r>
      </w:hyperlink>
    </w:p>
    <w:p>
      <w:pPr>
        <w:pStyle w:val="TOC2"/>
        <w:tabs>
          <w:tab w:val="right" w:leader="dot" w:pos="8306"/>
        </w:tabs>
      </w:pPr>
      <w:hyperlink w:anchor="_Toc29592" w:history="1">
        <w:r>
          <w:rPr>
            <w:rFonts w:ascii="仿宋" w:eastAsia="仿宋" w:hAnsi="仿宋" w:cs="仿宋" w:hint="eastAsia"/>
            <w:lang w:eastAsia="zh-CN"/>
          </w:rPr>
          <w:t>(二)、绩效评估方法</w:t>
        </w:r>
        <w:r>
          <w:tab/>
        </w:r>
        <w:r>
          <w:fldChar w:fldCharType="begin"/>
        </w:r>
        <w:r>
          <w:instrText xml:space="preserve"> PAGEREF _Toc29592 \h </w:instrText>
        </w:r>
        <w:r>
          <w:fldChar w:fldCharType="separate"/>
        </w:r>
        <w:r>
          <w:t>20</w:t>
        </w:r>
        <w:r>
          <w:fldChar w:fldCharType="end"/>
        </w:r>
      </w:hyperlink>
    </w:p>
    <w:p>
      <w:pPr>
        <w:pStyle w:val="TOC2"/>
        <w:tabs>
          <w:tab w:val="right" w:leader="dot" w:pos="8306"/>
        </w:tabs>
      </w:pPr>
      <w:hyperlink w:anchor="_Toc5339" w:history="1">
        <w:r>
          <w:rPr>
            <w:rFonts w:ascii="仿宋" w:eastAsia="仿宋" w:hAnsi="仿宋" w:cs="仿宋" w:hint="eastAsia"/>
            <w:lang w:eastAsia="zh-CN"/>
          </w:rPr>
          <w:t>(三)、绩效评估周期</w:t>
        </w:r>
        <w:r>
          <w:tab/>
        </w:r>
        <w:r>
          <w:fldChar w:fldCharType="begin"/>
        </w:r>
        <w:r>
          <w:instrText xml:space="preserve"> PAGEREF _Toc5339 \h </w:instrText>
        </w:r>
        <w:r>
          <w:fldChar w:fldCharType="separate"/>
        </w:r>
        <w:r>
          <w:t>21</w:t>
        </w:r>
        <w:r>
          <w:fldChar w:fldCharType="end"/>
        </w:r>
      </w:hyperlink>
    </w:p>
    <w:p>
      <w:pPr>
        <w:pStyle w:val="TOC1"/>
        <w:tabs>
          <w:tab w:val="right" w:leader="dot" w:pos="8306"/>
        </w:tabs>
      </w:pPr>
      <w:hyperlink w:anchor="_Toc8490" w:history="1">
        <w:r>
          <w:rPr>
            <w:rFonts w:ascii="仿宋" w:eastAsia="仿宋" w:hAnsi="仿宋" w:cs="仿宋" w:hint="eastAsia"/>
            <w:lang w:eastAsia="zh-CN"/>
          </w:rPr>
          <w:t>七、矿用防爆电器设备项目投资规划</w:t>
        </w:r>
        <w:r>
          <w:tab/>
        </w:r>
        <w:r>
          <w:fldChar w:fldCharType="begin"/>
        </w:r>
        <w:r>
          <w:instrText xml:space="preserve"> PAGEREF _Toc8490 \h </w:instrText>
        </w:r>
        <w:r>
          <w:fldChar w:fldCharType="separate"/>
        </w:r>
        <w:r>
          <w:t>22</w:t>
        </w:r>
        <w:r>
          <w:fldChar w:fldCharType="end"/>
        </w:r>
      </w:hyperlink>
    </w:p>
    <w:p>
      <w:pPr>
        <w:pStyle w:val="TOC2"/>
        <w:tabs>
          <w:tab w:val="right" w:leader="dot" w:pos="8306"/>
        </w:tabs>
      </w:pPr>
      <w:hyperlink w:anchor="_Toc22441" w:history="1">
        <w:r>
          <w:rPr>
            <w:rFonts w:ascii="仿宋" w:eastAsia="仿宋" w:hAnsi="仿宋" w:cs="仿宋" w:hint="eastAsia"/>
            <w:lang w:eastAsia="zh-CN"/>
          </w:rPr>
          <w:t>(一)、矿用防爆电器设备项目总投资估算</w:t>
        </w:r>
        <w:r>
          <w:tab/>
        </w:r>
        <w:r>
          <w:fldChar w:fldCharType="begin"/>
        </w:r>
        <w:r>
          <w:instrText xml:space="preserve"> PAGEREF _Toc22441 \h </w:instrText>
        </w:r>
        <w:r>
          <w:fldChar w:fldCharType="separate"/>
        </w:r>
        <w:r>
          <w:t>22</w:t>
        </w:r>
        <w:r>
          <w:fldChar w:fldCharType="end"/>
        </w:r>
      </w:hyperlink>
    </w:p>
    <w:p>
      <w:pPr>
        <w:pStyle w:val="TOC2"/>
        <w:tabs>
          <w:tab w:val="right" w:leader="dot" w:pos="8306"/>
        </w:tabs>
      </w:pPr>
      <w:hyperlink w:anchor="_Toc24284" w:history="1">
        <w:r>
          <w:rPr>
            <w:rFonts w:ascii="仿宋" w:eastAsia="仿宋" w:hAnsi="仿宋" w:cs="仿宋" w:hint="eastAsia"/>
            <w:lang w:eastAsia="zh-CN"/>
          </w:rPr>
          <w:t>(二)、资金筹措</w:t>
        </w:r>
        <w:r>
          <w:tab/>
        </w:r>
        <w:r>
          <w:fldChar w:fldCharType="begin"/>
        </w:r>
        <w:r>
          <w:instrText xml:space="preserve"> PAGEREF _Toc24284 \h </w:instrText>
        </w:r>
        <w:r>
          <w:fldChar w:fldCharType="separate"/>
        </w:r>
        <w:r>
          <w:t>24</w:t>
        </w:r>
        <w:r>
          <w:fldChar w:fldCharType="end"/>
        </w:r>
      </w:hyperlink>
    </w:p>
    <w:p>
      <w:pPr>
        <w:pStyle w:val="TOC1"/>
        <w:tabs>
          <w:tab w:val="right" w:leader="dot" w:pos="8306"/>
        </w:tabs>
      </w:pPr>
      <w:hyperlink w:anchor="_Toc21088" w:history="1">
        <w:r>
          <w:rPr>
            <w:rFonts w:ascii="仿宋" w:eastAsia="仿宋" w:hAnsi="仿宋" w:cs="仿宋" w:hint="eastAsia"/>
            <w:lang w:eastAsia="zh-CN"/>
          </w:rPr>
          <w:t>八、矿用防爆电器设备项目风险管理</w:t>
        </w:r>
        <w:r>
          <w:tab/>
        </w:r>
        <w:r>
          <w:fldChar w:fldCharType="begin"/>
        </w:r>
        <w:r>
          <w:instrText xml:space="preserve"> PAGEREF _Toc21088 \h </w:instrText>
        </w:r>
        <w:r>
          <w:fldChar w:fldCharType="separate"/>
        </w:r>
        <w:r>
          <w:t>24</w:t>
        </w:r>
        <w:r>
          <w:fldChar w:fldCharType="end"/>
        </w:r>
      </w:hyperlink>
    </w:p>
    <w:p>
      <w:pPr>
        <w:pStyle w:val="TOC2"/>
        <w:tabs>
          <w:tab w:val="right" w:leader="dot" w:pos="8306"/>
        </w:tabs>
      </w:pPr>
      <w:hyperlink w:anchor="_Toc234" w:history="1">
        <w:r>
          <w:rPr>
            <w:rFonts w:ascii="仿宋" w:eastAsia="仿宋" w:hAnsi="仿宋" w:cs="仿宋" w:hint="eastAsia"/>
            <w:lang w:eastAsia="zh-CN"/>
          </w:rPr>
          <w:t>(一)、风险识别与评估</w:t>
        </w:r>
        <w:r>
          <w:tab/>
        </w:r>
        <w:r>
          <w:fldChar w:fldCharType="begin"/>
        </w:r>
        <w:r>
          <w:instrText xml:space="preserve"> PAGEREF _Toc234 \h </w:instrText>
        </w:r>
        <w:r>
          <w:fldChar w:fldCharType="separate"/>
        </w:r>
        <w:r>
          <w:t>24</w:t>
        </w:r>
        <w:r>
          <w:fldChar w:fldCharType="end"/>
        </w:r>
      </w:hyperlink>
    </w:p>
    <w:p>
      <w:pPr>
        <w:pStyle w:val="TOC2"/>
        <w:tabs>
          <w:tab w:val="right" w:leader="dot" w:pos="8306"/>
        </w:tabs>
      </w:pPr>
      <w:hyperlink w:anchor="_Toc11452" w:history="1">
        <w:r>
          <w:rPr>
            <w:rFonts w:ascii="仿宋" w:eastAsia="仿宋" w:hAnsi="仿宋" w:cs="仿宋" w:hint="eastAsia"/>
            <w:lang w:eastAsia="zh-CN"/>
          </w:rPr>
          <w:t>(二)、风险应对策略</w:t>
        </w:r>
        <w:r>
          <w:tab/>
        </w:r>
        <w:r>
          <w:fldChar w:fldCharType="begin"/>
        </w:r>
        <w:r>
          <w:instrText xml:space="preserve"> PAGEREF _Toc11452 \h </w:instrText>
        </w:r>
        <w:r>
          <w:fldChar w:fldCharType="separate"/>
        </w:r>
        <w:r>
          <w:t>26</w:t>
        </w:r>
        <w:r>
          <w:fldChar w:fldCharType="end"/>
        </w:r>
      </w:hyperlink>
    </w:p>
    <w:p>
      <w:pPr>
        <w:pStyle w:val="TOC2"/>
        <w:tabs>
          <w:tab w:val="right" w:leader="dot" w:pos="8306"/>
        </w:tabs>
      </w:pPr>
      <w:hyperlink w:anchor="_Toc19170" w:history="1">
        <w:r>
          <w:rPr>
            <w:rFonts w:ascii="仿宋" w:eastAsia="仿宋" w:hAnsi="仿宋" w:cs="仿宋" w:hint="eastAsia"/>
            <w:lang w:eastAsia="zh-CN"/>
          </w:rPr>
          <w:t>(三)、风险监控与控制</w:t>
        </w:r>
        <w:r>
          <w:tab/>
        </w:r>
        <w:r>
          <w:fldChar w:fldCharType="begin"/>
        </w:r>
        <w:r>
          <w:instrText xml:space="preserve"> PAGEREF _Toc19170 \h </w:instrText>
        </w:r>
        <w:r>
          <w:fldChar w:fldCharType="separate"/>
        </w:r>
        <w:r>
          <w:t>27</w:t>
        </w:r>
        <w:r>
          <w:fldChar w:fldCharType="end"/>
        </w:r>
      </w:hyperlink>
    </w:p>
    <w:p>
      <w:pPr>
        <w:pStyle w:val="TOC1"/>
        <w:tabs>
          <w:tab w:val="right" w:leader="dot" w:pos="8306"/>
        </w:tabs>
      </w:pPr>
      <w:hyperlink w:anchor="_Toc29644" w:history="1">
        <w:r>
          <w:rPr>
            <w:rFonts w:ascii="仿宋" w:eastAsia="仿宋" w:hAnsi="仿宋" w:cs="仿宋" w:hint="eastAsia"/>
            <w:lang w:eastAsia="zh-CN"/>
          </w:rPr>
          <w:t>九、矿用防爆电器设备项目人力资源管理</w:t>
        </w:r>
        <w:r>
          <w:tab/>
        </w:r>
        <w:r>
          <w:fldChar w:fldCharType="begin"/>
        </w:r>
        <w:r>
          <w:instrText xml:space="preserve"> PAGEREF _Toc29644 \h </w:instrText>
        </w:r>
        <w:r>
          <w:fldChar w:fldCharType="separate"/>
        </w:r>
        <w:r>
          <w:t>29</w:t>
        </w:r>
        <w:r>
          <w:fldChar w:fldCharType="end"/>
        </w:r>
      </w:hyperlink>
    </w:p>
    <w:p>
      <w:pPr>
        <w:pStyle w:val="TOC2"/>
        <w:tabs>
          <w:tab w:val="right" w:leader="dot" w:pos="8306"/>
        </w:tabs>
      </w:pPr>
      <w:hyperlink w:anchor="_Toc30315" w:history="1">
        <w:r>
          <w:rPr>
            <w:rFonts w:ascii="仿宋" w:eastAsia="仿宋" w:hAnsi="仿宋" w:cs="仿宋" w:hint="eastAsia"/>
            <w:lang w:eastAsia="zh-CN"/>
          </w:rPr>
          <w:t>(一)、建立健全的预算管理制度</w:t>
        </w:r>
        <w:r>
          <w:tab/>
        </w:r>
        <w:r>
          <w:fldChar w:fldCharType="begin"/>
        </w:r>
        <w:r>
          <w:instrText xml:space="preserve"> PAGEREF _Toc30315 \h </w:instrText>
        </w:r>
        <w:r>
          <w:fldChar w:fldCharType="separate"/>
        </w:r>
        <w:r>
          <w:t>29</w:t>
        </w:r>
        <w:r>
          <w:fldChar w:fldCharType="end"/>
        </w:r>
      </w:hyperlink>
    </w:p>
    <w:p>
      <w:pPr>
        <w:pStyle w:val="TOC2"/>
        <w:tabs>
          <w:tab w:val="right" w:leader="dot" w:pos="8306"/>
        </w:tabs>
      </w:pPr>
      <w:hyperlink w:anchor="_Toc8226" w:history="1">
        <w:r>
          <w:rPr>
            <w:rFonts w:ascii="仿宋" w:eastAsia="仿宋" w:hAnsi="仿宋" w:cs="仿宋" w:hint="eastAsia"/>
            <w:lang w:eastAsia="zh-CN"/>
          </w:rPr>
          <w:t>(二)、加强资金流动监控</w:t>
        </w:r>
        <w:r>
          <w:tab/>
        </w:r>
        <w:r>
          <w:fldChar w:fldCharType="begin"/>
        </w:r>
        <w:r>
          <w:instrText xml:space="preserve"> PAGEREF _Toc8226 \h </w:instrText>
        </w:r>
        <w:r>
          <w:fldChar w:fldCharType="separate"/>
        </w:r>
        <w:r>
          <w:t>30</w:t>
        </w:r>
        <w:r>
          <w:fldChar w:fldCharType="end"/>
        </w:r>
      </w:hyperlink>
    </w:p>
    <w:p>
      <w:pPr>
        <w:pStyle w:val="TOC2"/>
        <w:tabs>
          <w:tab w:val="right" w:leader="dot" w:pos="8306"/>
        </w:tabs>
      </w:pPr>
      <w:hyperlink w:anchor="_Toc20785" w:history="1">
        <w:r>
          <w:rPr>
            <w:rFonts w:ascii="仿宋" w:eastAsia="仿宋" w:hAnsi="仿宋" w:cs="仿宋" w:hint="eastAsia"/>
            <w:lang w:eastAsia="zh-CN"/>
          </w:rPr>
          <w:t>(三)、制定完善的风险控制机制</w:t>
        </w:r>
        <w:r>
          <w:tab/>
        </w:r>
        <w:r>
          <w:fldChar w:fldCharType="begin"/>
        </w:r>
        <w:r>
          <w:instrText xml:space="preserve"> PAGEREF _Toc20785 \h </w:instrText>
        </w:r>
        <w:r>
          <w:fldChar w:fldCharType="separate"/>
        </w:r>
        <w:r>
          <w:t>32</w:t>
        </w:r>
        <w:r>
          <w:fldChar w:fldCharType="end"/>
        </w:r>
      </w:hyperlink>
    </w:p>
    <w:p>
      <w:pPr>
        <w:pStyle w:val="TOC2"/>
        <w:tabs>
          <w:tab w:val="right" w:leader="dot" w:pos="8306"/>
        </w:tabs>
      </w:pPr>
      <w:hyperlink w:anchor="_Toc10904" w:history="1">
        <w:r>
          <w:rPr>
            <w:rFonts w:ascii="仿宋" w:eastAsia="仿宋" w:hAnsi="仿宋" w:cs="仿宋" w:hint="eastAsia"/>
            <w:lang w:eastAsia="zh-CN"/>
          </w:rPr>
          <w:t>(四)、优化成本管理</w:t>
        </w:r>
        <w:r>
          <w:tab/>
        </w:r>
        <w:r>
          <w:fldChar w:fldCharType="begin"/>
        </w:r>
        <w:r>
          <w:instrText xml:space="preserve"> PAGEREF _Toc10904 \h </w:instrText>
        </w:r>
        <w:r>
          <w:fldChar w:fldCharType="separate"/>
        </w:r>
        <w:r>
          <w:t>33</w:t>
        </w:r>
        <w:r>
          <w:fldChar w:fldCharType="end"/>
        </w:r>
      </w:hyperlink>
    </w:p>
    <w:p>
      <w:pPr>
        <w:pStyle w:val="TOC1"/>
        <w:tabs>
          <w:tab w:val="right" w:leader="dot" w:pos="8306"/>
        </w:tabs>
      </w:pPr>
      <w:hyperlink w:anchor="_Toc13080" w:history="1">
        <w:r>
          <w:rPr>
            <w:rFonts w:ascii="仿宋" w:eastAsia="仿宋" w:hAnsi="仿宋" w:cs="仿宋" w:hint="eastAsia"/>
            <w:lang w:eastAsia="zh-CN"/>
          </w:rPr>
          <w:t>十、生产安全保护</w:t>
        </w:r>
        <w:r>
          <w:tab/>
        </w:r>
        <w:r>
          <w:fldChar w:fldCharType="begin"/>
        </w:r>
        <w:r>
          <w:instrText xml:space="preserve"> PAGEREF _Toc13080 \h </w:instrText>
        </w:r>
        <w:r>
          <w:fldChar w:fldCharType="separate"/>
        </w:r>
        <w:r>
          <w:t>34</w:t>
        </w:r>
        <w:r>
          <w:fldChar w:fldCharType="end"/>
        </w:r>
      </w:hyperlink>
    </w:p>
    <w:p>
      <w:pPr>
        <w:pStyle w:val="TOC2"/>
        <w:tabs>
          <w:tab w:val="right" w:leader="dot" w:pos="8306"/>
        </w:tabs>
      </w:pPr>
      <w:hyperlink w:anchor="_Toc3116" w:history="1">
        <w:r>
          <w:rPr>
            <w:rFonts w:ascii="仿宋" w:eastAsia="仿宋" w:hAnsi="仿宋" w:cs="仿宋" w:hint="eastAsia"/>
            <w:lang w:eastAsia="zh-CN"/>
          </w:rPr>
          <w:t>(一)、消防安全</w:t>
        </w:r>
        <w:r>
          <w:tab/>
        </w:r>
        <w:r>
          <w:fldChar w:fldCharType="begin"/>
        </w:r>
        <w:r>
          <w:instrText xml:space="preserve"> PAGEREF _Toc3116 \h </w:instrText>
        </w:r>
        <w:r>
          <w:fldChar w:fldCharType="separate"/>
        </w:r>
        <w:r>
          <w:t>34</w:t>
        </w:r>
        <w:r>
          <w:fldChar w:fldCharType="end"/>
        </w:r>
      </w:hyperlink>
    </w:p>
    <w:p>
      <w:pPr>
        <w:pStyle w:val="TOC2"/>
        <w:tabs>
          <w:tab w:val="right" w:leader="dot" w:pos="8306"/>
        </w:tabs>
      </w:pPr>
      <w:hyperlink w:anchor="_Toc22312" w:history="1">
        <w:r>
          <w:rPr>
            <w:rFonts w:ascii="仿宋" w:eastAsia="仿宋" w:hAnsi="仿宋" w:cs="仿宋" w:hint="eastAsia"/>
            <w:lang w:eastAsia="zh-CN"/>
          </w:rPr>
          <w:t>(二)、防火防爆总图布置措施</w:t>
        </w:r>
        <w:r>
          <w:tab/>
        </w:r>
        <w:r>
          <w:fldChar w:fldCharType="begin"/>
        </w:r>
        <w:r>
          <w:instrText xml:space="preserve"> PAGEREF _Toc22312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683" w:history="1">
        <w:r>
          <w:rPr>
            <w:rFonts w:ascii="仿宋" w:eastAsia="仿宋" w:hAnsi="仿宋" w:cs="仿宋" w:hint="eastAsia"/>
            <w:lang w:eastAsia="zh-CN"/>
          </w:rPr>
          <w:t>(三)、自然灾害防范措施</w:t>
        </w:r>
        <w:r>
          <w:tab/>
        </w:r>
        <w:r>
          <w:fldChar w:fldCharType="begin"/>
        </w:r>
        <w:r>
          <w:instrText xml:space="preserve"> PAGEREF _Toc10683 \h </w:instrText>
        </w:r>
        <w:r>
          <w:fldChar w:fldCharType="separate"/>
        </w:r>
        <w:r>
          <w:t>37</w:t>
        </w:r>
        <w:r>
          <w:fldChar w:fldCharType="end"/>
        </w:r>
      </w:hyperlink>
    </w:p>
    <w:p>
      <w:pPr>
        <w:pStyle w:val="TOC2"/>
        <w:tabs>
          <w:tab w:val="right" w:leader="dot" w:pos="8306"/>
        </w:tabs>
      </w:pPr>
      <w:hyperlink w:anchor="_Toc13530" w:history="1">
        <w:r>
          <w:rPr>
            <w:rFonts w:ascii="仿宋" w:eastAsia="仿宋" w:hAnsi="仿宋" w:cs="仿宋" w:hint="eastAsia"/>
            <w:lang w:eastAsia="zh-CN"/>
          </w:rPr>
          <w:t>(四)、安全色及安全标志使用要求</w:t>
        </w:r>
        <w:r>
          <w:tab/>
        </w:r>
        <w:r>
          <w:fldChar w:fldCharType="begin"/>
        </w:r>
        <w:r>
          <w:instrText xml:space="preserve"> PAGEREF _Toc13530 \h </w:instrText>
        </w:r>
        <w:r>
          <w:fldChar w:fldCharType="separate"/>
        </w:r>
        <w:r>
          <w:t>38</w:t>
        </w:r>
        <w:r>
          <w:fldChar w:fldCharType="end"/>
        </w:r>
      </w:hyperlink>
    </w:p>
    <w:p>
      <w:pPr>
        <w:pStyle w:val="TOC2"/>
        <w:tabs>
          <w:tab w:val="right" w:leader="dot" w:pos="8306"/>
        </w:tabs>
      </w:pPr>
      <w:hyperlink w:anchor="_Toc29355" w:history="1">
        <w:r>
          <w:rPr>
            <w:rFonts w:ascii="仿宋" w:eastAsia="仿宋" w:hAnsi="仿宋" w:cs="仿宋" w:hint="eastAsia"/>
            <w:lang w:eastAsia="zh-CN"/>
          </w:rPr>
          <w:t>(五)、防尘防毒措施</w:t>
        </w:r>
        <w:r>
          <w:tab/>
        </w:r>
        <w:r>
          <w:fldChar w:fldCharType="begin"/>
        </w:r>
        <w:r>
          <w:instrText xml:space="preserve"> PAGEREF _Toc29355 \h </w:instrText>
        </w:r>
        <w:r>
          <w:fldChar w:fldCharType="separate"/>
        </w:r>
        <w:r>
          <w:t>39</w:t>
        </w:r>
        <w:r>
          <w:fldChar w:fldCharType="end"/>
        </w:r>
      </w:hyperlink>
    </w:p>
    <w:p>
      <w:pPr>
        <w:pStyle w:val="TOC2"/>
        <w:tabs>
          <w:tab w:val="right" w:leader="dot" w:pos="8306"/>
        </w:tabs>
      </w:pPr>
      <w:hyperlink w:anchor="_Toc9374" w:history="1">
        <w:r>
          <w:rPr>
            <w:rFonts w:ascii="仿宋" w:eastAsia="仿宋" w:hAnsi="仿宋" w:cs="仿宋" w:hint="eastAsia"/>
            <w:lang w:eastAsia="zh-CN"/>
          </w:rPr>
          <w:t>(六)、防静电、触电防护及防雷措施</w:t>
        </w:r>
        <w:r>
          <w:tab/>
        </w:r>
        <w:r>
          <w:fldChar w:fldCharType="begin"/>
        </w:r>
        <w:r>
          <w:instrText xml:space="preserve"> PAGEREF _Toc9374 \h </w:instrText>
        </w:r>
        <w:r>
          <w:fldChar w:fldCharType="separate"/>
        </w:r>
        <w:r>
          <w:t>40</w:t>
        </w:r>
        <w:r>
          <w:fldChar w:fldCharType="end"/>
        </w:r>
      </w:hyperlink>
    </w:p>
    <w:p>
      <w:pPr>
        <w:pStyle w:val="TOC2"/>
        <w:tabs>
          <w:tab w:val="right" w:leader="dot" w:pos="8306"/>
        </w:tabs>
      </w:pPr>
      <w:hyperlink w:anchor="_Toc29120" w:history="1">
        <w:r>
          <w:rPr>
            <w:rFonts w:ascii="仿宋" w:eastAsia="仿宋" w:hAnsi="仿宋" w:cs="仿宋" w:hint="eastAsia"/>
            <w:lang w:eastAsia="zh-CN"/>
          </w:rPr>
          <w:t>(七)、机械设备安全保障措施</w:t>
        </w:r>
        <w:r>
          <w:tab/>
        </w:r>
        <w:r>
          <w:fldChar w:fldCharType="begin"/>
        </w:r>
        <w:r>
          <w:instrText xml:space="preserve"> PAGEREF _Toc29120 \h </w:instrText>
        </w:r>
        <w:r>
          <w:fldChar w:fldCharType="separate"/>
        </w:r>
        <w:r>
          <w:t>41</w:t>
        </w:r>
        <w:r>
          <w:fldChar w:fldCharType="end"/>
        </w:r>
      </w:hyperlink>
    </w:p>
    <w:p>
      <w:pPr>
        <w:pStyle w:val="TOC1"/>
        <w:tabs>
          <w:tab w:val="right" w:leader="dot" w:pos="8306"/>
        </w:tabs>
      </w:pPr>
      <w:hyperlink w:anchor="_Toc12765" w:history="1">
        <w:r>
          <w:rPr>
            <w:rFonts w:ascii="仿宋" w:eastAsia="仿宋" w:hAnsi="仿宋" w:cs="仿宋" w:hint="eastAsia"/>
            <w:lang w:eastAsia="zh-CN"/>
          </w:rPr>
          <w:t>十一、矿用防爆电器设备项目经营效益</w:t>
        </w:r>
        <w:r>
          <w:tab/>
        </w:r>
        <w:r>
          <w:fldChar w:fldCharType="begin"/>
        </w:r>
        <w:r>
          <w:instrText xml:space="preserve"> PAGEREF _Toc12765 \h </w:instrText>
        </w:r>
        <w:r>
          <w:fldChar w:fldCharType="separate"/>
        </w:r>
        <w:r>
          <w:t>43</w:t>
        </w:r>
        <w:r>
          <w:fldChar w:fldCharType="end"/>
        </w:r>
      </w:hyperlink>
    </w:p>
    <w:p>
      <w:pPr>
        <w:pStyle w:val="TOC2"/>
        <w:tabs>
          <w:tab w:val="right" w:leader="dot" w:pos="8306"/>
        </w:tabs>
      </w:pPr>
      <w:hyperlink w:anchor="_Toc18858" w:history="1">
        <w:r>
          <w:rPr>
            <w:rFonts w:ascii="仿宋" w:eastAsia="仿宋" w:hAnsi="仿宋" w:cs="仿宋" w:hint="eastAsia"/>
            <w:lang w:eastAsia="zh-CN"/>
          </w:rPr>
          <w:t>(一)、经济评价财务测算</w:t>
        </w:r>
        <w:r>
          <w:tab/>
        </w:r>
        <w:r>
          <w:fldChar w:fldCharType="begin"/>
        </w:r>
        <w:r>
          <w:instrText xml:space="preserve"> PAGEREF _Toc18858 \h </w:instrText>
        </w:r>
        <w:r>
          <w:fldChar w:fldCharType="separate"/>
        </w:r>
        <w:r>
          <w:t>43</w:t>
        </w:r>
        <w:r>
          <w:fldChar w:fldCharType="end"/>
        </w:r>
      </w:hyperlink>
    </w:p>
    <w:p>
      <w:pPr>
        <w:pStyle w:val="TOC2"/>
        <w:tabs>
          <w:tab w:val="right" w:leader="dot" w:pos="8306"/>
        </w:tabs>
      </w:pPr>
      <w:hyperlink w:anchor="_Toc19909" w:history="1">
        <w:r>
          <w:rPr>
            <w:rFonts w:ascii="仿宋" w:eastAsia="仿宋" w:hAnsi="仿宋" w:cs="仿宋" w:hint="eastAsia"/>
            <w:lang w:eastAsia="zh-CN"/>
          </w:rPr>
          <w:t>(二)、矿用防爆电器设备项目盈利能力分析</w:t>
        </w:r>
        <w:r>
          <w:tab/>
        </w:r>
        <w:r>
          <w:fldChar w:fldCharType="begin"/>
        </w:r>
        <w:r>
          <w:instrText xml:space="preserve"> PAGEREF _Toc19909 \h </w:instrText>
        </w:r>
        <w:r>
          <w:fldChar w:fldCharType="separate"/>
        </w:r>
        <w:r>
          <w:t>44</w:t>
        </w:r>
        <w:r>
          <w:fldChar w:fldCharType="end"/>
        </w:r>
      </w:hyperlink>
    </w:p>
    <w:p>
      <w:pPr>
        <w:pStyle w:val="TOC1"/>
        <w:tabs>
          <w:tab w:val="right" w:leader="dot" w:pos="8306"/>
        </w:tabs>
      </w:pPr>
      <w:hyperlink w:anchor="_Toc8987" w:history="1">
        <w:r>
          <w:rPr>
            <w:rFonts w:ascii="仿宋" w:eastAsia="仿宋" w:hAnsi="仿宋" w:cs="仿宋" w:hint="eastAsia"/>
            <w:lang w:eastAsia="zh-CN"/>
          </w:rPr>
          <w:t>十二、矿用防爆电器设备项目技术管理</w:t>
        </w:r>
        <w:r>
          <w:tab/>
        </w:r>
        <w:r>
          <w:fldChar w:fldCharType="begin"/>
        </w:r>
        <w:r>
          <w:instrText xml:space="preserve"> PAGEREF _Toc8987 \h </w:instrText>
        </w:r>
        <w:r>
          <w:fldChar w:fldCharType="separate"/>
        </w:r>
        <w:r>
          <w:t>45</w:t>
        </w:r>
        <w:r>
          <w:fldChar w:fldCharType="end"/>
        </w:r>
      </w:hyperlink>
    </w:p>
    <w:p>
      <w:pPr>
        <w:pStyle w:val="TOC2"/>
        <w:tabs>
          <w:tab w:val="right" w:leader="dot" w:pos="8306"/>
        </w:tabs>
      </w:pPr>
      <w:hyperlink w:anchor="_Toc29078" w:history="1">
        <w:r>
          <w:rPr>
            <w:rFonts w:ascii="仿宋" w:eastAsia="仿宋" w:hAnsi="仿宋" w:cs="仿宋" w:hint="eastAsia"/>
            <w:lang w:eastAsia="zh-CN"/>
          </w:rPr>
          <w:t>(一)、技术方案选用方向</w:t>
        </w:r>
        <w:r>
          <w:tab/>
        </w:r>
        <w:r>
          <w:fldChar w:fldCharType="begin"/>
        </w:r>
        <w:r>
          <w:instrText xml:space="preserve"> PAGEREF _Toc29078 \h </w:instrText>
        </w:r>
        <w:r>
          <w:fldChar w:fldCharType="separate"/>
        </w:r>
        <w:r>
          <w:t>45</w:t>
        </w:r>
        <w:r>
          <w:fldChar w:fldCharType="end"/>
        </w:r>
      </w:hyperlink>
    </w:p>
    <w:p>
      <w:pPr>
        <w:pStyle w:val="TOC2"/>
        <w:tabs>
          <w:tab w:val="right" w:leader="dot" w:pos="8306"/>
        </w:tabs>
      </w:pPr>
      <w:hyperlink w:anchor="_Toc93" w:history="1">
        <w:r>
          <w:rPr>
            <w:rFonts w:ascii="仿宋" w:eastAsia="仿宋" w:hAnsi="仿宋" w:cs="仿宋" w:hint="eastAsia"/>
            <w:lang w:eastAsia="zh-CN"/>
          </w:rPr>
          <w:t>(二)、工艺技术方案选用原则</w:t>
        </w:r>
        <w:r>
          <w:tab/>
        </w:r>
        <w:r>
          <w:fldChar w:fldCharType="begin"/>
        </w:r>
        <w:r>
          <w:instrText xml:space="preserve"> PAGEREF _Toc93 \h </w:instrText>
        </w:r>
        <w:r>
          <w:fldChar w:fldCharType="separate"/>
        </w:r>
        <w:r>
          <w:t>47</w:t>
        </w:r>
        <w:r>
          <w:fldChar w:fldCharType="end"/>
        </w:r>
      </w:hyperlink>
    </w:p>
    <w:p>
      <w:pPr>
        <w:pStyle w:val="TOC2"/>
        <w:tabs>
          <w:tab w:val="right" w:leader="dot" w:pos="8306"/>
        </w:tabs>
      </w:pPr>
      <w:hyperlink w:anchor="_Toc29780" w:history="1">
        <w:r>
          <w:rPr>
            <w:rFonts w:ascii="仿宋" w:eastAsia="仿宋" w:hAnsi="仿宋" w:cs="仿宋" w:hint="eastAsia"/>
            <w:lang w:eastAsia="zh-CN"/>
          </w:rPr>
          <w:t>(三)、工艺技术方案要求</w:t>
        </w:r>
        <w:r>
          <w:tab/>
        </w:r>
        <w:r>
          <w:fldChar w:fldCharType="begin"/>
        </w:r>
        <w:r>
          <w:instrText xml:space="preserve"> PAGEREF _Toc29780 \h </w:instrText>
        </w:r>
        <w:r>
          <w:fldChar w:fldCharType="separate"/>
        </w:r>
        <w:r>
          <w:t>49</w:t>
        </w:r>
        <w:r>
          <w:fldChar w:fldCharType="end"/>
        </w:r>
      </w:hyperlink>
    </w:p>
    <w:p>
      <w:pPr>
        <w:pStyle w:val="TOC1"/>
        <w:tabs>
          <w:tab w:val="right" w:leader="dot" w:pos="8306"/>
        </w:tabs>
      </w:pPr>
      <w:hyperlink w:anchor="_Toc19133" w:history="1">
        <w:r>
          <w:rPr>
            <w:rFonts w:ascii="仿宋" w:eastAsia="仿宋" w:hAnsi="仿宋" w:cs="仿宋" w:hint="eastAsia"/>
            <w:lang w:eastAsia="zh-CN"/>
          </w:rPr>
          <w:t>十三、矿用防爆电器设备项目工程方案分析</w:t>
        </w:r>
        <w:r>
          <w:tab/>
        </w:r>
        <w:r>
          <w:fldChar w:fldCharType="begin"/>
        </w:r>
        <w:r>
          <w:instrText xml:space="preserve"> PAGEREF _Toc19133 \h </w:instrText>
        </w:r>
        <w:r>
          <w:fldChar w:fldCharType="separate"/>
        </w:r>
        <w:r>
          <w:t>51</w:t>
        </w:r>
        <w:r>
          <w:fldChar w:fldCharType="end"/>
        </w:r>
      </w:hyperlink>
    </w:p>
    <w:p>
      <w:pPr>
        <w:pStyle w:val="TOC2"/>
        <w:tabs>
          <w:tab w:val="right" w:leader="dot" w:pos="8306"/>
        </w:tabs>
      </w:pPr>
      <w:hyperlink w:anchor="_Toc14085" w:history="1">
        <w:r>
          <w:rPr>
            <w:rFonts w:ascii="仿宋" w:eastAsia="仿宋" w:hAnsi="仿宋" w:cs="仿宋" w:hint="eastAsia"/>
            <w:lang w:eastAsia="zh-CN"/>
          </w:rPr>
          <w:t>(一)、建筑工程设计原则</w:t>
        </w:r>
        <w:r>
          <w:tab/>
        </w:r>
        <w:r>
          <w:fldChar w:fldCharType="begin"/>
        </w:r>
        <w:r>
          <w:instrText xml:space="preserve"> PAGEREF _Toc14085 \h </w:instrText>
        </w:r>
        <w:r>
          <w:fldChar w:fldCharType="separate"/>
        </w:r>
        <w:r>
          <w:t>51</w:t>
        </w:r>
        <w:r>
          <w:fldChar w:fldCharType="end"/>
        </w:r>
      </w:hyperlink>
    </w:p>
    <w:p>
      <w:pPr>
        <w:pStyle w:val="TOC2"/>
        <w:tabs>
          <w:tab w:val="right" w:leader="dot" w:pos="8306"/>
        </w:tabs>
      </w:pPr>
      <w:hyperlink w:anchor="_Toc20564" w:history="1">
        <w:r>
          <w:rPr>
            <w:rFonts w:ascii="仿宋" w:eastAsia="仿宋" w:hAnsi="仿宋" w:cs="仿宋" w:hint="eastAsia"/>
            <w:lang w:eastAsia="zh-CN"/>
          </w:rPr>
          <w:t>(二)、土建工程建设指标</w:t>
        </w:r>
        <w:r>
          <w:tab/>
        </w:r>
        <w:r>
          <w:fldChar w:fldCharType="begin"/>
        </w:r>
        <w:r>
          <w:instrText xml:space="preserve"> PAGEREF _Toc20564 \h </w:instrText>
        </w:r>
        <w:r>
          <w:fldChar w:fldCharType="separate"/>
        </w:r>
        <w:r>
          <w:t>55</w:t>
        </w:r>
        <w:r>
          <w:fldChar w:fldCharType="end"/>
        </w:r>
      </w:hyperlink>
    </w:p>
    <w:p>
      <w:pPr>
        <w:pStyle w:val="TOC1"/>
        <w:tabs>
          <w:tab w:val="right" w:leader="dot" w:pos="8306"/>
        </w:tabs>
      </w:pPr>
      <w:hyperlink w:anchor="_Toc9189" w:history="1">
        <w:r>
          <w:rPr>
            <w:rFonts w:ascii="仿宋" w:eastAsia="仿宋" w:hAnsi="仿宋" w:cs="仿宋" w:hint="eastAsia"/>
            <w:lang w:eastAsia="zh-CN"/>
          </w:rPr>
          <w:t>十四、矿用防爆电器设备项目治理与监督</w:t>
        </w:r>
        <w:r>
          <w:tab/>
        </w:r>
        <w:r>
          <w:fldChar w:fldCharType="begin"/>
        </w:r>
        <w:r>
          <w:instrText xml:space="preserve"> PAGEREF _Toc9189 \h </w:instrText>
        </w:r>
        <w:r>
          <w:fldChar w:fldCharType="separate"/>
        </w:r>
        <w:r>
          <w:t>56</w:t>
        </w:r>
        <w:r>
          <w:fldChar w:fldCharType="end"/>
        </w:r>
      </w:hyperlink>
    </w:p>
    <w:p>
      <w:pPr>
        <w:pStyle w:val="TOC2"/>
        <w:tabs>
          <w:tab w:val="right" w:leader="dot" w:pos="8306"/>
        </w:tabs>
      </w:pPr>
      <w:hyperlink w:anchor="_Toc23782" w:history="1">
        <w:r>
          <w:rPr>
            <w:rFonts w:ascii="仿宋" w:eastAsia="仿宋" w:hAnsi="仿宋" w:cs="仿宋" w:hint="eastAsia"/>
            <w:lang w:eastAsia="zh-CN"/>
          </w:rPr>
          <w:t>(一)、矿用防爆电器设备项目治理结构</w:t>
        </w:r>
        <w:r>
          <w:tab/>
        </w:r>
        <w:r>
          <w:fldChar w:fldCharType="begin"/>
        </w:r>
        <w:r>
          <w:instrText xml:space="preserve"> PAGEREF _Toc23782 \h </w:instrText>
        </w:r>
        <w:r>
          <w:fldChar w:fldCharType="separate"/>
        </w:r>
        <w:r>
          <w:t>56</w:t>
        </w:r>
        <w:r>
          <w:fldChar w:fldCharType="end"/>
        </w:r>
      </w:hyperlink>
    </w:p>
    <w:p>
      <w:pPr>
        <w:pStyle w:val="TOC2"/>
        <w:tabs>
          <w:tab w:val="right" w:leader="dot" w:pos="8306"/>
        </w:tabs>
      </w:pPr>
      <w:hyperlink w:anchor="_Toc8247" w:history="1">
        <w:r>
          <w:rPr>
            <w:rFonts w:ascii="仿宋" w:eastAsia="仿宋" w:hAnsi="仿宋" w:cs="仿宋" w:hint="eastAsia"/>
            <w:lang w:eastAsia="zh-CN"/>
          </w:rPr>
          <w:t>(二)、监督与审计</w:t>
        </w:r>
        <w:r>
          <w:tab/>
        </w:r>
        <w:r>
          <w:fldChar w:fldCharType="begin"/>
        </w:r>
        <w:r>
          <w:instrText xml:space="preserve"> PAGEREF _Toc8247 \h </w:instrText>
        </w:r>
        <w:r>
          <w:fldChar w:fldCharType="separate"/>
        </w:r>
        <w:r>
          <w:t>58</w:t>
        </w:r>
        <w:r>
          <w:fldChar w:fldCharType="end"/>
        </w:r>
      </w:hyperlink>
    </w:p>
    <w:p>
      <w:pPr>
        <w:pStyle w:val="TOC1"/>
        <w:tabs>
          <w:tab w:val="right" w:leader="dot" w:pos="8306"/>
        </w:tabs>
      </w:pPr>
      <w:hyperlink w:anchor="_Toc12020" w:history="1">
        <w:r>
          <w:rPr>
            <w:rFonts w:ascii="仿宋" w:eastAsia="仿宋" w:hAnsi="仿宋" w:cs="仿宋" w:hint="eastAsia"/>
            <w:lang w:eastAsia="zh-CN"/>
          </w:rPr>
          <w:t>十五、利益相关者分析与沟通计划</w:t>
        </w:r>
        <w:r>
          <w:tab/>
        </w:r>
        <w:r>
          <w:fldChar w:fldCharType="begin"/>
        </w:r>
        <w:r>
          <w:instrText xml:space="preserve"> PAGEREF _Toc12020 \h </w:instrText>
        </w:r>
        <w:r>
          <w:fldChar w:fldCharType="separate"/>
        </w:r>
        <w:r>
          <w:t>59</w:t>
        </w:r>
        <w:r>
          <w:fldChar w:fldCharType="end"/>
        </w:r>
      </w:hyperlink>
    </w:p>
    <w:p>
      <w:pPr>
        <w:pStyle w:val="TOC2"/>
        <w:tabs>
          <w:tab w:val="right" w:leader="dot" w:pos="8306"/>
        </w:tabs>
      </w:pPr>
      <w:hyperlink w:anchor="_Toc19867" w:history="1">
        <w:r>
          <w:rPr>
            <w:rFonts w:ascii="仿宋" w:eastAsia="仿宋" w:hAnsi="仿宋" w:cs="仿宋" w:hint="eastAsia"/>
            <w:lang w:eastAsia="zh-CN"/>
          </w:rPr>
          <w:t>(一)、利益相关者分析</w:t>
        </w:r>
        <w:r>
          <w:tab/>
        </w:r>
        <w:r>
          <w:fldChar w:fldCharType="begin"/>
        </w:r>
        <w:r>
          <w:instrText xml:space="preserve"> PAGEREF _Toc19867 \h </w:instrText>
        </w:r>
        <w:r>
          <w:fldChar w:fldCharType="separate"/>
        </w:r>
        <w:r>
          <w:t>59</w:t>
        </w:r>
        <w:r>
          <w:fldChar w:fldCharType="end"/>
        </w:r>
      </w:hyperlink>
    </w:p>
    <w:p>
      <w:pPr>
        <w:pStyle w:val="TOC2"/>
        <w:tabs>
          <w:tab w:val="right" w:leader="dot" w:pos="8306"/>
        </w:tabs>
      </w:pPr>
      <w:hyperlink w:anchor="_Toc21051" w:history="1">
        <w:r>
          <w:rPr>
            <w:rFonts w:ascii="仿宋" w:eastAsia="仿宋" w:hAnsi="仿宋" w:cs="仿宋" w:hint="eastAsia"/>
            <w:lang w:eastAsia="zh-CN"/>
          </w:rPr>
          <w:t>(二)、沟通计划</w:t>
        </w:r>
        <w:r>
          <w:tab/>
        </w:r>
        <w:r>
          <w:fldChar w:fldCharType="begin"/>
        </w:r>
        <w:r>
          <w:instrText xml:space="preserve"> PAGEREF _Toc21051 \h </w:instrText>
        </w:r>
        <w:r>
          <w:fldChar w:fldCharType="separate"/>
        </w:r>
        <w:r>
          <w:t>60</w:t>
        </w:r>
        <w:r>
          <w:fldChar w:fldCharType="end"/>
        </w:r>
      </w:hyperlink>
    </w:p>
    <w:p>
      <w:pPr>
        <w:pStyle w:val="TOC1"/>
        <w:tabs>
          <w:tab w:val="right" w:leader="dot" w:pos="8306"/>
        </w:tabs>
      </w:pPr>
      <w:hyperlink w:anchor="_Toc7952" w:history="1">
        <w:r>
          <w:rPr>
            <w:rFonts w:ascii="仿宋" w:eastAsia="仿宋" w:hAnsi="仿宋" w:cs="仿宋" w:hint="eastAsia"/>
            <w:lang w:eastAsia="zh-CN"/>
          </w:rPr>
          <w:t>十六、矿用防爆电器设备项目实施保障措施</w:t>
        </w:r>
        <w:r>
          <w:tab/>
        </w:r>
        <w:r>
          <w:fldChar w:fldCharType="begin"/>
        </w:r>
        <w:r>
          <w:instrText xml:space="preserve"> PAGEREF _Toc7952 \h </w:instrText>
        </w:r>
        <w:r>
          <w:fldChar w:fldCharType="separate"/>
        </w:r>
        <w:r>
          <w:t>62</w:t>
        </w:r>
        <w:r>
          <w:fldChar w:fldCharType="end"/>
        </w:r>
      </w:hyperlink>
    </w:p>
    <w:p>
      <w:pPr>
        <w:pStyle w:val="TOC2"/>
        <w:tabs>
          <w:tab w:val="right" w:leader="dot" w:pos="8306"/>
        </w:tabs>
      </w:pPr>
      <w:hyperlink w:anchor="_Toc29480" w:history="1">
        <w:r>
          <w:rPr>
            <w:rFonts w:ascii="仿宋" w:eastAsia="仿宋" w:hAnsi="仿宋" w:cs="仿宋" w:hint="eastAsia"/>
            <w:lang w:eastAsia="zh-CN"/>
          </w:rPr>
          <w:t>(一)、矿用防爆电器设备项目实施保障机制</w:t>
        </w:r>
        <w:r>
          <w:tab/>
        </w:r>
        <w:r>
          <w:fldChar w:fldCharType="begin"/>
        </w:r>
        <w:r>
          <w:instrText xml:space="preserve"> PAGEREF _Toc29480 \h </w:instrText>
        </w:r>
        <w:r>
          <w:fldChar w:fldCharType="separate"/>
        </w:r>
        <w:r>
          <w:t>62</w:t>
        </w:r>
        <w:r>
          <w:fldChar w:fldCharType="end"/>
        </w:r>
      </w:hyperlink>
    </w:p>
    <w:p>
      <w:pPr>
        <w:pStyle w:val="TOC2"/>
        <w:tabs>
          <w:tab w:val="right" w:leader="dot" w:pos="8306"/>
        </w:tabs>
      </w:pPr>
      <w:hyperlink w:anchor="_Toc9993" w:history="1">
        <w:r>
          <w:rPr>
            <w:rFonts w:ascii="仿宋" w:eastAsia="仿宋" w:hAnsi="仿宋" w:cs="仿宋" w:hint="eastAsia"/>
            <w:lang w:eastAsia="zh-CN"/>
          </w:rPr>
          <w:t>(二)、矿用防爆电器设备项目法律合规要求</w:t>
        </w:r>
        <w:r>
          <w:tab/>
        </w:r>
        <w:r>
          <w:fldChar w:fldCharType="begin"/>
        </w:r>
        <w:r>
          <w:instrText xml:space="preserve"> PAGEREF _Toc9993 \h </w:instrText>
        </w:r>
        <w:r>
          <w:fldChar w:fldCharType="separate"/>
        </w:r>
        <w:r>
          <w:t>65</w:t>
        </w:r>
        <w:r>
          <w:fldChar w:fldCharType="end"/>
        </w:r>
      </w:hyperlink>
    </w:p>
    <w:p>
      <w:pPr>
        <w:pStyle w:val="TOC2"/>
        <w:tabs>
          <w:tab w:val="right" w:leader="dot" w:pos="8306"/>
        </w:tabs>
      </w:pPr>
      <w:hyperlink w:anchor="_Toc6936" w:history="1">
        <w:r>
          <w:rPr>
            <w:rFonts w:ascii="仿宋" w:eastAsia="仿宋" w:hAnsi="仿宋" w:cs="仿宋" w:hint="eastAsia"/>
            <w:lang w:eastAsia="zh-CN"/>
          </w:rPr>
          <w:t>(三)、矿用防爆电器设备项目合同管理与法律事务</w:t>
        </w:r>
        <w:r>
          <w:tab/>
        </w:r>
        <w:r>
          <w:fldChar w:fldCharType="begin"/>
        </w:r>
        <w:r>
          <w:instrText xml:space="preserve"> PAGEREF _Toc6936 \h </w:instrText>
        </w:r>
        <w:r>
          <w:fldChar w:fldCharType="separate"/>
        </w:r>
        <w:r>
          <w:t>70</w:t>
        </w:r>
        <w:r>
          <w:fldChar w:fldCharType="end"/>
        </w:r>
      </w:hyperlink>
    </w:p>
    <w:p>
      <w:pPr>
        <w:pStyle w:val="TOC2"/>
        <w:tabs>
          <w:tab w:val="right" w:leader="dot" w:pos="8306"/>
        </w:tabs>
      </w:pPr>
      <w:hyperlink w:anchor="_Toc28487" w:history="1">
        <w:r>
          <w:rPr>
            <w:rFonts w:ascii="仿宋" w:eastAsia="仿宋" w:hAnsi="仿宋" w:cs="仿宋" w:hint="eastAsia"/>
            <w:lang w:eastAsia="zh-CN"/>
          </w:rPr>
          <w:t>(四)、矿用防爆电器设备项目知识产权保护策略</w:t>
        </w:r>
        <w:r>
          <w:tab/>
        </w:r>
        <w:r>
          <w:fldChar w:fldCharType="begin"/>
        </w:r>
        <w:r>
          <w:instrText xml:space="preserve"> PAGEREF _Toc28487 \h </w:instrText>
        </w:r>
        <w:r>
          <w:fldChar w:fldCharType="separate"/>
        </w:r>
        <w:r>
          <w:t>76</w:t>
        </w:r>
        <w:r>
          <w:fldChar w:fldCharType="end"/>
        </w:r>
      </w:hyperlink>
    </w:p>
    <w:p>
      <w:pPr>
        <w:pStyle w:val="TOC1"/>
        <w:tabs>
          <w:tab w:val="right" w:leader="dot" w:pos="8306"/>
        </w:tabs>
      </w:pPr>
      <w:hyperlink w:anchor="_Toc852" w:history="1">
        <w:r>
          <w:rPr>
            <w:rFonts w:ascii="仿宋" w:eastAsia="仿宋" w:hAnsi="仿宋" w:cs="仿宋" w:hint="eastAsia"/>
            <w:lang w:eastAsia="zh-CN"/>
          </w:rPr>
          <w:t>十七、矿用防爆电器设备项目变更管理</w:t>
        </w:r>
        <w:r>
          <w:tab/>
        </w:r>
        <w:r>
          <w:fldChar w:fldCharType="begin"/>
        </w:r>
        <w:r>
          <w:instrText xml:space="preserve"> PAGEREF _Toc852 \h </w:instrText>
        </w:r>
        <w:r>
          <w:fldChar w:fldCharType="separate"/>
        </w:r>
        <w:r>
          <w:t>79</w:t>
        </w:r>
        <w:r>
          <w:fldChar w:fldCharType="end"/>
        </w:r>
      </w:hyperlink>
    </w:p>
    <w:p>
      <w:pPr>
        <w:pStyle w:val="TOC2"/>
        <w:tabs>
          <w:tab w:val="right" w:leader="dot" w:pos="8306"/>
        </w:tabs>
      </w:pPr>
      <w:hyperlink w:anchor="_Toc28751" w:history="1">
        <w:r>
          <w:rPr>
            <w:rFonts w:ascii="仿宋" w:eastAsia="仿宋" w:hAnsi="仿宋" w:cs="仿宋" w:hint="eastAsia"/>
            <w:lang w:eastAsia="zh-CN"/>
          </w:rPr>
          <w:t>(一)、变更申请与评估</w:t>
        </w:r>
        <w:r>
          <w:tab/>
        </w:r>
        <w:r>
          <w:fldChar w:fldCharType="begin"/>
        </w:r>
        <w:r>
          <w:instrText xml:space="preserve"> PAGEREF _Toc28751 \h </w:instrText>
        </w:r>
        <w:r>
          <w:fldChar w:fldCharType="separate"/>
        </w:r>
        <w:r>
          <w:t>79</w:t>
        </w:r>
        <w:r>
          <w:fldChar w:fldCharType="end"/>
        </w:r>
      </w:hyperlink>
    </w:p>
    <w:p>
      <w:pPr>
        <w:pStyle w:val="TOC2"/>
        <w:tabs>
          <w:tab w:val="right" w:leader="dot" w:pos="8306"/>
        </w:tabs>
      </w:pPr>
      <w:hyperlink w:anchor="_Toc23847" w:history="1">
        <w:r>
          <w:rPr>
            <w:rFonts w:ascii="仿宋" w:eastAsia="仿宋" w:hAnsi="仿宋" w:cs="仿宋" w:hint="eastAsia"/>
            <w:lang w:eastAsia="zh-CN"/>
          </w:rPr>
          <w:t>(二)、变更实施与控制</w:t>
        </w:r>
        <w:r>
          <w:tab/>
        </w:r>
        <w:r>
          <w:fldChar w:fldCharType="begin"/>
        </w:r>
        <w:r>
          <w:instrText xml:space="preserve"> PAGEREF _Toc23847 \h </w:instrText>
        </w:r>
        <w:r>
          <w:fldChar w:fldCharType="separate"/>
        </w:r>
        <w:r>
          <w:t>79</w:t>
        </w:r>
        <w:r>
          <w:fldChar w:fldCharType="end"/>
        </w:r>
      </w:hyperlink>
    </w:p>
    <w:p>
      <w:pPr>
        <w:pStyle w:val="TOC1"/>
        <w:tabs>
          <w:tab w:val="right" w:leader="dot" w:pos="8306"/>
        </w:tabs>
      </w:pPr>
      <w:hyperlink w:anchor="_Toc11698" w:history="1">
        <w:r>
          <w:rPr>
            <w:rFonts w:ascii="仿宋" w:eastAsia="仿宋" w:hAnsi="仿宋" w:cs="仿宋" w:hint="eastAsia"/>
            <w:lang w:eastAsia="zh-CN"/>
          </w:rPr>
          <w:t>十八、营销与推广策略</w:t>
        </w:r>
        <w:r>
          <w:tab/>
        </w:r>
        <w:r>
          <w:fldChar w:fldCharType="begin"/>
        </w:r>
        <w:r>
          <w:instrText xml:space="preserve"> PAGEREF _Toc11698 \h </w:instrText>
        </w:r>
        <w:r>
          <w:fldChar w:fldCharType="separate"/>
        </w:r>
        <w:r>
          <w:t>80</w:t>
        </w:r>
        <w:r>
          <w:fldChar w:fldCharType="end"/>
        </w:r>
      </w:hyperlink>
    </w:p>
    <w:p>
      <w:pPr>
        <w:pStyle w:val="TOC2"/>
        <w:tabs>
          <w:tab w:val="right" w:leader="dot" w:pos="8306"/>
        </w:tabs>
      </w:pPr>
      <w:hyperlink w:anchor="_Toc8075" w:history="1">
        <w:r>
          <w:rPr>
            <w:rFonts w:ascii="仿宋" w:eastAsia="仿宋" w:hAnsi="仿宋" w:cs="仿宋" w:hint="eastAsia"/>
            <w:lang w:eastAsia="zh-CN"/>
          </w:rPr>
          <w:t>(一)、产品/服务定位与特点</w:t>
        </w:r>
        <w:r>
          <w:tab/>
        </w:r>
        <w:r>
          <w:fldChar w:fldCharType="begin"/>
        </w:r>
        <w:r>
          <w:instrText xml:space="preserve"> PAGEREF _Toc8075 \h </w:instrText>
        </w:r>
        <w:r>
          <w:fldChar w:fldCharType="separate"/>
        </w:r>
        <w:r>
          <w:t>80</w:t>
        </w:r>
        <w:r>
          <w:fldChar w:fldCharType="end"/>
        </w:r>
      </w:hyperlink>
    </w:p>
    <w:p>
      <w:pPr>
        <w:pStyle w:val="TOC2"/>
        <w:tabs>
          <w:tab w:val="right" w:leader="dot" w:pos="8306"/>
        </w:tabs>
      </w:pPr>
      <w:hyperlink w:anchor="_Toc25990" w:history="1">
        <w:r>
          <w:rPr>
            <w:rFonts w:ascii="仿宋" w:eastAsia="仿宋" w:hAnsi="仿宋" w:cs="仿宋" w:hint="eastAsia"/>
            <w:lang w:eastAsia="zh-CN"/>
          </w:rPr>
          <w:t>(二)、市场定位与竞争分析</w:t>
        </w:r>
        <w:r>
          <w:tab/>
        </w:r>
        <w:r>
          <w:fldChar w:fldCharType="begin"/>
        </w:r>
        <w:r>
          <w:instrText xml:space="preserve"> PAGEREF _Toc25990 \h </w:instrText>
        </w:r>
        <w:r>
          <w:fldChar w:fldCharType="separate"/>
        </w:r>
        <w:r>
          <w:t>81</w:t>
        </w:r>
        <w:r>
          <w:fldChar w:fldCharType="end"/>
        </w:r>
      </w:hyperlink>
    </w:p>
    <w:p>
      <w:pPr>
        <w:pStyle w:val="TOC2"/>
        <w:tabs>
          <w:tab w:val="right" w:leader="dot" w:pos="8306"/>
        </w:tabs>
      </w:pPr>
      <w:hyperlink w:anchor="_Toc12082" w:history="1">
        <w:r>
          <w:rPr>
            <w:rFonts w:ascii="仿宋" w:eastAsia="仿宋" w:hAnsi="仿宋" w:cs="仿宋" w:hint="eastAsia"/>
            <w:lang w:eastAsia="zh-CN"/>
          </w:rPr>
          <w:t>(三)、营销渠道与策略</w:t>
        </w:r>
        <w:r>
          <w:tab/>
        </w:r>
        <w:r>
          <w:fldChar w:fldCharType="begin"/>
        </w:r>
        <w:r>
          <w:instrText xml:space="preserve"> PAGEREF _Toc12082 \h </w:instrText>
        </w:r>
        <w:r>
          <w:fldChar w:fldCharType="separate"/>
        </w:r>
        <w:r>
          <w:t>83</w:t>
        </w:r>
        <w:r>
          <w:fldChar w:fldCharType="end"/>
        </w:r>
      </w:hyperlink>
    </w:p>
    <w:p>
      <w:pPr>
        <w:pStyle w:val="TOC2"/>
        <w:tabs>
          <w:tab w:val="right" w:leader="dot" w:pos="8306"/>
        </w:tabs>
      </w:pPr>
      <w:hyperlink w:anchor="_Toc29892" w:history="1">
        <w:r>
          <w:rPr>
            <w:rFonts w:ascii="仿宋" w:eastAsia="仿宋" w:hAnsi="仿宋" w:cs="仿宋" w:hint="eastAsia"/>
            <w:lang w:eastAsia="zh-CN"/>
          </w:rPr>
          <w:t>(四)、推广与宣传活动</w:t>
        </w:r>
        <w:r>
          <w:tab/>
        </w:r>
        <w:r>
          <w:fldChar w:fldCharType="begin"/>
        </w:r>
        <w:r>
          <w:instrText xml:space="preserve"> PAGEREF _Toc29892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37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188"/>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30565"/>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矿用防爆电器设备项目的主要产品是XXXX，预计年产值为XXX万元。这一产品在市场中占据着重要的地位，其广泛的应用范围使得该矿用防爆电器设备项目的市场前景非常广阔。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矿用防爆电器设备项目的xxx产品作为重要的原材料之一，将在多个领域发挥关键作用。其在建筑、交通、能源等方面的广泛应用将为整个产业链提供强大的支持，形成产业协同效应。矿用防爆电器设备项目的年产值XXX万XXX万XXX万万元不仅反映了其在市场上的巨大潜力，更预示着它对国民经济的积极贡献。这种关联度高、涉及面广的产业关系，使得该矿用防爆电器设备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6801"/>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矿用防爆电器设备项目总征地面积为XXXX平方米，相当于约XX.XX亩，其中净用地面积为XXXX平方米，红线范围内相当于约XX.XX亩。这一用地规模充分考虑了矿用防爆电器设备项目的建设需求，保障了矿用防爆电器设备项目在合适的空间内得以充分发展。矿用防爆电器设备项目规划的总建筑面积为XXXX平方米，其中主体工程建设占XXXX平方米，计容建筑面积达XXXX平方米。预计建筑工程的投资将达到XXXX万元，为矿用防爆电器设备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矿用防爆电器设备项目计划购置的设备共计XXXX台（套），设备购置费用为XXXX万元。这一设备购置计划充分考虑到矿用防爆电器设备项目的生产需求和技术要求，确保了矿用防爆电器设备项目在生产运营中具备先进的技术装备和高效的生产能力。设备的合理配置将为矿用防爆电器设备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矿用防爆电器设备项目计划总投资为XXXX万元，预计年实现营业收入为XXXX万元。这一产能规模的设定旨在确保矿用防爆电器设备项目能够在投资与回报之间取得平衡，实现长期可持续的发展。矿用防爆电器设备项目的总投资充分考虑到各个方面的需求，包括用地建设、设备购置等多个环节，以确保矿用防爆电器设备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5363"/>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18506"/>
      <w:r>
        <w:rPr>
          <w:rFonts w:ascii="仿宋" w:eastAsia="仿宋" w:hAnsi="仿宋" w:cs="仿宋" w:hint="eastAsia"/>
          <w:lang w:eastAsia="zh-CN"/>
        </w:rPr>
        <w:t>(一)、矿用防爆电器设备行业分析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矿用防爆电器设备行业一直以来都是市场的关注焦点。行业内的发展趋势、竞争态势以及潜在机会都对矿用防爆电器设备项目的推进产生深远的影响。通过深入研究行业的整体概貌，我们将更好地理解行业的核心特征，为矿用防爆电器设备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矿用防爆电器设备行业，技术一直是推动创新和发展的关键因素。我们将对当前技术趋势进行详尽分析，包括但不限于人工智能、大数据应用、先进制造技术等。这有助于矿用防爆电器设备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矿用防爆电器设备项目成功的基础。我们将对主要竞争对手进行深入研究，包括其市场份额、产品特点、市场定位等。通过全面了解竞争对手的优势和劣势，矿用防爆电器设备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7676"/>
      <w:r>
        <w:rPr>
          <w:rFonts w:ascii="仿宋" w:eastAsia="仿宋" w:hAnsi="仿宋" w:cs="仿宋" w:hint="eastAsia"/>
          <w:sz w:val="28"/>
          <w:lang w:eastAsia="zh-CN"/>
        </w:rPr>
        <w:t>(二)、矿用防爆电器设备市场分析预测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矿用防爆电器设备市场未来的增长趋势。这包括市场的整体规模、各细分领域的发展趋势等。矿用防爆电器设备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矿用防爆电器设备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市场风险是矿用防爆电器设备项目实施过程中需要充分考虑的因素。我们将对市场风险进行全面评估，包括但不限于政策法规风险、市场竞争风险、技术变革风险等。通过对潜在风险的深入分析，矿用防爆电器设备项目可以制定相应的风险缓解策略，降低不确定性对矿用防爆电器设备项目的影响。</w:t>
      </w:r>
    </w:p>
    <w:p>
      <w:pPr>
        <w:pStyle w:val="Heading1"/>
        <w:ind w:firstLine="560" w:firstLineChars="200"/>
        <w:rPr>
          <w:rFonts w:ascii="仿宋" w:eastAsia="仿宋" w:hAnsi="仿宋" w:cs="仿宋" w:hint="eastAsia"/>
          <w:sz w:val="28"/>
          <w:lang w:eastAsia="zh-CN"/>
        </w:rPr>
      </w:pPr>
      <w:bookmarkStart w:id="8" w:name="_Toc17810"/>
      <w:r>
        <w:rPr>
          <w:rFonts w:ascii="仿宋" w:eastAsia="仿宋" w:hAnsi="仿宋" w:cs="仿宋" w:hint="eastAsia"/>
          <w:sz w:val="28"/>
          <w:lang w:eastAsia="zh-CN"/>
        </w:rPr>
        <w:t>三、矿用防爆电器设备项目选址可行性分析</w:t>
      </w:r>
      <w:bookmarkEnd w:id="8"/>
    </w:p>
    <w:p>
      <w:pPr>
        <w:pStyle w:val="Heading2"/>
        <w:rPr>
          <w:rFonts w:ascii="仿宋" w:eastAsia="仿宋" w:hAnsi="仿宋" w:cs="仿宋" w:hint="eastAsia"/>
          <w:lang w:eastAsia="zh-CN"/>
        </w:rPr>
      </w:pPr>
      <w:bookmarkStart w:id="9" w:name="_Toc27323"/>
      <w:r>
        <w:rPr>
          <w:rFonts w:ascii="仿宋" w:eastAsia="仿宋" w:hAnsi="仿宋" w:cs="仿宋" w:hint="eastAsia"/>
          <w:lang w:eastAsia="zh-CN"/>
        </w:rPr>
        <w:t>(一)、矿用防爆电器设备项目选址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该矿用防爆电器设备项目选址位于XX省XX市XX区XXX街道</w:t>
      </w:r>
    </w:p>
    <w:p>
      <w:pPr>
        <w:pStyle w:val="Heading2"/>
        <w:ind w:firstLine="560" w:firstLineChars="200"/>
        <w:rPr>
          <w:rFonts w:ascii="仿宋" w:eastAsia="仿宋" w:hAnsi="仿宋" w:cs="仿宋" w:hint="eastAsia"/>
          <w:sz w:val="28"/>
          <w:lang w:eastAsia="zh-CN"/>
        </w:rPr>
      </w:pPr>
      <w:bookmarkStart w:id="10" w:name="_Toc9650"/>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矿用防爆电器设备项目的征地面积将根据矿用防爆电器设备项目的实际规模和需求进行精确规划。具体面积XXX平方米，旨在确保矿用防爆电器设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净用地面积是在征地面积基础上去除不可利用面积后的实际可开发用地。具体面积XXX平方米，考虑到环保、交通、安全等多方面因素，以确保矿用防爆电器设备项目在整体利用效率上达到最优。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矿用防爆电器设备项目计划建设的建筑总规模具体面积XXX平方米。这一规模的确定综合考虑了矿用防爆电器设备项目的性质、规模，以及城市规划的相关要求，确保建筑布局与周边环境协调一致。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 绿地率： 绿地率是矿用防爆电器设备项目用地中被规划为绿地的比例。具体面积XXX平方米，旨在通过合理规划绿地，改善矿用防爆电器设备项目周边环境，提升居民生活质量，并符合城市整体绿化规划。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容积率是用地上可以建设的建筑总体积与用地面积之比。具体面积XXX，通过合理的容积率规划，确保矿用防爆电器设备项目建筑规模与周边环境和谐共生。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矿用防爆电器设备项目选址与当地城市规划相一致，具体面积XXX平方米。通过与城市规划部门深入沟通，确保矿用防爆电器设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矿用防爆电器设备项目选址符合当地产业政策，具体面积XXX平方米。这包括矿用防爆电器设备项目对当地经济的促进作用，以及对相关产业的带动效应，确保矿用防爆电器设备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用地总体要求必须符合环保和可持续发展的原则，具体面积XXX平方米。通过采用绿色建筑设计、节能减排等措施，确保矿用防爆电器设备项目在建设和运营过程中对环境的影响最小化，达到可持续发展的要求。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确保矿用防爆电器设备项目选址具备必要的公共设施配套，具体面积XXX平方米。这包括交通便利性、教育、医疗等基础设施，以提高居民生活品质，使得矿用防爆电器设备项目选址更具吸引力。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考虑用地总体要求对当地社会稳定性的影响，具体面积XXX平方米。通过深入了解当地社区反馈，确保矿用防爆电器设备项目的选址和建设过程对当地社会和谐稳定产生积极作用。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矿用防爆电器设备项目选址不仅符合法规和规划，还在实际操作中具有可行性。这一全面规划将为矿用防爆电器设备项目的成功实施提供坚实的基础，确保矿用防爆电器设备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15079"/>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矿用防爆电器设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其次，在矿用防爆电器设备项目的设备规划和空间设计中，我们将采取灵活设备布局的措施。设备布局将根据实际需求进行灵活设计，避免不必要的浪费。通过合理规划设备摆放位置，我们将提高设备的利用率，减少设备间距，以确保矿用防爆电器设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矿用防爆电器设备项目内部引入共享设施的概念，例如共享会议室、办公区等。通过这种方式，我们可以减少对资源的重复建设，提高资源共享效率，从而减小矿用防爆电器设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6320"/>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矿用防爆电器设备项目的总图布置中，我们将不同功能区域进行明确的规划，以最大程度满足矿用防爆电器设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6158"/>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矿用防爆电器设备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环保影响： 矿用防爆电器设备项目对环境的影响是综合评价的重要因素之一。我们将详细考虑选址周边的自然环境、生态保护区、水源地等情况，确保矿用防爆电器设备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对选址的评价还需充分考虑当地政府的产业政策和法规。我们将详细了解矿用防爆电器设备项目所在地的相关政策，确保矿用防爆电器设备项目的规划和运营与当地法规相符，降低不必要的法律风险。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考虑到社会稳定性对企业运营的重要性，我们将评估选址地区的社会安全情况、劳工关系、社区反馈等方面，以确保矿用防爆电器设备项目的建设和运营不会受到社会稳定性的负面影响。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最后，我们将综合考虑用地成本，包括土地购置费用、土地开发成本等。通过对用地成本的详细评估，我们能够做出更为精确的经济效益分析，为矿用防爆电器设备项目的投资决策提供有力支持。</w:t>
      </w:r>
    </w:p>
    <w:p>
      <w:pPr>
        <w:pStyle w:val="Heading1"/>
        <w:ind w:firstLine="560" w:firstLineChars="200"/>
        <w:rPr>
          <w:rFonts w:ascii="仿宋" w:eastAsia="仿宋" w:hAnsi="仿宋" w:cs="仿宋" w:hint="eastAsia"/>
          <w:sz w:val="28"/>
          <w:lang w:eastAsia="zh-CN"/>
        </w:rPr>
      </w:pPr>
      <w:bookmarkStart w:id="14" w:name="_Toc15605"/>
      <w:r>
        <w:rPr>
          <w:rFonts w:ascii="仿宋" w:eastAsia="仿宋" w:hAnsi="仿宋" w:cs="仿宋" w:hint="eastAsia"/>
          <w:sz w:val="28"/>
          <w:lang w:eastAsia="zh-CN"/>
        </w:rPr>
        <w:t>四、矿用防爆电器设备项目土建工程</w:t>
      </w:r>
      <w:bookmarkEnd w:id="14"/>
    </w:p>
    <w:p>
      <w:pPr>
        <w:pStyle w:val="Heading2"/>
        <w:rPr>
          <w:rFonts w:ascii="仿宋" w:eastAsia="仿宋" w:hAnsi="仿宋" w:cs="仿宋" w:hint="eastAsia"/>
          <w:lang w:eastAsia="zh-CN"/>
        </w:rPr>
      </w:pPr>
      <w:bookmarkStart w:id="15" w:name="_Toc23974"/>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在矿用防爆电器设备项目的建筑工程设计中，我们将秉承一系列重要的设计原则，以确保矿用防爆电器设备项目建筑在功能、美观、可持续性等方面达到最佳效果。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首要原则是确保建筑的功能性得到最大化的发挥。我们将充分理解矿用防爆电器设备项目的实际需求，合理布局各个功能区域，保证建筑在满足业务需求的同时，提供高效的工作环境。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在建筑设计中，我们将综合考虑建设和运营成本。通过精细的经济效益分析，确保设计方案在高效利用资源的同时，对矿用防爆电器设备项目的长期盈利能力有积极的贡献。</w:t>
      </w:r>
    </w:p>
    <w:p>
      <w:pPr>
        <w:pStyle w:val="Heading2"/>
        <w:ind w:firstLine="560" w:firstLineChars="200"/>
        <w:rPr>
          <w:rFonts w:ascii="仿宋" w:eastAsia="仿宋" w:hAnsi="仿宋" w:cs="仿宋" w:hint="eastAsia"/>
          <w:sz w:val="28"/>
          <w:lang w:eastAsia="zh-CN"/>
        </w:rPr>
      </w:pPr>
      <w:bookmarkStart w:id="16" w:name="_Toc9233"/>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矿用防爆电器设备项目的土建工程设计中，我们将精准设定设计年限，结合矿用防爆电器设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矿用防爆电器设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4934"/>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矿用防爆电器设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矿用防爆电器设备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矿用防爆电器设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8" w:name="_Toc2678"/>
      <w:r>
        <w:rPr>
          <w:rFonts w:ascii="仿宋" w:eastAsia="仿宋" w:hAnsi="仿宋" w:cs="仿宋" w:hint="eastAsia"/>
          <w:sz w:val="28"/>
          <w:lang w:eastAsia="zh-CN"/>
        </w:rPr>
        <w:t>(四)、土建工程建设指标</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本期工程矿用防爆电器设备项目预计总建筑面积XXX平方米，其中：计容建筑面积XXX平方米，计划建筑工程投资XX万元，占矿用防爆电器设备项目总投资的XX%。</w:t>
      </w:r>
    </w:p>
    <w:p>
      <w:pPr>
        <w:pStyle w:val="Heading1"/>
        <w:ind w:firstLine="560" w:firstLineChars="200"/>
        <w:rPr>
          <w:rFonts w:ascii="仿宋" w:eastAsia="仿宋" w:hAnsi="仿宋" w:cs="仿宋" w:hint="eastAsia"/>
          <w:sz w:val="28"/>
          <w:lang w:eastAsia="zh-CN"/>
        </w:rPr>
      </w:pPr>
      <w:bookmarkStart w:id="19" w:name="_Toc29158"/>
      <w:r>
        <w:rPr>
          <w:rFonts w:ascii="仿宋" w:eastAsia="仿宋" w:hAnsi="仿宋" w:cs="仿宋" w:hint="eastAsia"/>
          <w:sz w:val="28"/>
          <w:lang w:eastAsia="zh-CN"/>
        </w:rPr>
        <w:t>五、矿用防爆电器设备项目文档管理</w:t>
      </w:r>
      <w:bookmarkEnd w:id="19"/>
    </w:p>
    <w:p>
      <w:pPr>
        <w:pStyle w:val="Heading2"/>
        <w:rPr>
          <w:rFonts w:ascii="仿宋" w:eastAsia="仿宋" w:hAnsi="仿宋" w:cs="仿宋" w:hint="eastAsia"/>
          <w:lang w:eastAsia="zh-CN"/>
        </w:rPr>
      </w:pPr>
      <w:bookmarkStart w:id="20" w:name="_Toc16968"/>
      <w:r>
        <w:rPr>
          <w:rFonts w:ascii="仿宋" w:eastAsia="仿宋" w:hAnsi="仿宋" w:cs="仿宋" w:hint="eastAsia"/>
          <w:lang w:eastAsia="zh-CN"/>
        </w:rPr>
        <w:t>(一)、文档编制与审查</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矿用防爆电器设备项目高度重视文档的质量和准确性，以支持矿用防爆电器设备项目的各项活动和决策。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矿用防爆电器设备项目文档的编制始于矿用防爆电器设备项目计划的初期，我们制定了详细的文档编制计划，明确了每个文档的内容、格式和编写责任人。在矿用防爆电器设备项目启动阶段，我们首先编制了矿用防爆电器设备项目章程，明确定义了矿用防爆电器设备项目的目标、范围、风险等关键要素。随后，矿用防爆电器设备项目团队根据计划陆续编制了需求文档、设计文档、测试文档等各类文档，确保矿用防爆电器设备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https://d.book118.com/888062105015006025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矿用防爆电器设备项目规划设计蓝图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矿用防爆电器设备项目规划设计蓝图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矿用防爆电器设备项目规划设计蓝图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矿用防爆电器设备项目规划设计蓝图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矿用防爆电器设备项目规划设计蓝图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矿用防爆电器设备项目规划设计蓝图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矿用防爆电器设备项目规划设计蓝图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矿用防爆电器设备项目规划设计蓝图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矿用防爆电器设备项目规划设计蓝图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矿用防爆电器设备项目规划设计蓝图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矿用防爆电器设备项目规划设计蓝图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矿用防爆电器设备项目规划设计蓝图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矿用防爆电器设备项目规划设计蓝图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矿用防爆电器设备项目规划设计蓝图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矿用防爆电器设备项目规划设计蓝图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矿用防爆电器设备项目规划设计蓝图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矿用防爆电器设备项目规划设计蓝图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8C67C1"/>
    <w:rsid w:val="228C67C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88062105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2024-01-08T15:47:00Z</dcterms:created>
  <dcterms:modified xsi:type="dcterms:W3CDTF">2024-01-08T15:47:43Z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781B025E8A7B494C94C0BCAA29C62251_11</vt:lpwstr>
  </property>
  <property fmtid="{D5CDD505-2E9C-101B-9397-08002B2CF9AE}" pid="3" name="KSOProductBuildVer">
    <vt:lpwstr>2052-12.1.0.16120</vt:lpwstr>
  </property>
</Properties>
</file>