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功能输注装置项目规划设计蓝图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0" w:history="1">
        <w:r>
          <w:rPr>
            <w:rFonts w:ascii="仿宋" w:eastAsia="仿宋" w:hAnsi="仿宋" w:cs="仿宋" w:hint="eastAsia"/>
            <w:lang w:eastAsia="zh-CN"/>
          </w:rPr>
          <w:t>概论</w:t>
        </w:r>
        <w:r>
          <w:tab/>
        </w:r>
        <w:r>
          <w:fldChar w:fldCharType="begin"/>
        </w:r>
        <w:r>
          <w:instrText xml:space="preserve"> PAGEREF _Toc14130 \h </w:instrText>
        </w:r>
        <w:r>
          <w:fldChar w:fldCharType="separate"/>
        </w:r>
        <w:r>
          <w:t>3</w:t>
        </w:r>
        <w:r>
          <w:fldChar w:fldCharType="end"/>
        </w:r>
      </w:hyperlink>
    </w:p>
    <w:p>
      <w:pPr>
        <w:pStyle w:val="TOC1"/>
        <w:tabs>
          <w:tab w:val="right" w:leader="dot" w:pos="8306"/>
        </w:tabs>
      </w:pPr>
      <w:hyperlink w:anchor="_Toc16958" w:history="1">
        <w:r>
          <w:rPr>
            <w:rFonts w:ascii="仿宋" w:eastAsia="仿宋" w:hAnsi="仿宋" w:cs="仿宋" w:hint="eastAsia"/>
            <w:lang w:eastAsia="zh-CN"/>
          </w:rPr>
          <w:t>一、市场分析、调研</w:t>
        </w:r>
        <w:r>
          <w:tab/>
        </w:r>
        <w:r>
          <w:fldChar w:fldCharType="begin"/>
        </w:r>
        <w:r>
          <w:instrText xml:space="preserve"> PAGEREF _Toc16958 \h </w:instrText>
        </w:r>
        <w:r>
          <w:fldChar w:fldCharType="separate"/>
        </w:r>
        <w:r>
          <w:t>3</w:t>
        </w:r>
        <w:r>
          <w:fldChar w:fldCharType="end"/>
        </w:r>
      </w:hyperlink>
    </w:p>
    <w:p>
      <w:pPr>
        <w:pStyle w:val="TOC2"/>
        <w:tabs>
          <w:tab w:val="right" w:leader="dot" w:pos="8306"/>
        </w:tabs>
      </w:pPr>
      <w:hyperlink w:anchor="_Toc2718" w:history="1">
        <w:r>
          <w:rPr>
            <w:rFonts w:ascii="仿宋" w:eastAsia="仿宋" w:hAnsi="仿宋" w:cs="仿宋" w:hint="eastAsia"/>
            <w:lang w:eastAsia="zh-CN"/>
          </w:rPr>
          <w:t>(一)、功能输注装置行业分析</w:t>
        </w:r>
        <w:r>
          <w:tab/>
        </w:r>
        <w:r>
          <w:fldChar w:fldCharType="begin"/>
        </w:r>
        <w:r>
          <w:instrText xml:space="preserve"> PAGEREF _Toc2718 \h </w:instrText>
        </w:r>
        <w:r>
          <w:fldChar w:fldCharType="separate"/>
        </w:r>
        <w:r>
          <w:t>3</w:t>
        </w:r>
        <w:r>
          <w:fldChar w:fldCharType="end"/>
        </w:r>
      </w:hyperlink>
    </w:p>
    <w:p>
      <w:pPr>
        <w:pStyle w:val="TOC2"/>
        <w:tabs>
          <w:tab w:val="right" w:leader="dot" w:pos="8306"/>
        </w:tabs>
      </w:pPr>
      <w:hyperlink w:anchor="_Toc30692" w:history="1">
        <w:r>
          <w:rPr>
            <w:rFonts w:ascii="仿宋" w:eastAsia="仿宋" w:hAnsi="仿宋" w:cs="仿宋" w:hint="eastAsia"/>
            <w:lang w:eastAsia="zh-CN"/>
          </w:rPr>
          <w:t>(二)、功能输注装置市场分析预测</w:t>
        </w:r>
        <w:r>
          <w:tab/>
        </w:r>
        <w:r>
          <w:fldChar w:fldCharType="begin"/>
        </w:r>
        <w:r>
          <w:instrText xml:space="preserve"> PAGEREF _Toc30692 \h </w:instrText>
        </w:r>
        <w:r>
          <w:fldChar w:fldCharType="separate"/>
        </w:r>
        <w:r>
          <w:t>4</w:t>
        </w:r>
        <w:r>
          <w:fldChar w:fldCharType="end"/>
        </w:r>
      </w:hyperlink>
    </w:p>
    <w:p>
      <w:pPr>
        <w:pStyle w:val="TOC1"/>
        <w:tabs>
          <w:tab w:val="right" w:leader="dot" w:pos="8306"/>
        </w:tabs>
      </w:pPr>
      <w:hyperlink w:anchor="_Toc5141" w:history="1">
        <w:r>
          <w:rPr>
            <w:rFonts w:ascii="仿宋" w:eastAsia="仿宋" w:hAnsi="仿宋" w:cs="仿宋" w:hint="eastAsia"/>
            <w:lang w:eastAsia="zh-CN"/>
          </w:rPr>
          <w:t>二、功能输注装置项目绩效评估</w:t>
        </w:r>
        <w:r>
          <w:tab/>
        </w:r>
        <w:r>
          <w:fldChar w:fldCharType="begin"/>
        </w:r>
        <w:r>
          <w:instrText xml:space="preserve"> PAGEREF _Toc5141 \h </w:instrText>
        </w:r>
        <w:r>
          <w:fldChar w:fldCharType="separate"/>
        </w:r>
        <w:r>
          <w:t>5</w:t>
        </w:r>
        <w:r>
          <w:fldChar w:fldCharType="end"/>
        </w:r>
      </w:hyperlink>
    </w:p>
    <w:p>
      <w:pPr>
        <w:pStyle w:val="TOC2"/>
        <w:tabs>
          <w:tab w:val="right" w:leader="dot" w:pos="8306"/>
        </w:tabs>
      </w:pPr>
      <w:hyperlink w:anchor="_Toc11749" w:history="1">
        <w:r>
          <w:rPr>
            <w:rFonts w:ascii="仿宋" w:eastAsia="仿宋" w:hAnsi="仿宋" w:cs="仿宋" w:hint="eastAsia"/>
            <w:lang w:eastAsia="zh-CN"/>
          </w:rPr>
          <w:t>(一)、绩效评估指标</w:t>
        </w:r>
        <w:r>
          <w:tab/>
        </w:r>
        <w:r>
          <w:fldChar w:fldCharType="begin"/>
        </w:r>
        <w:r>
          <w:instrText xml:space="preserve"> PAGEREF _Toc11749 \h </w:instrText>
        </w:r>
        <w:r>
          <w:fldChar w:fldCharType="separate"/>
        </w:r>
        <w:r>
          <w:t>5</w:t>
        </w:r>
        <w:r>
          <w:fldChar w:fldCharType="end"/>
        </w:r>
      </w:hyperlink>
    </w:p>
    <w:p>
      <w:pPr>
        <w:pStyle w:val="TOC2"/>
        <w:tabs>
          <w:tab w:val="right" w:leader="dot" w:pos="8306"/>
        </w:tabs>
      </w:pPr>
      <w:hyperlink w:anchor="_Toc1529" w:history="1">
        <w:r>
          <w:rPr>
            <w:rFonts w:ascii="仿宋" w:eastAsia="仿宋" w:hAnsi="仿宋" w:cs="仿宋" w:hint="eastAsia"/>
            <w:lang w:eastAsia="zh-CN"/>
          </w:rPr>
          <w:t>(二)、绩效评估方法</w:t>
        </w:r>
        <w:r>
          <w:tab/>
        </w:r>
        <w:r>
          <w:fldChar w:fldCharType="begin"/>
        </w:r>
        <w:r>
          <w:instrText xml:space="preserve"> PAGEREF _Toc1529 \h </w:instrText>
        </w:r>
        <w:r>
          <w:fldChar w:fldCharType="separate"/>
        </w:r>
        <w:r>
          <w:t>6</w:t>
        </w:r>
        <w:r>
          <w:fldChar w:fldCharType="end"/>
        </w:r>
      </w:hyperlink>
    </w:p>
    <w:p>
      <w:pPr>
        <w:pStyle w:val="TOC2"/>
        <w:tabs>
          <w:tab w:val="right" w:leader="dot" w:pos="8306"/>
        </w:tabs>
      </w:pPr>
      <w:hyperlink w:anchor="_Toc31525" w:history="1">
        <w:r>
          <w:rPr>
            <w:rFonts w:ascii="仿宋" w:eastAsia="仿宋" w:hAnsi="仿宋" w:cs="仿宋" w:hint="eastAsia"/>
            <w:lang w:eastAsia="zh-CN"/>
          </w:rPr>
          <w:t>(三)、绩效评估周期</w:t>
        </w:r>
        <w:r>
          <w:tab/>
        </w:r>
        <w:r>
          <w:fldChar w:fldCharType="begin"/>
        </w:r>
        <w:r>
          <w:instrText xml:space="preserve"> PAGEREF _Toc31525 \h </w:instrText>
        </w:r>
        <w:r>
          <w:fldChar w:fldCharType="separate"/>
        </w:r>
        <w:r>
          <w:t>7</w:t>
        </w:r>
        <w:r>
          <w:fldChar w:fldCharType="end"/>
        </w:r>
      </w:hyperlink>
    </w:p>
    <w:p>
      <w:pPr>
        <w:pStyle w:val="TOC1"/>
        <w:tabs>
          <w:tab w:val="right" w:leader="dot" w:pos="8306"/>
        </w:tabs>
      </w:pPr>
      <w:hyperlink w:anchor="_Toc6552" w:history="1">
        <w:r>
          <w:rPr>
            <w:rFonts w:ascii="仿宋" w:eastAsia="仿宋" w:hAnsi="仿宋" w:cs="仿宋" w:hint="eastAsia"/>
            <w:lang w:eastAsia="zh-CN"/>
          </w:rPr>
          <w:t>三、产品规划分析</w:t>
        </w:r>
        <w:r>
          <w:tab/>
        </w:r>
        <w:r>
          <w:fldChar w:fldCharType="begin"/>
        </w:r>
        <w:r>
          <w:instrText xml:space="preserve"> PAGEREF _Toc6552 \h </w:instrText>
        </w:r>
        <w:r>
          <w:fldChar w:fldCharType="separate"/>
        </w:r>
        <w:r>
          <w:t>8</w:t>
        </w:r>
        <w:r>
          <w:fldChar w:fldCharType="end"/>
        </w:r>
      </w:hyperlink>
    </w:p>
    <w:p>
      <w:pPr>
        <w:pStyle w:val="TOC2"/>
        <w:tabs>
          <w:tab w:val="right" w:leader="dot" w:pos="8306"/>
        </w:tabs>
      </w:pPr>
      <w:hyperlink w:anchor="_Toc8646" w:history="1">
        <w:r>
          <w:rPr>
            <w:rFonts w:ascii="仿宋" w:eastAsia="仿宋" w:hAnsi="仿宋" w:cs="仿宋" w:hint="eastAsia"/>
            <w:lang w:eastAsia="zh-CN"/>
          </w:rPr>
          <w:t>(一)、产品规划</w:t>
        </w:r>
        <w:r>
          <w:tab/>
        </w:r>
        <w:r>
          <w:fldChar w:fldCharType="begin"/>
        </w:r>
        <w:r>
          <w:instrText xml:space="preserve"> PAGEREF _Toc8646 \h </w:instrText>
        </w:r>
        <w:r>
          <w:fldChar w:fldCharType="separate"/>
        </w:r>
        <w:r>
          <w:t>8</w:t>
        </w:r>
        <w:r>
          <w:fldChar w:fldCharType="end"/>
        </w:r>
      </w:hyperlink>
    </w:p>
    <w:p>
      <w:pPr>
        <w:pStyle w:val="TOC2"/>
        <w:tabs>
          <w:tab w:val="right" w:leader="dot" w:pos="8306"/>
        </w:tabs>
      </w:pPr>
      <w:hyperlink w:anchor="_Toc1627" w:history="1">
        <w:r>
          <w:rPr>
            <w:rFonts w:ascii="仿宋" w:eastAsia="仿宋" w:hAnsi="仿宋" w:cs="仿宋" w:hint="eastAsia"/>
            <w:lang w:eastAsia="zh-CN"/>
          </w:rPr>
          <w:t>(二)、建设规模</w:t>
        </w:r>
        <w:r>
          <w:tab/>
        </w:r>
        <w:r>
          <w:fldChar w:fldCharType="begin"/>
        </w:r>
        <w:r>
          <w:instrText xml:space="preserve"> PAGEREF _Toc1627 \h </w:instrText>
        </w:r>
        <w:r>
          <w:fldChar w:fldCharType="separate"/>
        </w:r>
        <w:r>
          <w:t>9</w:t>
        </w:r>
        <w:r>
          <w:fldChar w:fldCharType="end"/>
        </w:r>
      </w:hyperlink>
    </w:p>
    <w:p>
      <w:pPr>
        <w:pStyle w:val="TOC1"/>
        <w:tabs>
          <w:tab w:val="right" w:leader="dot" w:pos="8306"/>
        </w:tabs>
      </w:pPr>
      <w:hyperlink w:anchor="_Toc10802" w:history="1">
        <w:r>
          <w:rPr>
            <w:rFonts w:ascii="仿宋" w:eastAsia="仿宋" w:hAnsi="仿宋" w:cs="仿宋" w:hint="eastAsia"/>
            <w:lang w:eastAsia="zh-CN"/>
          </w:rPr>
          <w:t>四、功能输注装置项目可持续发展</w:t>
        </w:r>
        <w:r>
          <w:tab/>
        </w:r>
        <w:r>
          <w:fldChar w:fldCharType="begin"/>
        </w:r>
        <w:r>
          <w:instrText xml:space="preserve"> PAGEREF _Toc10802 \h </w:instrText>
        </w:r>
        <w:r>
          <w:fldChar w:fldCharType="separate"/>
        </w:r>
        <w:r>
          <w:t>10</w:t>
        </w:r>
        <w:r>
          <w:fldChar w:fldCharType="end"/>
        </w:r>
      </w:hyperlink>
    </w:p>
    <w:p>
      <w:pPr>
        <w:pStyle w:val="TOC2"/>
        <w:tabs>
          <w:tab w:val="right" w:leader="dot" w:pos="8306"/>
        </w:tabs>
      </w:pPr>
      <w:hyperlink w:anchor="_Toc12055" w:history="1">
        <w:r>
          <w:rPr>
            <w:rFonts w:ascii="仿宋" w:eastAsia="仿宋" w:hAnsi="仿宋" w:cs="仿宋" w:hint="eastAsia"/>
            <w:lang w:eastAsia="zh-CN"/>
          </w:rPr>
          <w:t>(一)、可持续战略与实践</w:t>
        </w:r>
        <w:r>
          <w:tab/>
        </w:r>
        <w:r>
          <w:fldChar w:fldCharType="begin"/>
        </w:r>
        <w:r>
          <w:instrText xml:space="preserve"> PAGEREF _Toc12055 \h </w:instrText>
        </w:r>
        <w:r>
          <w:fldChar w:fldCharType="separate"/>
        </w:r>
        <w:r>
          <w:t>10</w:t>
        </w:r>
        <w:r>
          <w:fldChar w:fldCharType="end"/>
        </w:r>
      </w:hyperlink>
    </w:p>
    <w:p>
      <w:pPr>
        <w:pStyle w:val="TOC2"/>
        <w:tabs>
          <w:tab w:val="right" w:leader="dot" w:pos="8306"/>
        </w:tabs>
      </w:pPr>
      <w:hyperlink w:anchor="_Toc24477" w:history="1">
        <w:r>
          <w:rPr>
            <w:rFonts w:ascii="仿宋" w:eastAsia="仿宋" w:hAnsi="仿宋" w:cs="仿宋" w:hint="eastAsia"/>
            <w:lang w:eastAsia="zh-CN"/>
          </w:rPr>
          <w:t>(二)、环保与社会责任</w:t>
        </w:r>
        <w:r>
          <w:tab/>
        </w:r>
        <w:r>
          <w:fldChar w:fldCharType="begin"/>
        </w:r>
        <w:r>
          <w:instrText xml:space="preserve"> PAGEREF _Toc24477 \h </w:instrText>
        </w:r>
        <w:r>
          <w:fldChar w:fldCharType="separate"/>
        </w:r>
        <w:r>
          <w:t>10</w:t>
        </w:r>
        <w:r>
          <w:fldChar w:fldCharType="end"/>
        </w:r>
      </w:hyperlink>
    </w:p>
    <w:p>
      <w:pPr>
        <w:pStyle w:val="TOC1"/>
        <w:tabs>
          <w:tab w:val="right" w:leader="dot" w:pos="8306"/>
        </w:tabs>
      </w:pPr>
      <w:hyperlink w:anchor="_Toc7966" w:history="1">
        <w:r>
          <w:rPr>
            <w:rFonts w:ascii="仿宋" w:eastAsia="仿宋" w:hAnsi="仿宋" w:cs="仿宋" w:hint="eastAsia"/>
            <w:lang w:eastAsia="zh-CN"/>
          </w:rPr>
          <w:t>五、工艺说明</w:t>
        </w:r>
        <w:r>
          <w:tab/>
        </w:r>
        <w:r>
          <w:fldChar w:fldCharType="begin"/>
        </w:r>
        <w:r>
          <w:instrText xml:space="preserve"> PAGEREF _Toc7966 \h </w:instrText>
        </w:r>
        <w:r>
          <w:fldChar w:fldCharType="separate"/>
        </w:r>
        <w:r>
          <w:t>11</w:t>
        </w:r>
        <w:r>
          <w:fldChar w:fldCharType="end"/>
        </w:r>
      </w:hyperlink>
    </w:p>
    <w:p>
      <w:pPr>
        <w:pStyle w:val="TOC2"/>
        <w:tabs>
          <w:tab w:val="right" w:leader="dot" w:pos="8306"/>
        </w:tabs>
      </w:pPr>
      <w:hyperlink w:anchor="_Toc334" w:history="1">
        <w:r>
          <w:rPr>
            <w:rFonts w:ascii="仿宋" w:eastAsia="仿宋" w:hAnsi="仿宋" w:cs="仿宋" w:hint="eastAsia"/>
            <w:lang w:eastAsia="zh-CN"/>
          </w:rPr>
          <w:t>(一)、技术管理特点</w:t>
        </w:r>
        <w:r>
          <w:tab/>
        </w:r>
        <w:r>
          <w:fldChar w:fldCharType="begin"/>
        </w:r>
        <w:r>
          <w:instrText xml:space="preserve"> PAGEREF _Toc334 \h </w:instrText>
        </w:r>
        <w:r>
          <w:fldChar w:fldCharType="separate"/>
        </w:r>
        <w:r>
          <w:t>11</w:t>
        </w:r>
        <w:r>
          <w:fldChar w:fldCharType="end"/>
        </w:r>
      </w:hyperlink>
    </w:p>
    <w:p>
      <w:pPr>
        <w:pStyle w:val="TOC2"/>
        <w:tabs>
          <w:tab w:val="right" w:leader="dot" w:pos="8306"/>
        </w:tabs>
      </w:pPr>
      <w:hyperlink w:anchor="_Toc31956" w:history="1">
        <w:r>
          <w:rPr>
            <w:rFonts w:ascii="仿宋" w:eastAsia="仿宋" w:hAnsi="仿宋" w:cs="仿宋" w:hint="eastAsia"/>
            <w:lang w:eastAsia="zh-CN"/>
          </w:rPr>
          <w:t>(二)、功能输注装置项目工艺技术设计方案</w:t>
        </w:r>
        <w:r>
          <w:tab/>
        </w:r>
        <w:r>
          <w:fldChar w:fldCharType="begin"/>
        </w:r>
        <w:r>
          <w:instrText xml:space="preserve"> PAGEREF _Toc31956 \h </w:instrText>
        </w:r>
        <w:r>
          <w:fldChar w:fldCharType="separate"/>
        </w:r>
        <w:r>
          <w:t>12</w:t>
        </w:r>
        <w:r>
          <w:fldChar w:fldCharType="end"/>
        </w:r>
      </w:hyperlink>
    </w:p>
    <w:p>
      <w:pPr>
        <w:pStyle w:val="TOC2"/>
        <w:tabs>
          <w:tab w:val="right" w:leader="dot" w:pos="8306"/>
        </w:tabs>
      </w:pPr>
      <w:hyperlink w:anchor="_Toc22383" w:history="1">
        <w:r>
          <w:rPr>
            <w:rFonts w:ascii="仿宋" w:eastAsia="仿宋" w:hAnsi="仿宋" w:cs="仿宋" w:hint="eastAsia"/>
            <w:lang w:eastAsia="zh-CN"/>
          </w:rPr>
          <w:t>(三)、设备选型方案</w:t>
        </w:r>
        <w:r>
          <w:tab/>
        </w:r>
        <w:r>
          <w:fldChar w:fldCharType="begin"/>
        </w:r>
        <w:r>
          <w:instrText xml:space="preserve"> PAGEREF _Toc22383 \h </w:instrText>
        </w:r>
        <w:r>
          <w:fldChar w:fldCharType="separate"/>
        </w:r>
        <w:r>
          <w:t>14</w:t>
        </w:r>
        <w:r>
          <w:fldChar w:fldCharType="end"/>
        </w:r>
      </w:hyperlink>
    </w:p>
    <w:p>
      <w:pPr>
        <w:pStyle w:val="TOC1"/>
        <w:tabs>
          <w:tab w:val="right" w:leader="dot" w:pos="8306"/>
        </w:tabs>
      </w:pPr>
      <w:hyperlink w:anchor="_Toc1477" w:history="1">
        <w:r>
          <w:rPr>
            <w:rFonts w:ascii="仿宋" w:eastAsia="仿宋" w:hAnsi="仿宋" w:cs="仿宋" w:hint="eastAsia"/>
            <w:lang w:eastAsia="zh-CN"/>
          </w:rPr>
          <w:t>六、功能输注装置项目概论</w:t>
        </w:r>
        <w:r>
          <w:tab/>
        </w:r>
        <w:r>
          <w:fldChar w:fldCharType="begin"/>
        </w:r>
        <w:r>
          <w:instrText xml:space="preserve"> PAGEREF _Toc1477 \h </w:instrText>
        </w:r>
        <w:r>
          <w:fldChar w:fldCharType="separate"/>
        </w:r>
        <w:r>
          <w:t>15</w:t>
        </w:r>
        <w:r>
          <w:fldChar w:fldCharType="end"/>
        </w:r>
      </w:hyperlink>
    </w:p>
    <w:p>
      <w:pPr>
        <w:pStyle w:val="TOC2"/>
        <w:tabs>
          <w:tab w:val="right" w:leader="dot" w:pos="8306"/>
        </w:tabs>
      </w:pPr>
      <w:hyperlink w:anchor="_Toc3902" w:history="1">
        <w:r>
          <w:rPr>
            <w:rFonts w:ascii="仿宋" w:eastAsia="仿宋" w:hAnsi="仿宋" w:cs="仿宋" w:hint="eastAsia"/>
            <w:lang w:eastAsia="zh-CN"/>
          </w:rPr>
          <w:t>(一)、功能输注装置项目概况</w:t>
        </w:r>
        <w:r>
          <w:tab/>
        </w:r>
        <w:r>
          <w:fldChar w:fldCharType="begin"/>
        </w:r>
        <w:r>
          <w:instrText xml:space="preserve"> PAGEREF _Toc3902 \h </w:instrText>
        </w:r>
        <w:r>
          <w:fldChar w:fldCharType="separate"/>
        </w:r>
        <w:r>
          <w:t>15</w:t>
        </w:r>
        <w:r>
          <w:fldChar w:fldCharType="end"/>
        </w:r>
      </w:hyperlink>
    </w:p>
    <w:p>
      <w:pPr>
        <w:pStyle w:val="TOC2"/>
        <w:tabs>
          <w:tab w:val="right" w:leader="dot" w:pos="8306"/>
        </w:tabs>
      </w:pPr>
      <w:hyperlink w:anchor="_Toc2193" w:history="1">
        <w:r>
          <w:rPr>
            <w:rFonts w:ascii="仿宋" w:eastAsia="仿宋" w:hAnsi="仿宋" w:cs="仿宋" w:hint="eastAsia"/>
            <w:lang w:eastAsia="zh-CN"/>
          </w:rPr>
          <w:t>(二)、功能输注装置项目目标</w:t>
        </w:r>
        <w:r>
          <w:tab/>
        </w:r>
        <w:r>
          <w:fldChar w:fldCharType="begin"/>
        </w:r>
        <w:r>
          <w:instrText xml:space="preserve"> PAGEREF _Toc2193 \h </w:instrText>
        </w:r>
        <w:r>
          <w:fldChar w:fldCharType="separate"/>
        </w:r>
        <w:r>
          <w:t>17</w:t>
        </w:r>
        <w:r>
          <w:fldChar w:fldCharType="end"/>
        </w:r>
      </w:hyperlink>
    </w:p>
    <w:p>
      <w:pPr>
        <w:pStyle w:val="TOC2"/>
        <w:tabs>
          <w:tab w:val="right" w:leader="dot" w:pos="8306"/>
        </w:tabs>
      </w:pPr>
      <w:hyperlink w:anchor="_Toc8652" w:history="1">
        <w:r>
          <w:rPr>
            <w:rFonts w:ascii="仿宋" w:eastAsia="仿宋" w:hAnsi="仿宋" w:cs="仿宋" w:hint="eastAsia"/>
            <w:lang w:eastAsia="zh-CN"/>
          </w:rPr>
          <w:t>(三)、功能输注装置项目提出的理由</w:t>
        </w:r>
        <w:r>
          <w:tab/>
        </w:r>
        <w:r>
          <w:fldChar w:fldCharType="begin"/>
        </w:r>
        <w:r>
          <w:instrText xml:space="preserve"> PAGEREF _Toc8652 \h </w:instrText>
        </w:r>
        <w:r>
          <w:fldChar w:fldCharType="separate"/>
        </w:r>
        <w:r>
          <w:t>18</w:t>
        </w:r>
        <w:r>
          <w:fldChar w:fldCharType="end"/>
        </w:r>
      </w:hyperlink>
    </w:p>
    <w:p>
      <w:pPr>
        <w:pStyle w:val="TOC2"/>
        <w:tabs>
          <w:tab w:val="right" w:leader="dot" w:pos="8306"/>
        </w:tabs>
      </w:pPr>
      <w:hyperlink w:anchor="_Toc13106" w:history="1">
        <w:r>
          <w:rPr>
            <w:rFonts w:ascii="仿宋" w:eastAsia="仿宋" w:hAnsi="仿宋" w:cs="仿宋" w:hint="eastAsia"/>
            <w:lang w:eastAsia="zh-CN"/>
          </w:rPr>
          <w:t>(四)、功能输注装置项目意义</w:t>
        </w:r>
        <w:r>
          <w:tab/>
        </w:r>
        <w:r>
          <w:fldChar w:fldCharType="begin"/>
        </w:r>
        <w:r>
          <w:instrText xml:space="preserve"> PAGEREF _Toc13106 \h </w:instrText>
        </w:r>
        <w:r>
          <w:fldChar w:fldCharType="separate"/>
        </w:r>
        <w:r>
          <w:t>20</w:t>
        </w:r>
        <w:r>
          <w:fldChar w:fldCharType="end"/>
        </w:r>
      </w:hyperlink>
    </w:p>
    <w:p>
      <w:pPr>
        <w:pStyle w:val="TOC2"/>
        <w:tabs>
          <w:tab w:val="right" w:leader="dot" w:pos="8306"/>
        </w:tabs>
      </w:pPr>
      <w:hyperlink w:anchor="_Toc25006" w:history="1">
        <w:r>
          <w:rPr>
            <w:rFonts w:ascii="仿宋" w:eastAsia="仿宋" w:hAnsi="仿宋" w:cs="仿宋" w:hint="eastAsia"/>
            <w:lang w:eastAsia="zh-CN"/>
          </w:rPr>
          <w:t>(五)、功能输注装置项目背景</w:t>
        </w:r>
        <w:r>
          <w:tab/>
        </w:r>
        <w:r>
          <w:fldChar w:fldCharType="begin"/>
        </w:r>
        <w:r>
          <w:instrText xml:space="preserve"> PAGEREF _Toc25006 \h </w:instrText>
        </w:r>
        <w:r>
          <w:fldChar w:fldCharType="separate"/>
        </w:r>
        <w:r>
          <w:t>21</w:t>
        </w:r>
        <w:r>
          <w:fldChar w:fldCharType="end"/>
        </w:r>
      </w:hyperlink>
    </w:p>
    <w:p>
      <w:pPr>
        <w:pStyle w:val="TOC1"/>
        <w:tabs>
          <w:tab w:val="right" w:leader="dot" w:pos="8306"/>
        </w:tabs>
      </w:pPr>
      <w:hyperlink w:anchor="_Toc95" w:history="1">
        <w:r>
          <w:rPr>
            <w:rFonts w:ascii="仿宋" w:eastAsia="仿宋" w:hAnsi="仿宋" w:cs="仿宋" w:hint="eastAsia"/>
            <w:lang w:eastAsia="zh-CN"/>
          </w:rPr>
          <w:t>七、功能输注装置项目环境影响分析</w:t>
        </w:r>
        <w:r>
          <w:tab/>
        </w:r>
        <w:r>
          <w:fldChar w:fldCharType="begin"/>
        </w:r>
        <w:r>
          <w:instrText xml:space="preserve"> PAGEREF _Toc95 \h </w:instrText>
        </w:r>
        <w:r>
          <w:fldChar w:fldCharType="separate"/>
        </w:r>
        <w:r>
          <w:t>22</w:t>
        </w:r>
        <w:r>
          <w:fldChar w:fldCharType="end"/>
        </w:r>
      </w:hyperlink>
    </w:p>
    <w:p>
      <w:pPr>
        <w:pStyle w:val="TOC2"/>
        <w:tabs>
          <w:tab w:val="right" w:leader="dot" w:pos="8306"/>
        </w:tabs>
      </w:pPr>
      <w:hyperlink w:anchor="_Toc28498" w:history="1">
        <w:r>
          <w:rPr>
            <w:rFonts w:ascii="仿宋" w:eastAsia="仿宋" w:hAnsi="仿宋" w:cs="仿宋" w:hint="eastAsia"/>
            <w:lang w:eastAsia="zh-CN"/>
          </w:rPr>
          <w:t>(一)、建设区域环境质量现状</w:t>
        </w:r>
        <w:r>
          <w:tab/>
        </w:r>
        <w:r>
          <w:fldChar w:fldCharType="begin"/>
        </w:r>
        <w:r>
          <w:instrText xml:space="preserve"> PAGEREF _Toc28498 \h </w:instrText>
        </w:r>
        <w:r>
          <w:fldChar w:fldCharType="separate"/>
        </w:r>
        <w:r>
          <w:t>22</w:t>
        </w:r>
        <w:r>
          <w:fldChar w:fldCharType="end"/>
        </w:r>
      </w:hyperlink>
    </w:p>
    <w:p>
      <w:pPr>
        <w:pStyle w:val="TOC2"/>
        <w:tabs>
          <w:tab w:val="right" w:leader="dot" w:pos="8306"/>
        </w:tabs>
      </w:pPr>
      <w:hyperlink w:anchor="_Toc9498" w:history="1">
        <w:r>
          <w:rPr>
            <w:rFonts w:ascii="仿宋" w:eastAsia="仿宋" w:hAnsi="仿宋" w:cs="仿宋" w:hint="eastAsia"/>
            <w:lang w:eastAsia="zh-CN"/>
          </w:rPr>
          <w:t>(二)、建设期环境保护</w:t>
        </w:r>
        <w:r>
          <w:tab/>
        </w:r>
        <w:r>
          <w:fldChar w:fldCharType="begin"/>
        </w:r>
        <w:r>
          <w:instrText xml:space="preserve"> PAGEREF _Toc9498 \h </w:instrText>
        </w:r>
        <w:r>
          <w:fldChar w:fldCharType="separate"/>
        </w:r>
        <w:r>
          <w:t>23</w:t>
        </w:r>
        <w:r>
          <w:fldChar w:fldCharType="end"/>
        </w:r>
      </w:hyperlink>
    </w:p>
    <w:p>
      <w:pPr>
        <w:pStyle w:val="TOC2"/>
        <w:tabs>
          <w:tab w:val="right" w:leader="dot" w:pos="8306"/>
        </w:tabs>
      </w:pPr>
      <w:hyperlink w:anchor="_Toc4304" w:history="1">
        <w:r>
          <w:rPr>
            <w:rFonts w:ascii="仿宋" w:eastAsia="仿宋" w:hAnsi="仿宋" w:cs="仿宋" w:hint="eastAsia"/>
            <w:lang w:eastAsia="zh-CN"/>
          </w:rPr>
          <w:t>(三)、运营期环境保护</w:t>
        </w:r>
        <w:r>
          <w:tab/>
        </w:r>
        <w:r>
          <w:fldChar w:fldCharType="begin"/>
        </w:r>
        <w:r>
          <w:instrText xml:space="preserve"> PAGEREF _Toc4304 \h </w:instrText>
        </w:r>
        <w:r>
          <w:fldChar w:fldCharType="separate"/>
        </w:r>
        <w:r>
          <w:t>25</w:t>
        </w:r>
        <w:r>
          <w:fldChar w:fldCharType="end"/>
        </w:r>
      </w:hyperlink>
    </w:p>
    <w:p>
      <w:pPr>
        <w:pStyle w:val="TOC2"/>
        <w:tabs>
          <w:tab w:val="right" w:leader="dot" w:pos="8306"/>
        </w:tabs>
      </w:pPr>
      <w:hyperlink w:anchor="_Toc10161" w:history="1">
        <w:r>
          <w:rPr>
            <w:rFonts w:ascii="仿宋" w:eastAsia="仿宋" w:hAnsi="仿宋" w:cs="仿宋" w:hint="eastAsia"/>
            <w:lang w:eastAsia="zh-CN"/>
          </w:rPr>
          <w:t>(四)、功能输注装置项目建设对区域经济的影响</w:t>
        </w:r>
        <w:r>
          <w:tab/>
        </w:r>
        <w:r>
          <w:fldChar w:fldCharType="begin"/>
        </w:r>
        <w:r>
          <w:instrText xml:space="preserve"> PAGEREF _Toc10161 \h </w:instrText>
        </w:r>
        <w:r>
          <w:fldChar w:fldCharType="separate"/>
        </w:r>
        <w:r>
          <w:t>26</w:t>
        </w:r>
        <w:r>
          <w:fldChar w:fldCharType="end"/>
        </w:r>
      </w:hyperlink>
    </w:p>
    <w:p>
      <w:pPr>
        <w:pStyle w:val="TOC2"/>
        <w:tabs>
          <w:tab w:val="right" w:leader="dot" w:pos="8306"/>
        </w:tabs>
      </w:pPr>
      <w:hyperlink w:anchor="_Toc4466" w:history="1">
        <w:r>
          <w:rPr>
            <w:rFonts w:ascii="仿宋" w:eastAsia="仿宋" w:hAnsi="仿宋" w:cs="仿宋" w:hint="eastAsia"/>
            <w:lang w:eastAsia="zh-CN"/>
          </w:rPr>
          <w:t>(五)、废弃物处理</w:t>
        </w:r>
        <w:r>
          <w:tab/>
        </w:r>
        <w:r>
          <w:fldChar w:fldCharType="begin"/>
        </w:r>
        <w:r>
          <w:instrText xml:space="preserve"> PAGEREF _Toc4466 \h </w:instrText>
        </w:r>
        <w:r>
          <w:fldChar w:fldCharType="separate"/>
        </w:r>
        <w:r>
          <w:t>28</w:t>
        </w:r>
        <w:r>
          <w:fldChar w:fldCharType="end"/>
        </w:r>
      </w:hyperlink>
    </w:p>
    <w:p>
      <w:pPr>
        <w:pStyle w:val="TOC2"/>
        <w:tabs>
          <w:tab w:val="right" w:leader="dot" w:pos="8306"/>
        </w:tabs>
      </w:pPr>
      <w:hyperlink w:anchor="_Toc21429" w:history="1">
        <w:r>
          <w:rPr>
            <w:rFonts w:ascii="仿宋" w:eastAsia="仿宋" w:hAnsi="仿宋" w:cs="仿宋" w:hint="eastAsia"/>
            <w:lang w:eastAsia="zh-CN"/>
          </w:rPr>
          <w:t>(六)、特殊环境影响分析</w:t>
        </w:r>
        <w:r>
          <w:tab/>
        </w:r>
        <w:r>
          <w:fldChar w:fldCharType="begin"/>
        </w:r>
        <w:r>
          <w:instrText xml:space="preserve"> PAGEREF _Toc21429 \h </w:instrText>
        </w:r>
        <w:r>
          <w:fldChar w:fldCharType="separate"/>
        </w:r>
        <w:r>
          <w:t>29</w:t>
        </w:r>
        <w:r>
          <w:fldChar w:fldCharType="end"/>
        </w:r>
      </w:hyperlink>
    </w:p>
    <w:p>
      <w:pPr>
        <w:pStyle w:val="TOC2"/>
        <w:tabs>
          <w:tab w:val="right" w:leader="dot" w:pos="8306"/>
        </w:tabs>
      </w:pPr>
      <w:hyperlink w:anchor="_Toc11846" w:history="1">
        <w:r>
          <w:rPr>
            <w:rFonts w:ascii="仿宋" w:eastAsia="仿宋" w:hAnsi="仿宋" w:cs="仿宋" w:hint="eastAsia"/>
            <w:lang w:eastAsia="zh-CN"/>
          </w:rPr>
          <w:t>(七)、清洁生产</w:t>
        </w:r>
        <w:r>
          <w:tab/>
        </w:r>
        <w:r>
          <w:fldChar w:fldCharType="begin"/>
        </w:r>
        <w:r>
          <w:instrText xml:space="preserve"> PAGEREF _Toc11846 \h </w:instrText>
        </w:r>
        <w:r>
          <w:fldChar w:fldCharType="separate"/>
        </w:r>
        <w:r>
          <w:t>30</w:t>
        </w:r>
        <w:r>
          <w:fldChar w:fldCharType="end"/>
        </w:r>
      </w:hyperlink>
    </w:p>
    <w:p>
      <w:pPr>
        <w:pStyle w:val="TOC2"/>
        <w:tabs>
          <w:tab w:val="right" w:leader="dot" w:pos="8306"/>
        </w:tabs>
      </w:pPr>
      <w:hyperlink w:anchor="_Toc6836" w:history="1">
        <w:r>
          <w:rPr>
            <w:rFonts w:ascii="仿宋" w:eastAsia="仿宋" w:hAnsi="仿宋" w:cs="仿宋" w:hint="eastAsia"/>
            <w:lang w:eastAsia="zh-CN"/>
          </w:rPr>
          <w:t>(八)、环境保护综合评价</w:t>
        </w:r>
        <w:r>
          <w:tab/>
        </w:r>
        <w:r>
          <w:fldChar w:fldCharType="begin"/>
        </w:r>
        <w:r>
          <w:instrText xml:space="preserve"> PAGEREF _Toc6836 \h </w:instrText>
        </w:r>
        <w:r>
          <w:fldChar w:fldCharType="separate"/>
        </w:r>
        <w:r>
          <w:t>31</w:t>
        </w:r>
        <w:r>
          <w:fldChar w:fldCharType="end"/>
        </w:r>
      </w:hyperlink>
    </w:p>
    <w:p>
      <w:pPr>
        <w:pStyle w:val="TOC1"/>
        <w:tabs>
          <w:tab w:val="right" w:leader="dot" w:pos="8306"/>
        </w:tabs>
      </w:pPr>
      <w:hyperlink w:anchor="_Toc119" w:history="1">
        <w:r>
          <w:rPr>
            <w:rFonts w:ascii="仿宋" w:eastAsia="仿宋" w:hAnsi="仿宋" w:cs="仿宋" w:hint="eastAsia"/>
            <w:lang w:eastAsia="zh-CN"/>
          </w:rPr>
          <w:t>八、功能输注装置项目人力资源管理</w:t>
        </w:r>
        <w:r>
          <w:tab/>
        </w:r>
        <w:r>
          <w:fldChar w:fldCharType="begin"/>
        </w:r>
        <w:r>
          <w:instrText xml:space="preserve"> PAGEREF _Toc119 \h </w:instrText>
        </w:r>
        <w:r>
          <w:fldChar w:fldCharType="separate"/>
        </w:r>
        <w:r>
          <w:t>33</w:t>
        </w:r>
        <w:r>
          <w:fldChar w:fldCharType="end"/>
        </w:r>
      </w:hyperlink>
    </w:p>
    <w:p>
      <w:pPr>
        <w:pStyle w:val="TOC2"/>
        <w:tabs>
          <w:tab w:val="right" w:leader="dot" w:pos="8306"/>
        </w:tabs>
      </w:pPr>
      <w:hyperlink w:anchor="_Toc12218" w:history="1">
        <w:r>
          <w:rPr>
            <w:rFonts w:ascii="仿宋" w:eastAsia="仿宋" w:hAnsi="仿宋" w:cs="仿宋" w:hint="eastAsia"/>
            <w:lang w:eastAsia="zh-CN"/>
          </w:rPr>
          <w:t>(一)、建立健全的预算管理制度</w:t>
        </w:r>
        <w:r>
          <w:tab/>
        </w:r>
        <w:r>
          <w:fldChar w:fldCharType="begin"/>
        </w:r>
        <w:r>
          <w:instrText xml:space="preserve"> PAGEREF _Toc12218 \h </w:instrText>
        </w:r>
        <w:r>
          <w:fldChar w:fldCharType="separate"/>
        </w:r>
        <w:r>
          <w:t>33</w:t>
        </w:r>
        <w:r>
          <w:fldChar w:fldCharType="end"/>
        </w:r>
      </w:hyperlink>
    </w:p>
    <w:p>
      <w:pPr>
        <w:pStyle w:val="TOC2"/>
        <w:tabs>
          <w:tab w:val="right" w:leader="dot" w:pos="8306"/>
        </w:tabs>
      </w:pPr>
      <w:hyperlink w:anchor="_Toc6978" w:history="1">
        <w:r>
          <w:rPr>
            <w:rFonts w:ascii="仿宋" w:eastAsia="仿宋" w:hAnsi="仿宋" w:cs="仿宋" w:hint="eastAsia"/>
            <w:lang w:eastAsia="zh-CN"/>
          </w:rPr>
          <w:t>(二)、加强资金流动监控</w:t>
        </w:r>
        <w:r>
          <w:tab/>
        </w:r>
        <w:r>
          <w:fldChar w:fldCharType="begin"/>
        </w:r>
        <w:r>
          <w:instrText xml:space="preserve"> PAGEREF _Toc6978 \h </w:instrText>
        </w:r>
        <w:r>
          <w:fldChar w:fldCharType="separate"/>
        </w:r>
        <w:r>
          <w:t>34</w:t>
        </w:r>
        <w:r>
          <w:fldChar w:fldCharType="end"/>
        </w:r>
      </w:hyperlink>
    </w:p>
    <w:p>
      <w:pPr>
        <w:pStyle w:val="TOC2"/>
        <w:tabs>
          <w:tab w:val="right" w:leader="dot" w:pos="8306"/>
        </w:tabs>
      </w:pPr>
      <w:hyperlink w:anchor="_Toc23523" w:history="1">
        <w:r>
          <w:rPr>
            <w:rFonts w:ascii="仿宋" w:eastAsia="仿宋" w:hAnsi="仿宋" w:cs="仿宋" w:hint="eastAsia"/>
            <w:lang w:eastAsia="zh-CN"/>
          </w:rPr>
          <w:t>(三)、制定完善的风险控制机制</w:t>
        </w:r>
        <w:r>
          <w:tab/>
        </w:r>
        <w:r>
          <w:fldChar w:fldCharType="begin"/>
        </w:r>
        <w:r>
          <w:instrText xml:space="preserve"> PAGEREF _Toc23523 \h </w:instrText>
        </w:r>
        <w:r>
          <w:fldChar w:fldCharType="separate"/>
        </w:r>
        <w:r>
          <w:t>35</w:t>
        </w:r>
        <w:r>
          <w:fldChar w:fldCharType="end"/>
        </w:r>
      </w:hyperlink>
    </w:p>
    <w:p>
      <w:pPr>
        <w:pStyle w:val="TOC2"/>
        <w:tabs>
          <w:tab w:val="right" w:leader="dot" w:pos="8306"/>
        </w:tabs>
      </w:pPr>
      <w:hyperlink w:anchor="_Toc707" w:history="1">
        <w:r>
          <w:rPr>
            <w:rFonts w:ascii="仿宋" w:eastAsia="仿宋" w:hAnsi="仿宋" w:cs="仿宋" w:hint="eastAsia"/>
            <w:lang w:eastAsia="zh-CN"/>
          </w:rPr>
          <w:t>(四)、优化成本管理</w:t>
        </w:r>
        <w:r>
          <w:tab/>
        </w:r>
        <w:r>
          <w:fldChar w:fldCharType="begin"/>
        </w:r>
        <w:r>
          <w:instrText xml:space="preserve"> PAGEREF _Toc707 \h </w:instrText>
        </w:r>
        <w:r>
          <w:fldChar w:fldCharType="separate"/>
        </w:r>
        <w:r>
          <w:t>37</w:t>
        </w:r>
        <w:r>
          <w:fldChar w:fldCharType="end"/>
        </w:r>
      </w:hyperlink>
    </w:p>
    <w:p>
      <w:pPr>
        <w:pStyle w:val="TOC1"/>
        <w:tabs>
          <w:tab w:val="right" w:leader="dot" w:pos="8306"/>
        </w:tabs>
      </w:pPr>
      <w:hyperlink w:anchor="_Toc15498" w:history="1">
        <w:r>
          <w:rPr>
            <w:rFonts w:ascii="仿宋" w:eastAsia="仿宋" w:hAnsi="仿宋" w:cs="仿宋" w:hint="eastAsia"/>
            <w:lang w:eastAsia="zh-CN"/>
          </w:rPr>
          <w:t>九、功能输注装置项目人力资源培养与发展</w:t>
        </w:r>
        <w:r>
          <w:tab/>
        </w:r>
        <w:r>
          <w:fldChar w:fldCharType="begin"/>
        </w:r>
        <w:r>
          <w:instrText xml:space="preserve"> PAGEREF _Toc15498 \h </w:instrText>
        </w:r>
        <w:r>
          <w:fldChar w:fldCharType="separate"/>
        </w:r>
        <w:r>
          <w:t>38</w:t>
        </w:r>
        <w:r>
          <w:fldChar w:fldCharType="end"/>
        </w:r>
      </w:hyperlink>
    </w:p>
    <w:p>
      <w:pPr>
        <w:pStyle w:val="TOC2"/>
        <w:tabs>
          <w:tab w:val="right" w:leader="dot" w:pos="8306"/>
        </w:tabs>
      </w:pPr>
      <w:hyperlink w:anchor="_Toc2540" w:history="1">
        <w:r>
          <w:rPr>
            <w:rFonts w:ascii="仿宋" w:eastAsia="仿宋" w:hAnsi="仿宋" w:cs="仿宋" w:hint="eastAsia"/>
            <w:lang w:eastAsia="zh-CN"/>
          </w:rPr>
          <w:t>(一)、人才需求与规划</w:t>
        </w:r>
        <w:r>
          <w:tab/>
        </w:r>
        <w:r>
          <w:fldChar w:fldCharType="begin"/>
        </w:r>
        <w:r>
          <w:instrText xml:space="preserve"> PAGEREF _Toc2540 \h </w:instrText>
        </w:r>
        <w:r>
          <w:fldChar w:fldCharType="separate"/>
        </w:r>
        <w:r>
          <w:t>38</w:t>
        </w:r>
        <w:r>
          <w:fldChar w:fldCharType="end"/>
        </w:r>
      </w:hyperlink>
    </w:p>
    <w:p>
      <w:pPr>
        <w:pStyle w:val="TOC2"/>
        <w:tabs>
          <w:tab w:val="right" w:leader="dot" w:pos="8306"/>
        </w:tabs>
      </w:pPr>
      <w:hyperlink w:anchor="_Toc24534" w:history="1">
        <w:r>
          <w:rPr>
            <w:rFonts w:ascii="仿宋" w:eastAsia="仿宋" w:hAnsi="仿宋" w:cs="仿宋" w:hint="eastAsia"/>
            <w:lang w:eastAsia="zh-CN"/>
          </w:rPr>
          <w:t>(二)、培训与发展计划</w:t>
        </w:r>
        <w:r>
          <w:tab/>
        </w:r>
        <w:r>
          <w:fldChar w:fldCharType="begin"/>
        </w:r>
        <w:r>
          <w:instrText xml:space="preserve"> PAGEREF _Toc24534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6" w:history="1">
        <w:r>
          <w:rPr>
            <w:rFonts w:ascii="仿宋" w:eastAsia="仿宋" w:hAnsi="仿宋" w:cs="仿宋" w:hint="eastAsia"/>
            <w:lang w:eastAsia="zh-CN"/>
          </w:rPr>
          <w:t>十、功能输注装置项目计划安排</w:t>
        </w:r>
        <w:r>
          <w:tab/>
        </w:r>
        <w:r>
          <w:fldChar w:fldCharType="begin"/>
        </w:r>
        <w:r>
          <w:instrText xml:space="preserve"> PAGEREF _Toc22876 \h </w:instrText>
        </w:r>
        <w:r>
          <w:fldChar w:fldCharType="separate"/>
        </w:r>
        <w:r>
          <w:t>39</w:t>
        </w:r>
        <w:r>
          <w:fldChar w:fldCharType="end"/>
        </w:r>
      </w:hyperlink>
    </w:p>
    <w:p>
      <w:pPr>
        <w:pStyle w:val="TOC2"/>
        <w:tabs>
          <w:tab w:val="right" w:leader="dot" w:pos="8306"/>
        </w:tabs>
      </w:pPr>
      <w:hyperlink w:anchor="_Toc6827" w:history="1">
        <w:r>
          <w:rPr>
            <w:rFonts w:ascii="仿宋" w:eastAsia="仿宋" w:hAnsi="仿宋" w:cs="仿宋" w:hint="eastAsia"/>
            <w:lang w:eastAsia="zh-CN"/>
          </w:rPr>
          <w:t>(一)、建设周期</w:t>
        </w:r>
        <w:r>
          <w:tab/>
        </w:r>
        <w:r>
          <w:fldChar w:fldCharType="begin"/>
        </w:r>
        <w:r>
          <w:instrText xml:space="preserve"> PAGEREF _Toc6827 \h </w:instrText>
        </w:r>
        <w:r>
          <w:fldChar w:fldCharType="separate"/>
        </w:r>
        <w:r>
          <w:t>39</w:t>
        </w:r>
        <w:r>
          <w:fldChar w:fldCharType="end"/>
        </w:r>
      </w:hyperlink>
    </w:p>
    <w:p>
      <w:pPr>
        <w:pStyle w:val="TOC2"/>
        <w:tabs>
          <w:tab w:val="right" w:leader="dot" w:pos="8306"/>
        </w:tabs>
      </w:pPr>
      <w:hyperlink w:anchor="_Toc11780" w:history="1">
        <w:r>
          <w:rPr>
            <w:rFonts w:ascii="仿宋" w:eastAsia="仿宋" w:hAnsi="仿宋" w:cs="仿宋" w:hint="eastAsia"/>
            <w:lang w:eastAsia="zh-CN"/>
          </w:rPr>
          <w:t>(二)、建设进度</w:t>
        </w:r>
        <w:r>
          <w:tab/>
        </w:r>
        <w:r>
          <w:fldChar w:fldCharType="begin"/>
        </w:r>
        <w:r>
          <w:instrText xml:space="preserve"> PAGEREF _Toc11780 \h </w:instrText>
        </w:r>
        <w:r>
          <w:fldChar w:fldCharType="separate"/>
        </w:r>
        <w:r>
          <w:t>40</w:t>
        </w:r>
        <w:r>
          <w:fldChar w:fldCharType="end"/>
        </w:r>
      </w:hyperlink>
    </w:p>
    <w:p>
      <w:pPr>
        <w:pStyle w:val="TOC2"/>
        <w:tabs>
          <w:tab w:val="right" w:leader="dot" w:pos="8306"/>
        </w:tabs>
      </w:pPr>
      <w:hyperlink w:anchor="_Toc2906" w:history="1">
        <w:r>
          <w:rPr>
            <w:rFonts w:ascii="仿宋" w:eastAsia="仿宋" w:hAnsi="仿宋" w:cs="仿宋" w:hint="eastAsia"/>
            <w:lang w:eastAsia="zh-CN"/>
          </w:rPr>
          <w:t>(三)、进度安排注意事项</w:t>
        </w:r>
        <w:r>
          <w:tab/>
        </w:r>
        <w:r>
          <w:fldChar w:fldCharType="begin"/>
        </w:r>
        <w:r>
          <w:instrText xml:space="preserve"> PAGEREF _Toc2906 \h </w:instrText>
        </w:r>
        <w:r>
          <w:fldChar w:fldCharType="separate"/>
        </w:r>
        <w:r>
          <w:t>41</w:t>
        </w:r>
        <w:r>
          <w:fldChar w:fldCharType="end"/>
        </w:r>
      </w:hyperlink>
    </w:p>
    <w:p>
      <w:pPr>
        <w:pStyle w:val="TOC2"/>
        <w:tabs>
          <w:tab w:val="right" w:leader="dot" w:pos="8306"/>
        </w:tabs>
      </w:pPr>
      <w:hyperlink w:anchor="_Toc5544" w:history="1">
        <w:r>
          <w:rPr>
            <w:rFonts w:ascii="仿宋" w:eastAsia="仿宋" w:hAnsi="仿宋" w:cs="仿宋" w:hint="eastAsia"/>
            <w:lang w:eastAsia="zh-CN"/>
          </w:rPr>
          <w:t>(四)、人力资源配置</w:t>
        </w:r>
        <w:r>
          <w:tab/>
        </w:r>
        <w:r>
          <w:fldChar w:fldCharType="begin"/>
        </w:r>
        <w:r>
          <w:instrText xml:space="preserve"> PAGEREF _Toc5544 \h </w:instrText>
        </w:r>
        <w:r>
          <w:fldChar w:fldCharType="separate"/>
        </w:r>
        <w:r>
          <w:t>43</w:t>
        </w:r>
        <w:r>
          <w:fldChar w:fldCharType="end"/>
        </w:r>
      </w:hyperlink>
    </w:p>
    <w:p>
      <w:pPr>
        <w:pStyle w:val="TOC1"/>
        <w:tabs>
          <w:tab w:val="right" w:leader="dot" w:pos="8306"/>
        </w:tabs>
      </w:pPr>
      <w:hyperlink w:anchor="_Toc5753" w:history="1">
        <w:r>
          <w:rPr>
            <w:rFonts w:ascii="仿宋" w:eastAsia="仿宋" w:hAnsi="仿宋" w:cs="仿宋" w:hint="eastAsia"/>
            <w:lang w:eastAsia="zh-CN"/>
          </w:rPr>
          <w:t>十一、功能输注装置项目社会影响</w:t>
        </w:r>
        <w:r>
          <w:tab/>
        </w:r>
        <w:r>
          <w:fldChar w:fldCharType="begin"/>
        </w:r>
        <w:r>
          <w:instrText xml:space="preserve"> PAGEREF _Toc5753 \h </w:instrText>
        </w:r>
        <w:r>
          <w:fldChar w:fldCharType="separate"/>
        </w:r>
        <w:r>
          <w:t>43</w:t>
        </w:r>
        <w:r>
          <w:fldChar w:fldCharType="end"/>
        </w:r>
      </w:hyperlink>
    </w:p>
    <w:p>
      <w:pPr>
        <w:pStyle w:val="TOC2"/>
        <w:tabs>
          <w:tab w:val="right" w:leader="dot" w:pos="8306"/>
        </w:tabs>
      </w:pPr>
      <w:hyperlink w:anchor="_Toc24776" w:history="1">
        <w:r>
          <w:rPr>
            <w:rFonts w:ascii="仿宋" w:eastAsia="仿宋" w:hAnsi="仿宋" w:cs="仿宋" w:hint="eastAsia"/>
            <w:lang w:eastAsia="zh-CN"/>
          </w:rPr>
          <w:t>(一)、社会责任与义务</w:t>
        </w:r>
        <w:r>
          <w:tab/>
        </w:r>
        <w:r>
          <w:fldChar w:fldCharType="begin"/>
        </w:r>
        <w:r>
          <w:instrText xml:space="preserve"> PAGEREF _Toc24776 \h </w:instrText>
        </w:r>
        <w:r>
          <w:fldChar w:fldCharType="separate"/>
        </w:r>
        <w:r>
          <w:t>43</w:t>
        </w:r>
        <w:r>
          <w:fldChar w:fldCharType="end"/>
        </w:r>
      </w:hyperlink>
    </w:p>
    <w:p>
      <w:pPr>
        <w:pStyle w:val="TOC2"/>
        <w:tabs>
          <w:tab w:val="right" w:leader="dot" w:pos="8306"/>
        </w:tabs>
      </w:pPr>
      <w:hyperlink w:anchor="_Toc22471" w:history="1">
        <w:r>
          <w:rPr>
            <w:rFonts w:ascii="仿宋" w:eastAsia="仿宋" w:hAnsi="仿宋" w:cs="仿宋" w:hint="eastAsia"/>
            <w:lang w:eastAsia="zh-CN"/>
          </w:rPr>
          <w:t>(二)、社会参与与沟通</w:t>
        </w:r>
        <w:r>
          <w:tab/>
        </w:r>
        <w:r>
          <w:fldChar w:fldCharType="begin"/>
        </w:r>
        <w:r>
          <w:instrText xml:space="preserve"> PAGEREF _Toc22471 \h </w:instrText>
        </w:r>
        <w:r>
          <w:fldChar w:fldCharType="separate"/>
        </w:r>
        <w:r>
          <w:t>44</w:t>
        </w:r>
        <w:r>
          <w:fldChar w:fldCharType="end"/>
        </w:r>
      </w:hyperlink>
    </w:p>
    <w:p>
      <w:pPr>
        <w:pStyle w:val="TOC1"/>
        <w:tabs>
          <w:tab w:val="right" w:leader="dot" w:pos="8306"/>
        </w:tabs>
      </w:pPr>
      <w:hyperlink w:anchor="_Toc31861" w:history="1">
        <w:r>
          <w:rPr>
            <w:rFonts w:ascii="仿宋" w:eastAsia="仿宋" w:hAnsi="仿宋" w:cs="仿宋" w:hint="eastAsia"/>
            <w:lang w:eastAsia="zh-CN"/>
          </w:rPr>
          <w:t>十二、功能输注装置项目技术管理</w:t>
        </w:r>
        <w:r>
          <w:tab/>
        </w:r>
        <w:r>
          <w:fldChar w:fldCharType="begin"/>
        </w:r>
        <w:r>
          <w:instrText xml:space="preserve"> PAGEREF _Toc31861 \h </w:instrText>
        </w:r>
        <w:r>
          <w:fldChar w:fldCharType="separate"/>
        </w:r>
        <w:r>
          <w:t>45</w:t>
        </w:r>
        <w:r>
          <w:fldChar w:fldCharType="end"/>
        </w:r>
      </w:hyperlink>
    </w:p>
    <w:p>
      <w:pPr>
        <w:pStyle w:val="TOC2"/>
        <w:tabs>
          <w:tab w:val="right" w:leader="dot" w:pos="8306"/>
        </w:tabs>
      </w:pPr>
      <w:hyperlink w:anchor="_Toc3864" w:history="1">
        <w:r>
          <w:rPr>
            <w:rFonts w:ascii="仿宋" w:eastAsia="仿宋" w:hAnsi="仿宋" w:cs="仿宋" w:hint="eastAsia"/>
            <w:lang w:eastAsia="zh-CN"/>
          </w:rPr>
          <w:t>(一)、技术方案选用方向</w:t>
        </w:r>
        <w:r>
          <w:tab/>
        </w:r>
        <w:r>
          <w:fldChar w:fldCharType="begin"/>
        </w:r>
        <w:r>
          <w:instrText xml:space="preserve"> PAGEREF _Toc3864 \h </w:instrText>
        </w:r>
        <w:r>
          <w:fldChar w:fldCharType="separate"/>
        </w:r>
        <w:r>
          <w:t>45</w:t>
        </w:r>
        <w:r>
          <w:fldChar w:fldCharType="end"/>
        </w:r>
      </w:hyperlink>
    </w:p>
    <w:p>
      <w:pPr>
        <w:pStyle w:val="TOC2"/>
        <w:tabs>
          <w:tab w:val="right" w:leader="dot" w:pos="8306"/>
        </w:tabs>
      </w:pPr>
      <w:hyperlink w:anchor="_Toc15384" w:history="1">
        <w:r>
          <w:rPr>
            <w:rFonts w:ascii="仿宋" w:eastAsia="仿宋" w:hAnsi="仿宋" w:cs="仿宋" w:hint="eastAsia"/>
            <w:lang w:eastAsia="zh-CN"/>
          </w:rPr>
          <w:t>(二)、工艺技术方案选用原则</w:t>
        </w:r>
        <w:r>
          <w:tab/>
        </w:r>
        <w:r>
          <w:fldChar w:fldCharType="begin"/>
        </w:r>
        <w:r>
          <w:instrText xml:space="preserve"> PAGEREF _Toc15384 \h </w:instrText>
        </w:r>
        <w:r>
          <w:fldChar w:fldCharType="separate"/>
        </w:r>
        <w:r>
          <w:t>47</w:t>
        </w:r>
        <w:r>
          <w:fldChar w:fldCharType="end"/>
        </w:r>
      </w:hyperlink>
    </w:p>
    <w:p>
      <w:pPr>
        <w:pStyle w:val="TOC2"/>
        <w:tabs>
          <w:tab w:val="right" w:leader="dot" w:pos="8306"/>
        </w:tabs>
      </w:pPr>
      <w:hyperlink w:anchor="_Toc4494" w:history="1">
        <w:r>
          <w:rPr>
            <w:rFonts w:ascii="仿宋" w:eastAsia="仿宋" w:hAnsi="仿宋" w:cs="仿宋" w:hint="eastAsia"/>
            <w:lang w:eastAsia="zh-CN"/>
          </w:rPr>
          <w:t>(三)、工艺技术方案要求</w:t>
        </w:r>
        <w:r>
          <w:tab/>
        </w:r>
        <w:r>
          <w:fldChar w:fldCharType="begin"/>
        </w:r>
        <w:r>
          <w:instrText xml:space="preserve"> PAGEREF _Toc4494 \h </w:instrText>
        </w:r>
        <w:r>
          <w:fldChar w:fldCharType="separate"/>
        </w:r>
        <w:r>
          <w:t>49</w:t>
        </w:r>
        <w:r>
          <w:fldChar w:fldCharType="end"/>
        </w:r>
      </w:hyperlink>
    </w:p>
    <w:p>
      <w:pPr>
        <w:pStyle w:val="TOC1"/>
        <w:tabs>
          <w:tab w:val="right" w:leader="dot" w:pos="8306"/>
        </w:tabs>
      </w:pPr>
      <w:hyperlink w:anchor="_Toc6716" w:history="1">
        <w:r>
          <w:rPr>
            <w:rFonts w:ascii="仿宋" w:eastAsia="仿宋" w:hAnsi="仿宋" w:cs="仿宋" w:hint="eastAsia"/>
            <w:lang w:eastAsia="zh-CN"/>
          </w:rPr>
          <w:t>十三、风险识别与分类</w:t>
        </w:r>
        <w:r>
          <w:tab/>
        </w:r>
        <w:r>
          <w:fldChar w:fldCharType="begin"/>
        </w:r>
        <w:r>
          <w:instrText xml:space="preserve"> PAGEREF _Toc6716 \h </w:instrText>
        </w:r>
        <w:r>
          <w:fldChar w:fldCharType="separate"/>
        </w:r>
        <w:r>
          <w:t>51</w:t>
        </w:r>
        <w:r>
          <w:fldChar w:fldCharType="end"/>
        </w:r>
      </w:hyperlink>
    </w:p>
    <w:p>
      <w:pPr>
        <w:pStyle w:val="TOC2"/>
        <w:tabs>
          <w:tab w:val="right" w:leader="dot" w:pos="8306"/>
        </w:tabs>
      </w:pPr>
      <w:hyperlink w:anchor="_Toc18861" w:history="1">
        <w:r>
          <w:rPr>
            <w:rFonts w:ascii="仿宋" w:eastAsia="仿宋" w:hAnsi="仿宋" w:cs="仿宋" w:hint="eastAsia"/>
            <w:lang w:eastAsia="zh-CN"/>
          </w:rPr>
          <w:t>(一)、风险识别</w:t>
        </w:r>
        <w:r>
          <w:tab/>
        </w:r>
        <w:r>
          <w:fldChar w:fldCharType="begin"/>
        </w:r>
        <w:r>
          <w:instrText xml:space="preserve"> PAGEREF _Toc18861 \h </w:instrText>
        </w:r>
        <w:r>
          <w:fldChar w:fldCharType="separate"/>
        </w:r>
        <w:r>
          <w:t>51</w:t>
        </w:r>
        <w:r>
          <w:fldChar w:fldCharType="end"/>
        </w:r>
      </w:hyperlink>
    </w:p>
    <w:p>
      <w:pPr>
        <w:pStyle w:val="TOC2"/>
        <w:tabs>
          <w:tab w:val="right" w:leader="dot" w:pos="8306"/>
        </w:tabs>
      </w:pPr>
      <w:hyperlink w:anchor="_Toc28888" w:history="1">
        <w:r>
          <w:rPr>
            <w:rFonts w:ascii="仿宋" w:eastAsia="仿宋" w:hAnsi="仿宋" w:cs="仿宋" w:hint="eastAsia"/>
            <w:lang w:eastAsia="zh-CN"/>
          </w:rPr>
          <w:t>(二)、风险分类</w:t>
        </w:r>
        <w:r>
          <w:tab/>
        </w:r>
        <w:r>
          <w:fldChar w:fldCharType="begin"/>
        </w:r>
        <w:r>
          <w:instrText xml:space="preserve"> PAGEREF _Toc28888 \h </w:instrText>
        </w:r>
        <w:r>
          <w:fldChar w:fldCharType="separate"/>
        </w:r>
        <w:r>
          <w:t>53</w:t>
        </w:r>
        <w:r>
          <w:fldChar w:fldCharType="end"/>
        </w:r>
      </w:hyperlink>
    </w:p>
    <w:p>
      <w:pPr>
        <w:pStyle w:val="TOC1"/>
        <w:tabs>
          <w:tab w:val="right" w:leader="dot" w:pos="8306"/>
        </w:tabs>
      </w:pPr>
      <w:hyperlink w:anchor="_Toc25874" w:history="1">
        <w:r>
          <w:rPr>
            <w:rFonts w:ascii="仿宋" w:eastAsia="仿宋" w:hAnsi="仿宋" w:cs="仿宋" w:hint="eastAsia"/>
            <w:lang w:eastAsia="zh-CN"/>
          </w:rPr>
          <w:t>十四、质量管理体系</w:t>
        </w:r>
        <w:r>
          <w:tab/>
        </w:r>
        <w:r>
          <w:fldChar w:fldCharType="begin"/>
        </w:r>
        <w:r>
          <w:instrText xml:space="preserve"> PAGEREF _Toc25874 \h </w:instrText>
        </w:r>
        <w:r>
          <w:fldChar w:fldCharType="separate"/>
        </w:r>
        <w:r>
          <w:t>55</w:t>
        </w:r>
        <w:r>
          <w:fldChar w:fldCharType="end"/>
        </w:r>
      </w:hyperlink>
    </w:p>
    <w:p>
      <w:pPr>
        <w:pStyle w:val="TOC2"/>
        <w:tabs>
          <w:tab w:val="right" w:leader="dot" w:pos="8306"/>
        </w:tabs>
      </w:pPr>
      <w:hyperlink w:anchor="_Toc27815" w:history="1">
        <w:r>
          <w:rPr>
            <w:rFonts w:ascii="仿宋" w:eastAsia="仿宋" w:hAnsi="仿宋" w:cs="仿宋" w:hint="eastAsia"/>
            <w:lang w:eastAsia="zh-CN"/>
          </w:rPr>
          <w:t>(一)、质量目标与方针</w:t>
        </w:r>
        <w:r>
          <w:tab/>
        </w:r>
        <w:r>
          <w:fldChar w:fldCharType="begin"/>
        </w:r>
        <w:r>
          <w:instrText xml:space="preserve"> PAGEREF _Toc27815 \h </w:instrText>
        </w:r>
        <w:r>
          <w:fldChar w:fldCharType="separate"/>
        </w:r>
        <w:r>
          <w:t>55</w:t>
        </w:r>
        <w:r>
          <w:fldChar w:fldCharType="end"/>
        </w:r>
      </w:hyperlink>
    </w:p>
    <w:p>
      <w:pPr>
        <w:pStyle w:val="TOC2"/>
        <w:tabs>
          <w:tab w:val="right" w:leader="dot" w:pos="8306"/>
        </w:tabs>
      </w:pPr>
      <w:hyperlink w:anchor="_Toc1230" w:history="1">
        <w:r>
          <w:rPr>
            <w:rFonts w:ascii="仿宋" w:eastAsia="仿宋" w:hAnsi="仿宋" w:cs="仿宋" w:hint="eastAsia"/>
            <w:lang w:eastAsia="zh-CN"/>
          </w:rPr>
          <w:t>(二)、质量管理责任</w:t>
        </w:r>
        <w:r>
          <w:tab/>
        </w:r>
        <w:r>
          <w:fldChar w:fldCharType="begin"/>
        </w:r>
        <w:r>
          <w:instrText xml:space="preserve"> PAGEREF _Toc1230 \h </w:instrText>
        </w:r>
        <w:r>
          <w:fldChar w:fldCharType="separate"/>
        </w:r>
        <w:r>
          <w:t>56</w:t>
        </w:r>
        <w:r>
          <w:fldChar w:fldCharType="end"/>
        </w:r>
      </w:hyperlink>
    </w:p>
    <w:p>
      <w:pPr>
        <w:pStyle w:val="TOC2"/>
        <w:tabs>
          <w:tab w:val="right" w:leader="dot" w:pos="8306"/>
        </w:tabs>
      </w:pPr>
      <w:hyperlink w:anchor="_Toc23702" w:history="1">
        <w:r>
          <w:rPr>
            <w:rFonts w:ascii="仿宋" w:eastAsia="仿宋" w:hAnsi="仿宋" w:cs="仿宋" w:hint="eastAsia"/>
            <w:lang w:eastAsia="zh-CN"/>
          </w:rPr>
          <w:t>(三)、质量管理体系文件</w:t>
        </w:r>
        <w:r>
          <w:tab/>
        </w:r>
        <w:r>
          <w:fldChar w:fldCharType="begin"/>
        </w:r>
        <w:r>
          <w:instrText xml:space="preserve"> PAGEREF _Toc23702 \h </w:instrText>
        </w:r>
        <w:r>
          <w:fldChar w:fldCharType="separate"/>
        </w:r>
        <w:r>
          <w:t>57</w:t>
        </w:r>
        <w:r>
          <w:fldChar w:fldCharType="end"/>
        </w:r>
      </w:hyperlink>
    </w:p>
    <w:p>
      <w:pPr>
        <w:pStyle w:val="TOC2"/>
        <w:tabs>
          <w:tab w:val="right" w:leader="dot" w:pos="8306"/>
        </w:tabs>
      </w:pPr>
      <w:hyperlink w:anchor="_Toc11705" w:history="1">
        <w:r>
          <w:rPr>
            <w:rFonts w:ascii="仿宋" w:eastAsia="仿宋" w:hAnsi="仿宋" w:cs="仿宋" w:hint="eastAsia"/>
            <w:lang w:eastAsia="zh-CN"/>
          </w:rPr>
          <w:t>(四)、质量培训与教育</w:t>
        </w:r>
        <w:r>
          <w:tab/>
        </w:r>
        <w:r>
          <w:fldChar w:fldCharType="begin"/>
        </w:r>
        <w:r>
          <w:instrText xml:space="preserve"> PAGEREF _Toc11705 \h </w:instrText>
        </w:r>
        <w:r>
          <w:fldChar w:fldCharType="separate"/>
        </w:r>
        <w:r>
          <w:t>59</w:t>
        </w:r>
        <w:r>
          <w:fldChar w:fldCharType="end"/>
        </w:r>
      </w:hyperlink>
    </w:p>
    <w:p>
      <w:pPr>
        <w:pStyle w:val="TOC2"/>
        <w:tabs>
          <w:tab w:val="right" w:leader="dot" w:pos="8306"/>
        </w:tabs>
      </w:pPr>
      <w:hyperlink w:anchor="_Toc17744" w:history="1">
        <w:r>
          <w:rPr>
            <w:rFonts w:ascii="仿宋" w:eastAsia="仿宋" w:hAnsi="仿宋" w:cs="仿宋" w:hint="eastAsia"/>
            <w:lang w:eastAsia="zh-CN"/>
          </w:rPr>
          <w:t>(五)、质量审核与评价</w:t>
        </w:r>
        <w:r>
          <w:tab/>
        </w:r>
        <w:r>
          <w:fldChar w:fldCharType="begin"/>
        </w:r>
        <w:r>
          <w:instrText xml:space="preserve"> PAGEREF _Toc17744 \h </w:instrText>
        </w:r>
        <w:r>
          <w:fldChar w:fldCharType="separate"/>
        </w:r>
        <w:r>
          <w:t>60</w:t>
        </w:r>
        <w:r>
          <w:fldChar w:fldCharType="end"/>
        </w:r>
      </w:hyperlink>
    </w:p>
    <w:p>
      <w:pPr>
        <w:pStyle w:val="TOC2"/>
        <w:tabs>
          <w:tab w:val="right" w:leader="dot" w:pos="8306"/>
        </w:tabs>
      </w:pPr>
      <w:hyperlink w:anchor="_Toc24631" w:history="1">
        <w:r>
          <w:rPr>
            <w:rFonts w:ascii="仿宋" w:eastAsia="仿宋" w:hAnsi="仿宋" w:cs="仿宋" w:hint="eastAsia"/>
            <w:lang w:eastAsia="zh-CN"/>
          </w:rPr>
          <w:t>(六)、不符合与纠正措施</w:t>
        </w:r>
        <w:r>
          <w:tab/>
        </w:r>
        <w:r>
          <w:fldChar w:fldCharType="begin"/>
        </w:r>
        <w:r>
          <w:instrText xml:space="preserve"> PAGEREF _Toc24631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18"/>
      <w:r>
        <w:rPr>
          <w:rFonts w:ascii="仿宋" w:eastAsia="仿宋" w:hAnsi="仿宋" w:cs="仿宋" w:hint="eastAsia"/>
          <w:lang w:eastAsia="zh-CN"/>
        </w:rPr>
        <w:t>(一)、功能输注装置行业分析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行业一直以来都是市场的关注焦点。行业内的发展趋势、竞争态势以及潜在机会都对功能输注装置项目的推进产生深远的影响。通过深入研究行业的整体概貌，我们将更好地理解行业的核心特征，为功能输注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行业，技术一直是推动创新和发展的关键因素。我们将对当前技术趋势进行详尽分析，包括但不限于人工智能、大数据应用、先进制造技术等。这有助于功能输注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输注装置项目成功的基础。我们将对主要竞争对手进行深入研究，包括其市场份额、产品特点、市场定位等。通过全面了解竞争对手的优势和劣势，功能输注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692"/>
      <w:r>
        <w:rPr>
          <w:rFonts w:ascii="仿宋" w:eastAsia="仿宋" w:hAnsi="仿宋" w:cs="仿宋" w:hint="eastAsia"/>
          <w:sz w:val="28"/>
          <w:lang w:eastAsia="zh-CN"/>
        </w:rPr>
        <w:t>(二)、功能输注装置市场分析预测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输注装置市场未来的增长趋势。这包括市场的整体规模、各细分领域的发展趋势等。功能输注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输注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功能输注装置项目实施过程中需要充分考虑的因素。我们将对市场风险进行全面评估，包括但不限于政策法规风险、市场竞争风险、技术变革风险等。通过对潜在风险的深入分析，功能输注装置项目可以制定相应的风险缓解策略，降低不确定性对功能输注装置项目的影响。</w:t>
      </w:r>
    </w:p>
    <w:p>
      <w:pPr>
        <w:pStyle w:val="Heading1"/>
        <w:ind w:firstLine="560" w:firstLineChars="200"/>
        <w:rPr>
          <w:rFonts w:ascii="仿宋" w:eastAsia="仿宋" w:hAnsi="仿宋" w:cs="仿宋" w:hint="eastAsia"/>
          <w:sz w:val="28"/>
          <w:lang w:eastAsia="zh-CN"/>
        </w:rPr>
      </w:pPr>
      <w:bookmarkStart w:id="5" w:name="_Toc5141"/>
      <w:r>
        <w:rPr>
          <w:rFonts w:ascii="仿宋" w:eastAsia="仿宋" w:hAnsi="仿宋" w:cs="仿宋" w:hint="eastAsia"/>
          <w:sz w:val="28"/>
          <w:lang w:eastAsia="zh-CN"/>
        </w:rPr>
        <w:t>二、功能输注装置项目绩效评估</w:t>
      </w:r>
      <w:bookmarkEnd w:id="5"/>
    </w:p>
    <w:p>
      <w:pPr>
        <w:pStyle w:val="Heading2"/>
        <w:rPr>
          <w:rFonts w:ascii="仿宋" w:eastAsia="仿宋" w:hAnsi="仿宋" w:cs="仿宋" w:hint="eastAsia"/>
          <w:lang w:eastAsia="zh-CN"/>
        </w:rPr>
      </w:pPr>
      <w:bookmarkStart w:id="6" w:name="_Toc117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项目中，我们设计了一套全面的绩效评估指标，以确保功能输注装置项目的可控和成功交付。这些指标跨足功能输注装置项目目标、成本、进度和质量等多个维度，为我们提供了全面洞察功能输注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目标达成率是我们关注的首要指标。我们设定了明确的目标，并通过定期监测和评估，迅速发现并应对潜在的目标偏差。这为功能输注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成本绩效是另一个核心关注点。通过实际成本与预算成本的对比分析，我们深入了解成本差异的原因，及时调整资源分配，保持功能输注装置项目在经济效益方面的合理水平。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进度作为关键的绩效指标之一，得到了精心的关注。我们制定了详细的功能输注装置项目进度计划，并设立了进度符合度指标，确保实际进度与计划进度保持一致。这使我们能够快速发现和解决潜在的进度问题，保持功能输注装置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输注装置项目绩效的不可或缺的一环。我们引入了一系列的质量标准和客户满意度指标，以确保功能输注装置项目交付的成果在质量上达到或超越预期水平。通过持续监测这些指标，我们努力提升功能输注装置项目整体质量水平，为功能输注装置项目的成功交付提供有力保障。通过这些科学且全面的绩效评估，我们能够更好地引导功能输注装置项目的持续改进，确保功能输注装置项目目标的顺利达成。</w:t>
      </w:r>
    </w:p>
    <w:p>
      <w:pPr>
        <w:pStyle w:val="Heading2"/>
        <w:ind w:firstLine="560" w:firstLineChars="200"/>
        <w:rPr>
          <w:rFonts w:ascii="仿宋" w:eastAsia="仿宋" w:hAnsi="仿宋" w:cs="仿宋" w:hint="eastAsia"/>
          <w:sz w:val="28"/>
          <w:lang w:eastAsia="zh-CN"/>
        </w:rPr>
      </w:pPr>
      <w:bookmarkStart w:id="7" w:name="_Toc152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绩效评估是功能输注装置项目中的关键环节，为确保功能输注装置项目达到预期目标，我们采用了多层次、多维度的绩效评估方法。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能输注装置项目的战略目标对齐，确保每个决策和行动都与功能输注装置项目整体目标保持一致。团队会定期召开战略对齐会议，审视当前工作与功能输注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输注装置项目进度、质量、成本和风险等方面。这些指标通过数据收集和分析，为功能输注装置项目管理团队提供了客观的评估依据。例如，我们通过功能输注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绩效评估不仅仅停留在功能输注装置项目内部，还考虑了功能输注装置项目对外部环境的影响。我们定期进行干系人满意度调查，以了解各利益相关方对功能输注装置项目的期望和满意度，并及时做出调整。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这种多层次、多角度的绩效评估方法，使得我们能够全面了解功能输注装置项目的运行状态，及时做出调整，确保功能输注装置项目在不断变化的环境中保持稳健前行。</w:t>
      </w:r>
    </w:p>
    <w:p>
      <w:pPr>
        <w:pStyle w:val="Heading2"/>
        <w:ind w:firstLine="560" w:firstLineChars="200"/>
        <w:rPr>
          <w:rFonts w:ascii="仿宋" w:eastAsia="仿宋" w:hAnsi="仿宋" w:cs="仿宋" w:hint="eastAsia"/>
          <w:sz w:val="28"/>
          <w:lang w:eastAsia="zh-CN"/>
        </w:rPr>
      </w:pPr>
      <w:bookmarkStart w:id="8" w:name="_Toc315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为了确保功能输注装置项目的有效管理和不断优化，我们采用了精心设计的绩效评估周期。这个周期旨在实现灵活、实时和全面的评估，以适应功能输注装置项目执行中的各种挑战。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能输注装置项目的不同需求，分为短期、中期和长期。短期评估关注每个迭代或工作周期，以及时发现和解决当前任务中的问题。中期评估涵盖几个迭代，深入了解整体功能输注装置项目的趋势和性能。长期评估则着眼于整个功能输注装置项目阶段，确保功能输注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能输注装置项目管理工具和协作平台，团队成员能够随时更新和分享功能输注装置项目数据。这种实时性的反馈机制使我们能够及时察觉潜在问题，快速调整，保持功能输注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能输注装置项目的决策制定密不可分。每个周期的功能输注装置项目回顾会议成为集体总结经验、识别问题深层次原因并找到创新解决方案的平台。这种定期的反思与调整机制使功能输注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55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64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功能输注装置项目的主要产品是XXXX，预计年产值为XXX万元。这一产品在市场中占据着重要的地位，其广泛的应用范围使得该功能输注装置项目的市场前景非常广阔。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功能输注装置项目的xxx产品作为重要的原材料之一，将在多个领域发挥关键作用。其在建筑、交通、能源等方面的广泛应用将为整个产业链提供强大的支持，形成产业协同效应。功能输注装置项目的年产值XXX万XXX万XXX万万元不仅反映了其在市场上的巨大潜力，更预示着它对国民经济的积极贡献。这种关联度高、涉及面广的产业关系，使得该功能输注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2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总征地面积为XXXX平方米，相当于约XX.XX亩，其中净用地面积为XXXX平方米，红线范围内相当于约XX.XX亩。这一用地规模充分考虑了功能输注装置项目的建设需求，保障了功能输注装置项目在合适的空间内得以充分发展。功能输注装置项目规划的总建筑面积为XXXX平方米，其中主体工程建设占XXXX平方米，计容建筑面积达XXXX平方米。预计建筑工程的投资将达到XXXX万元，为功能输注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计划购置的设备共计XXXX台（套），设备购置费用为XXXX万元。这一设备购置计划充分考虑到功能输注装置项目的生产需求和技术要求，确保了功能输注装置项目在生产运营中具备先进的技术装备和高效的生产能力。设备的合理配置将为功能输注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输注装置项目计划总投资为XXXX万元，预计年实现营业收入为XXXX万元。这一产能规模的设定旨在确保功能输注装置项目能够在投资与回报之间取得平衡，实现长期可持续的发展。功能输注装置项目的总投资充分考虑到各个方面的需求，包括用地建设、设备购置等多个环节，以确保功能输注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802"/>
      <w:r>
        <w:rPr>
          <w:rFonts w:ascii="仿宋" w:eastAsia="仿宋" w:hAnsi="仿宋" w:cs="仿宋" w:hint="eastAsia"/>
          <w:sz w:val="28"/>
          <w:lang w:eastAsia="zh-CN"/>
        </w:rPr>
        <w:t>四、功能输注装置项目可持续发展</w:t>
      </w:r>
      <w:bookmarkEnd w:id="12"/>
    </w:p>
    <w:p>
      <w:pPr>
        <w:pStyle w:val="Heading2"/>
        <w:rPr>
          <w:rFonts w:ascii="仿宋" w:eastAsia="仿宋" w:hAnsi="仿宋" w:cs="仿宋" w:hint="eastAsia"/>
          <w:lang w:eastAsia="zh-CN"/>
        </w:rPr>
      </w:pPr>
      <w:bookmarkStart w:id="13" w:name="_Toc1205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项目中，功能输注装置项目团队着眼于未来，明确了可持续发展的战略方向。制定的具体可持续发展目标包括降低资源使用、采用环保技术、最大化社会效益等。这一步骤不仅有助于功能输注装置项目在环保和社会责任方面达到最高标准，也为未来提供了明确的指引，确保功能输注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可持续实践的融入功能输注装置项目管理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功能输注装置项目管理周期。从功能输注装置项目规划开始，功能输注装置项目团队就考虑了环境和社会的因素。在执行阶段，功能输注装置项目团队积极推动绿色技术的应用，优化资源利用。此外，关注员工的社会责任，通过培训和沟通活动提高员工对可持续发展的认知，使他们能够在日常工作中践行可持续实践。这些举措不仅为功能输注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47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扎根于功能输注装置项目的可持续发展理念，我们深信环保与社会责任是功能输注装置项目成功的关键支柱。在功能输注装置项目的每一步，我们都致力于通过创新和实践，履行对环境和社会的坚定责任。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团队通过引入先进的环保技术、建立高效的废物处理系统以及推动能源节约措施，积极履行环保责任。定期的环保监测和评估确保功能输注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不仅致力于自身可持续发展，还注重对社会的回馈。通过支持社区功能输注装置项目、参与慈善事业、提供培训机会等方式，功能输注装置项目积极履行社会责任。与当地社区建立积极互动，关注员工的工作与生活平衡，以及员工的身心健康，是功能输注装置项目在社会责任层面的关键举措。这样的实践不仅增强了功能输注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96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3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技术管理特点体现在其创新导向。通过引入最先进的技术趋势和解决方案，功能输注装置项目致力于提升科技含量、提高质量和效率水平。这意味着我们将采用最新的工具和方法，确保功能输注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输注装置项目技术管理的显著特征。通过整合不同领域的技术资源，我们实现了跨学科的协同工作。这有助于优化技术架构，提高整体效能。此外，整合性策略还促进了不同技术团队之间的紧密沟通和高效合作，确保功能输注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输注装置项目所采用的技术。通过不断优化技术方案，功能输注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输注装置项目团队将在功能输注装置项目初期识别可能的技术风险，并采取相应的预防和应对措施。通过建立健全的风险评估机制，功能输注装置项目能够在实施过程中及时发现并解决潜在的技术问题，保障功能输注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输注装置项目中，技术将成为功能输注装置项目成功的有力支持。这一深度剖析揭示了技术管理在功能输注装置项目实施中的关键作用，为功能输注装置项目的技术基础奠定了坚实的基础。</w:t>
      </w:r>
    </w:p>
    <w:p>
      <w:pPr>
        <w:pStyle w:val="Heading2"/>
        <w:ind w:firstLine="560" w:firstLineChars="200"/>
        <w:rPr>
          <w:rFonts w:ascii="仿宋" w:eastAsia="仿宋" w:hAnsi="仿宋" w:cs="仿宋" w:hint="eastAsia"/>
          <w:sz w:val="28"/>
          <w:lang w:eastAsia="zh-CN"/>
        </w:rPr>
      </w:pPr>
      <w:bookmarkStart w:id="17" w:name="_Toc31956"/>
      <w:r>
        <w:rPr>
          <w:rFonts w:ascii="仿宋" w:eastAsia="仿宋" w:hAnsi="仿宋" w:cs="仿宋" w:hint="eastAsia"/>
          <w:sz w:val="28"/>
          <w:lang w:eastAsia="zh-CN"/>
        </w:rPr>
        <w:t>(二)、功能输注装置项目工艺技术设计方案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输注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输注装置项目将严格按照相关行业规范要求进行组织。通过有效控制产品质量，功能输注装置项目将致力于为顾客提供优质的功能输注装置项目产品和良好的服务。这体现了功能输注装置项目对于生产活动合规性和质量标准的高度重视，为功能输注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输注装置项目注重生态效益和清洁生产原则。功能输注装置项目建设将紧密结合地方特色经济发展，与社会经济发展规划和区域环境保护规划方案相协调一致。通过与当地区域自然生态系统的结合，功能输注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输注装置项目产品具有多样化的客户需求和个性化的特点。因此，功能输注装置项目产品规格品种多样，且单批生产数量较小。为满足这一特点，功能输注装置项目承办单位将建设先进的柔性制造生产线。通过广泛应用柔性制造技术，功能输注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输注装置项目采用的技术具有较高的技术含量和自动化水平，处于国内先进水平。这一技术选用不仅体现了对生产效率、质量和环境友好性的高标准要求，同时为功能输注装置项目的可持续发展奠定了坚实的基础。</w:t>
      </w:r>
    </w:p>
    <w:p>
      <w:pPr>
        <w:pStyle w:val="Heading2"/>
        <w:ind w:firstLine="560" w:firstLineChars="200"/>
        <w:rPr>
          <w:rFonts w:ascii="仿宋" w:eastAsia="仿宋" w:hAnsi="仿宋" w:cs="仿宋" w:hint="eastAsia"/>
          <w:sz w:val="28"/>
          <w:lang w:eastAsia="zh-CN"/>
        </w:rPr>
      </w:pPr>
      <w:bookmarkStart w:id="18" w:name="_Toc2238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为确保功能输注装置项目的高效生产和技术实施，我们制定了一套精心设计的设备选型方案，以满足功能输注装置项目生产、质量和环保的要求。该方案的主要特点如下：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输注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针对功能输注装置项目产品的多样性和小批量生产的特点，我们将建设柔性制造生产线。通过在设备选型中考虑柔性制造技术，可以灵活应对不同产品规格和生产需求，实现生产线的高度灵活性和适应性。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477"/>
      <w:r>
        <w:rPr>
          <w:rFonts w:ascii="仿宋" w:eastAsia="仿宋" w:hAnsi="仿宋" w:cs="仿宋" w:hint="eastAsia"/>
          <w:sz w:val="28"/>
          <w:lang w:eastAsia="zh-CN"/>
        </w:rPr>
        <w:t>六、功能输注装置项目概论</w:t>
      </w:r>
      <w:bookmarkEnd w:id="19"/>
    </w:p>
    <w:p>
      <w:pPr>
        <w:pStyle w:val="Heading2"/>
        <w:rPr>
          <w:rFonts w:ascii="仿宋" w:eastAsia="仿宋" w:hAnsi="仿宋" w:cs="仿宋" w:hint="eastAsia"/>
          <w:lang w:eastAsia="zh-CN"/>
        </w:rPr>
      </w:pPr>
      <w:bookmarkStart w:id="20" w:name="_Toc3902"/>
      <w:r>
        <w:rPr>
          <w:rFonts w:ascii="仿宋" w:eastAsia="仿宋" w:hAnsi="仿宋" w:cs="仿宋" w:hint="eastAsia"/>
          <w:lang w:eastAsia="zh-CN"/>
        </w:rPr>
        <w:t>(一)、功能输注装置项目概况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起源追溯至对市场的深入洞察。市场的不断演变与变革为功能输注装置项目提供了难得的机遇。当前市场存在的需求缺口和变革的大环境共同构成了功能输注装置项目的背景。这个功能输注装置项目旨在充分利用市场机遇，填补行业中尚未满足的需求，为客户提供全新的解决方案。市场的变革和需求的增长使得这个功能输注装置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功能输注装置项目名称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正式命名为功能输注装置。这个名称不仅仅是一个标识，更代表了功能输注装置项目的核心理念和愿景。它蕴含着功能输注装置项目所要解决问题的关键字，具有强烈的表达和辨识度，为功能输注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功能输注装置项目目标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核心目标是提供一种全新、高效的解决方案，满足客户日益增长的需求。功能输注装置项目追求的不仅仅是满足市场需求，更是在市场中获得卓越的竞争优势。通过不断提升产品或服务的质量和创新水平，功能输注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功能输注装置项目范围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全面涵盖了产品研发、制造、市场推广和售后服务，确保从产品设计到最终用户体验的全方位关注。这一全面的功能输注装置项目范围是为了确保功能输注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功能输注装置项目时间表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功能输注装置项目计划在未来18个月内完成，包括研发、测试、市场试点和正式推出等不同阶段。这个时间表的合理设计是为了确保功能输注装置项目各个阶段的顺利推进，以便按时交付高质量的成果。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功能输注装置项目预算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https://d.book118.com/888062113117006023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B0096"/>
    <w:rsid w:val="68FB0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6211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2023-12-23T18:45:00Z</dcterms:created>
  <dcterms:modified xsi:type="dcterms:W3CDTF">2023-12-23T18:45:35Z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1BA451D479A24DB181517CB5BD4DCF2E_11</vt:lpwstr>
  </property>
  <property fmtid="{D5CDD505-2E9C-101B-9397-08002B2CF9AE}" pid="3" name="KSOProductBuildVer">
    <vt:lpwstr>2052-12.1.0.16120</vt:lpwstr>
  </property>
</Properties>
</file>