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胚胎生物工程药物及器械项目规划设计纲要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74" w:history="1">
        <w:r>
          <w:rPr>
            <w:rFonts w:ascii="仿宋" w:eastAsia="仿宋" w:hAnsi="仿宋" w:cs="仿宋" w:hint="eastAsia"/>
            <w:lang w:eastAsia="zh-CN"/>
          </w:rPr>
          <w:t>序言</w:t>
        </w:r>
        <w:r>
          <w:tab/>
        </w:r>
        <w:r>
          <w:fldChar w:fldCharType="begin"/>
        </w:r>
        <w:r>
          <w:instrText xml:space="preserve"> PAGEREF _Toc11574 \h </w:instrText>
        </w:r>
        <w:r>
          <w:fldChar w:fldCharType="separate"/>
        </w:r>
        <w:r>
          <w:t>3</w:t>
        </w:r>
        <w:r>
          <w:fldChar w:fldCharType="end"/>
        </w:r>
      </w:hyperlink>
    </w:p>
    <w:p>
      <w:pPr>
        <w:pStyle w:val="TOC1"/>
        <w:tabs>
          <w:tab w:val="right" w:leader="dot" w:pos="8306"/>
        </w:tabs>
      </w:pPr>
      <w:hyperlink w:anchor="_Toc3593" w:history="1">
        <w:r>
          <w:rPr>
            <w:rFonts w:ascii="仿宋" w:eastAsia="仿宋" w:hAnsi="仿宋" w:cs="仿宋" w:hint="eastAsia"/>
            <w:lang w:eastAsia="zh-CN"/>
          </w:rPr>
          <w:t>一、胚胎生物工程药物及器械项目绩效评估</w:t>
        </w:r>
        <w:r>
          <w:tab/>
        </w:r>
        <w:r>
          <w:fldChar w:fldCharType="begin"/>
        </w:r>
        <w:r>
          <w:instrText xml:space="preserve"> PAGEREF _Toc3593 \h </w:instrText>
        </w:r>
        <w:r>
          <w:fldChar w:fldCharType="separate"/>
        </w:r>
        <w:r>
          <w:t>3</w:t>
        </w:r>
        <w:r>
          <w:fldChar w:fldCharType="end"/>
        </w:r>
      </w:hyperlink>
    </w:p>
    <w:p>
      <w:pPr>
        <w:pStyle w:val="TOC2"/>
        <w:tabs>
          <w:tab w:val="right" w:leader="dot" w:pos="8306"/>
        </w:tabs>
      </w:pPr>
      <w:hyperlink w:anchor="_Toc26164" w:history="1">
        <w:r>
          <w:rPr>
            <w:rFonts w:ascii="仿宋" w:eastAsia="仿宋" w:hAnsi="仿宋" w:cs="仿宋" w:hint="eastAsia"/>
            <w:lang w:eastAsia="zh-CN"/>
          </w:rPr>
          <w:t>(一)、绩效评估指标</w:t>
        </w:r>
        <w:r>
          <w:tab/>
        </w:r>
        <w:r>
          <w:fldChar w:fldCharType="begin"/>
        </w:r>
        <w:r>
          <w:instrText xml:space="preserve"> PAGEREF _Toc26164 \h </w:instrText>
        </w:r>
        <w:r>
          <w:fldChar w:fldCharType="separate"/>
        </w:r>
        <w:r>
          <w:t>3</w:t>
        </w:r>
        <w:r>
          <w:fldChar w:fldCharType="end"/>
        </w:r>
      </w:hyperlink>
    </w:p>
    <w:p>
      <w:pPr>
        <w:pStyle w:val="TOC2"/>
        <w:tabs>
          <w:tab w:val="right" w:leader="dot" w:pos="8306"/>
        </w:tabs>
      </w:pPr>
      <w:hyperlink w:anchor="_Toc20154" w:history="1">
        <w:r>
          <w:rPr>
            <w:rFonts w:ascii="仿宋" w:eastAsia="仿宋" w:hAnsi="仿宋" w:cs="仿宋" w:hint="eastAsia"/>
            <w:lang w:eastAsia="zh-CN"/>
          </w:rPr>
          <w:t>(二)、绩效评估方法</w:t>
        </w:r>
        <w:r>
          <w:tab/>
        </w:r>
        <w:r>
          <w:fldChar w:fldCharType="begin"/>
        </w:r>
        <w:r>
          <w:instrText xml:space="preserve"> PAGEREF _Toc20154 \h </w:instrText>
        </w:r>
        <w:r>
          <w:fldChar w:fldCharType="separate"/>
        </w:r>
        <w:r>
          <w:t>4</w:t>
        </w:r>
        <w:r>
          <w:fldChar w:fldCharType="end"/>
        </w:r>
      </w:hyperlink>
    </w:p>
    <w:p>
      <w:pPr>
        <w:pStyle w:val="TOC2"/>
        <w:tabs>
          <w:tab w:val="right" w:leader="dot" w:pos="8306"/>
        </w:tabs>
      </w:pPr>
      <w:hyperlink w:anchor="_Toc24392" w:history="1">
        <w:r>
          <w:rPr>
            <w:rFonts w:ascii="仿宋" w:eastAsia="仿宋" w:hAnsi="仿宋" w:cs="仿宋" w:hint="eastAsia"/>
            <w:lang w:eastAsia="zh-CN"/>
          </w:rPr>
          <w:t>(三)、绩效评估周期</w:t>
        </w:r>
        <w:r>
          <w:tab/>
        </w:r>
        <w:r>
          <w:fldChar w:fldCharType="begin"/>
        </w:r>
        <w:r>
          <w:instrText xml:space="preserve"> PAGEREF _Toc24392 \h </w:instrText>
        </w:r>
        <w:r>
          <w:fldChar w:fldCharType="separate"/>
        </w:r>
        <w:r>
          <w:t>5</w:t>
        </w:r>
        <w:r>
          <w:fldChar w:fldCharType="end"/>
        </w:r>
      </w:hyperlink>
    </w:p>
    <w:p>
      <w:pPr>
        <w:pStyle w:val="TOC1"/>
        <w:tabs>
          <w:tab w:val="right" w:leader="dot" w:pos="8306"/>
        </w:tabs>
      </w:pPr>
      <w:hyperlink w:anchor="_Toc14257" w:history="1">
        <w:r>
          <w:rPr>
            <w:rFonts w:ascii="仿宋" w:eastAsia="仿宋" w:hAnsi="仿宋" w:cs="仿宋" w:hint="eastAsia"/>
            <w:lang w:eastAsia="zh-CN"/>
          </w:rPr>
          <w:t>二、胚胎生物工程药物及器械项目概论</w:t>
        </w:r>
        <w:r>
          <w:tab/>
        </w:r>
        <w:r>
          <w:fldChar w:fldCharType="begin"/>
        </w:r>
        <w:r>
          <w:instrText xml:space="preserve"> PAGEREF _Toc14257 \h </w:instrText>
        </w:r>
        <w:r>
          <w:fldChar w:fldCharType="separate"/>
        </w:r>
        <w:r>
          <w:t>7</w:t>
        </w:r>
        <w:r>
          <w:fldChar w:fldCharType="end"/>
        </w:r>
      </w:hyperlink>
    </w:p>
    <w:p>
      <w:pPr>
        <w:pStyle w:val="TOC2"/>
        <w:tabs>
          <w:tab w:val="right" w:leader="dot" w:pos="8306"/>
        </w:tabs>
      </w:pPr>
      <w:hyperlink w:anchor="_Toc5872" w:history="1">
        <w:r>
          <w:rPr>
            <w:rFonts w:ascii="仿宋" w:eastAsia="仿宋" w:hAnsi="仿宋" w:cs="仿宋" w:hint="eastAsia"/>
            <w:lang w:eastAsia="zh-CN"/>
          </w:rPr>
          <w:t>(一)、胚胎生物工程药物及器械项目概况</w:t>
        </w:r>
        <w:r>
          <w:tab/>
        </w:r>
        <w:r>
          <w:fldChar w:fldCharType="begin"/>
        </w:r>
        <w:r>
          <w:instrText xml:space="preserve"> PAGEREF _Toc5872 \h </w:instrText>
        </w:r>
        <w:r>
          <w:fldChar w:fldCharType="separate"/>
        </w:r>
        <w:r>
          <w:t>7</w:t>
        </w:r>
        <w:r>
          <w:fldChar w:fldCharType="end"/>
        </w:r>
      </w:hyperlink>
    </w:p>
    <w:p>
      <w:pPr>
        <w:pStyle w:val="TOC2"/>
        <w:tabs>
          <w:tab w:val="right" w:leader="dot" w:pos="8306"/>
        </w:tabs>
      </w:pPr>
      <w:hyperlink w:anchor="_Toc27571" w:history="1">
        <w:r>
          <w:rPr>
            <w:rFonts w:ascii="仿宋" w:eastAsia="仿宋" w:hAnsi="仿宋" w:cs="仿宋" w:hint="eastAsia"/>
            <w:lang w:eastAsia="zh-CN"/>
          </w:rPr>
          <w:t>(二)、胚胎生物工程药物及器械项目目标</w:t>
        </w:r>
        <w:r>
          <w:tab/>
        </w:r>
        <w:r>
          <w:fldChar w:fldCharType="begin"/>
        </w:r>
        <w:r>
          <w:instrText xml:space="preserve"> PAGEREF _Toc27571 \h </w:instrText>
        </w:r>
        <w:r>
          <w:fldChar w:fldCharType="separate"/>
        </w:r>
        <w:r>
          <w:t>9</w:t>
        </w:r>
        <w:r>
          <w:fldChar w:fldCharType="end"/>
        </w:r>
      </w:hyperlink>
    </w:p>
    <w:p>
      <w:pPr>
        <w:pStyle w:val="TOC2"/>
        <w:tabs>
          <w:tab w:val="right" w:leader="dot" w:pos="8306"/>
        </w:tabs>
      </w:pPr>
      <w:hyperlink w:anchor="_Toc21013" w:history="1">
        <w:r>
          <w:rPr>
            <w:rFonts w:ascii="仿宋" w:eastAsia="仿宋" w:hAnsi="仿宋" w:cs="仿宋" w:hint="eastAsia"/>
            <w:lang w:eastAsia="zh-CN"/>
          </w:rPr>
          <w:t>(三)、胚胎生物工程药物及器械项目提出的理由</w:t>
        </w:r>
        <w:r>
          <w:tab/>
        </w:r>
        <w:r>
          <w:fldChar w:fldCharType="begin"/>
        </w:r>
        <w:r>
          <w:instrText xml:space="preserve"> PAGEREF _Toc21013 \h </w:instrText>
        </w:r>
        <w:r>
          <w:fldChar w:fldCharType="separate"/>
        </w:r>
        <w:r>
          <w:t>10</w:t>
        </w:r>
        <w:r>
          <w:fldChar w:fldCharType="end"/>
        </w:r>
      </w:hyperlink>
    </w:p>
    <w:p>
      <w:pPr>
        <w:pStyle w:val="TOC2"/>
        <w:tabs>
          <w:tab w:val="right" w:leader="dot" w:pos="8306"/>
        </w:tabs>
      </w:pPr>
      <w:hyperlink w:anchor="_Toc31837" w:history="1">
        <w:r>
          <w:rPr>
            <w:rFonts w:ascii="仿宋" w:eastAsia="仿宋" w:hAnsi="仿宋" w:cs="仿宋" w:hint="eastAsia"/>
            <w:lang w:eastAsia="zh-CN"/>
          </w:rPr>
          <w:t>(四)、胚胎生物工程药物及器械项目意义</w:t>
        </w:r>
        <w:r>
          <w:tab/>
        </w:r>
        <w:r>
          <w:fldChar w:fldCharType="begin"/>
        </w:r>
        <w:r>
          <w:instrText xml:space="preserve"> PAGEREF _Toc31837 \h </w:instrText>
        </w:r>
        <w:r>
          <w:fldChar w:fldCharType="separate"/>
        </w:r>
        <w:r>
          <w:t>12</w:t>
        </w:r>
        <w:r>
          <w:fldChar w:fldCharType="end"/>
        </w:r>
      </w:hyperlink>
    </w:p>
    <w:p>
      <w:pPr>
        <w:pStyle w:val="TOC2"/>
        <w:tabs>
          <w:tab w:val="right" w:leader="dot" w:pos="8306"/>
        </w:tabs>
      </w:pPr>
      <w:hyperlink w:anchor="_Toc753" w:history="1">
        <w:r>
          <w:rPr>
            <w:rFonts w:ascii="仿宋" w:eastAsia="仿宋" w:hAnsi="仿宋" w:cs="仿宋" w:hint="eastAsia"/>
            <w:lang w:eastAsia="zh-CN"/>
          </w:rPr>
          <w:t>(五)、胚胎生物工程药物及器械项目背景</w:t>
        </w:r>
        <w:r>
          <w:tab/>
        </w:r>
        <w:r>
          <w:fldChar w:fldCharType="begin"/>
        </w:r>
        <w:r>
          <w:instrText xml:space="preserve"> PAGEREF _Toc753 \h </w:instrText>
        </w:r>
        <w:r>
          <w:fldChar w:fldCharType="separate"/>
        </w:r>
        <w:r>
          <w:t>13</w:t>
        </w:r>
        <w:r>
          <w:fldChar w:fldCharType="end"/>
        </w:r>
      </w:hyperlink>
    </w:p>
    <w:p>
      <w:pPr>
        <w:pStyle w:val="TOC1"/>
        <w:tabs>
          <w:tab w:val="right" w:leader="dot" w:pos="8306"/>
        </w:tabs>
      </w:pPr>
      <w:hyperlink w:anchor="_Toc17885" w:history="1">
        <w:r>
          <w:rPr>
            <w:rFonts w:ascii="仿宋" w:eastAsia="仿宋" w:hAnsi="仿宋" w:cs="仿宋" w:hint="eastAsia"/>
            <w:lang w:eastAsia="zh-CN"/>
          </w:rPr>
          <w:t>三、产品规划分析</w:t>
        </w:r>
        <w:r>
          <w:tab/>
        </w:r>
        <w:r>
          <w:fldChar w:fldCharType="begin"/>
        </w:r>
        <w:r>
          <w:instrText xml:space="preserve"> PAGEREF _Toc17885 \h </w:instrText>
        </w:r>
        <w:r>
          <w:fldChar w:fldCharType="separate"/>
        </w:r>
        <w:r>
          <w:t>14</w:t>
        </w:r>
        <w:r>
          <w:fldChar w:fldCharType="end"/>
        </w:r>
      </w:hyperlink>
    </w:p>
    <w:p>
      <w:pPr>
        <w:pStyle w:val="TOC2"/>
        <w:tabs>
          <w:tab w:val="right" w:leader="dot" w:pos="8306"/>
        </w:tabs>
      </w:pPr>
      <w:hyperlink w:anchor="_Toc1104" w:history="1">
        <w:r>
          <w:rPr>
            <w:rFonts w:ascii="仿宋" w:eastAsia="仿宋" w:hAnsi="仿宋" w:cs="仿宋" w:hint="eastAsia"/>
            <w:lang w:eastAsia="zh-CN"/>
          </w:rPr>
          <w:t>(一)、产品规划</w:t>
        </w:r>
        <w:r>
          <w:tab/>
        </w:r>
        <w:r>
          <w:fldChar w:fldCharType="begin"/>
        </w:r>
        <w:r>
          <w:instrText xml:space="preserve"> PAGEREF _Toc1104 \h </w:instrText>
        </w:r>
        <w:r>
          <w:fldChar w:fldCharType="separate"/>
        </w:r>
        <w:r>
          <w:t>14</w:t>
        </w:r>
        <w:r>
          <w:fldChar w:fldCharType="end"/>
        </w:r>
      </w:hyperlink>
    </w:p>
    <w:p>
      <w:pPr>
        <w:pStyle w:val="TOC2"/>
        <w:tabs>
          <w:tab w:val="right" w:leader="dot" w:pos="8306"/>
        </w:tabs>
      </w:pPr>
      <w:hyperlink w:anchor="_Toc20935" w:history="1">
        <w:r>
          <w:rPr>
            <w:rFonts w:ascii="仿宋" w:eastAsia="仿宋" w:hAnsi="仿宋" w:cs="仿宋" w:hint="eastAsia"/>
            <w:lang w:eastAsia="zh-CN"/>
          </w:rPr>
          <w:t>(二)、建设规模</w:t>
        </w:r>
        <w:r>
          <w:tab/>
        </w:r>
        <w:r>
          <w:fldChar w:fldCharType="begin"/>
        </w:r>
        <w:r>
          <w:instrText xml:space="preserve"> PAGEREF _Toc20935 \h </w:instrText>
        </w:r>
        <w:r>
          <w:fldChar w:fldCharType="separate"/>
        </w:r>
        <w:r>
          <w:t>15</w:t>
        </w:r>
        <w:r>
          <w:fldChar w:fldCharType="end"/>
        </w:r>
      </w:hyperlink>
    </w:p>
    <w:p>
      <w:pPr>
        <w:pStyle w:val="TOC1"/>
        <w:tabs>
          <w:tab w:val="right" w:leader="dot" w:pos="8306"/>
        </w:tabs>
      </w:pPr>
      <w:hyperlink w:anchor="_Toc13213" w:history="1">
        <w:r>
          <w:rPr>
            <w:rFonts w:ascii="仿宋" w:eastAsia="仿宋" w:hAnsi="仿宋" w:cs="仿宋" w:hint="eastAsia"/>
            <w:lang w:eastAsia="zh-CN"/>
          </w:rPr>
          <w:t>四、胚胎生物工程药物及器械项目选址可行性分析</w:t>
        </w:r>
        <w:r>
          <w:tab/>
        </w:r>
        <w:r>
          <w:fldChar w:fldCharType="begin"/>
        </w:r>
        <w:r>
          <w:instrText xml:space="preserve"> PAGEREF _Toc13213 \h </w:instrText>
        </w:r>
        <w:r>
          <w:fldChar w:fldCharType="separate"/>
        </w:r>
        <w:r>
          <w:t>16</w:t>
        </w:r>
        <w:r>
          <w:fldChar w:fldCharType="end"/>
        </w:r>
      </w:hyperlink>
    </w:p>
    <w:p>
      <w:pPr>
        <w:pStyle w:val="TOC2"/>
        <w:tabs>
          <w:tab w:val="right" w:leader="dot" w:pos="8306"/>
        </w:tabs>
      </w:pPr>
      <w:hyperlink w:anchor="_Toc16730" w:history="1">
        <w:r>
          <w:rPr>
            <w:rFonts w:ascii="仿宋" w:eastAsia="仿宋" w:hAnsi="仿宋" w:cs="仿宋" w:hint="eastAsia"/>
            <w:lang w:eastAsia="zh-CN"/>
          </w:rPr>
          <w:t>(一)、胚胎生物工程药物及器械项目选址</w:t>
        </w:r>
        <w:r>
          <w:tab/>
        </w:r>
        <w:r>
          <w:fldChar w:fldCharType="begin"/>
        </w:r>
        <w:r>
          <w:instrText xml:space="preserve"> PAGEREF _Toc16730 \h </w:instrText>
        </w:r>
        <w:r>
          <w:fldChar w:fldCharType="separate"/>
        </w:r>
        <w:r>
          <w:t>16</w:t>
        </w:r>
        <w:r>
          <w:fldChar w:fldCharType="end"/>
        </w:r>
      </w:hyperlink>
    </w:p>
    <w:p>
      <w:pPr>
        <w:pStyle w:val="TOC2"/>
        <w:tabs>
          <w:tab w:val="right" w:leader="dot" w:pos="8306"/>
        </w:tabs>
      </w:pPr>
      <w:hyperlink w:anchor="_Toc2204" w:history="1">
        <w:r>
          <w:rPr>
            <w:rFonts w:ascii="仿宋" w:eastAsia="仿宋" w:hAnsi="仿宋" w:cs="仿宋" w:hint="eastAsia"/>
            <w:lang w:eastAsia="zh-CN"/>
          </w:rPr>
          <w:t>(二)、用地控制指标</w:t>
        </w:r>
        <w:r>
          <w:tab/>
        </w:r>
        <w:r>
          <w:fldChar w:fldCharType="begin"/>
        </w:r>
        <w:r>
          <w:instrText xml:space="preserve"> PAGEREF _Toc2204 \h </w:instrText>
        </w:r>
        <w:r>
          <w:fldChar w:fldCharType="separate"/>
        </w:r>
        <w:r>
          <w:t>16</w:t>
        </w:r>
        <w:r>
          <w:fldChar w:fldCharType="end"/>
        </w:r>
      </w:hyperlink>
    </w:p>
    <w:p>
      <w:pPr>
        <w:pStyle w:val="TOC2"/>
        <w:tabs>
          <w:tab w:val="right" w:leader="dot" w:pos="8306"/>
        </w:tabs>
      </w:pPr>
      <w:hyperlink w:anchor="_Toc729" w:history="1">
        <w:r>
          <w:rPr>
            <w:rFonts w:ascii="仿宋" w:eastAsia="仿宋" w:hAnsi="仿宋" w:cs="仿宋" w:hint="eastAsia"/>
            <w:lang w:eastAsia="zh-CN"/>
          </w:rPr>
          <w:t>(三)、节约用地措施</w:t>
        </w:r>
        <w:r>
          <w:tab/>
        </w:r>
        <w:r>
          <w:fldChar w:fldCharType="begin"/>
        </w:r>
        <w:r>
          <w:instrText xml:space="preserve"> PAGEREF _Toc729 \h </w:instrText>
        </w:r>
        <w:r>
          <w:fldChar w:fldCharType="separate"/>
        </w:r>
        <w:r>
          <w:t>18</w:t>
        </w:r>
        <w:r>
          <w:fldChar w:fldCharType="end"/>
        </w:r>
      </w:hyperlink>
    </w:p>
    <w:p>
      <w:pPr>
        <w:pStyle w:val="TOC2"/>
        <w:tabs>
          <w:tab w:val="right" w:leader="dot" w:pos="8306"/>
        </w:tabs>
      </w:pPr>
      <w:hyperlink w:anchor="_Toc32711" w:history="1">
        <w:r>
          <w:rPr>
            <w:rFonts w:ascii="仿宋" w:eastAsia="仿宋" w:hAnsi="仿宋" w:cs="仿宋" w:hint="eastAsia"/>
            <w:lang w:eastAsia="zh-CN"/>
          </w:rPr>
          <w:t>(四)、总图布置方案</w:t>
        </w:r>
        <w:r>
          <w:tab/>
        </w:r>
        <w:r>
          <w:fldChar w:fldCharType="begin"/>
        </w:r>
        <w:r>
          <w:instrText xml:space="preserve"> PAGEREF _Toc32711 \h </w:instrText>
        </w:r>
        <w:r>
          <w:fldChar w:fldCharType="separate"/>
        </w:r>
        <w:r>
          <w:t>19</w:t>
        </w:r>
        <w:r>
          <w:fldChar w:fldCharType="end"/>
        </w:r>
      </w:hyperlink>
    </w:p>
    <w:p>
      <w:pPr>
        <w:pStyle w:val="TOC2"/>
        <w:tabs>
          <w:tab w:val="right" w:leader="dot" w:pos="8306"/>
        </w:tabs>
      </w:pPr>
      <w:hyperlink w:anchor="_Toc29433" w:history="1">
        <w:r>
          <w:rPr>
            <w:rFonts w:ascii="仿宋" w:eastAsia="仿宋" w:hAnsi="仿宋" w:cs="仿宋" w:hint="eastAsia"/>
            <w:lang w:eastAsia="zh-CN"/>
          </w:rPr>
          <w:t>(五)、选址综合评价</w:t>
        </w:r>
        <w:r>
          <w:tab/>
        </w:r>
        <w:r>
          <w:fldChar w:fldCharType="begin"/>
        </w:r>
        <w:r>
          <w:instrText xml:space="preserve"> PAGEREF _Toc29433 \h </w:instrText>
        </w:r>
        <w:r>
          <w:fldChar w:fldCharType="separate"/>
        </w:r>
        <w:r>
          <w:t>21</w:t>
        </w:r>
        <w:r>
          <w:fldChar w:fldCharType="end"/>
        </w:r>
      </w:hyperlink>
    </w:p>
    <w:p>
      <w:pPr>
        <w:pStyle w:val="TOC1"/>
        <w:tabs>
          <w:tab w:val="right" w:leader="dot" w:pos="8306"/>
        </w:tabs>
      </w:pPr>
      <w:hyperlink w:anchor="_Toc5279" w:history="1">
        <w:r>
          <w:rPr>
            <w:rFonts w:ascii="仿宋" w:eastAsia="仿宋" w:hAnsi="仿宋" w:cs="仿宋" w:hint="eastAsia"/>
            <w:lang w:eastAsia="zh-CN"/>
          </w:rPr>
          <w:t>五、胚胎生物工程药物及器械项目建设单位说明</w:t>
        </w:r>
        <w:r>
          <w:tab/>
        </w:r>
        <w:r>
          <w:fldChar w:fldCharType="begin"/>
        </w:r>
        <w:r>
          <w:instrText xml:space="preserve"> PAGEREF _Toc5279 \h </w:instrText>
        </w:r>
        <w:r>
          <w:fldChar w:fldCharType="separate"/>
        </w:r>
        <w:r>
          <w:t>22</w:t>
        </w:r>
        <w:r>
          <w:fldChar w:fldCharType="end"/>
        </w:r>
      </w:hyperlink>
    </w:p>
    <w:p>
      <w:pPr>
        <w:pStyle w:val="TOC2"/>
        <w:tabs>
          <w:tab w:val="right" w:leader="dot" w:pos="8306"/>
        </w:tabs>
      </w:pPr>
      <w:hyperlink w:anchor="_Toc21102" w:history="1">
        <w:r>
          <w:rPr>
            <w:rFonts w:ascii="仿宋" w:eastAsia="仿宋" w:hAnsi="仿宋" w:cs="仿宋" w:hint="eastAsia"/>
            <w:lang w:eastAsia="zh-CN"/>
          </w:rPr>
          <w:t>(一)、胚胎生物工程药物及器械项目承办单位基本情况</w:t>
        </w:r>
        <w:r>
          <w:tab/>
        </w:r>
        <w:r>
          <w:fldChar w:fldCharType="begin"/>
        </w:r>
        <w:r>
          <w:instrText xml:space="preserve"> PAGEREF _Toc21102 \h </w:instrText>
        </w:r>
        <w:r>
          <w:fldChar w:fldCharType="separate"/>
        </w:r>
        <w:r>
          <w:t>22</w:t>
        </w:r>
        <w:r>
          <w:fldChar w:fldCharType="end"/>
        </w:r>
      </w:hyperlink>
    </w:p>
    <w:p>
      <w:pPr>
        <w:pStyle w:val="TOC2"/>
        <w:tabs>
          <w:tab w:val="right" w:leader="dot" w:pos="8306"/>
        </w:tabs>
      </w:pPr>
      <w:hyperlink w:anchor="_Toc13166" w:history="1">
        <w:r>
          <w:rPr>
            <w:rFonts w:ascii="仿宋" w:eastAsia="仿宋" w:hAnsi="仿宋" w:cs="仿宋" w:hint="eastAsia"/>
            <w:lang w:eastAsia="zh-CN"/>
          </w:rPr>
          <w:t>(二)、公司经济效益分析</w:t>
        </w:r>
        <w:r>
          <w:tab/>
        </w:r>
        <w:r>
          <w:fldChar w:fldCharType="begin"/>
        </w:r>
        <w:r>
          <w:instrText xml:space="preserve"> PAGEREF _Toc13166 \h </w:instrText>
        </w:r>
        <w:r>
          <w:fldChar w:fldCharType="separate"/>
        </w:r>
        <w:r>
          <w:t>22</w:t>
        </w:r>
        <w:r>
          <w:fldChar w:fldCharType="end"/>
        </w:r>
      </w:hyperlink>
    </w:p>
    <w:p>
      <w:pPr>
        <w:pStyle w:val="TOC1"/>
        <w:tabs>
          <w:tab w:val="right" w:leader="dot" w:pos="8306"/>
        </w:tabs>
      </w:pPr>
      <w:hyperlink w:anchor="_Toc30997" w:history="1">
        <w:r>
          <w:rPr>
            <w:rFonts w:ascii="仿宋" w:eastAsia="仿宋" w:hAnsi="仿宋" w:cs="仿宋" w:hint="eastAsia"/>
            <w:lang w:eastAsia="zh-CN"/>
          </w:rPr>
          <w:t>六、市场分析、调研</w:t>
        </w:r>
        <w:r>
          <w:tab/>
        </w:r>
        <w:r>
          <w:fldChar w:fldCharType="begin"/>
        </w:r>
        <w:r>
          <w:instrText xml:space="preserve"> PAGEREF _Toc30997 \h </w:instrText>
        </w:r>
        <w:r>
          <w:fldChar w:fldCharType="separate"/>
        </w:r>
        <w:r>
          <w:t>23</w:t>
        </w:r>
        <w:r>
          <w:fldChar w:fldCharType="end"/>
        </w:r>
      </w:hyperlink>
    </w:p>
    <w:p>
      <w:pPr>
        <w:pStyle w:val="TOC2"/>
        <w:tabs>
          <w:tab w:val="right" w:leader="dot" w:pos="8306"/>
        </w:tabs>
      </w:pPr>
      <w:hyperlink w:anchor="_Toc1624" w:history="1">
        <w:r>
          <w:rPr>
            <w:rFonts w:ascii="仿宋" w:eastAsia="仿宋" w:hAnsi="仿宋" w:cs="仿宋" w:hint="eastAsia"/>
            <w:lang w:eastAsia="zh-CN"/>
          </w:rPr>
          <w:t>(一)、胚胎生物工程药物及器械行业分析</w:t>
        </w:r>
        <w:r>
          <w:tab/>
        </w:r>
        <w:r>
          <w:fldChar w:fldCharType="begin"/>
        </w:r>
        <w:r>
          <w:instrText xml:space="preserve"> PAGEREF _Toc1624 \h </w:instrText>
        </w:r>
        <w:r>
          <w:fldChar w:fldCharType="separate"/>
        </w:r>
        <w:r>
          <w:t>23</w:t>
        </w:r>
        <w:r>
          <w:fldChar w:fldCharType="end"/>
        </w:r>
      </w:hyperlink>
    </w:p>
    <w:p>
      <w:pPr>
        <w:pStyle w:val="TOC2"/>
        <w:tabs>
          <w:tab w:val="right" w:leader="dot" w:pos="8306"/>
        </w:tabs>
      </w:pPr>
      <w:hyperlink w:anchor="_Toc15193" w:history="1">
        <w:r>
          <w:rPr>
            <w:rFonts w:ascii="仿宋" w:eastAsia="仿宋" w:hAnsi="仿宋" w:cs="仿宋" w:hint="eastAsia"/>
            <w:lang w:eastAsia="zh-CN"/>
          </w:rPr>
          <w:t>(二)、胚胎生物工程药物及器械市场分析预测</w:t>
        </w:r>
        <w:r>
          <w:tab/>
        </w:r>
        <w:r>
          <w:fldChar w:fldCharType="begin"/>
        </w:r>
        <w:r>
          <w:instrText xml:space="preserve"> PAGEREF _Toc15193 \h </w:instrText>
        </w:r>
        <w:r>
          <w:fldChar w:fldCharType="separate"/>
        </w:r>
        <w:r>
          <w:t>24</w:t>
        </w:r>
        <w:r>
          <w:fldChar w:fldCharType="end"/>
        </w:r>
      </w:hyperlink>
    </w:p>
    <w:p>
      <w:pPr>
        <w:pStyle w:val="TOC1"/>
        <w:tabs>
          <w:tab w:val="right" w:leader="dot" w:pos="8306"/>
        </w:tabs>
      </w:pPr>
      <w:hyperlink w:anchor="_Toc24488" w:history="1">
        <w:r>
          <w:rPr>
            <w:rFonts w:ascii="仿宋" w:eastAsia="仿宋" w:hAnsi="仿宋" w:cs="仿宋" w:hint="eastAsia"/>
            <w:lang w:eastAsia="zh-CN"/>
          </w:rPr>
          <w:t>七、胚胎生物工程药物及器械项目环境影响分析</w:t>
        </w:r>
        <w:r>
          <w:tab/>
        </w:r>
        <w:r>
          <w:fldChar w:fldCharType="begin"/>
        </w:r>
        <w:r>
          <w:instrText xml:space="preserve"> PAGEREF _Toc24488 \h </w:instrText>
        </w:r>
        <w:r>
          <w:fldChar w:fldCharType="separate"/>
        </w:r>
        <w:r>
          <w:t>25</w:t>
        </w:r>
        <w:r>
          <w:fldChar w:fldCharType="end"/>
        </w:r>
      </w:hyperlink>
    </w:p>
    <w:p>
      <w:pPr>
        <w:pStyle w:val="TOC2"/>
        <w:tabs>
          <w:tab w:val="right" w:leader="dot" w:pos="8306"/>
        </w:tabs>
      </w:pPr>
      <w:hyperlink w:anchor="_Toc23482" w:history="1">
        <w:r>
          <w:rPr>
            <w:rFonts w:ascii="仿宋" w:eastAsia="仿宋" w:hAnsi="仿宋" w:cs="仿宋" w:hint="eastAsia"/>
            <w:lang w:eastAsia="zh-CN"/>
          </w:rPr>
          <w:t>(一)、建设区域环境质量现状</w:t>
        </w:r>
        <w:r>
          <w:tab/>
        </w:r>
        <w:r>
          <w:fldChar w:fldCharType="begin"/>
        </w:r>
        <w:r>
          <w:instrText xml:space="preserve"> PAGEREF _Toc23482 \h </w:instrText>
        </w:r>
        <w:r>
          <w:fldChar w:fldCharType="separate"/>
        </w:r>
        <w:r>
          <w:t>25</w:t>
        </w:r>
        <w:r>
          <w:fldChar w:fldCharType="end"/>
        </w:r>
      </w:hyperlink>
    </w:p>
    <w:p>
      <w:pPr>
        <w:pStyle w:val="TOC2"/>
        <w:tabs>
          <w:tab w:val="right" w:leader="dot" w:pos="8306"/>
        </w:tabs>
      </w:pPr>
      <w:hyperlink w:anchor="_Toc21427" w:history="1">
        <w:r>
          <w:rPr>
            <w:rFonts w:ascii="仿宋" w:eastAsia="仿宋" w:hAnsi="仿宋" w:cs="仿宋" w:hint="eastAsia"/>
            <w:lang w:eastAsia="zh-CN"/>
          </w:rPr>
          <w:t>(二)、建设期环境保护</w:t>
        </w:r>
        <w:r>
          <w:tab/>
        </w:r>
        <w:r>
          <w:fldChar w:fldCharType="begin"/>
        </w:r>
        <w:r>
          <w:instrText xml:space="preserve"> PAGEREF _Toc21427 \h </w:instrText>
        </w:r>
        <w:r>
          <w:fldChar w:fldCharType="separate"/>
        </w:r>
        <w:r>
          <w:t>27</w:t>
        </w:r>
        <w:r>
          <w:fldChar w:fldCharType="end"/>
        </w:r>
      </w:hyperlink>
    </w:p>
    <w:p>
      <w:pPr>
        <w:pStyle w:val="TOC2"/>
        <w:tabs>
          <w:tab w:val="right" w:leader="dot" w:pos="8306"/>
        </w:tabs>
      </w:pPr>
      <w:hyperlink w:anchor="_Toc29096" w:history="1">
        <w:r>
          <w:rPr>
            <w:rFonts w:ascii="仿宋" w:eastAsia="仿宋" w:hAnsi="仿宋" w:cs="仿宋" w:hint="eastAsia"/>
            <w:lang w:eastAsia="zh-CN"/>
          </w:rPr>
          <w:t>(三)、运营期环境保护</w:t>
        </w:r>
        <w:r>
          <w:tab/>
        </w:r>
        <w:r>
          <w:fldChar w:fldCharType="begin"/>
        </w:r>
        <w:r>
          <w:instrText xml:space="preserve"> PAGEREF _Toc29096 \h </w:instrText>
        </w:r>
        <w:r>
          <w:fldChar w:fldCharType="separate"/>
        </w:r>
        <w:r>
          <w:t>28</w:t>
        </w:r>
        <w:r>
          <w:fldChar w:fldCharType="end"/>
        </w:r>
      </w:hyperlink>
    </w:p>
    <w:p>
      <w:pPr>
        <w:pStyle w:val="TOC2"/>
        <w:tabs>
          <w:tab w:val="right" w:leader="dot" w:pos="8306"/>
        </w:tabs>
      </w:pPr>
      <w:hyperlink w:anchor="_Toc26329" w:history="1">
        <w:r>
          <w:rPr>
            <w:rFonts w:ascii="仿宋" w:eastAsia="仿宋" w:hAnsi="仿宋" w:cs="仿宋" w:hint="eastAsia"/>
            <w:lang w:eastAsia="zh-CN"/>
          </w:rPr>
          <w:t>(四)、胚胎生物工程药物及器械项目建设对区域经济的影响</w:t>
        </w:r>
        <w:r>
          <w:tab/>
        </w:r>
        <w:r>
          <w:fldChar w:fldCharType="begin"/>
        </w:r>
        <w:r>
          <w:instrText xml:space="preserve"> PAGEREF _Toc26329 \h </w:instrText>
        </w:r>
        <w:r>
          <w:fldChar w:fldCharType="separate"/>
        </w:r>
        <w:r>
          <w:t>30</w:t>
        </w:r>
        <w:r>
          <w:fldChar w:fldCharType="end"/>
        </w:r>
      </w:hyperlink>
    </w:p>
    <w:p>
      <w:pPr>
        <w:pStyle w:val="TOC2"/>
        <w:tabs>
          <w:tab w:val="right" w:leader="dot" w:pos="8306"/>
        </w:tabs>
      </w:pPr>
      <w:hyperlink w:anchor="_Toc14346" w:history="1">
        <w:r>
          <w:rPr>
            <w:rFonts w:ascii="仿宋" w:eastAsia="仿宋" w:hAnsi="仿宋" w:cs="仿宋" w:hint="eastAsia"/>
            <w:lang w:eastAsia="zh-CN"/>
          </w:rPr>
          <w:t>(五)、废弃物处理</w:t>
        </w:r>
        <w:r>
          <w:tab/>
        </w:r>
        <w:r>
          <w:fldChar w:fldCharType="begin"/>
        </w:r>
        <w:r>
          <w:instrText xml:space="preserve"> PAGEREF _Toc14346 \h </w:instrText>
        </w:r>
        <w:r>
          <w:fldChar w:fldCharType="separate"/>
        </w:r>
        <w:r>
          <w:t>31</w:t>
        </w:r>
        <w:r>
          <w:fldChar w:fldCharType="end"/>
        </w:r>
      </w:hyperlink>
    </w:p>
    <w:p>
      <w:pPr>
        <w:pStyle w:val="TOC2"/>
        <w:tabs>
          <w:tab w:val="right" w:leader="dot" w:pos="8306"/>
        </w:tabs>
      </w:pPr>
      <w:hyperlink w:anchor="_Toc6235" w:history="1">
        <w:r>
          <w:rPr>
            <w:rFonts w:ascii="仿宋" w:eastAsia="仿宋" w:hAnsi="仿宋" w:cs="仿宋" w:hint="eastAsia"/>
            <w:lang w:eastAsia="zh-CN"/>
          </w:rPr>
          <w:t>(六)、特殊环境影响分析</w:t>
        </w:r>
        <w:r>
          <w:tab/>
        </w:r>
        <w:r>
          <w:fldChar w:fldCharType="begin"/>
        </w:r>
        <w:r>
          <w:instrText xml:space="preserve"> PAGEREF _Toc6235 \h </w:instrText>
        </w:r>
        <w:r>
          <w:fldChar w:fldCharType="separate"/>
        </w:r>
        <w:r>
          <w:t>33</w:t>
        </w:r>
        <w:r>
          <w:fldChar w:fldCharType="end"/>
        </w:r>
      </w:hyperlink>
    </w:p>
    <w:p>
      <w:pPr>
        <w:pStyle w:val="TOC2"/>
        <w:tabs>
          <w:tab w:val="right" w:leader="dot" w:pos="8306"/>
        </w:tabs>
      </w:pPr>
      <w:hyperlink w:anchor="_Toc2346" w:history="1">
        <w:r>
          <w:rPr>
            <w:rFonts w:ascii="仿宋" w:eastAsia="仿宋" w:hAnsi="仿宋" w:cs="仿宋" w:hint="eastAsia"/>
            <w:lang w:eastAsia="zh-CN"/>
          </w:rPr>
          <w:t>(七)、清洁生产</w:t>
        </w:r>
        <w:r>
          <w:tab/>
        </w:r>
        <w:r>
          <w:fldChar w:fldCharType="begin"/>
        </w:r>
        <w:r>
          <w:instrText xml:space="preserve"> PAGEREF _Toc2346 \h </w:instrText>
        </w:r>
        <w:r>
          <w:fldChar w:fldCharType="separate"/>
        </w:r>
        <w:r>
          <w:t>34</w:t>
        </w:r>
        <w:r>
          <w:fldChar w:fldCharType="end"/>
        </w:r>
      </w:hyperlink>
    </w:p>
    <w:p>
      <w:pPr>
        <w:pStyle w:val="TOC2"/>
        <w:tabs>
          <w:tab w:val="right" w:leader="dot" w:pos="8306"/>
        </w:tabs>
      </w:pPr>
      <w:hyperlink w:anchor="_Toc6440" w:history="1">
        <w:r>
          <w:rPr>
            <w:rFonts w:ascii="仿宋" w:eastAsia="仿宋" w:hAnsi="仿宋" w:cs="仿宋" w:hint="eastAsia"/>
            <w:lang w:eastAsia="zh-CN"/>
          </w:rPr>
          <w:t>(八)、环境保护综合评价</w:t>
        </w:r>
        <w:r>
          <w:tab/>
        </w:r>
        <w:r>
          <w:fldChar w:fldCharType="begin"/>
        </w:r>
        <w:r>
          <w:instrText xml:space="preserve"> PAGEREF _Toc6440 \h </w:instrText>
        </w:r>
        <w:r>
          <w:fldChar w:fldCharType="separate"/>
        </w:r>
        <w:r>
          <w:t>35</w:t>
        </w:r>
        <w:r>
          <w:fldChar w:fldCharType="end"/>
        </w:r>
      </w:hyperlink>
    </w:p>
    <w:p>
      <w:pPr>
        <w:pStyle w:val="TOC1"/>
        <w:tabs>
          <w:tab w:val="right" w:leader="dot" w:pos="8306"/>
        </w:tabs>
      </w:pPr>
      <w:hyperlink w:anchor="_Toc15071" w:history="1">
        <w:r>
          <w:rPr>
            <w:rFonts w:ascii="仿宋" w:eastAsia="仿宋" w:hAnsi="仿宋" w:cs="仿宋" w:hint="eastAsia"/>
            <w:lang w:eastAsia="zh-CN"/>
          </w:rPr>
          <w:t>八、胚胎生物工程药物及器械项目投资规划</w:t>
        </w:r>
        <w:r>
          <w:tab/>
        </w:r>
        <w:r>
          <w:fldChar w:fldCharType="begin"/>
        </w:r>
        <w:r>
          <w:instrText xml:space="preserve"> PAGEREF _Toc15071 \h </w:instrText>
        </w:r>
        <w:r>
          <w:fldChar w:fldCharType="separate"/>
        </w:r>
        <w:r>
          <w:t>37</w:t>
        </w:r>
        <w:r>
          <w:fldChar w:fldCharType="end"/>
        </w:r>
      </w:hyperlink>
    </w:p>
    <w:p>
      <w:pPr>
        <w:pStyle w:val="TOC2"/>
        <w:tabs>
          <w:tab w:val="right" w:leader="dot" w:pos="8306"/>
        </w:tabs>
      </w:pPr>
      <w:hyperlink w:anchor="_Toc13776" w:history="1">
        <w:r>
          <w:rPr>
            <w:rFonts w:ascii="仿宋" w:eastAsia="仿宋" w:hAnsi="仿宋" w:cs="仿宋" w:hint="eastAsia"/>
            <w:lang w:eastAsia="zh-CN"/>
          </w:rPr>
          <w:t>(一)、胚胎生物工程药物及器械项目总投资估算</w:t>
        </w:r>
        <w:r>
          <w:tab/>
        </w:r>
        <w:r>
          <w:fldChar w:fldCharType="begin"/>
        </w:r>
        <w:r>
          <w:instrText xml:space="preserve"> PAGEREF _Toc13776 \h </w:instrText>
        </w:r>
        <w:r>
          <w:fldChar w:fldCharType="separate"/>
        </w:r>
        <w:r>
          <w:t>37</w:t>
        </w:r>
        <w:r>
          <w:fldChar w:fldCharType="end"/>
        </w:r>
      </w:hyperlink>
    </w:p>
    <w:p>
      <w:pPr>
        <w:pStyle w:val="TOC2"/>
        <w:tabs>
          <w:tab w:val="right" w:leader="dot" w:pos="8306"/>
        </w:tabs>
      </w:pPr>
      <w:hyperlink w:anchor="_Toc25902" w:history="1">
        <w:r>
          <w:rPr>
            <w:rFonts w:ascii="仿宋" w:eastAsia="仿宋" w:hAnsi="仿宋" w:cs="仿宋" w:hint="eastAsia"/>
            <w:lang w:eastAsia="zh-CN"/>
          </w:rPr>
          <w:t>(二)、资金筹措</w:t>
        </w:r>
        <w:r>
          <w:tab/>
        </w:r>
        <w:r>
          <w:fldChar w:fldCharType="begin"/>
        </w:r>
        <w:r>
          <w:instrText xml:space="preserve"> PAGEREF _Toc25902 \h </w:instrText>
        </w:r>
        <w:r>
          <w:fldChar w:fldCharType="separate"/>
        </w:r>
        <w:r>
          <w:t>38</w:t>
        </w:r>
        <w:r>
          <w:fldChar w:fldCharType="end"/>
        </w:r>
      </w:hyperlink>
    </w:p>
    <w:p>
      <w:pPr>
        <w:pStyle w:val="TOC1"/>
        <w:tabs>
          <w:tab w:val="right" w:leader="dot" w:pos="8306"/>
        </w:tabs>
      </w:pPr>
      <w:hyperlink w:anchor="_Toc30004" w:history="1">
        <w:r>
          <w:rPr>
            <w:rFonts w:ascii="仿宋" w:eastAsia="仿宋" w:hAnsi="仿宋" w:cs="仿宋" w:hint="eastAsia"/>
            <w:lang w:eastAsia="zh-CN"/>
          </w:rPr>
          <w:t>九、胚胎生物工程药物及器械项目人力资源培养与发展</w:t>
        </w:r>
        <w:r>
          <w:tab/>
        </w:r>
        <w:r>
          <w:fldChar w:fldCharType="begin"/>
        </w:r>
        <w:r>
          <w:instrText xml:space="preserve"> PAGEREF _Toc30004 \h </w:instrText>
        </w:r>
        <w:r>
          <w:fldChar w:fldCharType="separate"/>
        </w:r>
        <w:r>
          <w:t>39</w:t>
        </w:r>
        <w:r>
          <w:fldChar w:fldCharType="end"/>
        </w:r>
      </w:hyperlink>
    </w:p>
    <w:p>
      <w:pPr>
        <w:pStyle w:val="TOC2"/>
        <w:tabs>
          <w:tab w:val="right" w:leader="dot" w:pos="8306"/>
        </w:tabs>
      </w:pPr>
      <w:hyperlink w:anchor="_Toc11954" w:history="1">
        <w:r>
          <w:rPr>
            <w:rFonts w:ascii="仿宋" w:eastAsia="仿宋" w:hAnsi="仿宋" w:cs="仿宋" w:hint="eastAsia"/>
            <w:lang w:eastAsia="zh-CN"/>
          </w:rPr>
          <w:t>(一)、人才需求与规划</w:t>
        </w:r>
        <w:r>
          <w:tab/>
        </w:r>
        <w:r>
          <w:fldChar w:fldCharType="begin"/>
        </w:r>
        <w:r>
          <w:instrText xml:space="preserve"> PAGEREF _Toc11954 \h </w:instrText>
        </w:r>
        <w:r>
          <w:fldChar w:fldCharType="separate"/>
        </w:r>
        <w:r>
          <w:t>39</w:t>
        </w:r>
        <w:r>
          <w:fldChar w:fldCharType="end"/>
        </w:r>
      </w:hyperlink>
    </w:p>
    <w:p>
      <w:pPr>
        <w:pStyle w:val="TOC2"/>
        <w:tabs>
          <w:tab w:val="right" w:leader="dot" w:pos="8306"/>
        </w:tabs>
      </w:pPr>
      <w:hyperlink w:anchor="_Toc14777" w:history="1">
        <w:r>
          <w:rPr>
            <w:rFonts w:ascii="仿宋" w:eastAsia="仿宋" w:hAnsi="仿宋" w:cs="仿宋" w:hint="eastAsia"/>
            <w:lang w:eastAsia="zh-CN"/>
          </w:rPr>
          <w:t>(二)、培训与发展计划</w:t>
        </w:r>
        <w:r>
          <w:tab/>
        </w:r>
        <w:r>
          <w:fldChar w:fldCharType="begin"/>
        </w:r>
        <w:r>
          <w:instrText xml:space="preserve"> PAGEREF _Toc14777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02" w:history="1">
        <w:r>
          <w:rPr>
            <w:rFonts w:ascii="仿宋" w:eastAsia="仿宋" w:hAnsi="仿宋" w:cs="仿宋" w:hint="eastAsia"/>
            <w:lang w:eastAsia="zh-CN"/>
          </w:rPr>
          <w:t>十、胚胎生物工程药物及器械项目财务管理</w:t>
        </w:r>
        <w:r>
          <w:tab/>
        </w:r>
        <w:r>
          <w:fldChar w:fldCharType="begin"/>
        </w:r>
        <w:r>
          <w:instrText xml:space="preserve"> PAGEREF _Toc21902 \h </w:instrText>
        </w:r>
        <w:r>
          <w:fldChar w:fldCharType="separate"/>
        </w:r>
        <w:r>
          <w:t>40</w:t>
        </w:r>
        <w:r>
          <w:fldChar w:fldCharType="end"/>
        </w:r>
      </w:hyperlink>
    </w:p>
    <w:p>
      <w:pPr>
        <w:pStyle w:val="TOC2"/>
        <w:tabs>
          <w:tab w:val="right" w:leader="dot" w:pos="8306"/>
        </w:tabs>
      </w:pPr>
      <w:hyperlink w:anchor="_Toc24834" w:history="1">
        <w:r>
          <w:rPr>
            <w:rFonts w:ascii="仿宋" w:eastAsia="仿宋" w:hAnsi="仿宋" w:cs="仿宋" w:hint="eastAsia"/>
            <w:lang w:eastAsia="zh-CN"/>
          </w:rPr>
          <w:t>(一)、资金需求大</w:t>
        </w:r>
        <w:r>
          <w:tab/>
        </w:r>
        <w:r>
          <w:fldChar w:fldCharType="begin"/>
        </w:r>
        <w:r>
          <w:instrText xml:space="preserve"> PAGEREF _Toc24834 \h </w:instrText>
        </w:r>
        <w:r>
          <w:fldChar w:fldCharType="separate"/>
        </w:r>
        <w:r>
          <w:t>40</w:t>
        </w:r>
        <w:r>
          <w:fldChar w:fldCharType="end"/>
        </w:r>
      </w:hyperlink>
    </w:p>
    <w:p>
      <w:pPr>
        <w:pStyle w:val="TOC2"/>
        <w:tabs>
          <w:tab w:val="right" w:leader="dot" w:pos="8306"/>
        </w:tabs>
      </w:pPr>
      <w:hyperlink w:anchor="_Toc8380" w:history="1">
        <w:r>
          <w:rPr>
            <w:rFonts w:ascii="仿宋" w:eastAsia="仿宋" w:hAnsi="仿宋" w:cs="仿宋" w:hint="eastAsia"/>
            <w:lang w:eastAsia="zh-CN"/>
          </w:rPr>
          <w:t>(二)、研发周期长</w:t>
        </w:r>
        <w:r>
          <w:tab/>
        </w:r>
        <w:r>
          <w:fldChar w:fldCharType="begin"/>
        </w:r>
        <w:r>
          <w:instrText xml:space="preserve"> PAGEREF _Toc8380 \h </w:instrText>
        </w:r>
        <w:r>
          <w:fldChar w:fldCharType="separate"/>
        </w:r>
        <w:r>
          <w:t>41</w:t>
        </w:r>
        <w:r>
          <w:fldChar w:fldCharType="end"/>
        </w:r>
      </w:hyperlink>
    </w:p>
    <w:p>
      <w:pPr>
        <w:pStyle w:val="TOC2"/>
        <w:tabs>
          <w:tab w:val="right" w:leader="dot" w:pos="8306"/>
        </w:tabs>
      </w:pPr>
      <w:hyperlink w:anchor="_Toc32379" w:history="1">
        <w:r>
          <w:rPr>
            <w:rFonts w:ascii="仿宋" w:eastAsia="仿宋" w:hAnsi="仿宋" w:cs="仿宋" w:hint="eastAsia"/>
            <w:lang w:eastAsia="zh-CN"/>
          </w:rPr>
          <w:t>(三)、市场风险大</w:t>
        </w:r>
        <w:r>
          <w:tab/>
        </w:r>
        <w:r>
          <w:fldChar w:fldCharType="begin"/>
        </w:r>
        <w:r>
          <w:instrText xml:space="preserve"> PAGEREF _Toc32379 \h </w:instrText>
        </w:r>
        <w:r>
          <w:fldChar w:fldCharType="separate"/>
        </w:r>
        <w:r>
          <w:t>42</w:t>
        </w:r>
        <w:r>
          <w:fldChar w:fldCharType="end"/>
        </w:r>
      </w:hyperlink>
    </w:p>
    <w:p>
      <w:pPr>
        <w:pStyle w:val="TOC2"/>
        <w:tabs>
          <w:tab w:val="right" w:leader="dot" w:pos="8306"/>
        </w:tabs>
      </w:pPr>
      <w:hyperlink w:anchor="_Toc1260" w:history="1">
        <w:r>
          <w:rPr>
            <w:rFonts w:ascii="仿宋" w:eastAsia="仿宋" w:hAnsi="仿宋" w:cs="仿宋" w:hint="eastAsia"/>
            <w:lang w:eastAsia="zh-CN"/>
          </w:rPr>
          <w:t>(四)、利润率高</w:t>
        </w:r>
        <w:r>
          <w:tab/>
        </w:r>
        <w:r>
          <w:fldChar w:fldCharType="begin"/>
        </w:r>
        <w:r>
          <w:instrText xml:space="preserve"> PAGEREF _Toc1260 \h </w:instrText>
        </w:r>
        <w:r>
          <w:fldChar w:fldCharType="separate"/>
        </w:r>
        <w:r>
          <w:t>45</w:t>
        </w:r>
        <w:r>
          <w:fldChar w:fldCharType="end"/>
        </w:r>
      </w:hyperlink>
    </w:p>
    <w:p>
      <w:pPr>
        <w:pStyle w:val="TOC1"/>
        <w:tabs>
          <w:tab w:val="right" w:leader="dot" w:pos="8306"/>
        </w:tabs>
      </w:pPr>
      <w:hyperlink w:anchor="_Toc28475" w:history="1">
        <w:r>
          <w:rPr>
            <w:rFonts w:ascii="仿宋" w:eastAsia="仿宋" w:hAnsi="仿宋" w:cs="仿宋" w:hint="eastAsia"/>
            <w:lang w:eastAsia="zh-CN"/>
          </w:rPr>
          <w:t>十一、生产安全保护</w:t>
        </w:r>
        <w:r>
          <w:tab/>
        </w:r>
        <w:r>
          <w:fldChar w:fldCharType="begin"/>
        </w:r>
        <w:r>
          <w:instrText xml:space="preserve"> PAGEREF _Toc28475 \h </w:instrText>
        </w:r>
        <w:r>
          <w:fldChar w:fldCharType="separate"/>
        </w:r>
        <w:r>
          <w:t>48</w:t>
        </w:r>
        <w:r>
          <w:fldChar w:fldCharType="end"/>
        </w:r>
      </w:hyperlink>
    </w:p>
    <w:p>
      <w:pPr>
        <w:pStyle w:val="TOC2"/>
        <w:tabs>
          <w:tab w:val="right" w:leader="dot" w:pos="8306"/>
        </w:tabs>
      </w:pPr>
      <w:hyperlink w:anchor="_Toc24922" w:history="1">
        <w:r>
          <w:rPr>
            <w:rFonts w:ascii="仿宋" w:eastAsia="仿宋" w:hAnsi="仿宋" w:cs="仿宋" w:hint="eastAsia"/>
            <w:lang w:eastAsia="zh-CN"/>
          </w:rPr>
          <w:t>(一)、消防安全</w:t>
        </w:r>
        <w:r>
          <w:tab/>
        </w:r>
        <w:r>
          <w:fldChar w:fldCharType="begin"/>
        </w:r>
        <w:r>
          <w:instrText xml:space="preserve"> PAGEREF _Toc24922 \h </w:instrText>
        </w:r>
        <w:r>
          <w:fldChar w:fldCharType="separate"/>
        </w:r>
        <w:r>
          <w:t>48</w:t>
        </w:r>
        <w:r>
          <w:fldChar w:fldCharType="end"/>
        </w:r>
      </w:hyperlink>
    </w:p>
    <w:p>
      <w:pPr>
        <w:pStyle w:val="TOC2"/>
        <w:tabs>
          <w:tab w:val="right" w:leader="dot" w:pos="8306"/>
        </w:tabs>
      </w:pPr>
      <w:hyperlink w:anchor="_Toc14858" w:history="1">
        <w:r>
          <w:rPr>
            <w:rFonts w:ascii="仿宋" w:eastAsia="仿宋" w:hAnsi="仿宋" w:cs="仿宋" w:hint="eastAsia"/>
            <w:lang w:eastAsia="zh-CN"/>
          </w:rPr>
          <w:t>(二)、防火防爆总图布置措施</w:t>
        </w:r>
        <w:r>
          <w:tab/>
        </w:r>
        <w:r>
          <w:fldChar w:fldCharType="begin"/>
        </w:r>
        <w:r>
          <w:instrText xml:space="preserve"> PAGEREF _Toc14858 \h </w:instrText>
        </w:r>
        <w:r>
          <w:fldChar w:fldCharType="separate"/>
        </w:r>
        <w:r>
          <w:t>49</w:t>
        </w:r>
        <w:r>
          <w:fldChar w:fldCharType="end"/>
        </w:r>
      </w:hyperlink>
    </w:p>
    <w:p>
      <w:pPr>
        <w:pStyle w:val="TOC2"/>
        <w:tabs>
          <w:tab w:val="right" w:leader="dot" w:pos="8306"/>
        </w:tabs>
      </w:pPr>
      <w:hyperlink w:anchor="_Toc7228" w:history="1">
        <w:r>
          <w:rPr>
            <w:rFonts w:ascii="仿宋" w:eastAsia="仿宋" w:hAnsi="仿宋" w:cs="仿宋" w:hint="eastAsia"/>
            <w:lang w:eastAsia="zh-CN"/>
          </w:rPr>
          <w:t>(三)、自然灾害防范措施</w:t>
        </w:r>
        <w:r>
          <w:tab/>
        </w:r>
        <w:r>
          <w:fldChar w:fldCharType="begin"/>
        </w:r>
        <w:r>
          <w:instrText xml:space="preserve"> PAGEREF _Toc7228 \h </w:instrText>
        </w:r>
        <w:r>
          <w:fldChar w:fldCharType="separate"/>
        </w:r>
        <w:r>
          <w:t>50</w:t>
        </w:r>
        <w:r>
          <w:fldChar w:fldCharType="end"/>
        </w:r>
      </w:hyperlink>
    </w:p>
    <w:p>
      <w:pPr>
        <w:pStyle w:val="TOC2"/>
        <w:tabs>
          <w:tab w:val="right" w:leader="dot" w:pos="8306"/>
        </w:tabs>
      </w:pPr>
      <w:hyperlink w:anchor="_Toc1172" w:history="1">
        <w:r>
          <w:rPr>
            <w:rFonts w:ascii="仿宋" w:eastAsia="仿宋" w:hAnsi="仿宋" w:cs="仿宋" w:hint="eastAsia"/>
            <w:lang w:eastAsia="zh-CN"/>
          </w:rPr>
          <w:t>(四)、安全色及安全标志使用要求</w:t>
        </w:r>
        <w:r>
          <w:tab/>
        </w:r>
        <w:r>
          <w:fldChar w:fldCharType="begin"/>
        </w:r>
        <w:r>
          <w:instrText xml:space="preserve"> PAGEREF _Toc1172 \h </w:instrText>
        </w:r>
        <w:r>
          <w:fldChar w:fldCharType="separate"/>
        </w:r>
        <w:r>
          <w:t>52</w:t>
        </w:r>
        <w:r>
          <w:fldChar w:fldCharType="end"/>
        </w:r>
      </w:hyperlink>
    </w:p>
    <w:p>
      <w:pPr>
        <w:pStyle w:val="TOC2"/>
        <w:tabs>
          <w:tab w:val="right" w:leader="dot" w:pos="8306"/>
        </w:tabs>
      </w:pPr>
      <w:hyperlink w:anchor="_Toc25526" w:history="1">
        <w:r>
          <w:rPr>
            <w:rFonts w:ascii="仿宋" w:eastAsia="仿宋" w:hAnsi="仿宋" w:cs="仿宋" w:hint="eastAsia"/>
            <w:lang w:eastAsia="zh-CN"/>
          </w:rPr>
          <w:t>(五)、防尘防毒措施</w:t>
        </w:r>
        <w:r>
          <w:tab/>
        </w:r>
        <w:r>
          <w:fldChar w:fldCharType="begin"/>
        </w:r>
        <w:r>
          <w:instrText xml:space="preserve"> PAGEREF _Toc25526 \h </w:instrText>
        </w:r>
        <w:r>
          <w:fldChar w:fldCharType="separate"/>
        </w:r>
        <w:r>
          <w:t>53</w:t>
        </w:r>
        <w:r>
          <w:fldChar w:fldCharType="end"/>
        </w:r>
      </w:hyperlink>
    </w:p>
    <w:p>
      <w:pPr>
        <w:pStyle w:val="TOC2"/>
        <w:tabs>
          <w:tab w:val="right" w:leader="dot" w:pos="8306"/>
        </w:tabs>
      </w:pPr>
      <w:hyperlink w:anchor="_Toc28416" w:history="1">
        <w:r>
          <w:rPr>
            <w:rFonts w:ascii="仿宋" w:eastAsia="仿宋" w:hAnsi="仿宋" w:cs="仿宋" w:hint="eastAsia"/>
            <w:lang w:eastAsia="zh-CN"/>
          </w:rPr>
          <w:t>(六)、防静电、触电防护及防雷措施</w:t>
        </w:r>
        <w:r>
          <w:tab/>
        </w:r>
        <w:r>
          <w:fldChar w:fldCharType="begin"/>
        </w:r>
        <w:r>
          <w:instrText xml:space="preserve"> PAGEREF _Toc28416 \h </w:instrText>
        </w:r>
        <w:r>
          <w:fldChar w:fldCharType="separate"/>
        </w:r>
        <w:r>
          <w:t>54</w:t>
        </w:r>
        <w:r>
          <w:fldChar w:fldCharType="end"/>
        </w:r>
      </w:hyperlink>
    </w:p>
    <w:p>
      <w:pPr>
        <w:pStyle w:val="TOC2"/>
        <w:tabs>
          <w:tab w:val="right" w:leader="dot" w:pos="8306"/>
        </w:tabs>
      </w:pPr>
      <w:hyperlink w:anchor="_Toc16258" w:history="1">
        <w:r>
          <w:rPr>
            <w:rFonts w:ascii="仿宋" w:eastAsia="仿宋" w:hAnsi="仿宋" w:cs="仿宋" w:hint="eastAsia"/>
            <w:lang w:eastAsia="zh-CN"/>
          </w:rPr>
          <w:t>(七)、机械设备安全保障措施</w:t>
        </w:r>
        <w:r>
          <w:tab/>
        </w:r>
        <w:r>
          <w:fldChar w:fldCharType="begin"/>
        </w:r>
        <w:r>
          <w:instrText xml:space="preserve"> PAGEREF _Toc16258 \h </w:instrText>
        </w:r>
        <w:r>
          <w:fldChar w:fldCharType="separate"/>
        </w:r>
        <w:r>
          <w:t>55</w:t>
        </w:r>
        <w:r>
          <w:fldChar w:fldCharType="end"/>
        </w:r>
      </w:hyperlink>
    </w:p>
    <w:p>
      <w:pPr>
        <w:pStyle w:val="TOC1"/>
        <w:tabs>
          <w:tab w:val="right" w:leader="dot" w:pos="8306"/>
        </w:tabs>
      </w:pPr>
      <w:hyperlink w:anchor="_Toc29069" w:history="1">
        <w:r>
          <w:rPr>
            <w:rFonts w:ascii="仿宋" w:eastAsia="仿宋" w:hAnsi="仿宋" w:cs="仿宋" w:hint="eastAsia"/>
            <w:lang w:eastAsia="zh-CN"/>
          </w:rPr>
          <w:t>十二、胚胎生物工程药物及器械项目创新与研发</w:t>
        </w:r>
        <w:r>
          <w:tab/>
        </w:r>
        <w:r>
          <w:fldChar w:fldCharType="begin"/>
        </w:r>
        <w:r>
          <w:instrText xml:space="preserve"> PAGEREF _Toc29069 \h </w:instrText>
        </w:r>
        <w:r>
          <w:fldChar w:fldCharType="separate"/>
        </w:r>
        <w:r>
          <w:t>57</w:t>
        </w:r>
        <w:r>
          <w:fldChar w:fldCharType="end"/>
        </w:r>
      </w:hyperlink>
    </w:p>
    <w:p>
      <w:pPr>
        <w:pStyle w:val="TOC2"/>
        <w:tabs>
          <w:tab w:val="right" w:leader="dot" w:pos="8306"/>
        </w:tabs>
      </w:pPr>
      <w:hyperlink w:anchor="_Toc16548" w:history="1">
        <w:r>
          <w:rPr>
            <w:rFonts w:ascii="仿宋" w:eastAsia="仿宋" w:hAnsi="仿宋" w:cs="仿宋" w:hint="eastAsia"/>
            <w:lang w:eastAsia="zh-CN"/>
          </w:rPr>
          <w:t>(一)、创新策略与方向</w:t>
        </w:r>
        <w:r>
          <w:tab/>
        </w:r>
        <w:r>
          <w:fldChar w:fldCharType="begin"/>
        </w:r>
        <w:r>
          <w:instrText xml:space="preserve"> PAGEREF _Toc16548 \h </w:instrText>
        </w:r>
        <w:r>
          <w:fldChar w:fldCharType="separate"/>
        </w:r>
        <w:r>
          <w:t>57</w:t>
        </w:r>
        <w:r>
          <w:fldChar w:fldCharType="end"/>
        </w:r>
      </w:hyperlink>
    </w:p>
    <w:p>
      <w:pPr>
        <w:pStyle w:val="TOC2"/>
        <w:tabs>
          <w:tab w:val="right" w:leader="dot" w:pos="8306"/>
        </w:tabs>
      </w:pPr>
      <w:hyperlink w:anchor="_Toc29676" w:history="1">
        <w:r>
          <w:rPr>
            <w:rFonts w:ascii="仿宋" w:eastAsia="仿宋" w:hAnsi="仿宋" w:cs="仿宋" w:hint="eastAsia"/>
            <w:lang w:eastAsia="zh-CN"/>
          </w:rPr>
          <w:t>(二)、研发规划与投入</w:t>
        </w:r>
        <w:r>
          <w:tab/>
        </w:r>
        <w:r>
          <w:fldChar w:fldCharType="begin"/>
        </w:r>
        <w:r>
          <w:instrText xml:space="preserve"> PAGEREF _Toc29676 \h </w:instrText>
        </w:r>
        <w:r>
          <w:fldChar w:fldCharType="separate"/>
        </w:r>
        <w:r>
          <w:t>58</w:t>
        </w:r>
        <w:r>
          <w:fldChar w:fldCharType="end"/>
        </w:r>
      </w:hyperlink>
    </w:p>
    <w:p>
      <w:pPr>
        <w:pStyle w:val="TOC1"/>
        <w:tabs>
          <w:tab w:val="right" w:leader="dot" w:pos="8306"/>
        </w:tabs>
      </w:pPr>
      <w:hyperlink w:anchor="_Toc18397" w:history="1">
        <w:r>
          <w:rPr>
            <w:rFonts w:ascii="仿宋" w:eastAsia="仿宋" w:hAnsi="仿宋" w:cs="仿宋" w:hint="eastAsia"/>
            <w:lang w:eastAsia="zh-CN"/>
          </w:rPr>
          <w:t>十三、营销与推广策略</w:t>
        </w:r>
        <w:r>
          <w:tab/>
        </w:r>
        <w:r>
          <w:fldChar w:fldCharType="begin"/>
        </w:r>
        <w:r>
          <w:instrText xml:space="preserve"> PAGEREF _Toc18397 \h </w:instrText>
        </w:r>
        <w:r>
          <w:fldChar w:fldCharType="separate"/>
        </w:r>
        <w:r>
          <w:t>60</w:t>
        </w:r>
        <w:r>
          <w:fldChar w:fldCharType="end"/>
        </w:r>
      </w:hyperlink>
    </w:p>
    <w:p>
      <w:pPr>
        <w:pStyle w:val="TOC2"/>
        <w:tabs>
          <w:tab w:val="right" w:leader="dot" w:pos="8306"/>
        </w:tabs>
      </w:pPr>
      <w:hyperlink w:anchor="_Toc21598" w:history="1">
        <w:r>
          <w:rPr>
            <w:rFonts w:ascii="仿宋" w:eastAsia="仿宋" w:hAnsi="仿宋" w:cs="仿宋" w:hint="eastAsia"/>
            <w:lang w:eastAsia="zh-CN"/>
          </w:rPr>
          <w:t>(一)、产品/服务定位与特点</w:t>
        </w:r>
        <w:r>
          <w:tab/>
        </w:r>
        <w:r>
          <w:fldChar w:fldCharType="begin"/>
        </w:r>
        <w:r>
          <w:instrText xml:space="preserve"> PAGEREF _Toc21598 \h </w:instrText>
        </w:r>
        <w:r>
          <w:fldChar w:fldCharType="separate"/>
        </w:r>
        <w:r>
          <w:t>60</w:t>
        </w:r>
        <w:r>
          <w:fldChar w:fldCharType="end"/>
        </w:r>
      </w:hyperlink>
    </w:p>
    <w:p>
      <w:pPr>
        <w:pStyle w:val="TOC2"/>
        <w:tabs>
          <w:tab w:val="right" w:leader="dot" w:pos="8306"/>
        </w:tabs>
      </w:pPr>
      <w:hyperlink w:anchor="_Toc24778" w:history="1">
        <w:r>
          <w:rPr>
            <w:rFonts w:ascii="仿宋" w:eastAsia="仿宋" w:hAnsi="仿宋" w:cs="仿宋" w:hint="eastAsia"/>
            <w:lang w:eastAsia="zh-CN"/>
          </w:rPr>
          <w:t>(二)、市场定位与竞争分析</w:t>
        </w:r>
        <w:r>
          <w:tab/>
        </w:r>
        <w:r>
          <w:fldChar w:fldCharType="begin"/>
        </w:r>
        <w:r>
          <w:instrText xml:space="preserve"> PAGEREF _Toc24778 \h </w:instrText>
        </w:r>
        <w:r>
          <w:fldChar w:fldCharType="separate"/>
        </w:r>
        <w:r>
          <w:t>61</w:t>
        </w:r>
        <w:r>
          <w:fldChar w:fldCharType="end"/>
        </w:r>
      </w:hyperlink>
    </w:p>
    <w:p>
      <w:pPr>
        <w:pStyle w:val="TOC2"/>
        <w:tabs>
          <w:tab w:val="right" w:leader="dot" w:pos="8306"/>
        </w:tabs>
      </w:pPr>
      <w:hyperlink w:anchor="_Toc24261" w:history="1">
        <w:r>
          <w:rPr>
            <w:rFonts w:ascii="仿宋" w:eastAsia="仿宋" w:hAnsi="仿宋" w:cs="仿宋" w:hint="eastAsia"/>
            <w:lang w:eastAsia="zh-CN"/>
          </w:rPr>
          <w:t>(三)、营销渠道与策略</w:t>
        </w:r>
        <w:r>
          <w:tab/>
        </w:r>
        <w:r>
          <w:fldChar w:fldCharType="begin"/>
        </w:r>
        <w:r>
          <w:instrText xml:space="preserve"> PAGEREF _Toc24261 \h </w:instrText>
        </w:r>
        <w:r>
          <w:fldChar w:fldCharType="separate"/>
        </w:r>
        <w:r>
          <w:t>63</w:t>
        </w:r>
        <w:r>
          <w:fldChar w:fldCharType="end"/>
        </w:r>
      </w:hyperlink>
    </w:p>
    <w:p>
      <w:pPr>
        <w:pStyle w:val="TOC2"/>
        <w:tabs>
          <w:tab w:val="right" w:leader="dot" w:pos="8306"/>
        </w:tabs>
      </w:pPr>
      <w:hyperlink w:anchor="_Toc22318" w:history="1">
        <w:r>
          <w:rPr>
            <w:rFonts w:ascii="仿宋" w:eastAsia="仿宋" w:hAnsi="仿宋" w:cs="仿宋" w:hint="eastAsia"/>
            <w:lang w:eastAsia="zh-CN"/>
          </w:rPr>
          <w:t>(四)、推广与宣传活动</w:t>
        </w:r>
        <w:r>
          <w:tab/>
        </w:r>
        <w:r>
          <w:fldChar w:fldCharType="begin"/>
        </w:r>
        <w:r>
          <w:instrText xml:space="preserve"> PAGEREF _Toc22318 \h </w:instrText>
        </w:r>
        <w:r>
          <w:fldChar w:fldCharType="separate"/>
        </w:r>
        <w:r>
          <w:t>64</w:t>
        </w:r>
        <w:r>
          <w:fldChar w:fldCharType="end"/>
        </w:r>
      </w:hyperlink>
    </w:p>
    <w:p>
      <w:pPr>
        <w:pStyle w:val="TOC1"/>
        <w:tabs>
          <w:tab w:val="right" w:leader="dot" w:pos="8306"/>
        </w:tabs>
      </w:pPr>
      <w:hyperlink w:anchor="_Toc4612" w:history="1">
        <w:r>
          <w:rPr>
            <w:rFonts w:ascii="仿宋" w:eastAsia="仿宋" w:hAnsi="仿宋" w:cs="仿宋" w:hint="eastAsia"/>
            <w:lang w:eastAsia="zh-CN"/>
          </w:rPr>
          <w:t>十四、胚胎生物工程药物及器械项目实施时间节点</w:t>
        </w:r>
        <w:r>
          <w:tab/>
        </w:r>
        <w:r>
          <w:fldChar w:fldCharType="begin"/>
        </w:r>
        <w:r>
          <w:instrText xml:space="preserve"> PAGEREF _Toc4612 \h </w:instrText>
        </w:r>
        <w:r>
          <w:fldChar w:fldCharType="separate"/>
        </w:r>
        <w:r>
          <w:t>69</w:t>
        </w:r>
        <w:r>
          <w:fldChar w:fldCharType="end"/>
        </w:r>
      </w:hyperlink>
    </w:p>
    <w:p>
      <w:pPr>
        <w:pStyle w:val="TOC2"/>
        <w:tabs>
          <w:tab w:val="right" w:leader="dot" w:pos="8306"/>
        </w:tabs>
      </w:pPr>
      <w:hyperlink w:anchor="_Toc4990" w:history="1">
        <w:r>
          <w:rPr>
            <w:rFonts w:ascii="仿宋" w:eastAsia="仿宋" w:hAnsi="仿宋" w:cs="仿宋" w:hint="eastAsia"/>
            <w:lang w:eastAsia="zh-CN"/>
          </w:rPr>
          <w:t>(一)、胚胎生物工程药物及器械项目启动阶段时间节点</w:t>
        </w:r>
        <w:r>
          <w:tab/>
        </w:r>
        <w:r>
          <w:fldChar w:fldCharType="begin"/>
        </w:r>
        <w:r>
          <w:instrText xml:space="preserve"> PAGEREF _Toc4990 \h </w:instrText>
        </w:r>
        <w:r>
          <w:fldChar w:fldCharType="separate"/>
        </w:r>
        <w:r>
          <w:t>69</w:t>
        </w:r>
        <w:r>
          <w:fldChar w:fldCharType="end"/>
        </w:r>
      </w:hyperlink>
    </w:p>
    <w:p>
      <w:pPr>
        <w:pStyle w:val="TOC2"/>
        <w:tabs>
          <w:tab w:val="right" w:leader="dot" w:pos="8306"/>
        </w:tabs>
      </w:pPr>
      <w:hyperlink w:anchor="_Toc24209" w:history="1">
        <w:r>
          <w:rPr>
            <w:rFonts w:ascii="仿宋" w:eastAsia="仿宋" w:hAnsi="仿宋" w:cs="仿宋" w:hint="eastAsia"/>
            <w:lang w:eastAsia="zh-CN"/>
          </w:rPr>
          <w:t>(二)、胚胎生物工程药物及器械项目执行阶段时间节点</w:t>
        </w:r>
        <w:r>
          <w:tab/>
        </w:r>
        <w:r>
          <w:fldChar w:fldCharType="begin"/>
        </w:r>
        <w:r>
          <w:instrText xml:space="preserve"> PAGEREF _Toc24209 \h </w:instrText>
        </w:r>
        <w:r>
          <w:fldChar w:fldCharType="separate"/>
        </w:r>
        <w:r>
          <w:t>70</w:t>
        </w:r>
        <w:r>
          <w:fldChar w:fldCharType="end"/>
        </w:r>
      </w:hyperlink>
    </w:p>
    <w:p>
      <w:pPr>
        <w:pStyle w:val="TOC2"/>
        <w:tabs>
          <w:tab w:val="right" w:leader="dot" w:pos="8306"/>
        </w:tabs>
      </w:pPr>
      <w:hyperlink w:anchor="_Toc7815" w:history="1">
        <w:r>
          <w:rPr>
            <w:rFonts w:ascii="仿宋" w:eastAsia="仿宋" w:hAnsi="仿宋" w:cs="仿宋" w:hint="eastAsia"/>
            <w:lang w:eastAsia="zh-CN"/>
          </w:rPr>
          <w:t>(三)、胚胎生物工程药物及器械项目完成阶段时间节点</w:t>
        </w:r>
        <w:r>
          <w:tab/>
        </w:r>
        <w:r>
          <w:fldChar w:fldCharType="begin"/>
        </w:r>
        <w:r>
          <w:instrText xml:space="preserve"> PAGEREF _Toc7815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593"/>
      <w:r>
        <w:rPr>
          <w:rFonts w:ascii="仿宋" w:eastAsia="仿宋" w:hAnsi="仿宋" w:cs="仿宋" w:hint="eastAsia"/>
          <w:sz w:val="28"/>
          <w:lang w:eastAsia="zh-CN"/>
        </w:rPr>
        <w:t>一、胚胎生物工程药物及器械项目绩效评估</w:t>
      </w:r>
      <w:bookmarkEnd w:id="2"/>
    </w:p>
    <w:p>
      <w:pPr>
        <w:pStyle w:val="Heading2"/>
        <w:rPr>
          <w:rFonts w:ascii="仿宋" w:eastAsia="仿宋" w:hAnsi="仿宋" w:cs="仿宋" w:hint="eastAsia"/>
          <w:lang w:eastAsia="zh-CN"/>
        </w:rPr>
      </w:pPr>
      <w:bookmarkStart w:id="3" w:name="_Toc2616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中，我们设计了一套全面的绩效评估指标，以确保胚胎生物工程药物及器械项目的可控和成功交付。这些指标跨足胚胎生物工程药物及器械项目目标、成本、进度和质量等多个维度，为我们提供了全面洞察胚胎生物工程药物及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目标达成率是我们关注的首要指标。我们设定了明确的目标，并通过定期监测和评估，迅速发现并应对潜在的目标偏差。这为胚胎生物工程药物及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成本绩效是另一个核心关注点。通过实际成本与预算成本的对比分析，我们深入了解成本差异的原因，及时调整资源分配，保持胚胎生物工程药物及器械项目在经济效益方面的合理水平。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进度作为关键的绩效指标之一，得到了精心的关注。我们制定了详细的胚胎生物工程药物及器械项目进度计划，并设立了进度符合度指标，确保实际进度与计划进度保持一致。这使我们能够快速发现和解决潜在的进度问题，保持胚胎生物工程药物及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胚胎生物工程药物及器械项目绩效的不可或缺的一环。我们引入了一系列的质量标准和客户满意度指标，以确保胚胎生物工程药物及器械项目交付的成果在质量上达到或超越预期水平。通过持续监测这些指标，我们努力提升胚胎生物工程药物及器械项目整体质量水平，为胚胎生物工程药物及器械项目的成功交付提供有力保障。通过这些科学且全面的绩效评估，我们能够更好地引导胚胎生物工程药物及器械项目的持续改进，确保胚胎生物工程药物及器械项目目标的顺利达成。</w:t>
      </w:r>
    </w:p>
    <w:p>
      <w:pPr>
        <w:pStyle w:val="Heading2"/>
        <w:ind w:firstLine="560" w:firstLineChars="200"/>
        <w:rPr>
          <w:rFonts w:ascii="仿宋" w:eastAsia="仿宋" w:hAnsi="仿宋" w:cs="仿宋" w:hint="eastAsia"/>
          <w:sz w:val="28"/>
          <w:lang w:eastAsia="zh-CN"/>
        </w:rPr>
      </w:pPr>
      <w:bookmarkStart w:id="4" w:name="_Toc2015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绩效评估是胚胎生物工程药物及器械项目中的关键环节，为确保胚胎生物工程药物及器械项目达到预期目标，我们采用了多层次、多维度的绩效评估方法。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从定性角度来看，我们注重胚胎生物工程药物及器械项目的战略目标对齐，确保每个决策和行动都与胚胎生物工程药物及器械项目整体目标保持一致。团队会定期召开战略对齐会议，审视当前工作与胚胎生物工程药物及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胚胎生物工程药物及器械项目进度、质量、成本和风险等方面。这些指标通过数据收集和分析，为胚胎生物工程药物及器械项目管理团队提供了客观的评估依据。例如，我们通过胚胎生物工程药物及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胚胎生物工程药物及器械项目内部，还考虑了胚胎生物工程药物及器械项目对外部环境的影响。我们定期进行干系人满意度调查，以了解各利益相关方对胚胎生物工程药物及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这种多层次、多角度的绩效评估方法，使得我们能够全面了解胚胎生物工程药物及器械项目的运行状态，及时做出调整，确保胚胎生物工程药物及器械项目在不断变化的环境中保持稳健前行。</w:t>
      </w:r>
    </w:p>
    <w:p>
      <w:pPr>
        <w:pStyle w:val="Heading2"/>
        <w:ind w:firstLine="560" w:firstLineChars="200"/>
        <w:rPr>
          <w:rFonts w:ascii="仿宋" w:eastAsia="仿宋" w:hAnsi="仿宋" w:cs="仿宋" w:hint="eastAsia"/>
          <w:sz w:val="28"/>
          <w:lang w:eastAsia="zh-CN"/>
        </w:rPr>
      </w:pPr>
      <w:bookmarkStart w:id="5" w:name="_Toc2439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为了确保胚胎生物工程药物及器械项目的有效管理和不断优化，我们采用了精心设计的绩效评估周期。这个周期旨在实现灵活、实时和全面的评估，以适应胚胎生物工程药物及器械项目执行中的各种挑战。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胚胎生物工程药物及器械项目的不同需求，分为短期、中期和长期。短期评估关注每个迭代或工作周期，以及时发现和解决当前任务中的问题。中期评估涵盖几个迭代，深入了解整体胚胎生物工程药物及器械项目的趋势和性能。长期评估则着眼于整个胚胎生物工程药物及器械项目阶段，确保胚胎生物工程药物及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胚胎生物工程药物及器械项目管理工具和协作平台，团队成员能够随时更新和分享胚胎生物工程药物及器械项目数据。这种实时性的反馈机制使我们能够及时察觉潜在问题，快速调整，保持胚胎生物工程药物及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胚胎生物工程药物及器械项目的决策制定密不可分。每个周期的胚胎生物工程药物及器械项目回顾会议成为集体总结经验、识别问题深层次原因并找到创新解决方案的平台。这种定期的反思与调整机制使胚胎生物工程药物及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257"/>
      <w:r>
        <w:rPr>
          <w:rFonts w:ascii="仿宋" w:eastAsia="仿宋" w:hAnsi="仿宋" w:cs="仿宋" w:hint="eastAsia"/>
          <w:sz w:val="28"/>
          <w:lang w:eastAsia="zh-CN"/>
        </w:rPr>
        <w:t>二、胚胎生物工程药物及器械项目概论</w:t>
      </w:r>
      <w:bookmarkEnd w:id="6"/>
    </w:p>
    <w:p>
      <w:pPr>
        <w:pStyle w:val="Heading2"/>
        <w:rPr>
          <w:rFonts w:ascii="仿宋" w:eastAsia="仿宋" w:hAnsi="仿宋" w:cs="仿宋" w:hint="eastAsia"/>
          <w:lang w:eastAsia="zh-CN"/>
        </w:rPr>
      </w:pPr>
      <w:bookmarkStart w:id="7" w:name="_Toc5872"/>
      <w:r>
        <w:rPr>
          <w:rFonts w:ascii="仿宋" w:eastAsia="仿宋" w:hAnsi="仿宋" w:cs="仿宋" w:hint="eastAsia"/>
          <w:lang w:eastAsia="zh-CN"/>
        </w:rPr>
        <w:t>(一)、胚胎生物工程药物及器械项目概况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起源追溯至对市场的深入洞察。市场的不断演变与变革为胚胎生物工程药物及器械项目提供了难得的机遇。当前市场存在的需求缺口和变革的大环境共同构成了胚胎生物工程药物及器械项目的背景。这个胚胎生物工程药物及器械项目旨在充分利用市场机遇，填补行业中尚未满足的需求，为客户提供全新的解决方案。市场的变革和需求的增长使得这个胚胎生物工程药物及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胚胎生物工程药物及器械项目名称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正式命名为胚胎生物工程药物及器械。这个名称不仅仅是一个标识，更代表了胚胎生物工程药物及器械项目的核心理念和愿景。它蕴含着胚胎生物工程药物及器械项目所要解决问题的关键字，具有强烈的表达和辨识度，为胚胎生物工程药物及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胚胎生物工程药物及器械项目目标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核心目标是提供一种全新、高效的解决方案，满足客户日益增长的需求。胚胎生物工程药物及器械项目追求的不仅仅是满足市场需求，更是在市场中获得卓越的竞争优势。通过不断提升产品或服务的质量和创新水平，胚胎生物工程药物及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胚胎生物工程药物及器械项目范围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全面涵盖了产品研发、制造、市场推广和售后服务，确保从产品设计到最终用户体验的全方位关注。这一全面的胚胎生物工程药物及器械项目范围是为了确保胚胎生物工程药物及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胚胎生物工程药物及器械项目时间表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计划在未来18个月内完成，包括研发、测试、市场试点和正式推出等不同阶段。这个时间表的合理设计是为了确保胚胎生物工程药物及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胚胎生物工程药物及器械项目预算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总预算估算为XX百万美元，主要分配在研发、市场推广、人员培训和运营等方面。这一充足的预算为胚胎生物工程药物及器械项目提供了充足的资源，确保胚胎生物工程药物及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胚胎生物工程药物及器械项目风险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胚胎生物工程药物及器械项目可能面临的风险包括市场接受度低、技术难题、竞争激烈等。胚胎生物工程药物及器械项目团队已经制定了相应的风险应对计划，通过前瞻性的风险管理，确保胚胎生物工程药物及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胚胎生物工程药物及器械项目团队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汇聚了一支经验丰富、多领域专业素养的核心团队，确保胚胎生物工程药物及器械项目在各个方面都能拥有高水平的执行力。团队的协同作战是胚胎生物工程药物及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胚胎生物工程药物及器械项目背景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胚胎生物工程药物及器械项目的背景根植于市场对更高效、创新产品的渴望，同时也受到科技发展对行业格局的深刻改变的影响。这为胚胎生物工程药物及器械项目提供了广阔的发展空间和市场需求。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胚胎生物工程药物及器械项目现状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截至目前，胚胎生物工程药物及器械项目已完成市场调研和技术验证，取得了初步的成功。这为胚胎生物工程药物及器械项目在未来的发展奠定了坚实的基础，为更远大的目标打下了坚实的基石。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7571"/>
      <w:r>
        <w:rPr>
          <w:rFonts w:ascii="仿宋" w:eastAsia="仿宋" w:hAnsi="仿宋" w:cs="仿宋" w:hint="eastAsia"/>
          <w:sz w:val="28"/>
          <w:lang w:eastAsia="zh-CN"/>
        </w:rPr>
        <w:t>(二)、胚胎生物工程药物及器械项目目标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胚胎生物工程药物及器械项目首要业务目标是在市场中占据有利地位，实现产品/服务的成功推广和销售。通过不断提升产品质量、创新性，胚胎生物工程药物及器械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在科技迅速发展的时代，胚胎生物工程药物及器械项目着眼于技术创新。通过持续的研发和技术升级，胚胎生物工程药物及器械项目旨在推出更具创新性的产品或服务，以满足市场对新鲜、先进解决方案的需求。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胚胎生物工程药物及器械项目设定了客户满意度目标。通过提供卓越的产品质量和优质的客户服务，胚胎生物工程药物及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注重社会责任和可持续发展。通过实施环保、社会责任胚胎生物工程药物及器械项目，胚胎生物工程药物及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胚胎生物工程药物及器械项目的团队是实现目标的核心驱动力。因此，胚胎生物工程药物及器械项目设定了团队发展目标，包括提升团队成员的专业技能、培养领导力，以及搭建协同高效的团队工作氛围。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1013"/>
      <w:r>
        <w:rPr>
          <w:rFonts w:ascii="仿宋" w:eastAsia="仿宋" w:hAnsi="仿宋" w:cs="仿宋" w:hint="eastAsia"/>
          <w:sz w:val="28"/>
          <w:lang w:eastAsia="zh-CN"/>
        </w:rPr>
        <w:t>(三)、胚胎生物工程药物及器械项目提出的理由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胚胎生物工程药物及器械项目提出的理由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提出源于对市场机遇的深刻洞察。当前市场中存在的需求缺口和行业发展趋势表明，有巨大的商业机会等待被开发。通过准确捕捉市场机遇，胚胎生物工程药物及器械项目可以在激烈的竞争中脱颖而出，迅速占领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理念基于对技术创新的信仰。通过持续的研发和技术投入，胚胎生物工程药物及器械项目有望推出更具创新性的产品或服务。在科技飞速发展的当下，胚胎生物工程药物及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提出是为了增强企业的行业竞争力。通过提升产品或服务的质量和独特性，胚胎生物工程药物及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响应了消费者需求的变化。随着社会和科技的不断发展，消费者对产品和服务的需求也在发生变化。通过深入了解并及时回应消费者的新需求，胚胎生物工程药物及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提出是企业战略发展规划的一部分。在面对日益激烈的市场竞争和不断变化的商业环境中，胚胎生物工程药物及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提出不仅仅是基于商业考量，还注重社会责任。通过推出环保、社会责任等方面的胚胎生物工程药物及器械项目，胚胎生物工程药物及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提出反映了对利益相关者期望的关注。包括客户、员工、投资者等利益相关者在企业发展中都有着各自的期望，胚胎生物工程药物及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837"/>
      <w:r>
        <w:rPr>
          <w:rFonts w:ascii="仿宋" w:eastAsia="仿宋" w:hAnsi="仿宋" w:cs="仿宋" w:hint="eastAsia"/>
          <w:sz w:val="28"/>
          <w:lang w:eastAsia="zh-CN"/>
        </w:rPr>
        <w:t>(四)、胚胎生物工程药物及器械项目意义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在实施胚胎生物工程药物及器械项目的过程中，我们不仅仅是在追逐商业成功，更是为企业和社会的多个层面创造了深远的意义。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首要意义在于提升企业的市场竞争力。通过持续的创新和对产品质量的高标准要求，胚胎生物工程药物及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胚胎生物工程药物及器械项目的推进将促使行业技术水平的提升。通过引入先进技术和创新性解决方案，胚胎生物工程药物及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胚胎生物工程药物及器械项目不仅创造了大量就业机会，提高了就业水平，还注重社会责任和环保。通过参与社会公益事业和推动环保胚胎生物工程药物及器械项目，胚胎生物工程药物及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综合而言，胚胎生物工程药物及器械项目意义重大，不仅推动了企业的发展，也为行业和社会的进步贡献了积极力量。这是一个全面而深刻的影响，将在未来产生可持续的正面效应。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753"/>
      <w:r>
        <w:rPr>
          <w:rFonts w:ascii="仿宋" w:eastAsia="仿宋" w:hAnsi="仿宋" w:cs="仿宋" w:hint="eastAsia"/>
          <w:sz w:val="28"/>
          <w:lang w:eastAsia="zh-CN"/>
        </w:rPr>
        <w:t>(五)、胚胎生物工程药物及器械项目背景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在当今迅猛发展的商业环境中，胚胎生物工程药物及器械项目的动因根植于对多方面因素的审慎考量。这个胚胎生物工程药物及器械项目的提出并非孤立的决策，而是对企业所处背景深入思考的产物。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胚胎生物工程药物及器械项目背后的首要原因。科技的迅速发展和全球市场的快速变化使得企业必须灵活应对。胚胎生物工程药物及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胚胎生物工程药物及器械项目背景中不可忽视的一环。企业需要在激烈竞争中脱颖而出，为此，胚胎生物工程药物及器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技术的迅速发展为企业带来了机遇与挑战。作为胚胎生物工程药物及器械项目启动的背景之一，对新兴技术的应用将有助于提升企业的技术水平，使其在不断演进的商业环境中保持竞争优势。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胚胎生物工程药物及器械项目充分融入了社会责任的理念，通过可持续经营和社会公益胚胎生物工程药物及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885"/>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10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胚胎生物工程药物及器械项目的主要产品是XXXX，预计年产值为XXX万元。这一产品在市场中占据着重要的地位，其广泛的应用范围使得该胚胎生物工程药物及器械项目的市场前景非常广阔。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胚胎生物工程药物及器械项目的xxx产品作为重要的原材料之一，将在多个领域发挥关键作用。其在建筑、交通、能源等方面的广泛应用将为整个产业链提供强大的支持，形成产业协同效应。胚胎生物工程药物及器械项目的年产值XXX万XXX万XXX万万元不仅反映了其在市场上的巨大潜力，更预示着它对国民经济的积极贡献。这种关联度高、涉及面广的产业关系，使得该胚胎生物工程药物及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93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总征地面积为XXXX平方米，相当于约XX.XX亩，其中净用地面积为XXXX平方米，红线范围内相当于约XX.XX亩。这一用地规模充分考虑了胚胎生物工程药物及器械项目的建设需求，保障了胚胎生物工程药物及器械项目在合适的空间内得以充分发展。胚胎生物工程药物及器械项目规划的总建筑面积为XXXX平方米，其中主体工程建设占XXXX平方米，计容建筑面积达XXXX平方米。预计建筑工程的投资将达到XXXX万元，为胚胎生物工程药物及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计划购置的设备共计XXXX台（套），设备购置费用为XXXX万元。这一设备购置计划充分考虑到胚胎生物工程药物及器械项目的生产需求和技术要求，确保了胚胎生物工程药物及器械项目在生产运营中具备先进的技术装备和高效的生产能力。设备的合理配置将为胚胎生物工程药物及器械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计划总投资为XXXX万元，预计年实现营业收入为XXXX万元。这一产能规模的设定旨在确保胚胎生物工程药物及器械项目能够在投资与回报之间取得平衡，实现长期可持续的发展。胚胎生物工程药物及器械项目的总投资充分考虑到各个方面的需求，包括用地建设、设备购置等多个环节，以确保胚胎生物工程药物及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213"/>
      <w:r>
        <w:rPr>
          <w:rFonts w:ascii="仿宋" w:eastAsia="仿宋" w:hAnsi="仿宋" w:cs="仿宋" w:hint="eastAsia"/>
          <w:sz w:val="28"/>
          <w:lang w:eastAsia="zh-CN"/>
        </w:rPr>
        <w:t>四、胚胎生物工程药物及器械项目选址可行性分析</w:t>
      </w:r>
      <w:bookmarkEnd w:id="15"/>
    </w:p>
    <w:p>
      <w:pPr>
        <w:pStyle w:val="Heading2"/>
        <w:rPr>
          <w:rFonts w:ascii="仿宋" w:eastAsia="仿宋" w:hAnsi="仿宋" w:cs="仿宋" w:hint="eastAsia"/>
          <w:lang w:eastAsia="zh-CN"/>
        </w:rPr>
      </w:pPr>
      <w:bookmarkStart w:id="16" w:name="_Toc16730"/>
      <w:r>
        <w:rPr>
          <w:rFonts w:ascii="仿宋" w:eastAsia="仿宋" w:hAnsi="仿宋" w:cs="仿宋" w:hint="eastAsia"/>
          <w:lang w:eastAsia="zh-CN"/>
        </w:rPr>
        <w:t>(一)、胚胎生物工程药物及器械项目选址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该胚胎生物工程药物及器械项目选址位于XX省XX市XX区XXX街道</w:t>
      </w:r>
    </w:p>
    <w:p>
      <w:pPr>
        <w:pStyle w:val="Heading2"/>
        <w:ind w:firstLine="560" w:firstLineChars="200"/>
        <w:rPr>
          <w:rFonts w:ascii="仿宋" w:eastAsia="仿宋" w:hAnsi="仿宋" w:cs="仿宋" w:hint="eastAsia"/>
          <w:sz w:val="28"/>
          <w:lang w:eastAsia="zh-CN"/>
        </w:rPr>
      </w:pPr>
      <w:bookmarkStart w:id="17" w:name="_Toc220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胚胎生物工程药物及器械项目的征地面积将根据胚胎生物工程药物及器械项目的实际规模和需求进行精确规划。具体面积XXX平方米，旨在确保胚胎生物工程药物及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净用地面积是在征地面积基础上去除不可利用面积后的实际可开发用地。具体面积XXX平方米，考虑到环保、交通、安全等多方面因素，以确保胚胎生物工程药物及器械项目在整体利用效率上达到最优。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https://d.book118.com/888067116124006037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01B97"/>
    <w:rsid w:val="24D01B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6711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2024-02-17T23:36:00Z</dcterms:created>
  <dcterms:modified xsi:type="dcterms:W3CDTF">2024-02-17T23:36:25Z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35BBAC40D2B647BAB3FF4AC9D9874F16_11</vt:lpwstr>
  </property>
  <property fmtid="{D5CDD505-2E9C-101B-9397-08002B2CF9AE}" pid="3" name="KSOProductBuildVer">
    <vt:lpwstr>2052-12.1.0.16250</vt:lpwstr>
  </property>
</Properties>
</file>