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精密过滤输液器项目规划设计纲要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9" w:history="1">
        <w:r>
          <w:rPr>
            <w:rFonts w:ascii="仿宋" w:eastAsia="仿宋" w:hAnsi="仿宋" w:cs="仿宋" w:hint="eastAsia"/>
            <w:lang w:eastAsia="zh-CN"/>
          </w:rPr>
          <w:t>概论</w:t>
        </w:r>
        <w:r>
          <w:tab/>
        </w:r>
        <w:r>
          <w:fldChar w:fldCharType="begin"/>
        </w:r>
        <w:r>
          <w:instrText xml:space="preserve"> PAGEREF _Toc13949 \h </w:instrText>
        </w:r>
        <w:r>
          <w:fldChar w:fldCharType="separate"/>
        </w:r>
        <w:r>
          <w:t>3</w:t>
        </w:r>
        <w:r>
          <w:fldChar w:fldCharType="end"/>
        </w:r>
      </w:hyperlink>
    </w:p>
    <w:p>
      <w:pPr>
        <w:pStyle w:val="TOC1"/>
        <w:tabs>
          <w:tab w:val="right" w:leader="dot" w:pos="8306"/>
        </w:tabs>
      </w:pPr>
      <w:hyperlink w:anchor="_Toc19173" w:history="1">
        <w:r>
          <w:rPr>
            <w:rFonts w:ascii="仿宋" w:eastAsia="仿宋" w:hAnsi="仿宋" w:cs="仿宋" w:hint="eastAsia"/>
            <w:lang w:eastAsia="zh-CN"/>
          </w:rPr>
          <w:t>一、精密过滤输液器项目建设背景及必要性分析</w:t>
        </w:r>
        <w:r>
          <w:tab/>
        </w:r>
        <w:r>
          <w:fldChar w:fldCharType="begin"/>
        </w:r>
        <w:r>
          <w:instrText xml:space="preserve"> PAGEREF _Toc19173 \h </w:instrText>
        </w:r>
        <w:r>
          <w:fldChar w:fldCharType="separate"/>
        </w:r>
        <w:r>
          <w:t>3</w:t>
        </w:r>
        <w:r>
          <w:fldChar w:fldCharType="end"/>
        </w:r>
      </w:hyperlink>
    </w:p>
    <w:p>
      <w:pPr>
        <w:pStyle w:val="TOC2"/>
        <w:tabs>
          <w:tab w:val="right" w:leader="dot" w:pos="8306"/>
        </w:tabs>
      </w:pPr>
      <w:hyperlink w:anchor="_Toc17972" w:history="1">
        <w:r>
          <w:rPr>
            <w:rFonts w:ascii="仿宋" w:eastAsia="仿宋" w:hAnsi="仿宋" w:cs="仿宋" w:hint="eastAsia"/>
            <w:lang w:eastAsia="zh-CN"/>
          </w:rPr>
          <w:t>(一)、精密过滤输液器项目背景分析</w:t>
        </w:r>
        <w:r>
          <w:tab/>
        </w:r>
        <w:r>
          <w:fldChar w:fldCharType="begin"/>
        </w:r>
        <w:r>
          <w:instrText xml:space="preserve"> PAGEREF _Toc17972 \h </w:instrText>
        </w:r>
        <w:r>
          <w:fldChar w:fldCharType="separate"/>
        </w:r>
        <w:r>
          <w:t>3</w:t>
        </w:r>
        <w:r>
          <w:fldChar w:fldCharType="end"/>
        </w:r>
      </w:hyperlink>
    </w:p>
    <w:p>
      <w:pPr>
        <w:pStyle w:val="TOC2"/>
        <w:tabs>
          <w:tab w:val="right" w:leader="dot" w:pos="8306"/>
        </w:tabs>
      </w:pPr>
      <w:hyperlink w:anchor="_Toc2344" w:history="1">
        <w:r>
          <w:rPr>
            <w:rFonts w:ascii="仿宋" w:eastAsia="仿宋" w:hAnsi="仿宋" w:cs="仿宋" w:hint="eastAsia"/>
            <w:lang w:eastAsia="zh-CN"/>
          </w:rPr>
          <w:t>(二)、精密过滤输液器项目建设必要性分析</w:t>
        </w:r>
        <w:r>
          <w:tab/>
        </w:r>
        <w:r>
          <w:fldChar w:fldCharType="begin"/>
        </w:r>
        <w:r>
          <w:instrText xml:space="preserve"> PAGEREF _Toc2344 \h </w:instrText>
        </w:r>
        <w:r>
          <w:fldChar w:fldCharType="separate"/>
        </w:r>
        <w:r>
          <w:t>5</w:t>
        </w:r>
        <w:r>
          <w:fldChar w:fldCharType="end"/>
        </w:r>
      </w:hyperlink>
    </w:p>
    <w:p>
      <w:pPr>
        <w:pStyle w:val="TOC1"/>
        <w:tabs>
          <w:tab w:val="right" w:leader="dot" w:pos="8306"/>
        </w:tabs>
      </w:pPr>
      <w:hyperlink w:anchor="_Toc18007" w:history="1">
        <w:r>
          <w:rPr>
            <w:rFonts w:ascii="仿宋" w:eastAsia="仿宋" w:hAnsi="仿宋" w:cs="仿宋" w:hint="eastAsia"/>
            <w:lang w:eastAsia="zh-CN"/>
          </w:rPr>
          <w:t>二、精密过滤输液器项目绩效评估</w:t>
        </w:r>
        <w:r>
          <w:tab/>
        </w:r>
        <w:r>
          <w:fldChar w:fldCharType="begin"/>
        </w:r>
        <w:r>
          <w:instrText xml:space="preserve"> PAGEREF _Toc18007 \h </w:instrText>
        </w:r>
        <w:r>
          <w:fldChar w:fldCharType="separate"/>
        </w:r>
        <w:r>
          <w:t>6</w:t>
        </w:r>
        <w:r>
          <w:fldChar w:fldCharType="end"/>
        </w:r>
      </w:hyperlink>
    </w:p>
    <w:p>
      <w:pPr>
        <w:pStyle w:val="TOC2"/>
        <w:tabs>
          <w:tab w:val="right" w:leader="dot" w:pos="8306"/>
        </w:tabs>
      </w:pPr>
      <w:hyperlink w:anchor="_Toc20119" w:history="1">
        <w:r>
          <w:rPr>
            <w:rFonts w:ascii="仿宋" w:eastAsia="仿宋" w:hAnsi="仿宋" w:cs="仿宋" w:hint="eastAsia"/>
            <w:lang w:eastAsia="zh-CN"/>
          </w:rPr>
          <w:t>(一)、绩效评估指标</w:t>
        </w:r>
        <w:r>
          <w:tab/>
        </w:r>
        <w:r>
          <w:fldChar w:fldCharType="begin"/>
        </w:r>
        <w:r>
          <w:instrText xml:space="preserve"> PAGEREF _Toc20119 \h </w:instrText>
        </w:r>
        <w:r>
          <w:fldChar w:fldCharType="separate"/>
        </w:r>
        <w:r>
          <w:t>6</w:t>
        </w:r>
        <w:r>
          <w:fldChar w:fldCharType="end"/>
        </w:r>
      </w:hyperlink>
    </w:p>
    <w:p>
      <w:pPr>
        <w:pStyle w:val="TOC2"/>
        <w:tabs>
          <w:tab w:val="right" w:leader="dot" w:pos="8306"/>
        </w:tabs>
      </w:pPr>
      <w:hyperlink w:anchor="_Toc16545" w:history="1">
        <w:r>
          <w:rPr>
            <w:rFonts w:ascii="仿宋" w:eastAsia="仿宋" w:hAnsi="仿宋" w:cs="仿宋" w:hint="eastAsia"/>
            <w:lang w:eastAsia="zh-CN"/>
          </w:rPr>
          <w:t>(二)、绩效评估方法</w:t>
        </w:r>
        <w:r>
          <w:tab/>
        </w:r>
        <w:r>
          <w:fldChar w:fldCharType="begin"/>
        </w:r>
        <w:r>
          <w:instrText xml:space="preserve"> PAGEREF _Toc16545 \h </w:instrText>
        </w:r>
        <w:r>
          <w:fldChar w:fldCharType="separate"/>
        </w:r>
        <w:r>
          <w:t>7</w:t>
        </w:r>
        <w:r>
          <w:fldChar w:fldCharType="end"/>
        </w:r>
      </w:hyperlink>
    </w:p>
    <w:p>
      <w:pPr>
        <w:pStyle w:val="TOC2"/>
        <w:tabs>
          <w:tab w:val="right" w:leader="dot" w:pos="8306"/>
        </w:tabs>
      </w:pPr>
      <w:hyperlink w:anchor="_Toc11156" w:history="1">
        <w:r>
          <w:rPr>
            <w:rFonts w:ascii="仿宋" w:eastAsia="仿宋" w:hAnsi="仿宋" w:cs="仿宋" w:hint="eastAsia"/>
            <w:lang w:eastAsia="zh-CN"/>
          </w:rPr>
          <w:t>(三)、绩效评估周期</w:t>
        </w:r>
        <w:r>
          <w:tab/>
        </w:r>
        <w:r>
          <w:fldChar w:fldCharType="begin"/>
        </w:r>
        <w:r>
          <w:instrText xml:space="preserve"> PAGEREF _Toc11156 \h </w:instrText>
        </w:r>
        <w:r>
          <w:fldChar w:fldCharType="separate"/>
        </w:r>
        <w:r>
          <w:t>8</w:t>
        </w:r>
        <w:r>
          <w:fldChar w:fldCharType="end"/>
        </w:r>
      </w:hyperlink>
    </w:p>
    <w:p>
      <w:pPr>
        <w:pStyle w:val="TOC1"/>
        <w:tabs>
          <w:tab w:val="right" w:leader="dot" w:pos="8306"/>
        </w:tabs>
      </w:pPr>
      <w:hyperlink w:anchor="_Toc17203" w:history="1">
        <w:r>
          <w:rPr>
            <w:rFonts w:ascii="仿宋" w:eastAsia="仿宋" w:hAnsi="仿宋" w:cs="仿宋" w:hint="eastAsia"/>
            <w:lang w:eastAsia="zh-CN"/>
          </w:rPr>
          <w:t>三、精密过滤输液器项目危机管理</w:t>
        </w:r>
        <w:r>
          <w:tab/>
        </w:r>
        <w:r>
          <w:fldChar w:fldCharType="begin"/>
        </w:r>
        <w:r>
          <w:instrText xml:space="preserve"> PAGEREF _Toc17203 \h </w:instrText>
        </w:r>
        <w:r>
          <w:fldChar w:fldCharType="separate"/>
        </w:r>
        <w:r>
          <w:t>9</w:t>
        </w:r>
        <w:r>
          <w:fldChar w:fldCharType="end"/>
        </w:r>
      </w:hyperlink>
    </w:p>
    <w:p>
      <w:pPr>
        <w:pStyle w:val="TOC2"/>
        <w:tabs>
          <w:tab w:val="right" w:leader="dot" w:pos="8306"/>
        </w:tabs>
      </w:pPr>
      <w:hyperlink w:anchor="_Toc24545" w:history="1">
        <w:r>
          <w:rPr>
            <w:rFonts w:ascii="仿宋" w:eastAsia="仿宋" w:hAnsi="仿宋" w:cs="仿宋" w:hint="eastAsia"/>
            <w:lang w:eastAsia="zh-CN"/>
          </w:rPr>
          <w:t>(一)、危机预警与识别</w:t>
        </w:r>
        <w:r>
          <w:tab/>
        </w:r>
        <w:r>
          <w:fldChar w:fldCharType="begin"/>
        </w:r>
        <w:r>
          <w:instrText xml:space="preserve"> PAGEREF _Toc24545 \h </w:instrText>
        </w:r>
        <w:r>
          <w:fldChar w:fldCharType="separate"/>
        </w:r>
        <w:r>
          <w:t>9</w:t>
        </w:r>
        <w:r>
          <w:fldChar w:fldCharType="end"/>
        </w:r>
      </w:hyperlink>
    </w:p>
    <w:p>
      <w:pPr>
        <w:pStyle w:val="TOC2"/>
        <w:tabs>
          <w:tab w:val="right" w:leader="dot" w:pos="8306"/>
        </w:tabs>
      </w:pPr>
      <w:hyperlink w:anchor="_Toc22626" w:history="1">
        <w:r>
          <w:rPr>
            <w:rFonts w:ascii="仿宋" w:eastAsia="仿宋" w:hAnsi="仿宋" w:cs="仿宋" w:hint="eastAsia"/>
            <w:lang w:eastAsia="zh-CN"/>
          </w:rPr>
          <w:t>(二)、危机应对与恢复</w:t>
        </w:r>
        <w:r>
          <w:tab/>
        </w:r>
        <w:r>
          <w:fldChar w:fldCharType="begin"/>
        </w:r>
        <w:r>
          <w:instrText xml:space="preserve"> PAGEREF _Toc22626 \h </w:instrText>
        </w:r>
        <w:r>
          <w:fldChar w:fldCharType="separate"/>
        </w:r>
        <w:r>
          <w:t>10</w:t>
        </w:r>
        <w:r>
          <w:fldChar w:fldCharType="end"/>
        </w:r>
      </w:hyperlink>
    </w:p>
    <w:p>
      <w:pPr>
        <w:pStyle w:val="TOC1"/>
        <w:tabs>
          <w:tab w:val="right" w:leader="dot" w:pos="8306"/>
        </w:tabs>
      </w:pPr>
      <w:hyperlink w:anchor="_Toc22450" w:history="1">
        <w:r>
          <w:rPr>
            <w:rFonts w:ascii="仿宋" w:eastAsia="仿宋" w:hAnsi="仿宋" w:cs="仿宋" w:hint="eastAsia"/>
            <w:lang w:eastAsia="zh-CN"/>
          </w:rPr>
          <w:t>四、精密过滤输液器项目选址可行性分析</w:t>
        </w:r>
        <w:r>
          <w:tab/>
        </w:r>
        <w:r>
          <w:fldChar w:fldCharType="begin"/>
        </w:r>
        <w:r>
          <w:instrText xml:space="preserve"> PAGEREF _Toc22450 \h </w:instrText>
        </w:r>
        <w:r>
          <w:fldChar w:fldCharType="separate"/>
        </w:r>
        <w:r>
          <w:t>12</w:t>
        </w:r>
        <w:r>
          <w:fldChar w:fldCharType="end"/>
        </w:r>
      </w:hyperlink>
    </w:p>
    <w:p>
      <w:pPr>
        <w:pStyle w:val="TOC2"/>
        <w:tabs>
          <w:tab w:val="right" w:leader="dot" w:pos="8306"/>
        </w:tabs>
      </w:pPr>
      <w:hyperlink w:anchor="_Toc25087" w:history="1">
        <w:r>
          <w:rPr>
            <w:rFonts w:ascii="仿宋" w:eastAsia="仿宋" w:hAnsi="仿宋" w:cs="仿宋" w:hint="eastAsia"/>
            <w:lang w:eastAsia="zh-CN"/>
          </w:rPr>
          <w:t>(一)、精密过滤输液器项目选址</w:t>
        </w:r>
        <w:r>
          <w:tab/>
        </w:r>
        <w:r>
          <w:fldChar w:fldCharType="begin"/>
        </w:r>
        <w:r>
          <w:instrText xml:space="preserve"> PAGEREF _Toc25087 \h </w:instrText>
        </w:r>
        <w:r>
          <w:fldChar w:fldCharType="separate"/>
        </w:r>
        <w:r>
          <w:t>12</w:t>
        </w:r>
        <w:r>
          <w:fldChar w:fldCharType="end"/>
        </w:r>
      </w:hyperlink>
    </w:p>
    <w:p>
      <w:pPr>
        <w:pStyle w:val="TOC2"/>
        <w:tabs>
          <w:tab w:val="right" w:leader="dot" w:pos="8306"/>
        </w:tabs>
      </w:pPr>
      <w:hyperlink w:anchor="_Toc8784" w:history="1">
        <w:r>
          <w:rPr>
            <w:rFonts w:ascii="仿宋" w:eastAsia="仿宋" w:hAnsi="仿宋" w:cs="仿宋" w:hint="eastAsia"/>
            <w:lang w:eastAsia="zh-CN"/>
          </w:rPr>
          <w:t>(二)、用地控制指标</w:t>
        </w:r>
        <w:r>
          <w:tab/>
        </w:r>
        <w:r>
          <w:fldChar w:fldCharType="begin"/>
        </w:r>
        <w:r>
          <w:instrText xml:space="preserve"> PAGEREF _Toc8784 \h </w:instrText>
        </w:r>
        <w:r>
          <w:fldChar w:fldCharType="separate"/>
        </w:r>
        <w:r>
          <w:t>12</w:t>
        </w:r>
        <w:r>
          <w:fldChar w:fldCharType="end"/>
        </w:r>
      </w:hyperlink>
    </w:p>
    <w:p>
      <w:pPr>
        <w:pStyle w:val="TOC2"/>
        <w:tabs>
          <w:tab w:val="right" w:leader="dot" w:pos="8306"/>
        </w:tabs>
      </w:pPr>
      <w:hyperlink w:anchor="_Toc7139" w:history="1">
        <w:r>
          <w:rPr>
            <w:rFonts w:ascii="仿宋" w:eastAsia="仿宋" w:hAnsi="仿宋" w:cs="仿宋" w:hint="eastAsia"/>
            <w:lang w:eastAsia="zh-CN"/>
          </w:rPr>
          <w:t>(三)、节约用地措施</w:t>
        </w:r>
        <w:r>
          <w:tab/>
        </w:r>
        <w:r>
          <w:fldChar w:fldCharType="begin"/>
        </w:r>
        <w:r>
          <w:instrText xml:space="preserve"> PAGEREF _Toc7139 \h </w:instrText>
        </w:r>
        <w:r>
          <w:fldChar w:fldCharType="separate"/>
        </w:r>
        <w:r>
          <w:t>14</w:t>
        </w:r>
        <w:r>
          <w:fldChar w:fldCharType="end"/>
        </w:r>
      </w:hyperlink>
    </w:p>
    <w:p>
      <w:pPr>
        <w:pStyle w:val="TOC2"/>
        <w:tabs>
          <w:tab w:val="right" w:leader="dot" w:pos="8306"/>
        </w:tabs>
      </w:pPr>
      <w:hyperlink w:anchor="_Toc14085" w:history="1">
        <w:r>
          <w:rPr>
            <w:rFonts w:ascii="仿宋" w:eastAsia="仿宋" w:hAnsi="仿宋" w:cs="仿宋" w:hint="eastAsia"/>
            <w:lang w:eastAsia="zh-CN"/>
          </w:rPr>
          <w:t>(四)、总图布置方案</w:t>
        </w:r>
        <w:r>
          <w:tab/>
        </w:r>
        <w:r>
          <w:fldChar w:fldCharType="begin"/>
        </w:r>
        <w:r>
          <w:instrText xml:space="preserve"> PAGEREF _Toc14085 \h </w:instrText>
        </w:r>
        <w:r>
          <w:fldChar w:fldCharType="separate"/>
        </w:r>
        <w:r>
          <w:t>15</w:t>
        </w:r>
        <w:r>
          <w:fldChar w:fldCharType="end"/>
        </w:r>
      </w:hyperlink>
    </w:p>
    <w:p>
      <w:pPr>
        <w:pStyle w:val="TOC2"/>
        <w:tabs>
          <w:tab w:val="right" w:leader="dot" w:pos="8306"/>
        </w:tabs>
      </w:pPr>
      <w:hyperlink w:anchor="_Toc26560" w:history="1">
        <w:r>
          <w:rPr>
            <w:rFonts w:ascii="仿宋" w:eastAsia="仿宋" w:hAnsi="仿宋" w:cs="仿宋" w:hint="eastAsia"/>
            <w:lang w:eastAsia="zh-CN"/>
          </w:rPr>
          <w:t>(五)、选址综合评价</w:t>
        </w:r>
        <w:r>
          <w:tab/>
        </w:r>
        <w:r>
          <w:fldChar w:fldCharType="begin"/>
        </w:r>
        <w:r>
          <w:instrText xml:space="preserve"> PAGEREF _Toc26560 \h </w:instrText>
        </w:r>
        <w:r>
          <w:fldChar w:fldCharType="separate"/>
        </w:r>
        <w:r>
          <w:t>16</w:t>
        </w:r>
        <w:r>
          <w:fldChar w:fldCharType="end"/>
        </w:r>
      </w:hyperlink>
    </w:p>
    <w:p>
      <w:pPr>
        <w:pStyle w:val="TOC1"/>
        <w:tabs>
          <w:tab w:val="right" w:leader="dot" w:pos="8306"/>
        </w:tabs>
      </w:pPr>
      <w:hyperlink w:anchor="_Toc16927" w:history="1">
        <w:r>
          <w:rPr>
            <w:rFonts w:ascii="仿宋" w:eastAsia="仿宋" w:hAnsi="仿宋" w:cs="仿宋" w:hint="eastAsia"/>
            <w:lang w:eastAsia="zh-CN"/>
          </w:rPr>
          <w:t>五、精密过滤输液器项目建设单位说明</w:t>
        </w:r>
        <w:r>
          <w:tab/>
        </w:r>
        <w:r>
          <w:fldChar w:fldCharType="begin"/>
        </w:r>
        <w:r>
          <w:instrText xml:space="preserve"> PAGEREF _Toc16927 \h </w:instrText>
        </w:r>
        <w:r>
          <w:fldChar w:fldCharType="separate"/>
        </w:r>
        <w:r>
          <w:t>17</w:t>
        </w:r>
        <w:r>
          <w:fldChar w:fldCharType="end"/>
        </w:r>
      </w:hyperlink>
    </w:p>
    <w:p>
      <w:pPr>
        <w:pStyle w:val="TOC2"/>
        <w:tabs>
          <w:tab w:val="right" w:leader="dot" w:pos="8306"/>
        </w:tabs>
      </w:pPr>
      <w:hyperlink w:anchor="_Toc21633" w:history="1">
        <w:r>
          <w:rPr>
            <w:rFonts w:ascii="仿宋" w:eastAsia="仿宋" w:hAnsi="仿宋" w:cs="仿宋" w:hint="eastAsia"/>
            <w:lang w:eastAsia="zh-CN"/>
          </w:rPr>
          <w:t>(一)、精密过滤输液器项目承办单位基本情况</w:t>
        </w:r>
        <w:r>
          <w:tab/>
        </w:r>
        <w:r>
          <w:fldChar w:fldCharType="begin"/>
        </w:r>
        <w:r>
          <w:instrText xml:space="preserve"> PAGEREF _Toc21633 \h </w:instrText>
        </w:r>
        <w:r>
          <w:fldChar w:fldCharType="separate"/>
        </w:r>
        <w:r>
          <w:t>17</w:t>
        </w:r>
        <w:r>
          <w:fldChar w:fldCharType="end"/>
        </w:r>
      </w:hyperlink>
    </w:p>
    <w:p>
      <w:pPr>
        <w:pStyle w:val="TOC2"/>
        <w:tabs>
          <w:tab w:val="right" w:leader="dot" w:pos="8306"/>
        </w:tabs>
      </w:pPr>
      <w:hyperlink w:anchor="_Toc17227" w:history="1">
        <w:r>
          <w:rPr>
            <w:rFonts w:ascii="仿宋" w:eastAsia="仿宋" w:hAnsi="仿宋" w:cs="仿宋" w:hint="eastAsia"/>
            <w:lang w:eastAsia="zh-CN"/>
          </w:rPr>
          <w:t>(二)、公司经济效益分析</w:t>
        </w:r>
        <w:r>
          <w:tab/>
        </w:r>
        <w:r>
          <w:fldChar w:fldCharType="begin"/>
        </w:r>
        <w:r>
          <w:instrText xml:space="preserve"> PAGEREF _Toc17227 \h </w:instrText>
        </w:r>
        <w:r>
          <w:fldChar w:fldCharType="separate"/>
        </w:r>
        <w:r>
          <w:t>18</w:t>
        </w:r>
        <w:r>
          <w:fldChar w:fldCharType="end"/>
        </w:r>
      </w:hyperlink>
    </w:p>
    <w:p>
      <w:pPr>
        <w:pStyle w:val="TOC1"/>
        <w:tabs>
          <w:tab w:val="right" w:leader="dot" w:pos="8306"/>
        </w:tabs>
      </w:pPr>
      <w:hyperlink w:anchor="_Toc9675" w:history="1">
        <w:r>
          <w:rPr>
            <w:rFonts w:ascii="仿宋" w:eastAsia="仿宋" w:hAnsi="仿宋" w:cs="仿宋" w:hint="eastAsia"/>
            <w:lang w:eastAsia="zh-CN"/>
          </w:rPr>
          <w:t>六、市场分析、调研</w:t>
        </w:r>
        <w:r>
          <w:tab/>
        </w:r>
        <w:r>
          <w:fldChar w:fldCharType="begin"/>
        </w:r>
        <w:r>
          <w:instrText xml:space="preserve"> PAGEREF _Toc9675 \h </w:instrText>
        </w:r>
        <w:r>
          <w:fldChar w:fldCharType="separate"/>
        </w:r>
        <w:r>
          <w:t>19</w:t>
        </w:r>
        <w:r>
          <w:fldChar w:fldCharType="end"/>
        </w:r>
      </w:hyperlink>
    </w:p>
    <w:p>
      <w:pPr>
        <w:pStyle w:val="TOC2"/>
        <w:tabs>
          <w:tab w:val="right" w:leader="dot" w:pos="8306"/>
        </w:tabs>
      </w:pPr>
      <w:hyperlink w:anchor="_Toc20383" w:history="1">
        <w:r>
          <w:rPr>
            <w:rFonts w:ascii="仿宋" w:eastAsia="仿宋" w:hAnsi="仿宋" w:cs="仿宋" w:hint="eastAsia"/>
            <w:lang w:eastAsia="zh-CN"/>
          </w:rPr>
          <w:t>(一)、精密过滤输液器行业分析</w:t>
        </w:r>
        <w:r>
          <w:tab/>
        </w:r>
        <w:r>
          <w:fldChar w:fldCharType="begin"/>
        </w:r>
        <w:r>
          <w:instrText xml:space="preserve"> PAGEREF _Toc20383 \h </w:instrText>
        </w:r>
        <w:r>
          <w:fldChar w:fldCharType="separate"/>
        </w:r>
        <w:r>
          <w:t>19</w:t>
        </w:r>
        <w:r>
          <w:fldChar w:fldCharType="end"/>
        </w:r>
      </w:hyperlink>
    </w:p>
    <w:p>
      <w:pPr>
        <w:pStyle w:val="TOC2"/>
        <w:tabs>
          <w:tab w:val="right" w:leader="dot" w:pos="8306"/>
        </w:tabs>
      </w:pPr>
      <w:hyperlink w:anchor="_Toc1111" w:history="1">
        <w:r>
          <w:rPr>
            <w:rFonts w:ascii="仿宋" w:eastAsia="仿宋" w:hAnsi="仿宋" w:cs="仿宋" w:hint="eastAsia"/>
            <w:lang w:eastAsia="zh-CN"/>
          </w:rPr>
          <w:t>(二)、精密过滤输液器市场分析预测</w:t>
        </w:r>
        <w:r>
          <w:tab/>
        </w:r>
        <w:r>
          <w:fldChar w:fldCharType="begin"/>
        </w:r>
        <w:r>
          <w:instrText xml:space="preserve"> PAGEREF _Toc1111 \h </w:instrText>
        </w:r>
        <w:r>
          <w:fldChar w:fldCharType="separate"/>
        </w:r>
        <w:r>
          <w:t>20</w:t>
        </w:r>
        <w:r>
          <w:fldChar w:fldCharType="end"/>
        </w:r>
      </w:hyperlink>
    </w:p>
    <w:p>
      <w:pPr>
        <w:pStyle w:val="TOC1"/>
        <w:tabs>
          <w:tab w:val="right" w:leader="dot" w:pos="8306"/>
        </w:tabs>
      </w:pPr>
      <w:hyperlink w:anchor="_Toc7427" w:history="1">
        <w:r>
          <w:rPr>
            <w:rFonts w:ascii="仿宋" w:eastAsia="仿宋" w:hAnsi="仿宋" w:cs="仿宋" w:hint="eastAsia"/>
            <w:lang w:eastAsia="zh-CN"/>
          </w:rPr>
          <w:t>七、精密过滤输液器项目财务管理</w:t>
        </w:r>
        <w:r>
          <w:tab/>
        </w:r>
        <w:r>
          <w:fldChar w:fldCharType="begin"/>
        </w:r>
        <w:r>
          <w:instrText xml:space="preserve"> PAGEREF _Toc7427 \h </w:instrText>
        </w:r>
        <w:r>
          <w:fldChar w:fldCharType="separate"/>
        </w:r>
        <w:r>
          <w:t>21</w:t>
        </w:r>
        <w:r>
          <w:fldChar w:fldCharType="end"/>
        </w:r>
      </w:hyperlink>
    </w:p>
    <w:p>
      <w:pPr>
        <w:pStyle w:val="TOC2"/>
        <w:tabs>
          <w:tab w:val="right" w:leader="dot" w:pos="8306"/>
        </w:tabs>
      </w:pPr>
      <w:hyperlink w:anchor="_Toc1592" w:history="1">
        <w:r>
          <w:rPr>
            <w:rFonts w:ascii="仿宋" w:eastAsia="仿宋" w:hAnsi="仿宋" w:cs="仿宋" w:hint="eastAsia"/>
            <w:lang w:eastAsia="zh-CN"/>
          </w:rPr>
          <w:t>(一)、资金需求大</w:t>
        </w:r>
        <w:r>
          <w:tab/>
        </w:r>
        <w:r>
          <w:fldChar w:fldCharType="begin"/>
        </w:r>
        <w:r>
          <w:instrText xml:space="preserve"> PAGEREF _Toc1592 \h </w:instrText>
        </w:r>
        <w:r>
          <w:fldChar w:fldCharType="separate"/>
        </w:r>
        <w:r>
          <w:t>21</w:t>
        </w:r>
        <w:r>
          <w:fldChar w:fldCharType="end"/>
        </w:r>
      </w:hyperlink>
    </w:p>
    <w:p>
      <w:pPr>
        <w:pStyle w:val="TOC2"/>
        <w:tabs>
          <w:tab w:val="right" w:leader="dot" w:pos="8306"/>
        </w:tabs>
      </w:pPr>
      <w:hyperlink w:anchor="_Toc27100" w:history="1">
        <w:r>
          <w:rPr>
            <w:rFonts w:ascii="仿宋" w:eastAsia="仿宋" w:hAnsi="仿宋" w:cs="仿宋" w:hint="eastAsia"/>
            <w:lang w:eastAsia="zh-CN"/>
          </w:rPr>
          <w:t>(二)、研发周期长</w:t>
        </w:r>
        <w:r>
          <w:tab/>
        </w:r>
        <w:r>
          <w:fldChar w:fldCharType="begin"/>
        </w:r>
        <w:r>
          <w:instrText xml:space="preserve"> PAGEREF _Toc27100 \h </w:instrText>
        </w:r>
        <w:r>
          <w:fldChar w:fldCharType="separate"/>
        </w:r>
        <w:r>
          <w:t>22</w:t>
        </w:r>
        <w:r>
          <w:fldChar w:fldCharType="end"/>
        </w:r>
      </w:hyperlink>
    </w:p>
    <w:p>
      <w:pPr>
        <w:pStyle w:val="TOC2"/>
        <w:tabs>
          <w:tab w:val="right" w:leader="dot" w:pos="8306"/>
        </w:tabs>
      </w:pPr>
      <w:hyperlink w:anchor="_Toc30292" w:history="1">
        <w:r>
          <w:rPr>
            <w:rFonts w:ascii="仿宋" w:eastAsia="仿宋" w:hAnsi="仿宋" w:cs="仿宋" w:hint="eastAsia"/>
            <w:lang w:eastAsia="zh-CN"/>
          </w:rPr>
          <w:t>(三)、市场风险大</w:t>
        </w:r>
        <w:r>
          <w:tab/>
        </w:r>
        <w:r>
          <w:fldChar w:fldCharType="begin"/>
        </w:r>
        <w:r>
          <w:instrText xml:space="preserve"> PAGEREF _Toc30292 \h </w:instrText>
        </w:r>
        <w:r>
          <w:fldChar w:fldCharType="separate"/>
        </w:r>
        <w:r>
          <w:t>23</w:t>
        </w:r>
        <w:r>
          <w:fldChar w:fldCharType="end"/>
        </w:r>
      </w:hyperlink>
    </w:p>
    <w:p>
      <w:pPr>
        <w:pStyle w:val="TOC2"/>
        <w:tabs>
          <w:tab w:val="right" w:leader="dot" w:pos="8306"/>
        </w:tabs>
      </w:pPr>
      <w:hyperlink w:anchor="_Toc11053" w:history="1">
        <w:r>
          <w:rPr>
            <w:rFonts w:ascii="仿宋" w:eastAsia="仿宋" w:hAnsi="仿宋" w:cs="仿宋" w:hint="eastAsia"/>
            <w:lang w:eastAsia="zh-CN"/>
          </w:rPr>
          <w:t>(四)、利润率高</w:t>
        </w:r>
        <w:r>
          <w:tab/>
        </w:r>
        <w:r>
          <w:fldChar w:fldCharType="begin"/>
        </w:r>
        <w:r>
          <w:instrText xml:space="preserve"> PAGEREF _Toc11053 \h </w:instrText>
        </w:r>
        <w:r>
          <w:fldChar w:fldCharType="separate"/>
        </w:r>
        <w:r>
          <w:t>26</w:t>
        </w:r>
        <w:r>
          <w:fldChar w:fldCharType="end"/>
        </w:r>
      </w:hyperlink>
    </w:p>
    <w:p>
      <w:pPr>
        <w:pStyle w:val="TOC1"/>
        <w:tabs>
          <w:tab w:val="right" w:leader="dot" w:pos="8306"/>
        </w:tabs>
      </w:pPr>
      <w:hyperlink w:anchor="_Toc15508" w:history="1">
        <w:r>
          <w:rPr>
            <w:rFonts w:ascii="仿宋" w:eastAsia="仿宋" w:hAnsi="仿宋" w:cs="仿宋" w:hint="eastAsia"/>
            <w:lang w:eastAsia="zh-CN"/>
          </w:rPr>
          <w:t>八、精密过滤输液器项目计划安排</w:t>
        </w:r>
        <w:r>
          <w:tab/>
        </w:r>
        <w:r>
          <w:fldChar w:fldCharType="begin"/>
        </w:r>
        <w:r>
          <w:instrText xml:space="preserve"> PAGEREF _Toc15508 \h </w:instrText>
        </w:r>
        <w:r>
          <w:fldChar w:fldCharType="separate"/>
        </w:r>
        <w:r>
          <w:t>28</w:t>
        </w:r>
        <w:r>
          <w:fldChar w:fldCharType="end"/>
        </w:r>
      </w:hyperlink>
    </w:p>
    <w:p>
      <w:pPr>
        <w:pStyle w:val="TOC2"/>
        <w:tabs>
          <w:tab w:val="right" w:leader="dot" w:pos="8306"/>
        </w:tabs>
      </w:pPr>
      <w:hyperlink w:anchor="_Toc31870" w:history="1">
        <w:r>
          <w:rPr>
            <w:rFonts w:ascii="仿宋" w:eastAsia="仿宋" w:hAnsi="仿宋" w:cs="仿宋" w:hint="eastAsia"/>
            <w:lang w:eastAsia="zh-CN"/>
          </w:rPr>
          <w:t>(一)、建设周期</w:t>
        </w:r>
        <w:r>
          <w:tab/>
        </w:r>
        <w:r>
          <w:fldChar w:fldCharType="begin"/>
        </w:r>
        <w:r>
          <w:instrText xml:space="preserve"> PAGEREF _Toc31870 \h </w:instrText>
        </w:r>
        <w:r>
          <w:fldChar w:fldCharType="separate"/>
        </w:r>
        <w:r>
          <w:t>28</w:t>
        </w:r>
        <w:r>
          <w:fldChar w:fldCharType="end"/>
        </w:r>
      </w:hyperlink>
    </w:p>
    <w:p>
      <w:pPr>
        <w:pStyle w:val="TOC2"/>
        <w:tabs>
          <w:tab w:val="right" w:leader="dot" w:pos="8306"/>
        </w:tabs>
      </w:pPr>
      <w:hyperlink w:anchor="_Toc5265" w:history="1">
        <w:r>
          <w:rPr>
            <w:rFonts w:ascii="仿宋" w:eastAsia="仿宋" w:hAnsi="仿宋" w:cs="仿宋" w:hint="eastAsia"/>
            <w:lang w:eastAsia="zh-CN"/>
          </w:rPr>
          <w:t>(二)、建设进度</w:t>
        </w:r>
        <w:r>
          <w:tab/>
        </w:r>
        <w:r>
          <w:fldChar w:fldCharType="begin"/>
        </w:r>
        <w:r>
          <w:instrText xml:space="preserve"> PAGEREF _Toc5265 \h </w:instrText>
        </w:r>
        <w:r>
          <w:fldChar w:fldCharType="separate"/>
        </w:r>
        <w:r>
          <w:t>29</w:t>
        </w:r>
        <w:r>
          <w:fldChar w:fldCharType="end"/>
        </w:r>
      </w:hyperlink>
    </w:p>
    <w:p>
      <w:pPr>
        <w:pStyle w:val="TOC2"/>
        <w:tabs>
          <w:tab w:val="right" w:leader="dot" w:pos="8306"/>
        </w:tabs>
      </w:pPr>
      <w:hyperlink w:anchor="_Toc26705" w:history="1">
        <w:r>
          <w:rPr>
            <w:rFonts w:ascii="仿宋" w:eastAsia="仿宋" w:hAnsi="仿宋" w:cs="仿宋" w:hint="eastAsia"/>
            <w:lang w:eastAsia="zh-CN"/>
          </w:rPr>
          <w:t>(三)、进度安排注意事项</w:t>
        </w:r>
        <w:r>
          <w:tab/>
        </w:r>
        <w:r>
          <w:fldChar w:fldCharType="begin"/>
        </w:r>
        <w:r>
          <w:instrText xml:space="preserve"> PAGEREF _Toc26705 \h </w:instrText>
        </w:r>
        <w:r>
          <w:fldChar w:fldCharType="separate"/>
        </w:r>
        <w:r>
          <w:t>30</w:t>
        </w:r>
        <w:r>
          <w:fldChar w:fldCharType="end"/>
        </w:r>
      </w:hyperlink>
    </w:p>
    <w:p>
      <w:pPr>
        <w:pStyle w:val="TOC2"/>
        <w:tabs>
          <w:tab w:val="right" w:leader="dot" w:pos="8306"/>
        </w:tabs>
      </w:pPr>
      <w:hyperlink w:anchor="_Toc28374" w:history="1">
        <w:r>
          <w:rPr>
            <w:rFonts w:ascii="仿宋" w:eastAsia="仿宋" w:hAnsi="仿宋" w:cs="仿宋" w:hint="eastAsia"/>
            <w:lang w:eastAsia="zh-CN"/>
          </w:rPr>
          <w:t>(四)、人力资源配置</w:t>
        </w:r>
        <w:r>
          <w:tab/>
        </w:r>
        <w:r>
          <w:fldChar w:fldCharType="begin"/>
        </w:r>
        <w:r>
          <w:instrText xml:space="preserve"> PAGEREF _Toc28374 \h </w:instrText>
        </w:r>
        <w:r>
          <w:fldChar w:fldCharType="separate"/>
        </w:r>
        <w:r>
          <w:t>31</w:t>
        </w:r>
        <w:r>
          <w:fldChar w:fldCharType="end"/>
        </w:r>
      </w:hyperlink>
    </w:p>
    <w:p>
      <w:pPr>
        <w:pStyle w:val="TOC1"/>
        <w:tabs>
          <w:tab w:val="right" w:leader="dot" w:pos="8306"/>
        </w:tabs>
      </w:pPr>
      <w:hyperlink w:anchor="_Toc5357" w:history="1">
        <w:r>
          <w:rPr>
            <w:rFonts w:ascii="仿宋" w:eastAsia="仿宋" w:hAnsi="仿宋" w:cs="仿宋" w:hint="eastAsia"/>
            <w:lang w:eastAsia="zh-CN"/>
          </w:rPr>
          <w:t>九、精密过滤输液器项目人力资源培养与发展</w:t>
        </w:r>
        <w:r>
          <w:tab/>
        </w:r>
        <w:r>
          <w:fldChar w:fldCharType="begin"/>
        </w:r>
        <w:r>
          <w:instrText xml:space="preserve"> PAGEREF _Toc5357 \h </w:instrText>
        </w:r>
        <w:r>
          <w:fldChar w:fldCharType="separate"/>
        </w:r>
        <w:r>
          <w:t>32</w:t>
        </w:r>
        <w:r>
          <w:fldChar w:fldCharType="end"/>
        </w:r>
      </w:hyperlink>
    </w:p>
    <w:p>
      <w:pPr>
        <w:pStyle w:val="TOC2"/>
        <w:tabs>
          <w:tab w:val="right" w:leader="dot" w:pos="8306"/>
        </w:tabs>
      </w:pPr>
      <w:hyperlink w:anchor="_Toc30946" w:history="1">
        <w:r>
          <w:rPr>
            <w:rFonts w:ascii="仿宋" w:eastAsia="仿宋" w:hAnsi="仿宋" w:cs="仿宋" w:hint="eastAsia"/>
            <w:lang w:eastAsia="zh-CN"/>
          </w:rPr>
          <w:t>(一)、人才需求与规划</w:t>
        </w:r>
        <w:r>
          <w:tab/>
        </w:r>
        <w:r>
          <w:fldChar w:fldCharType="begin"/>
        </w:r>
        <w:r>
          <w:instrText xml:space="preserve"> PAGEREF _Toc30946 \h </w:instrText>
        </w:r>
        <w:r>
          <w:fldChar w:fldCharType="separate"/>
        </w:r>
        <w:r>
          <w:t>32</w:t>
        </w:r>
        <w:r>
          <w:fldChar w:fldCharType="end"/>
        </w:r>
      </w:hyperlink>
    </w:p>
    <w:p>
      <w:pPr>
        <w:pStyle w:val="TOC2"/>
        <w:tabs>
          <w:tab w:val="right" w:leader="dot" w:pos="8306"/>
        </w:tabs>
      </w:pPr>
      <w:hyperlink w:anchor="_Toc194" w:history="1">
        <w:r>
          <w:rPr>
            <w:rFonts w:ascii="仿宋" w:eastAsia="仿宋" w:hAnsi="仿宋" w:cs="仿宋" w:hint="eastAsia"/>
            <w:lang w:eastAsia="zh-CN"/>
          </w:rPr>
          <w:t>(二)、培训与发展计划</w:t>
        </w:r>
        <w:r>
          <w:tab/>
        </w:r>
        <w:r>
          <w:fldChar w:fldCharType="begin"/>
        </w:r>
        <w:r>
          <w:instrText xml:space="preserve"> PAGEREF _Toc194 \h </w:instrText>
        </w:r>
        <w:r>
          <w:fldChar w:fldCharType="separate"/>
        </w:r>
        <w:r>
          <w:t>33</w:t>
        </w:r>
        <w:r>
          <w:fldChar w:fldCharType="end"/>
        </w:r>
      </w:hyperlink>
    </w:p>
    <w:p>
      <w:pPr>
        <w:pStyle w:val="TOC1"/>
        <w:tabs>
          <w:tab w:val="right" w:leader="dot" w:pos="8306"/>
        </w:tabs>
      </w:pPr>
      <w:hyperlink w:anchor="_Toc27284" w:history="1">
        <w:r>
          <w:rPr>
            <w:rFonts w:ascii="仿宋" w:eastAsia="仿宋" w:hAnsi="仿宋" w:cs="仿宋" w:hint="eastAsia"/>
            <w:lang w:eastAsia="zh-CN"/>
          </w:rPr>
          <w:t>十、生产安全保护</w:t>
        </w:r>
        <w:r>
          <w:tab/>
        </w:r>
        <w:r>
          <w:fldChar w:fldCharType="begin"/>
        </w:r>
        <w:r>
          <w:instrText xml:space="preserve"> PAGEREF _Toc27284 \h </w:instrText>
        </w:r>
        <w:r>
          <w:fldChar w:fldCharType="separate"/>
        </w:r>
        <w:r>
          <w:t>33</w:t>
        </w:r>
        <w:r>
          <w:fldChar w:fldCharType="end"/>
        </w:r>
      </w:hyperlink>
    </w:p>
    <w:p>
      <w:pPr>
        <w:pStyle w:val="TOC2"/>
        <w:tabs>
          <w:tab w:val="right" w:leader="dot" w:pos="8306"/>
        </w:tabs>
      </w:pPr>
      <w:hyperlink w:anchor="_Toc4793" w:history="1">
        <w:r>
          <w:rPr>
            <w:rFonts w:ascii="仿宋" w:eastAsia="仿宋" w:hAnsi="仿宋" w:cs="仿宋" w:hint="eastAsia"/>
            <w:lang w:eastAsia="zh-CN"/>
          </w:rPr>
          <w:t>(一)、消防安全</w:t>
        </w:r>
        <w:r>
          <w:tab/>
        </w:r>
        <w:r>
          <w:fldChar w:fldCharType="begin"/>
        </w:r>
        <w:r>
          <w:instrText xml:space="preserve"> PAGEREF _Toc4793 \h </w:instrText>
        </w:r>
        <w:r>
          <w:fldChar w:fldCharType="separate"/>
        </w:r>
        <w:r>
          <w:t>33</w:t>
        </w:r>
        <w:r>
          <w:fldChar w:fldCharType="end"/>
        </w:r>
      </w:hyperlink>
    </w:p>
    <w:p>
      <w:pPr>
        <w:pStyle w:val="TOC2"/>
        <w:tabs>
          <w:tab w:val="right" w:leader="dot" w:pos="8306"/>
        </w:tabs>
      </w:pPr>
      <w:hyperlink w:anchor="_Toc27564" w:history="1">
        <w:r>
          <w:rPr>
            <w:rFonts w:ascii="仿宋" w:eastAsia="仿宋" w:hAnsi="仿宋" w:cs="仿宋" w:hint="eastAsia"/>
            <w:lang w:eastAsia="zh-CN"/>
          </w:rPr>
          <w:t>(二)、防火防爆总图布置措施</w:t>
        </w:r>
        <w:r>
          <w:tab/>
        </w:r>
        <w:r>
          <w:fldChar w:fldCharType="begin"/>
        </w:r>
        <w:r>
          <w:instrText xml:space="preserve"> PAGEREF _Toc27564 \h </w:instrText>
        </w:r>
        <w:r>
          <w:fldChar w:fldCharType="separate"/>
        </w:r>
        <w:r>
          <w:t>35</w:t>
        </w:r>
        <w:r>
          <w:fldChar w:fldCharType="end"/>
        </w:r>
      </w:hyperlink>
    </w:p>
    <w:p>
      <w:pPr>
        <w:pStyle w:val="TOC2"/>
        <w:tabs>
          <w:tab w:val="right" w:leader="dot" w:pos="8306"/>
        </w:tabs>
      </w:pPr>
      <w:hyperlink w:anchor="_Toc9764" w:history="1">
        <w:r>
          <w:rPr>
            <w:rFonts w:ascii="仿宋" w:eastAsia="仿宋" w:hAnsi="仿宋" w:cs="仿宋" w:hint="eastAsia"/>
            <w:lang w:eastAsia="zh-CN"/>
          </w:rPr>
          <w:t>(三)、自然灾害防范措施</w:t>
        </w:r>
        <w:r>
          <w:tab/>
        </w:r>
        <w:r>
          <w:fldChar w:fldCharType="begin"/>
        </w:r>
        <w:r>
          <w:instrText xml:space="preserve"> PAGEREF _Toc9764 \h </w:instrText>
        </w:r>
        <w:r>
          <w:fldChar w:fldCharType="separate"/>
        </w:r>
        <w:r>
          <w:t>36</w:t>
        </w:r>
        <w:r>
          <w:fldChar w:fldCharType="end"/>
        </w:r>
      </w:hyperlink>
    </w:p>
    <w:p>
      <w:pPr>
        <w:pStyle w:val="TOC2"/>
        <w:tabs>
          <w:tab w:val="right" w:leader="dot" w:pos="8306"/>
        </w:tabs>
      </w:pPr>
      <w:hyperlink w:anchor="_Toc14967" w:history="1">
        <w:r>
          <w:rPr>
            <w:rFonts w:ascii="仿宋" w:eastAsia="仿宋" w:hAnsi="仿宋" w:cs="仿宋" w:hint="eastAsia"/>
            <w:lang w:eastAsia="zh-CN"/>
          </w:rPr>
          <w:t>(四)、安全色及安全标志使用要求</w:t>
        </w:r>
        <w:r>
          <w:tab/>
        </w:r>
        <w:r>
          <w:fldChar w:fldCharType="begin"/>
        </w:r>
        <w:r>
          <w:instrText xml:space="preserve"> PAGEREF _Toc14967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36" w:history="1">
        <w:r>
          <w:rPr>
            <w:rFonts w:ascii="仿宋" w:eastAsia="仿宋" w:hAnsi="仿宋" w:cs="仿宋" w:hint="eastAsia"/>
            <w:lang w:eastAsia="zh-CN"/>
          </w:rPr>
          <w:t>(五)、防尘防毒措施</w:t>
        </w:r>
        <w:r>
          <w:tab/>
        </w:r>
        <w:r>
          <w:fldChar w:fldCharType="begin"/>
        </w:r>
        <w:r>
          <w:instrText xml:space="preserve"> PAGEREF _Toc14136 \h </w:instrText>
        </w:r>
        <w:r>
          <w:fldChar w:fldCharType="separate"/>
        </w:r>
        <w:r>
          <w:t>38</w:t>
        </w:r>
        <w:r>
          <w:fldChar w:fldCharType="end"/>
        </w:r>
      </w:hyperlink>
    </w:p>
    <w:p>
      <w:pPr>
        <w:pStyle w:val="TOC2"/>
        <w:tabs>
          <w:tab w:val="right" w:leader="dot" w:pos="8306"/>
        </w:tabs>
      </w:pPr>
      <w:hyperlink w:anchor="_Toc17654" w:history="1">
        <w:r>
          <w:rPr>
            <w:rFonts w:ascii="仿宋" w:eastAsia="仿宋" w:hAnsi="仿宋" w:cs="仿宋" w:hint="eastAsia"/>
            <w:lang w:eastAsia="zh-CN"/>
          </w:rPr>
          <w:t>(六)、防静电、触电防护及防雷措施</w:t>
        </w:r>
        <w:r>
          <w:tab/>
        </w:r>
        <w:r>
          <w:fldChar w:fldCharType="begin"/>
        </w:r>
        <w:r>
          <w:instrText xml:space="preserve"> PAGEREF _Toc17654 \h </w:instrText>
        </w:r>
        <w:r>
          <w:fldChar w:fldCharType="separate"/>
        </w:r>
        <w:r>
          <w:t>39</w:t>
        </w:r>
        <w:r>
          <w:fldChar w:fldCharType="end"/>
        </w:r>
      </w:hyperlink>
    </w:p>
    <w:p>
      <w:pPr>
        <w:pStyle w:val="TOC2"/>
        <w:tabs>
          <w:tab w:val="right" w:leader="dot" w:pos="8306"/>
        </w:tabs>
      </w:pPr>
      <w:hyperlink w:anchor="_Toc15404" w:history="1">
        <w:r>
          <w:rPr>
            <w:rFonts w:ascii="仿宋" w:eastAsia="仿宋" w:hAnsi="仿宋" w:cs="仿宋" w:hint="eastAsia"/>
            <w:lang w:eastAsia="zh-CN"/>
          </w:rPr>
          <w:t>(七)、机械设备安全保障措施</w:t>
        </w:r>
        <w:r>
          <w:tab/>
        </w:r>
        <w:r>
          <w:fldChar w:fldCharType="begin"/>
        </w:r>
        <w:r>
          <w:instrText xml:space="preserve"> PAGEREF _Toc15404 \h </w:instrText>
        </w:r>
        <w:r>
          <w:fldChar w:fldCharType="separate"/>
        </w:r>
        <w:r>
          <w:t>40</w:t>
        </w:r>
        <w:r>
          <w:fldChar w:fldCharType="end"/>
        </w:r>
      </w:hyperlink>
    </w:p>
    <w:p>
      <w:pPr>
        <w:pStyle w:val="TOC1"/>
        <w:tabs>
          <w:tab w:val="right" w:leader="dot" w:pos="8306"/>
        </w:tabs>
      </w:pPr>
      <w:hyperlink w:anchor="_Toc12269" w:history="1">
        <w:r>
          <w:rPr>
            <w:rFonts w:ascii="仿宋" w:eastAsia="仿宋" w:hAnsi="仿宋" w:cs="仿宋" w:hint="eastAsia"/>
            <w:lang w:eastAsia="zh-CN"/>
          </w:rPr>
          <w:t>十一、精密过滤输液器项目风险管理</w:t>
        </w:r>
        <w:r>
          <w:tab/>
        </w:r>
        <w:r>
          <w:fldChar w:fldCharType="begin"/>
        </w:r>
        <w:r>
          <w:instrText xml:space="preserve"> PAGEREF _Toc12269 \h </w:instrText>
        </w:r>
        <w:r>
          <w:fldChar w:fldCharType="separate"/>
        </w:r>
        <w:r>
          <w:t>42</w:t>
        </w:r>
        <w:r>
          <w:fldChar w:fldCharType="end"/>
        </w:r>
      </w:hyperlink>
    </w:p>
    <w:p>
      <w:pPr>
        <w:pStyle w:val="TOC2"/>
        <w:tabs>
          <w:tab w:val="right" w:leader="dot" w:pos="8306"/>
        </w:tabs>
      </w:pPr>
      <w:hyperlink w:anchor="_Toc22641" w:history="1">
        <w:r>
          <w:rPr>
            <w:rFonts w:ascii="仿宋" w:eastAsia="仿宋" w:hAnsi="仿宋" w:cs="仿宋" w:hint="eastAsia"/>
            <w:lang w:eastAsia="zh-CN"/>
          </w:rPr>
          <w:t>(一)、风险识别与评估</w:t>
        </w:r>
        <w:r>
          <w:tab/>
        </w:r>
        <w:r>
          <w:fldChar w:fldCharType="begin"/>
        </w:r>
        <w:r>
          <w:instrText xml:space="preserve"> PAGEREF _Toc22641 \h </w:instrText>
        </w:r>
        <w:r>
          <w:fldChar w:fldCharType="separate"/>
        </w:r>
        <w:r>
          <w:t>42</w:t>
        </w:r>
        <w:r>
          <w:fldChar w:fldCharType="end"/>
        </w:r>
      </w:hyperlink>
    </w:p>
    <w:p>
      <w:pPr>
        <w:pStyle w:val="TOC2"/>
        <w:tabs>
          <w:tab w:val="right" w:leader="dot" w:pos="8306"/>
        </w:tabs>
      </w:pPr>
      <w:hyperlink w:anchor="_Toc25538" w:history="1">
        <w:r>
          <w:rPr>
            <w:rFonts w:ascii="仿宋" w:eastAsia="仿宋" w:hAnsi="仿宋" w:cs="仿宋" w:hint="eastAsia"/>
            <w:lang w:eastAsia="zh-CN"/>
          </w:rPr>
          <w:t>(二)、风险应对策略</w:t>
        </w:r>
        <w:r>
          <w:tab/>
        </w:r>
        <w:r>
          <w:fldChar w:fldCharType="begin"/>
        </w:r>
        <w:r>
          <w:instrText xml:space="preserve"> PAGEREF _Toc25538 \h </w:instrText>
        </w:r>
        <w:r>
          <w:fldChar w:fldCharType="separate"/>
        </w:r>
        <w:r>
          <w:t>43</w:t>
        </w:r>
        <w:r>
          <w:fldChar w:fldCharType="end"/>
        </w:r>
      </w:hyperlink>
    </w:p>
    <w:p>
      <w:pPr>
        <w:pStyle w:val="TOC2"/>
        <w:tabs>
          <w:tab w:val="right" w:leader="dot" w:pos="8306"/>
        </w:tabs>
      </w:pPr>
      <w:hyperlink w:anchor="_Toc17063" w:history="1">
        <w:r>
          <w:rPr>
            <w:rFonts w:ascii="仿宋" w:eastAsia="仿宋" w:hAnsi="仿宋" w:cs="仿宋" w:hint="eastAsia"/>
            <w:lang w:eastAsia="zh-CN"/>
          </w:rPr>
          <w:t>(三)、风险监控与控制</w:t>
        </w:r>
        <w:r>
          <w:tab/>
        </w:r>
        <w:r>
          <w:fldChar w:fldCharType="begin"/>
        </w:r>
        <w:r>
          <w:instrText xml:space="preserve"> PAGEREF _Toc17063 \h </w:instrText>
        </w:r>
        <w:r>
          <w:fldChar w:fldCharType="separate"/>
        </w:r>
        <w:r>
          <w:t>45</w:t>
        </w:r>
        <w:r>
          <w:fldChar w:fldCharType="end"/>
        </w:r>
      </w:hyperlink>
    </w:p>
    <w:p>
      <w:pPr>
        <w:pStyle w:val="TOC1"/>
        <w:tabs>
          <w:tab w:val="right" w:leader="dot" w:pos="8306"/>
        </w:tabs>
      </w:pPr>
      <w:hyperlink w:anchor="_Toc13597" w:history="1">
        <w:r>
          <w:rPr>
            <w:rFonts w:ascii="仿宋" w:eastAsia="仿宋" w:hAnsi="仿宋" w:cs="仿宋" w:hint="eastAsia"/>
            <w:lang w:eastAsia="zh-CN"/>
          </w:rPr>
          <w:t>十二、精密过滤输液器项目投资规划</w:t>
        </w:r>
        <w:r>
          <w:tab/>
        </w:r>
        <w:r>
          <w:fldChar w:fldCharType="begin"/>
        </w:r>
        <w:r>
          <w:instrText xml:space="preserve"> PAGEREF _Toc13597 \h </w:instrText>
        </w:r>
        <w:r>
          <w:fldChar w:fldCharType="separate"/>
        </w:r>
        <w:r>
          <w:t>46</w:t>
        </w:r>
        <w:r>
          <w:fldChar w:fldCharType="end"/>
        </w:r>
      </w:hyperlink>
    </w:p>
    <w:p>
      <w:pPr>
        <w:pStyle w:val="TOC2"/>
        <w:tabs>
          <w:tab w:val="right" w:leader="dot" w:pos="8306"/>
        </w:tabs>
      </w:pPr>
      <w:hyperlink w:anchor="_Toc15160" w:history="1">
        <w:r>
          <w:rPr>
            <w:rFonts w:ascii="仿宋" w:eastAsia="仿宋" w:hAnsi="仿宋" w:cs="仿宋" w:hint="eastAsia"/>
            <w:lang w:eastAsia="zh-CN"/>
          </w:rPr>
          <w:t>(一)、精密过滤输液器项目总投资估算</w:t>
        </w:r>
        <w:r>
          <w:tab/>
        </w:r>
        <w:r>
          <w:fldChar w:fldCharType="begin"/>
        </w:r>
        <w:r>
          <w:instrText xml:space="preserve"> PAGEREF _Toc15160 \h </w:instrText>
        </w:r>
        <w:r>
          <w:fldChar w:fldCharType="separate"/>
        </w:r>
        <w:r>
          <w:t>46</w:t>
        </w:r>
        <w:r>
          <w:fldChar w:fldCharType="end"/>
        </w:r>
      </w:hyperlink>
    </w:p>
    <w:p>
      <w:pPr>
        <w:pStyle w:val="TOC2"/>
        <w:tabs>
          <w:tab w:val="right" w:leader="dot" w:pos="8306"/>
        </w:tabs>
      </w:pPr>
      <w:hyperlink w:anchor="_Toc12189" w:history="1">
        <w:r>
          <w:rPr>
            <w:rFonts w:ascii="仿宋" w:eastAsia="仿宋" w:hAnsi="仿宋" w:cs="仿宋" w:hint="eastAsia"/>
            <w:lang w:eastAsia="zh-CN"/>
          </w:rPr>
          <w:t>(二)、资金筹措</w:t>
        </w:r>
        <w:r>
          <w:tab/>
        </w:r>
        <w:r>
          <w:fldChar w:fldCharType="begin"/>
        </w:r>
        <w:r>
          <w:instrText xml:space="preserve"> PAGEREF _Toc12189 \h </w:instrText>
        </w:r>
        <w:r>
          <w:fldChar w:fldCharType="separate"/>
        </w:r>
        <w:r>
          <w:t>47</w:t>
        </w:r>
        <w:r>
          <w:fldChar w:fldCharType="end"/>
        </w:r>
      </w:hyperlink>
    </w:p>
    <w:p>
      <w:pPr>
        <w:pStyle w:val="TOC1"/>
        <w:tabs>
          <w:tab w:val="right" w:leader="dot" w:pos="8306"/>
        </w:tabs>
      </w:pPr>
      <w:hyperlink w:anchor="_Toc8382" w:history="1">
        <w:r>
          <w:rPr>
            <w:rFonts w:ascii="仿宋" w:eastAsia="仿宋" w:hAnsi="仿宋" w:cs="仿宋" w:hint="eastAsia"/>
            <w:lang w:eastAsia="zh-CN"/>
          </w:rPr>
          <w:t>十三、供应链管理</w:t>
        </w:r>
        <w:r>
          <w:tab/>
        </w:r>
        <w:r>
          <w:fldChar w:fldCharType="begin"/>
        </w:r>
        <w:r>
          <w:instrText xml:space="preserve"> PAGEREF _Toc8382 \h </w:instrText>
        </w:r>
        <w:r>
          <w:fldChar w:fldCharType="separate"/>
        </w:r>
        <w:r>
          <w:t>48</w:t>
        </w:r>
        <w:r>
          <w:fldChar w:fldCharType="end"/>
        </w:r>
      </w:hyperlink>
    </w:p>
    <w:p>
      <w:pPr>
        <w:pStyle w:val="TOC2"/>
        <w:tabs>
          <w:tab w:val="right" w:leader="dot" w:pos="8306"/>
        </w:tabs>
      </w:pPr>
      <w:hyperlink w:anchor="_Toc31520" w:history="1">
        <w:r>
          <w:rPr>
            <w:rFonts w:ascii="仿宋" w:eastAsia="仿宋" w:hAnsi="仿宋" w:cs="仿宋" w:hint="eastAsia"/>
            <w:lang w:eastAsia="zh-CN"/>
          </w:rPr>
          <w:t>(一)、供应链战略规划</w:t>
        </w:r>
        <w:r>
          <w:tab/>
        </w:r>
        <w:r>
          <w:fldChar w:fldCharType="begin"/>
        </w:r>
        <w:r>
          <w:instrText xml:space="preserve"> PAGEREF _Toc31520 \h </w:instrText>
        </w:r>
        <w:r>
          <w:fldChar w:fldCharType="separate"/>
        </w:r>
        <w:r>
          <w:t>48</w:t>
        </w:r>
        <w:r>
          <w:fldChar w:fldCharType="end"/>
        </w:r>
      </w:hyperlink>
    </w:p>
    <w:p>
      <w:pPr>
        <w:pStyle w:val="TOC2"/>
        <w:tabs>
          <w:tab w:val="right" w:leader="dot" w:pos="8306"/>
        </w:tabs>
      </w:pPr>
      <w:hyperlink w:anchor="_Toc22683" w:history="1">
        <w:r>
          <w:rPr>
            <w:rFonts w:ascii="仿宋" w:eastAsia="仿宋" w:hAnsi="仿宋" w:cs="仿宋" w:hint="eastAsia"/>
            <w:lang w:eastAsia="zh-CN"/>
          </w:rPr>
          <w:t>(二)、供应商选择与合作</w:t>
        </w:r>
        <w:r>
          <w:tab/>
        </w:r>
        <w:r>
          <w:fldChar w:fldCharType="begin"/>
        </w:r>
        <w:r>
          <w:instrText xml:space="preserve"> PAGEREF _Toc22683 \h </w:instrText>
        </w:r>
        <w:r>
          <w:fldChar w:fldCharType="separate"/>
        </w:r>
        <w:r>
          <w:t>49</w:t>
        </w:r>
        <w:r>
          <w:fldChar w:fldCharType="end"/>
        </w:r>
      </w:hyperlink>
    </w:p>
    <w:p>
      <w:pPr>
        <w:pStyle w:val="TOC2"/>
        <w:tabs>
          <w:tab w:val="right" w:leader="dot" w:pos="8306"/>
        </w:tabs>
      </w:pPr>
      <w:hyperlink w:anchor="_Toc22645" w:history="1">
        <w:r>
          <w:rPr>
            <w:rFonts w:ascii="仿宋" w:eastAsia="仿宋" w:hAnsi="仿宋" w:cs="仿宋" w:hint="eastAsia"/>
            <w:lang w:eastAsia="zh-CN"/>
          </w:rPr>
          <w:t>(三)、物流与库存管理</w:t>
        </w:r>
        <w:r>
          <w:tab/>
        </w:r>
        <w:r>
          <w:fldChar w:fldCharType="begin"/>
        </w:r>
        <w:r>
          <w:instrText xml:space="preserve"> PAGEREF _Toc22645 \h </w:instrText>
        </w:r>
        <w:r>
          <w:fldChar w:fldCharType="separate"/>
        </w:r>
        <w:r>
          <w:t>50</w:t>
        </w:r>
        <w:r>
          <w:fldChar w:fldCharType="end"/>
        </w:r>
      </w:hyperlink>
    </w:p>
    <w:p>
      <w:pPr>
        <w:pStyle w:val="TOC1"/>
        <w:tabs>
          <w:tab w:val="right" w:leader="dot" w:pos="8306"/>
        </w:tabs>
      </w:pPr>
      <w:hyperlink w:anchor="_Toc13688" w:history="1">
        <w:r>
          <w:rPr>
            <w:rFonts w:ascii="仿宋" w:eastAsia="仿宋" w:hAnsi="仿宋" w:cs="仿宋" w:hint="eastAsia"/>
            <w:lang w:eastAsia="zh-CN"/>
          </w:rPr>
          <w:t>十四、精密过滤输液器项目变更管理</w:t>
        </w:r>
        <w:r>
          <w:tab/>
        </w:r>
        <w:r>
          <w:fldChar w:fldCharType="begin"/>
        </w:r>
        <w:r>
          <w:instrText xml:space="preserve"> PAGEREF _Toc13688 \h </w:instrText>
        </w:r>
        <w:r>
          <w:fldChar w:fldCharType="separate"/>
        </w:r>
        <w:r>
          <w:t>52</w:t>
        </w:r>
        <w:r>
          <w:fldChar w:fldCharType="end"/>
        </w:r>
      </w:hyperlink>
    </w:p>
    <w:p>
      <w:pPr>
        <w:pStyle w:val="TOC2"/>
        <w:tabs>
          <w:tab w:val="right" w:leader="dot" w:pos="8306"/>
        </w:tabs>
      </w:pPr>
      <w:hyperlink w:anchor="_Toc22638" w:history="1">
        <w:r>
          <w:rPr>
            <w:rFonts w:ascii="仿宋" w:eastAsia="仿宋" w:hAnsi="仿宋" w:cs="仿宋" w:hint="eastAsia"/>
            <w:lang w:eastAsia="zh-CN"/>
          </w:rPr>
          <w:t>(一)、变更申请与评估</w:t>
        </w:r>
        <w:r>
          <w:tab/>
        </w:r>
        <w:r>
          <w:fldChar w:fldCharType="begin"/>
        </w:r>
        <w:r>
          <w:instrText xml:space="preserve"> PAGEREF _Toc22638 \h </w:instrText>
        </w:r>
        <w:r>
          <w:fldChar w:fldCharType="separate"/>
        </w:r>
        <w:r>
          <w:t>52</w:t>
        </w:r>
        <w:r>
          <w:fldChar w:fldCharType="end"/>
        </w:r>
      </w:hyperlink>
    </w:p>
    <w:p>
      <w:pPr>
        <w:pStyle w:val="TOC2"/>
        <w:tabs>
          <w:tab w:val="right" w:leader="dot" w:pos="8306"/>
        </w:tabs>
      </w:pPr>
      <w:hyperlink w:anchor="_Toc4733" w:history="1">
        <w:r>
          <w:rPr>
            <w:rFonts w:ascii="仿宋" w:eastAsia="仿宋" w:hAnsi="仿宋" w:cs="仿宋" w:hint="eastAsia"/>
            <w:lang w:eastAsia="zh-CN"/>
          </w:rPr>
          <w:t>(二)、变更实施与控制</w:t>
        </w:r>
        <w:r>
          <w:tab/>
        </w:r>
        <w:r>
          <w:fldChar w:fldCharType="begin"/>
        </w:r>
        <w:r>
          <w:instrText xml:space="preserve"> PAGEREF _Toc4733 \h </w:instrText>
        </w:r>
        <w:r>
          <w:fldChar w:fldCharType="separate"/>
        </w:r>
        <w:r>
          <w:t>52</w:t>
        </w:r>
        <w:r>
          <w:fldChar w:fldCharType="end"/>
        </w:r>
      </w:hyperlink>
    </w:p>
    <w:p>
      <w:pPr>
        <w:pStyle w:val="TOC1"/>
        <w:tabs>
          <w:tab w:val="right" w:leader="dot" w:pos="8306"/>
        </w:tabs>
      </w:pPr>
      <w:hyperlink w:anchor="_Toc18603" w:history="1">
        <w:r>
          <w:rPr>
            <w:rFonts w:ascii="仿宋" w:eastAsia="仿宋" w:hAnsi="仿宋" w:cs="仿宋" w:hint="eastAsia"/>
            <w:lang w:eastAsia="zh-CN"/>
          </w:rPr>
          <w:t>十五、利益相关者分析与沟通计划</w:t>
        </w:r>
        <w:r>
          <w:tab/>
        </w:r>
        <w:r>
          <w:fldChar w:fldCharType="begin"/>
        </w:r>
        <w:r>
          <w:instrText xml:space="preserve"> PAGEREF _Toc18603 \h </w:instrText>
        </w:r>
        <w:r>
          <w:fldChar w:fldCharType="separate"/>
        </w:r>
        <w:r>
          <w:t>53</w:t>
        </w:r>
        <w:r>
          <w:fldChar w:fldCharType="end"/>
        </w:r>
      </w:hyperlink>
    </w:p>
    <w:p>
      <w:pPr>
        <w:pStyle w:val="TOC2"/>
        <w:tabs>
          <w:tab w:val="right" w:leader="dot" w:pos="8306"/>
        </w:tabs>
      </w:pPr>
      <w:hyperlink w:anchor="_Toc20864" w:history="1">
        <w:r>
          <w:rPr>
            <w:rFonts w:ascii="仿宋" w:eastAsia="仿宋" w:hAnsi="仿宋" w:cs="仿宋" w:hint="eastAsia"/>
            <w:lang w:eastAsia="zh-CN"/>
          </w:rPr>
          <w:t>(一)、利益相关者分析</w:t>
        </w:r>
        <w:r>
          <w:tab/>
        </w:r>
        <w:r>
          <w:fldChar w:fldCharType="begin"/>
        </w:r>
        <w:r>
          <w:instrText xml:space="preserve"> PAGEREF _Toc20864 \h </w:instrText>
        </w:r>
        <w:r>
          <w:fldChar w:fldCharType="separate"/>
        </w:r>
        <w:r>
          <w:t>53</w:t>
        </w:r>
        <w:r>
          <w:fldChar w:fldCharType="end"/>
        </w:r>
      </w:hyperlink>
    </w:p>
    <w:p>
      <w:pPr>
        <w:pStyle w:val="TOC2"/>
        <w:tabs>
          <w:tab w:val="right" w:leader="dot" w:pos="8306"/>
        </w:tabs>
      </w:pPr>
      <w:hyperlink w:anchor="_Toc27542" w:history="1">
        <w:r>
          <w:rPr>
            <w:rFonts w:ascii="仿宋" w:eastAsia="仿宋" w:hAnsi="仿宋" w:cs="仿宋" w:hint="eastAsia"/>
            <w:lang w:eastAsia="zh-CN"/>
          </w:rPr>
          <w:t>(二)、沟通计划</w:t>
        </w:r>
        <w:r>
          <w:tab/>
        </w:r>
        <w:r>
          <w:fldChar w:fldCharType="begin"/>
        </w:r>
        <w:r>
          <w:instrText xml:space="preserve"> PAGEREF _Toc27542 \h </w:instrText>
        </w:r>
        <w:r>
          <w:fldChar w:fldCharType="separate"/>
        </w:r>
        <w:r>
          <w:t>54</w:t>
        </w:r>
        <w:r>
          <w:fldChar w:fldCharType="end"/>
        </w:r>
      </w:hyperlink>
    </w:p>
    <w:p>
      <w:pPr>
        <w:pStyle w:val="TOC1"/>
        <w:tabs>
          <w:tab w:val="right" w:leader="dot" w:pos="8306"/>
        </w:tabs>
      </w:pPr>
      <w:hyperlink w:anchor="_Toc7041" w:history="1">
        <w:r>
          <w:rPr>
            <w:rFonts w:ascii="仿宋" w:eastAsia="仿宋" w:hAnsi="仿宋" w:cs="仿宋" w:hint="eastAsia"/>
            <w:lang w:eastAsia="zh-CN"/>
          </w:rPr>
          <w:t>十六、风险识别与分类</w:t>
        </w:r>
        <w:r>
          <w:tab/>
        </w:r>
        <w:r>
          <w:fldChar w:fldCharType="begin"/>
        </w:r>
        <w:r>
          <w:instrText xml:space="preserve"> PAGEREF _Toc7041 \h </w:instrText>
        </w:r>
        <w:r>
          <w:fldChar w:fldCharType="separate"/>
        </w:r>
        <w:r>
          <w:t>55</w:t>
        </w:r>
        <w:r>
          <w:fldChar w:fldCharType="end"/>
        </w:r>
      </w:hyperlink>
    </w:p>
    <w:p>
      <w:pPr>
        <w:pStyle w:val="TOC2"/>
        <w:tabs>
          <w:tab w:val="right" w:leader="dot" w:pos="8306"/>
        </w:tabs>
      </w:pPr>
      <w:hyperlink w:anchor="_Toc32105" w:history="1">
        <w:r>
          <w:rPr>
            <w:rFonts w:ascii="仿宋" w:eastAsia="仿宋" w:hAnsi="仿宋" w:cs="仿宋" w:hint="eastAsia"/>
            <w:lang w:eastAsia="zh-CN"/>
          </w:rPr>
          <w:t>(一)、风险识别</w:t>
        </w:r>
        <w:r>
          <w:tab/>
        </w:r>
        <w:r>
          <w:fldChar w:fldCharType="begin"/>
        </w:r>
        <w:r>
          <w:instrText xml:space="preserve"> PAGEREF _Toc32105 \h </w:instrText>
        </w:r>
        <w:r>
          <w:fldChar w:fldCharType="separate"/>
        </w:r>
        <w:r>
          <w:t>55</w:t>
        </w:r>
        <w:r>
          <w:fldChar w:fldCharType="end"/>
        </w:r>
      </w:hyperlink>
    </w:p>
    <w:p>
      <w:pPr>
        <w:pStyle w:val="TOC2"/>
        <w:tabs>
          <w:tab w:val="right" w:leader="dot" w:pos="8306"/>
        </w:tabs>
      </w:pPr>
      <w:hyperlink w:anchor="_Toc32297" w:history="1">
        <w:r>
          <w:rPr>
            <w:rFonts w:ascii="仿宋" w:eastAsia="仿宋" w:hAnsi="仿宋" w:cs="仿宋" w:hint="eastAsia"/>
            <w:lang w:eastAsia="zh-CN"/>
          </w:rPr>
          <w:t>(二)、风险分类</w:t>
        </w:r>
        <w:r>
          <w:tab/>
        </w:r>
        <w:r>
          <w:fldChar w:fldCharType="begin"/>
        </w:r>
        <w:r>
          <w:instrText xml:space="preserve"> PAGEREF _Toc32297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73"/>
      <w:r>
        <w:rPr>
          <w:rFonts w:ascii="仿宋" w:eastAsia="仿宋" w:hAnsi="仿宋" w:cs="仿宋" w:hint="eastAsia"/>
          <w:sz w:val="28"/>
          <w:lang w:eastAsia="zh-CN"/>
        </w:rPr>
        <w:t>一、精密过滤输液器项目建设背景及必要性分析</w:t>
      </w:r>
      <w:bookmarkEnd w:id="2"/>
    </w:p>
    <w:p>
      <w:pPr>
        <w:pStyle w:val="Heading2"/>
        <w:rPr>
          <w:rFonts w:ascii="仿宋" w:eastAsia="仿宋" w:hAnsi="仿宋" w:cs="仿宋" w:hint="eastAsia"/>
          <w:lang w:eastAsia="zh-CN"/>
        </w:rPr>
      </w:pPr>
      <w:bookmarkStart w:id="3" w:name="_Toc17972"/>
      <w:r>
        <w:rPr>
          <w:rFonts w:ascii="仿宋" w:eastAsia="仿宋" w:hAnsi="仿宋" w:cs="仿宋" w:hint="eastAsia"/>
          <w:lang w:eastAsia="zh-CN"/>
        </w:rPr>
        <w:t>(一)、精密过滤输液器项目背景分析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过滤输液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密过滤输液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密过滤输液器项目在这个潮流中的定位。同时，我们将关注行业内涌现的新兴机遇，以便精密过滤输液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密过滤输液器项目提供了强大的发展动力。我们将聚焦于行业内最新的技术发展趋势，包括但不限于人工智能、大数据分析、物联网等领域。通过深度的技术研究，我们将确保精密过滤输液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密过滤输液器项目发展的源泉。我们将投入更多的精力对市场需求进行深入剖析，超越表面的需求，深入挖掘潜在的市场痛点和机遇。通过对市场需求的细致了解，精密过滤输液器项目将更有针对性地设计解决方案，满足市场的多样化需求，从而更好地促进精密过滤输液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精密过滤输液器项目战略至关重要。我们将对竞争态势进行更为深入的分析，包括但不限于市场份额、产品特点、客户满意度等多个维度。通过深度的竞争分析，精密过滤输液器项目将能够更准确地把握市场脉搏，制定具有竞争力的精密过滤输液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精密过滤输液器项目的发展具有直接的影响。我们将进行更为全面的法规和政策分析，了解行业发展中的潜在法律风险和合规挑战。通过充分了解和遵守相关法规，精密过滤输液器项目将确保在法律框架内合法合规运营，为精密过滤输液器项目的稳健发展提供有力支持。</w:t>
      </w:r>
    </w:p>
    <w:p>
      <w:pPr>
        <w:pStyle w:val="Heading2"/>
        <w:ind w:firstLine="560" w:firstLineChars="200"/>
        <w:rPr>
          <w:rFonts w:ascii="仿宋" w:eastAsia="仿宋" w:hAnsi="仿宋" w:cs="仿宋" w:hint="eastAsia"/>
          <w:sz w:val="28"/>
          <w:lang w:eastAsia="zh-CN"/>
        </w:rPr>
      </w:pPr>
      <w:bookmarkStart w:id="4" w:name="_Toc2344"/>
      <w:r>
        <w:rPr>
          <w:rFonts w:ascii="仿宋" w:eastAsia="仿宋" w:hAnsi="仿宋" w:cs="仿宋" w:hint="eastAsia"/>
          <w:sz w:val="28"/>
          <w:lang w:eastAsia="zh-CN"/>
        </w:rPr>
        <w:t>(二)、精密过滤输液器项目建设必要性分析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过滤输液器项目建设的迫切性源于对行业发展趋势的深刻洞察。我们正处于一个行业变革的时代，科技创新、数字化转型成为企业发展的关键动力。精密过滤输液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过滤输液器项目建设不仅仅是为了跟上潮流，更是为了通过技术创新推动企业的持续发展。通过引入先进的技术和解决方案，精密过滤输液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精密过滤输液器项目的建设成为必然选择，通过提高产品质量、拓展服务领域，从而在竞争中获得更多的机会。精密过滤输液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精密过滤输液器项目建设的必要性体现在对客户需求更精准的满足。通过精密过滤输液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过滤输液器项目建设的背后是对企业持续创新的追求。只有通过不断创新，企业才能在竞争中立于不败之地。精密过滤输液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007"/>
      <w:r>
        <w:rPr>
          <w:rFonts w:ascii="仿宋" w:eastAsia="仿宋" w:hAnsi="仿宋" w:cs="仿宋" w:hint="eastAsia"/>
          <w:sz w:val="28"/>
          <w:lang w:eastAsia="zh-CN"/>
        </w:rPr>
        <w:t>二、精密过滤输液器项目绩效评估</w:t>
      </w:r>
      <w:bookmarkEnd w:id="5"/>
    </w:p>
    <w:p>
      <w:pPr>
        <w:pStyle w:val="Heading2"/>
        <w:rPr>
          <w:rFonts w:ascii="仿宋" w:eastAsia="仿宋" w:hAnsi="仿宋" w:cs="仿宋" w:hint="eastAsia"/>
          <w:lang w:eastAsia="zh-CN"/>
        </w:rPr>
      </w:pPr>
      <w:bookmarkStart w:id="6" w:name="_Toc2011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精密过滤输液器项目中，我们设计了一套全面的绩效评估指标，以确保精密过滤输液器项目的可控和成功交付。这些指标跨足精密过滤输液器项目目标、成本、进度和质量等多个维度，为我们提供了全面洞察精密过滤输液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过滤输液器项目目标达成率是我们关注的首要指标。我们设定了明确的目标，并通过定期监测和评估，迅速发现并应对潜在的目标偏差。这为精密过滤输液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成本绩效是另一个核心关注点。通过实际成本与预算成本的对比分析，我们深入了解成本差异的原因，及时调整资源分配，保持精密过滤输液器项目在经济效益方面的合理水平。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过滤输液器项目进度作为关键的绩效指标之一，得到了精心的关注。我们制定了详细的精密过滤输液器项目进度计划，并设立了进度符合度指标，确保实际进度与计划进度保持一致。这使我们能够快速发现和解决潜在的进度问题，保持精密过滤输液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密过滤输液器项目绩效的不可或缺的一环。我们引入了一系列的质量标准和客户满意度指标，以确保精密过滤输液器项目交付的成果在质量上达到或超越预期水平。通过持续监测这些指标，我们努力提升精密过滤输液器项目整体质量水平，为精密过滤输液器项目的成功交付提供有力保障。通过这些科学且全面的绩效评估，我们能够更好地引导精密过滤输液器项目的持续改进，确保精密过滤输液器项目目标的顺利达成。</w:t>
      </w:r>
    </w:p>
    <w:p>
      <w:pPr>
        <w:pStyle w:val="Heading2"/>
        <w:ind w:firstLine="560" w:firstLineChars="200"/>
        <w:rPr>
          <w:rFonts w:ascii="仿宋" w:eastAsia="仿宋" w:hAnsi="仿宋" w:cs="仿宋" w:hint="eastAsia"/>
          <w:sz w:val="28"/>
          <w:lang w:eastAsia="zh-CN"/>
        </w:rPr>
      </w:pPr>
      <w:bookmarkStart w:id="7" w:name="_Toc1654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绩效评估是精密过滤输液器项目中的关键环节，为确保精密过滤输液器项目达到预期目标，我们采用了多层次、多维度的绩效评估方法。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密过滤输液器项目的战略目标对齐，确保每个决策和行动都与精密过滤输液器项目整体目标保持一致。团队会定期召开战略对齐会议，审视当前工作与精密过滤输液器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密过滤输液器项目进度、质量、成本和风险等方面。这些指标通过数据收集和分析，为精密过滤输液器项目管理团队提供了客观的评估依据。例如，我们通过精密过滤输液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密过滤输液器项目内部，还考虑了精密过滤输液器项目对外部环境的影响。我们定期进行干系人满意度调查，以了解各利益相关方对精密过滤输液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这种多层次、多角度的绩效评估方法，使得我们能够全面了解精密过滤输液器项目的运行状态，及时做出调整，确保精密过滤输液器项目在不断变化的环境中保持稳健前行。</w:t>
      </w:r>
    </w:p>
    <w:p>
      <w:pPr>
        <w:pStyle w:val="Heading2"/>
        <w:ind w:firstLine="560" w:firstLineChars="200"/>
        <w:rPr>
          <w:rFonts w:ascii="仿宋" w:eastAsia="仿宋" w:hAnsi="仿宋" w:cs="仿宋" w:hint="eastAsia"/>
          <w:sz w:val="28"/>
          <w:lang w:eastAsia="zh-CN"/>
        </w:rPr>
      </w:pPr>
      <w:bookmarkStart w:id="8" w:name="_Toc1115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为了确保精密过滤输液器项目的有效管理和不断优化，我们采用了精心设计的绩效评估周期。这个周期旨在实现灵活、实时和全面的评估，以适应精密过滤输液器项目执行中的各种挑战。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密过滤输液器项目的不同需求，分为短期、中期和长期。短期评估关注每个迭代或工作周期，以及时发现和解决当前任务中的问题。中期评估涵盖几个迭代，深入了解整体精密过滤输液器项目的趋势和性能。长期评估则着眼于整个精密过滤输液器项目阶段，确保精密过滤输液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密过滤输液器项目管理工具和协作平台，团队成员能够随时更新和分享精密过滤输液器项目数据。这种实时性的反馈机制使我们能够及时察觉潜在问题，快速调整，保持精密过滤输液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密过滤输液器项目的决策制定密不可分。每个周期的精密过滤输液器项目回顾会议成为集体总结经验、识别问题深层次原因并找到创新解决方案的平台。这种定期的反思与调整机制使精密过滤输液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203"/>
      <w:r>
        <w:rPr>
          <w:rFonts w:ascii="仿宋" w:eastAsia="仿宋" w:hAnsi="仿宋" w:cs="仿宋" w:hint="eastAsia"/>
          <w:sz w:val="28"/>
          <w:lang w:eastAsia="zh-CN"/>
        </w:rPr>
        <w:t>三、精密过滤输液器项目危机管理</w:t>
      </w:r>
      <w:bookmarkEnd w:id="9"/>
    </w:p>
    <w:p>
      <w:pPr>
        <w:pStyle w:val="Heading2"/>
        <w:rPr>
          <w:rFonts w:ascii="仿宋" w:eastAsia="仿宋" w:hAnsi="仿宋" w:cs="仿宋" w:hint="eastAsia"/>
          <w:lang w:eastAsia="zh-CN"/>
        </w:rPr>
      </w:pPr>
      <w:bookmarkStart w:id="10" w:name="_Toc2454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精密过滤输液器项目危机管理中，危机预警与识别是确保精密过滤输液器项目稳健运行的核心步骤。通过建立全面的监测机制，精密过滤输液器项目团队旨在及时发现和理解潜在的风险和危机因素，以便采取及时的预防和应对措施，确保精密过滤输液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密过滤输液器项目团队全面分析了整个精密过滤输液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密过滤输液器项目团队着重于明确定义精密过滤输液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密过滤输液器项目进展的持续监控，团队能够及时发现潜在问题并作出迅速反应。精密过滤输液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在这一阶段，团队的专业素养和反应速度将发挥至关重要的作用，以确保潜在危机能够在初期得到有效的处理，最大程度地减轻负面影响。通过危机预警与识别，精密过滤输液器项目得以更有序、可控地推进。</w:t>
      </w:r>
    </w:p>
    <w:p>
      <w:pPr>
        <w:pStyle w:val="Heading2"/>
        <w:ind w:firstLine="560" w:firstLineChars="200"/>
        <w:rPr>
          <w:rFonts w:ascii="仿宋" w:eastAsia="仿宋" w:hAnsi="仿宋" w:cs="仿宋" w:hint="eastAsia"/>
          <w:sz w:val="28"/>
          <w:lang w:eastAsia="zh-CN"/>
        </w:rPr>
      </w:pPr>
      <w:bookmarkStart w:id="11" w:name="_Toc2262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在危机发生时，精密过滤输液器项目团队立即行动，成立了应急小组。该小组的任务是迅速制定并实施紧急应对措施，以最小化潜在损失。以下是采取的主要措施：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暂停精密过滤输液器项目进度：为遏制危机蔓延，精密过滤输液器项目暂时停止进行，以便全面评估当前状况。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资源重新分配：重新评估精密过滤输液器项目资源的分配，确保最大限度地减小损失。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实时沟通：与关键利益相关者建立实时沟通机制，向他们传递精密过滤输液器项目危机的实际状况，保障精密过滤输液器项目核心利益。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在紧急应对的同时，精密过滤输液器项目团队强调了团队协作和有效沟通的重要性。以下是团队协作的关键举措：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信息共享机制：建立了信息共享平台，确保团队成员能够及时获取精密过滤输液器项目危机的实时信息。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领导者沟通：精密过滤输液器项目领导者通过定期会议和即时沟通工具，指导团队应对危机，保持团队稳定运行。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随着危机得到初步控制，精密过滤输液器项目团队转向制定恢复计划，以确保精密过滤输液器项目能够从中迅速恢复。主要恢复计划包括：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修复受损的进度计划：重新评估精密过滤输液器项目进度，制定修复计划，确保精密过滤输液器项目尽快回归正常进程。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重新调整资源分配：优化资源分配，确保精密过滤输液器项目在有限资源下高效运转。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风险管理机制加强：对精密过滤输液器项目风险进行全面评估，制定更强化的风险管理策略，以预防未来可能的危机。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2450"/>
      <w:r>
        <w:rPr>
          <w:rFonts w:ascii="仿宋" w:eastAsia="仿宋" w:hAnsi="仿宋" w:cs="仿宋" w:hint="eastAsia"/>
          <w:sz w:val="28"/>
          <w:lang w:eastAsia="zh-CN"/>
        </w:rPr>
        <w:t>四、精密过滤输液器项目选址可行性分析</w:t>
      </w:r>
      <w:bookmarkEnd w:id="12"/>
    </w:p>
    <w:p>
      <w:pPr>
        <w:pStyle w:val="Heading2"/>
        <w:rPr>
          <w:rFonts w:ascii="仿宋" w:eastAsia="仿宋" w:hAnsi="仿宋" w:cs="仿宋" w:hint="eastAsia"/>
          <w:lang w:eastAsia="zh-CN"/>
        </w:rPr>
      </w:pPr>
      <w:bookmarkStart w:id="13" w:name="_Toc25087"/>
      <w:r>
        <w:rPr>
          <w:rFonts w:ascii="仿宋" w:eastAsia="仿宋" w:hAnsi="仿宋" w:cs="仿宋" w:hint="eastAsia"/>
          <w:lang w:eastAsia="zh-CN"/>
        </w:rPr>
        <w:t>(一)、精密过滤输液器项目选址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该精密过滤输液器项目选址位于XX省XX市XX区XXX街道</w:t>
      </w:r>
    </w:p>
    <w:p>
      <w:pPr>
        <w:pStyle w:val="Heading2"/>
        <w:ind w:firstLine="560" w:firstLineChars="200"/>
        <w:rPr>
          <w:rFonts w:ascii="仿宋" w:eastAsia="仿宋" w:hAnsi="仿宋" w:cs="仿宋" w:hint="eastAsia"/>
          <w:sz w:val="28"/>
          <w:lang w:eastAsia="zh-CN"/>
        </w:rPr>
      </w:pPr>
      <w:bookmarkStart w:id="14" w:name="_Toc878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精密过滤输液器项目的征地面积将根据精密过滤输液器项目的实际规模和需求进行精确规划。具体面积XXX平方米，旨在确保精密过滤输液器项目不仅能够满足当前的发展需求，还能够预留空间以适应未来的扩展。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净用地面积是在征地面积基础上去除不可利用面积后的实际可开发用地。具体面积XXX平方米，考虑到环保、交通、安全等多方面因素，以确保精密过滤输液器项目在整体利用效率上达到最优。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建筑面积： 精密过滤输液器项目计划建设的建筑总规模具体面积XXX平方米。这一规模的确定综合考虑了精密过滤输液器项目的性质、规模，以及城市规划的相关要求，确保建筑布局与周边环境协调一致。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绿地率是精密过滤输液器项目用地中被规划为绿地的比例。具体面积XXX平方米，旨在通过合理规划绿地，改善精密过滤输液器项目周边环境，提升居民生活质量，并符合城市整体绿化规划。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容积率是用地上可以建设的建筑总体积与用地面积之比。具体面积XXX，通过合理的容积率规划，确保精密过滤输液器项目建筑规模与周边环境和谐共生。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密过滤输液器项目选址与当地城市规划相一致，具体面积XXX平方米。通过与城市规划部门深入沟通，确保精密过滤输液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密过滤输液器项目选址符合当地产业政策，具体面积XXX平方米。这包括精密过滤输液器项目对当地经济的促进作用，以及对相关产业的带动效应，确保精密过滤输液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用地总体要求必须符合环保和可持续发展的原则，具体面积XXX平方米。通过采用绿色建筑设计、节能减排等措施，确保精密过滤输液器项目在建设和运营过程中对环境的影响最小化，达到可持续发展的要求。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确保精密过滤输液器项目选址具备必要的公共设施配套，具体面积XXX平方米。这包括交通便利性、教育、医疗等基础设施，以提高居民生活品质，使得精密过滤输液器项目选址更具吸引力。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考虑用地总体要求对当地社会稳定性的影响，具体面积XXX平方米。通过深入了解当地社区反馈，确保精密过滤输液器项目的选址和建设过程对当地社会和谐稳定产生积极作用。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密过滤输液器项目选址不仅符合法规和规划，还在实际操作中具有可行性。这一全面规划将为精密过滤输液器项目的成功实施提供坚实的基础，确保精密过滤输液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13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过滤输液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密过滤输液器项目的设备规划和空间设计中，我们将采取灵活设备布局的措施。设备布局将根据实际需求进行灵活设计，避免不必要的浪费。通过合理规划设备摆放位置，我们将提高设备的利用率，减少设备间距，以确保精密过滤输液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密过滤输液器项目内部引入共享设施的概念，例如共享会议室、办公区等。通过这种方式，我们可以减少对资源的重复建设，提高资源共享效率，从而减小精密过滤输液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408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密过滤输液器项目的总图布置中，我们将不同功能区域进行明确的规划，以最大程度满足精密过滤输液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56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密过滤输液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https://d.book118.com/888074031112006045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精密过滤输液器项目规划设计纲要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80C56"/>
    <w:rsid w:val="6F580C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7403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2024-03-02T02:46:00Z</dcterms:created>
  <dcterms:modified xsi:type="dcterms:W3CDTF">2024-03-02T02:46:32Z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4714D8E923ED4C129506A614C23ED7A1_11</vt:lpwstr>
  </property>
  <property fmtid="{D5CDD505-2E9C-101B-9397-08002B2CF9AE}" pid="3" name="KSOProductBuildVer">
    <vt:lpwstr>2052-12.1.0.16388</vt:lpwstr>
  </property>
</Properties>
</file>