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16" w:history="1">
        <w:r>
          <w:rPr>
            <w:rFonts w:ascii="仿宋" w:eastAsia="仿宋" w:hAnsi="仿宋" w:cs="仿宋" w:hint="eastAsia"/>
            <w:lang w:eastAsia="zh-CN"/>
          </w:rPr>
          <w:t>前言</w:t>
        </w:r>
        <w:r>
          <w:tab/>
        </w:r>
        <w:r>
          <w:fldChar w:fldCharType="begin"/>
        </w:r>
        <w:r>
          <w:instrText xml:space="preserve"> PAGEREF _Toc8616 \h </w:instrText>
        </w:r>
        <w:r>
          <w:fldChar w:fldCharType="separate"/>
        </w:r>
        <w:r>
          <w:t>3</w:t>
        </w:r>
        <w:r>
          <w:fldChar w:fldCharType="end"/>
        </w:r>
      </w:hyperlink>
    </w:p>
    <w:p>
      <w:pPr>
        <w:pStyle w:val="TOC1"/>
        <w:tabs>
          <w:tab w:val="right" w:leader="dot" w:pos="8306"/>
        </w:tabs>
      </w:pPr>
      <w:hyperlink w:anchor="_Toc826" w:history="1">
        <w:r>
          <w:rPr>
            <w:rFonts w:ascii="仿宋" w:eastAsia="仿宋" w:hAnsi="仿宋" w:cs="仿宋" w:hint="eastAsia"/>
            <w:lang w:eastAsia="zh-CN"/>
          </w:rPr>
          <w:t>一、电子测量仪器项目建设背景及必要性分析</w:t>
        </w:r>
        <w:r>
          <w:tab/>
        </w:r>
        <w:r>
          <w:fldChar w:fldCharType="begin"/>
        </w:r>
        <w:r>
          <w:instrText xml:space="preserve"> PAGEREF _Toc826 \h </w:instrText>
        </w:r>
        <w:r>
          <w:fldChar w:fldCharType="separate"/>
        </w:r>
        <w:r>
          <w:t>3</w:t>
        </w:r>
        <w:r>
          <w:fldChar w:fldCharType="end"/>
        </w:r>
      </w:hyperlink>
    </w:p>
    <w:p>
      <w:pPr>
        <w:pStyle w:val="TOC2"/>
        <w:tabs>
          <w:tab w:val="right" w:leader="dot" w:pos="8306"/>
        </w:tabs>
      </w:pPr>
      <w:hyperlink w:anchor="_Toc32052" w:history="1">
        <w:r>
          <w:rPr>
            <w:rFonts w:ascii="仿宋" w:eastAsia="仿宋" w:hAnsi="仿宋" w:cs="仿宋" w:hint="eastAsia"/>
            <w:lang w:eastAsia="zh-CN"/>
          </w:rPr>
          <w:t>(一)、电子测量仪器项目背景分析</w:t>
        </w:r>
        <w:r>
          <w:tab/>
        </w:r>
        <w:r>
          <w:fldChar w:fldCharType="begin"/>
        </w:r>
        <w:r>
          <w:instrText xml:space="preserve"> PAGEREF _Toc32052 \h </w:instrText>
        </w:r>
        <w:r>
          <w:fldChar w:fldCharType="separate"/>
        </w:r>
        <w:r>
          <w:t>3</w:t>
        </w:r>
        <w:r>
          <w:fldChar w:fldCharType="end"/>
        </w:r>
      </w:hyperlink>
    </w:p>
    <w:p>
      <w:pPr>
        <w:pStyle w:val="TOC2"/>
        <w:tabs>
          <w:tab w:val="right" w:leader="dot" w:pos="8306"/>
        </w:tabs>
      </w:pPr>
      <w:hyperlink w:anchor="_Toc23464" w:history="1">
        <w:r>
          <w:rPr>
            <w:rFonts w:ascii="仿宋" w:eastAsia="仿宋" w:hAnsi="仿宋" w:cs="仿宋" w:hint="eastAsia"/>
            <w:lang w:eastAsia="zh-CN"/>
          </w:rPr>
          <w:t>(二)、电子测量仪器项目建设必要性分析</w:t>
        </w:r>
        <w:r>
          <w:tab/>
        </w:r>
        <w:r>
          <w:fldChar w:fldCharType="begin"/>
        </w:r>
        <w:r>
          <w:instrText xml:space="preserve"> PAGEREF _Toc23464 \h </w:instrText>
        </w:r>
        <w:r>
          <w:fldChar w:fldCharType="separate"/>
        </w:r>
        <w:r>
          <w:t>5</w:t>
        </w:r>
        <w:r>
          <w:fldChar w:fldCharType="end"/>
        </w:r>
      </w:hyperlink>
    </w:p>
    <w:p>
      <w:pPr>
        <w:pStyle w:val="TOC1"/>
        <w:tabs>
          <w:tab w:val="right" w:leader="dot" w:pos="8306"/>
        </w:tabs>
      </w:pPr>
      <w:hyperlink w:anchor="_Toc8662" w:history="1">
        <w:r>
          <w:rPr>
            <w:rFonts w:ascii="仿宋" w:eastAsia="仿宋" w:hAnsi="仿宋" w:cs="仿宋" w:hint="eastAsia"/>
            <w:lang w:eastAsia="zh-CN"/>
          </w:rPr>
          <w:t>二、产品规划分析</w:t>
        </w:r>
        <w:r>
          <w:tab/>
        </w:r>
        <w:r>
          <w:fldChar w:fldCharType="begin"/>
        </w:r>
        <w:r>
          <w:instrText xml:space="preserve"> PAGEREF _Toc8662 \h </w:instrText>
        </w:r>
        <w:r>
          <w:fldChar w:fldCharType="separate"/>
        </w:r>
        <w:r>
          <w:t>6</w:t>
        </w:r>
        <w:r>
          <w:fldChar w:fldCharType="end"/>
        </w:r>
      </w:hyperlink>
    </w:p>
    <w:p>
      <w:pPr>
        <w:pStyle w:val="TOC2"/>
        <w:tabs>
          <w:tab w:val="right" w:leader="dot" w:pos="8306"/>
        </w:tabs>
      </w:pPr>
      <w:hyperlink w:anchor="_Toc5789" w:history="1">
        <w:r>
          <w:rPr>
            <w:rFonts w:ascii="仿宋" w:eastAsia="仿宋" w:hAnsi="仿宋" w:cs="仿宋" w:hint="eastAsia"/>
            <w:lang w:eastAsia="zh-CN"/>
          </w:rPr>
          <w:t>(一)、产品规划</w:t>
        </w:r>
        <w:r>
          <w:tab/>
        </w:r>
        <w:r>
          <w:fldChar w:fldCharType="begin"/>
        </w:r>
        <w:r>
          <w:instrText xml:space="preserve"> PAGEREF _Toc5789 \h </w:instrText>
        </w:r>
        <w:r>
          <w:fldChar w:fldCharType="separate"/>
        </w:r>
        <w:r>
          <w:t>6</w:t>
        </w:r>
        <w:r>
          <w:fldChar w:fldCharType="end"/>
        </w:r>
      </w:hyperlink>
    </w:p>
    <w:p>
      <w:pPr>
        <w:pStyle w:val="TOC2"/>
        <w:tabs>
          <w:tab w:val="right" w:leader="dot" w:pos="8306"/>
        </w:tabs>
      </w:pPr>
      <w:hyperlink w:anchor="_Toc24197" w:history="1">
        <w:r>
          <w:rPr>
            <w:rFonts w:ascii="仿宋" w:eastAsia="仿宋" w:hAnsi="仿宋" w:cs="仿宋" w:hint="eastAsia"/>
            <w:lang w:eastAsia="zh-CN"/>
          </w:rPr>
          <w:t>(二)、建设规模</w:t>
        </w:r>
        <w:r>
          <w:tab/>
        </w:r>
        <w:r>
          <w:fldChar w:fldCharType="begin"/>
        </w:r>
        <w:r>
          <w:instrText xml:space="preserve"> PAGEREF _Toc24197 \h </w:instrText>
        </w:r>
        <w:r>
          <w:fldChar w:fldCharType="separate"/>
        </w:r>
        <w:r>
          <w:t>7</w:t>
        </w:r>
        <w:r>
          <w:fldChar w:fldCharType="end"/>
        </w:r>
      </w:hyperlink>
    </w:p>
    <w:p>
      <w:pPr>
        <w:pStyle w:val="TOC1"/>
        <w:tabs>
          <w:tab w:val="right" w:leader="dot" w:pos="8306"/>
        </w:tabs>
      </w:pPr>
      <w:hyperlink w:anchor="_Toc24457" w:history="1">
        <w:r>
          <w:rPr>
            <w:rFonts w:ascii="仿宋" w:eastAsia="仿宋" w:hAnsi="仿宋" w:cs="仿宋" w:hint="eastAsia"/>
            <w:lang w:eastAsia="zh-CN"/>
          </w:rPr>
          <w:t>三、电子测量仪器项目危机管理</w:t>
        </w:r>
        <w:r>
          <w:tab/>
        </w:r>
        <w:r>
          <w:fldChar w:fldCharType="begin"/>
        </w:r>
        <w:r>
          <w:instrText xml:space="preserve"> PAGEREF _Toc24457 \h </w:instrText>
        </w:r>
        <w:r>
          <w:fldChar w:fldCharType="separate"/>
        </w:r>
        <w:r>
          <w:t>8</w:t>
        </w:r>
        <w:r>
          <w:fldChar w:fldCharType="end"/>
        </w:r>
      </w:hyperlink>
    </w:p>
    <w:p>
      <w:pPr>
        <w:pStyle w:val="TOC2"/>
        <w:tabs>
          <w:tab w:val="right" w:leader="dot" w:pos="8306"/>
        </w:tabs>
      </w:pPr>
      <w:hyperlink w:anchor="_Toc12281" w:history="1">
        <w:r>
          <w:rPr>
            <w:rFonts w:ascii="仿宋" w:eastAsia="仿宋" w:hAnsi="仿宋" w:cs="仿宋" w:hint="eastAsia"/>
            <w:lang w:eastAsia="zh-CN"/>
          </w:rPr>
          <w:t>(一)、危机预警与识别</w:t>
        </w:r>
        <w:r>
          <w:tab/>
        </w:r>
        <w:r>
          <w:fldChar w:fldCharType="begin"/>
        </w:r>
        <w:r>
          <w:instrText xml:space="preserve"> PAGEREF _Toc12281 \h </w:instrText>
        </w:r>
        <w:r>
          <w:fldChar w:fldCharType="separate"/>
        </w:r>
        <w:r>
          <w:t>8</w:t>
        </w:r>
        <w:r>
          <w:fldChar w:fldCharType="end"/>
        </w:r>
      </w:hyperlink>
    </w:p>
    <w:p>
      <w:pPr>
        <w:pStyle w:val="TOC2"/>
        <w:tabs>
          <w:tab w:val="right" w:leader="dot" w:pos="8306"/>
        </w:tabs>
      </w:pPr>
      <w:hyperlink w:anchor="_Toc27426" w:history="1">
        <w:r>
          <w:rPr>
            <w:rFonts w:ascii="仿宋" w:eastAsia="仿宋" w:hAnsi="仿宋" w:cs="仿宋" w:hint="eastAsia"/>
            <w:lang w:eastAsia="zh-CN"/>
          </w:rPr>
          <w:t>(二)、危机应对与恢复</w:t>
        </w:r>
        <w:r>
          <w:tab/>
        </w:r>
        <w:r>
          <w:fldChar w:fldCharType="begin"/>
        </w:r>
        <w:r>
          <w:instrText xml:space="preserve"> PAGEREF _Toc27426 \h </w:instrText>
        </w:r>
        <w:r>
          <w:fldChar w:fldCharType="separate"/>
        </w:r>
        <w:r>
          <w:t>9</w:t>
        </w:r>
        <w:r>
          <w:fldChar w:fldCharType="end"/>
        </w:r>
      </w:hyperlink>
    </w:p>
    <w:p>
      <w:pPr>
        <w:pStyle w:val="TOC1"/>
        <w:tabs>
          <w:tab w:val="right" w:leader="dot" w:pos="8306"/>
        </w:tabs>
      </w:pPr>
      <w:hyperlink w:anchor="_Toc32618" w:history="1">
        <w:r>
          <w:rPr>
            <w:rFonts w:ascii="仿宋" w:eastAsia="仿宋" w:hAnsi="仿宋" w:cs="仿宋" w:hint="eastAsia"/>
            <w:lang w:eastAsia="zh-CN"/>
          </w:rPr>
          <w:t>四、市场分析、调研</w:t>
        </w:r>
        <w:r>
          <w:tab/>
        </w:r>
        <w:r>
          <w:fldChar w:fldCharType="begin"/>
        </w:r>
        <w:r>
          <w:instrText xml:space="preserve"> PAGEREF _Toc32618 \h </w:instrText>
        </w:r>
        <w:r>
          <w:fldChar w:fldCharType="separate"/>
        </w:r>
        <w:r>
          <w:t>10</w:t>
        </w:r>
        <w:r>
          <w:fldChar w:fldCharType="end"/>
        </w:r>
      </w:hyperlink>
    </w:p>
    <w:p>
      <w:pPr>
        <w:pStyle w:val="TOC2"/>
        <w:tabs>
          <w:tab w:val="right" w:leader="dot" w:pos="8306"/>
        </w:tabs>
      </w:pPr>
      <w:hyperlink w:anchor="_Toc20403" w:history="1">
        <w:r>
          <w:rPr>
            <w:rFonts w:ascii="仿宋" w:eastAsia="仿宋" w:hAnsi="仿宋" w:cs="仿宋" w:hint="eastAsia"/>
            <w:lang w:eastAsia="zh-CN"/>
          </w:rPr>
          <w:t>(一)、电子测量仪器行业分析</w:t>
        </w:r>
        <w:r>
          <w:tab/>
        </w:r>
        <w:r>
          <w:fldChar w:fldCharType="begin"/>
        </w:r>
        <w:r>
          <w:instrText xml:space="preserve"> PAGEREF _Toc20403 \h </w:instrText>
        </w:r>
        <w:r>
          <w:fldChar w:fldCharType="separate"/>
        </w:r>
        <w:r>
          <w:t>10</w:t>
        </w:r>
        <w:r>
          <w:fldChar w:fldCharType="end"/>
        </w:r>
      </w:hyperlink>
    </w:p>
    <w:p>
      <w:pPr>
        <w:pStyle w:val="TOC2"/>
        <w:tabs>
          <w:tab w:val="right" w:leader="dot" w:pos="8306"/>
        </w:tabs>
      </w:pPr>
      <w:hyperlink w:anchor="_Toc23588" w:history="1">
        <w:r>
          <w:rPr>
            <w:rFonts w:ascii="仿宋" w:eastAsia="仿宋" w:hAnsi="仿宋" w:cs="仿宋" w:hint="eastAsia"/>
            <w:lang w:eastAsia="zh-CN"/>
          </w:rPr>
          <w:t>(二)、电子测量仪器市场分析预测</w:t>
        </w:r>
        <w:r>
          <w:tab/>
        </w:r>
        <w:r>
          <w:fldChar w:fldCharType="begin"/>
        </w:r>
        <w:r>
          <w:instrText xml:space="preserve"> PAGEREF _Toc23588 \h </w:instrText>
        </w:r>
        <w:r>
          <w:fldChar w:fldCharType="separate"/>
        </w:r>
        <w:r>
          <w:t>11</w:t>
        </w:r>
        <w:r>
          <w:fldChar w:fldCharType="end"/>
        </w:r>
      </w:hyperlink>
    </w:p>
    <w:p>
      <w:pPr>
        <w:pStyle w:val="TOC1"/>
        <w:tabs>
          <w:tab w:val="right" w:leader="dot" w:pos="8306"/>
        </w:tabs>
      </w:pPr>
      <w:hyperlink w:anchor="_Toc4319" w:history="1">
        <w:r>
          <w:rPr>
            <w:rFonts w:ascii="仿宋" w:eastAsia="仿宋" w:hAnsi="仿宋" w:cs="仿宋" w:hint="eastAsia"/>
            <w:lang w:eastAsia="zh-CN"/>
          </w:rPr>
          <w:t>五、工艺说明</w:t>
        </w:r>
        <w:r>
          <w:tab/>
        </w:r>
        <w:r>
          <w:fldChar w:fldCharType="begin"/>
        </w:r>
        <w:r>
          <w:instrText xml:space="preserve"> PAGEREF _Toc4319 \h </w:instrText>
        </w:r>
        <w:r>
          <w:fldChar w:fldCharType="separate"/>
        </w:r>
        <w:r>
          <w:t>12</w:t>
        </w:r>
        <w:r>
          <w:fldChar w:fldCharType="end"/>
        </w:r>
      </w:hyperlink>
    </w:p>
    <w:p>
      <w:pPr>
        <w:pStyle w:val="TOC2"/>
        <w:tabs>
          <w:tab w:val="right" w:leader="dot" w:pos="8306"/>
        </w:tabs>
      </w:pPr>
      <w:hyperlink w:anchor="_Toc11960" w:history="1">
        <w:r>
          <w:rPr>
            <w:rFonts w:ascii="仿宋" w:eastAsia="仿宋" w:hAnsi="仿宋" w:cs="仿宋" w:hint="eastAsia"/>
            <w:lang w:eastAsia="zh-CN"/>
          </w:rPr>
          <w:t>(一)、技术管理特点</w:t>
        </w:r>
        <w:r>
          <w:tab/>
        </w:r>
        <w:r>
          <w:fldChar w:fldCharType="begin"/>
        </w:r>
        <w:r>
          <w:instrText xml:space="preserve"> PAGEREF _Toc11960 \h </w:instrText>
        </w:r>
        <w:r>
          <w:fldChar w:fldCharType="separate"/>
        </w:r>
        <w:r>
          <w:t>12</w:t>
        </w:r>
        <w:r>
          <w:fldChar w:fldCharType="end"/>
        </w:r>
      </w:hyperlink>
    </w:p>
    <w:p>
      <w:pPr>
        <w:pStyle w:val="TOC2"/>
        <w:tabs>
          <w:tab w:val="right" w:leader="dot" w:pos="8306"/>
        </w:tabs>
      </w:pPr>
      <w:hyperlink w:anchor="_Toc640" w:history="1">
        <w:r>
          <w:rPr>
            <w:rFonts w:ascii="仿宋" w:eastAsia="仿宋" w:hAnsi="仿宋" w:cs="仿宋" w:hint="eastAsia"/>
            <w:lang w:eastAsia="zh-CN"/>
          </w:rPr>
          <w:t>(二)、电子测量仪器项目工艺技术设计方案</w:t>
        </w:r>
        <w:r>
          <w:tab/>
        </w:r>
        <w:r>
          <w:fldChar w:fldCharType="begin"/>
        </w:r>
        <w:r>
          <w:instrText xml:space="preserve"> PAGEREF _Toc640 \h </w:instrText>
        </w:r>
        <w:r>
          <w:fldChar w:fldCharType="separate"/>
        </w:r>
        <w:r>
          <w:t>13</w:t>
        </w:r>
        <w:r>
          <w:fldChar w:fldCharType="end"/>
        </w:r>
      </w:hyperlink>
    </w:p>
    <w:p>
      <w:pPr>
        <w:pStyle w:val="TOC2"/>
        <w:tabs>
          <w:tab w:val="right" w:leader="dot" w:pos="8306"/>
        </w:tabs>
      </w:pPr>
      <w:hyperlink w:anchor="_Toc6878" w:history="1">
        <w:r>
          <w:rPr>
            <w:rFonts w:ascii="仿宋" w:eastAsia="仿宋" w:hAnsi="仿宋" w:cs="仿宋" w:hint="eastAsia"/>
            <w:lang w:eastAsia="zh-CN"/>
          </w:rPr>
          <w:t>(三)、设备选型方案</w:t>
        </w:r>
        <w:r>
          <w:tab/>
        </w:r>
        <w:r>
          <w:fldChar w:fldCharType="begin"/>
        </w:r>
        <w:r>
          <w:instrText xml:space="preserve"> PAGEREF _Toc6878 \h </w:instrText>
        </w:r>
        <w:r>
          <w:fldChar w:fldCharType="separate"/>
        </w:r>
        <w:r>
          <w:t>14</w:t>
        </w:r>
        <w:r>
          <w:fldChar w:fldCharType="end"/>
        </w:r>
      </w:hyperlink>
    </w:p>
    <w:p>
      <w:pPr>
        <w:pStyle w:val="TOC1"/>
        <w:tabs>
          <w:tab w:val="right" w:leader="dot" w:pos="8306"/>
        </w:tabs>
      </w:pPr>
      <w:hyperlink w:anchor="_Toc913" w:history="1">
        <w:r>
          <w:rPr>
            <w:rFonts w:ascii="仿宋" w:eastAsia="仿宋" w:hAnsi="仿宋" w:cs="仿宋" w:hint="eastAsia"/>
            <w:lang w:eastAsia="zh-CN"/>
          </w:rPr>
          <w:t>六、电子测量仪器项目绩效评估</w:t>
        </w:r>
        <w:r>
          <w:tab/>
        </w:r>
        <w:r>
          <w:fldChar w:fldCharType="begin"/>
        </w:r>
        <w:r>
          <w:instrText xml:space="preserve"> PAGEREF _Toc913 \h </w:instrText>
        </w:r>
        <w:r>
          <w:fldChar w:fldCharType="separate"/>
        </w:r>
        <w:r>
          <w:t>16</w:t>
        </w:r>
        <w:r>
          <w:fldChar w:fldCharType="end"/>
        </w:r>
      </w:hyperlink>
    </w:p>
    <w:p>
      <w:pPr>
        <w:pStyle w:val="TOC2"/>
        <w:tabs>
          <w:tab w:val="right" w:leader="dot" w:pos="8306"/>
        </w:tabs>
      </w:pPr>
      <w:hyperlink w:anchor="_Toc11588" w:history="1">
        <w:r>
          <w:rPr>
            <w:rFonts w:ascii="仿宋" w:eastAsia="仿宋" w:hAnsi="仿宋" w:cs="仿宋" w:hint="eastAsia"/>
            <w:lang w:eastAsia="zh-CN"/>
          </w:rPr>
          <w:t>(一)、绩效评估指标</w:t>
        </w:r>
        <w:r>
          <w:tab/>
        </w:r>
        <w:r>
          <w:fldChar w:fldCharType="begin"/>
        </w:r>
        <w:r>
          <w:instrText xml:space="preserve"> PAGEREF _Toc11588 \h </w:instrText>
        </w:r>
        <w:r>
          <w:fldChar w:fldCharType="separate"/>
        </w:r>
        <w:r>
          <w:t>16</w:t>
        </w:r>
        <w:r>
          <w:fldChar w:fldCharType="end"/>
        </w:r>
      </w:hyperlink>
    </w:p>
    <w:p>
      <w:pPr>
        <w:pStyle w:val="TOC2"/>
        <w:tabs>
          <w:tab w:val="right" w:leader="dot" w:pos="8306"/>
        </w:tabs>
      </w:pPr>
      <w:hyperlink w:anchor="_Toc22843" w:history="1">
        <w:r>
          <w:rPr>
            <w:rFonts w:ascii="仿宋" w:eastAsia="仿宋" w:hAnsi="仿宋" w:cs="仿宋" w:hint="eastAsia"/>
            <w:lang w:eastAsia="zh-CN"/>
          </w:rPr>
          <w:t>(二)、绩效评估方法</w:t>
        </w:r>
        <w:r>
          <w:tab/>
        </w:r>
        <w:r>
          <w:fldChar w:fldCharType="begin"/>
        </w:r>
        <w:r>
          <w:instrText xml:space="preserve"> PAGEREF _Toc22843 \h </w:instrText>
        </w:r>
        <w:r>
          <w:fldChar w:fldCharType="separate"/>
        </w:r>
        <w:r>
          <w:t>17</w:t>
        </w:r>
        <w:r>
          <w:fldChar w:fldCharType="end"/>
        </w:r>
      </w:hyperlink>
    </w:p>
    <w:p>
      <w:pPr>
        <w:pStyle w:val="TOC2"/>
        <w:tabs>
          <w:tab w:val="right" w:leader="dot" w:pos="8306"/>
        </w:tabs>
      </w:pPr>
      <w:hyperlink w:anchor="_Toc7379" w:history="1">
        <w:r>
          <w:rPr>
            <w:rFonts w:ascii="仿宋" w:eastAsia="仿宋" w:hAnsi="仿宋" w:cs="仿宋" w:hint="eastAsia"/>
            <w:lang w:eastAsia="zh-CN"/>
          </w:rPr>
          <w:t>(三)、绩效评估周期</w:t>
        </w:r>
        <w:r>
          <w:tab/>
        </w:r>
        <w:r>
          <w:fldChar w:fldCharType="begin"/>
        </w:r>
        <w:r>
          <w:instrText xml:space="preserve"> PAGEREF _Toc7379 \h </w:instrText>
        </w:r>
        <w:r>
          <w:fldChar w:fldCharType="separate"/>
        </w:r>
        <w:r>
          <w:t>18</w:t>
        </w:r>
        <w:r>
          <w:fldChar w:fldCharType="end"/>
        </w:r>
      </w:hyperlink>
    </w:p>
    <w:p>
      <w:pPr>
        <w:pStyle w:val="TOC1"/>
        <w:tabs>
          <w:tab w:val="right" w:leader="dot" w:pos="8306"/>
        </w:tabs>
      </w:pPr>
      <w:hyperlink w:anchor="_Toc29570" w:history="1">
        <w:r>
          <w:rPr>
            <w:rFonts w:ascii="仿宋" w:eastAsia="仿宋" w:hAnsi="仿宋" w:cs="仿宋" w:hint="eastAsia"/>
            <w:lang w:eastAsia="zh-CN"/>
          </w:rPr>
          <w:t>七、电子测量仪器项目经营效益</w:t>
        </w:r>
        <w:r>
          <w:tab/>
        </w:r>
        <w:r>
          <w:fldChar w:fldCharType="begin"/>
        </w:r>
        <w:r>
          <w:instrText xml:space="preserve"> PAGEREF _Toc29570 \h </w:instrText>
        </w:r>
        <w:r>
          <w:fldChar w:fldCharType="separate"/>
        </w:r>
        <w:r>
          <w:t>19</w:t>
        </w:r>
        <w:r>
          <w:fldChar w:fldCharType="end"/>
        </w:r>
      </w:hyperlink>
    </w:p>
    <w:p>
      <w:pPr>
        <w:pStyle w:val="TOC2"/>
        <w:tabs>
          <w:tab w:val="right" w:leader="dot" w:pos="8306"/>
        </w:tabs>
      </w:pPr>
      <w:hyperlink w:anchor="_Toc25405" w:history="1">
        <w:r>
          <w:rPr>
            <w:rFonts w:ascii="仿宋" w:eastAsia="仿宋" w:hAnsi="仿宋" w:cs="仿宋" w:hint="eastAsia"/>
            <w:lang w:eastAsia="zh-CN"/>
          </w:rPr>
          <w:t>(一)、经济评价财务测算</w:t>
        </w:r>
        <w:r>
          <w:tab/>
        </w:r>
        <w:r>
          <w:fldChar w:fldCharType="begin"/>
        </w:r>
        <w:r>
          <w:instrText xml:space="preserve"> PAGEREF _Toc25405 \h </w:instrText>
        </w:r>
        <w:r>
          <w:fldChar w:fldCharType="separate"/>
        </w:r>
        <w:r>
          <w:t>19</w:t>
        </w:r>
        <w:r>
          <w:fldChar w:fldCharType="end"/>
        </w:r>
      </w:hyperlink>
    </w:p>
    <w:p>
      <w:pPr>
        <w:pStyle w:val="TOC2"/>
        <w:tabs>
          <w:tab w:val="right" w:leader="dot" w:pos="8306"/>
        </w:tabs>
      </w:pPr>
      <w:hyperlink w:anchor="_Toc28711" w:history="1">
        <w:r>
          <w:rPr>
            <w:rFonts w:ascii="仿宋" w:eastAsia="仿宋" w:hAnsi="仿宋" w:cs="仿宋" w:hint="eastAsia"/>
            <w:lang w:eastAsia="zh-CN"/>
          </w:rPr>
          <w:t>(二)、电子测量仪器项目盈利能力分析</w:t>
        </w:r>
        <w:r>
          <w:tab/>
        </w:r>
        <w:r>
          <w:fldChar w:fldCharType="begin"/>
        </w:r>
        <w:r>
          <w:instrText xml:space="preserve"> PAGEREF _Toc28711 \h </w:instrText>
        </w:r>
        <w:r>
          <w:fldChar w:fldCharType="separate"/>
        </w:r>
        <w:r>
          <w:t>20</w:t>
        </w:r>
        <w:r>
          <w:fldChar w:fldCharType="end"/>
        </w:r>
      </w:hyperlink>
    </w:p>
    <w:p>
      <w:pPr>
        <w:pStyle w:val="TOC1"/>
        <w:tabs>
          <w:tab w:val="right" w:leader="dot" w:pos="8306"/>
        </w:tabs>
      </w:pPr>
      <w:hyperlink w:anchor="_Toc20170" w:history="1">
        <w:r>
          <w:rPr>
            <w:rFonts w:ascii="仿宋" w:eastAsia="仿宋" w:hAnsi="仿宋" w:cs="仿宋" w:hint="eastAsia"/>
            <w:lang w:eastAsia="zh-CN"/>
          </w:rPr>
          <w:t>八、生产安全保护</w:t>
        </w:r>
        <w:r>
          <w:tab/>
        </w:r>
        <w:r>
          <w:fldChar w:fldCharType="begin"/>
        </w:r>
        <w:r>
          <w:instrText xml:space="preserve"> PAGEREF _Toc20170 \h </w:instrText>
        </w:r>
        <w:r>
          <w:fldChar w:fldCharType="separate"/>
        </w:r>
        <w:r>
          <w:t>21</w:t>
        </w:r>
        <w:r>
          <w:fldChar w:fldCharType="end"/>
        </w:r>
      </w:hyperlink>
    </w:p>
    <w:p>
      <w:pPr>
        <w:pStyle w:val="TOC2"/>
        <w:tabs>
          <w:tab w:val="right" w:leader="dot" w:pos="8306"/>
        </w:tabs>
      </w:pPr>
      <w:hyperlink w:anchor="_Toc5552" w:history="1">
        <w:r>
          <w:rPr>
            <w:rFonts w:ascii="仿宋" w:eastAsia="仿宋" w:hAnsi="仿宋" w:cs="仿宋" w:hint="eastAsia"/>
            <w:lang w:eastAsia="zh-CN"/>
          </w:rPr>
          <w:t>(一)、消防安全</w:t>
        </w:r>
        <w:r>
          <w:tab/>
        </w:r>
        <w:r>
          <w:fldChar w:fldCharType="begin"/>
        </w:r>
        <w:r>
          <w:instrText xml:space="preserve"> PAGEREF _Toc5552 \h </w:instrText>
        </w:r>
        <w:r>
          <w:fldChar w:fldCharType="separate"/>
        </w:r>
        <w:r>
          <w:t>21</w:t>
        </w:r>
        <w:r>
          <w:fldChar w:fldCharType="end"/>
        </w:r>
      </w:hyperlink>
    </w:p>
    <w:p>
      <w:pPr>
        <w:pStyle w:val="TOC2"/>
        <w:tabs>
          <w:tab w:val="right" w:leader="dot" w:pos="8306"/>
        </w:tabs>
      </w:pPr>
      <w:hyperlink w:anchor="_Toc32703" w:history="1">
        <w:r>
          <w:rPr>
            <w:rFonts w:ascii="仿宋" w:eastAsia="仿宋" w:hAnsi="仿宋" w:cs="仿宋" w:hint="eastAsia"/>
            <w:lang w:eastAsia="zh-CN"/>
          </w:rPr>
          <w:t>(二)、防火防爆总图布置措施</w:t>
        </w:r>
        <w:r>
          <w:tab/>
        </w:r>
        <w:r>
          <w:fldChar w:fldCharType="begin"/>
        </w:r>
        <w:r>
          <w:instrText xml:space="preserve"> PAGEREF _Toc32703 \h </w:instrText>
        </w:r>
        <w:r>
          <w:fldChar w:fldCharType="separate"/>
        </w:r>
        <w:r>
          <w:t>23</w:t>
        </w:r>
        <w:r>
          <w:fldChar w:fldCharType="end"/>
        </w:r>
      </w:hyperlink>
    </w:p>
    <w:p>
      <w:pPr>
        <w:pStyle w:val="TOC2"/>
        <w:tabs>
          <w:tab w:val="right" w:leader="dot" w:pos="8306"/>
        </w:tabs>
      </w:pPr>
      <w:hyperlink w:anchor="_Toc4034" w:history="1">
        <w:r>
          <w:rPr>
            <w:rFonts w:ascii="仿宋" w:eastAsia="仿宋" w:hAnsi="仿宋" w:cs="仿宋" w:hint="eastAsia"/>
            <w:lang w:eastAsia="zh-CN"/>
          </w:rPr>
          <w:t>(三)、自然灾害防范措施</w:t>
        </w:r>
        <w:r>
          <w:tab/>
        </w:r>
        <w:r>
          <w:fldChar w:fldCharType="begin"/>
        </w:r>
        <w:r>
          <w:instrText xml:space="preserve"> PAGEREF _Toc4034 \h </w:instrText>
        </w:r>
        <w:r>
          <w:fldChar w:fldCharType="separate"/>
        </w:r>
        <w:r>
          <w:t>23</w:t>
        </w:r>
        <w:r>
          <w:fldChar w:fldCharType="end"/>
        </w:r>
      </w:hyperlink>
    </w:p>
    <w:p>
      <w:pPr>
        <w:pStyle w:val="TOC2"/>
        <w:tabs>
          <w:tab w:val="right" w:leader="dot" w:pos="8306"/>
        </w:tabs>
      </w:pPr>
      <w:hyperlink w:anchor="_Toc5591" w:history="1">
        <w:r>
          <w:rPr>
            <w:rFonts w:ascii="仿宋" w:eastAsia="仿宋" w:hAnsi="仿宋" w:cs="仿宋" w:hint="eastAsia"/>
            <w:lang w:eastAsia="zh-CN"/>
          </w:rPr>
          <w:t>(四)、安全色及安全标志使用要求</w:t>
        </w:r>
        <w:r>
          <w:tab/>
        </w:r>
        <w:r>
          <w:fldChar w:fldCharType="begin"/>
        </w:r>
        <w:r>
          <w:instrText xml:space="preserve"> PAGEREF _Toc5591 \h </w:instrText>
        </w:r>
        <w:r>
          <w:fldChar w:fldCharType="separate"/>
        </w:r>
        <w:r>
          <w:t>24</w:t>
        </w:r>
        <w:r>
          <w:fldChar w:fldCharType="end"/>
        </w:r>
      </w:hyperlink>
    </w:p>
    <w:p>
      <w:pPr>
        <w:pStyle w:val="TOC2"/>
        <w:tabs>
          <w:tab w:val="right" w:leader="dot" w:pos="8306"/>
        </w:tabs>
      </w:pPr>
      <w:hyperlink w:anchor="_Toc16171" w:history="1">
        <w:r>
          <w:rPr>
            <w:rFonts w:ascii="仿宋" w:eastAsia="仿宋" w:hAnsi="仿宋" w:cs="仿宋" w:hint="eastAsia"/>
            <w:lang w:eastAsia="zh-CN"/>
          </w:rPr>
          <w:t>(五)、防尘防毒措施</w:t>
        </w:r>
        <w:r>
          <w:tab/>
        </w:r>
        <w:r>
          <w:fldChar w:fldCharType="begin"/>
        </w:r>
        <w:r>
          <w:instrText xml:space="preserve"> PAGEREF _Toc16171 \h </w:instrText>
        </w:r>
        <w:r>
          <w:fldChar w:fldCharType="separate"/>
        </w:r>
        <w:r>
          <w:t>25</w:t>
        </w:r>
        <w:r>
          <w:fldChar w:fldCharType="end"/>
        </w:r>
      </w:hyperlink>
    </w:p>
    <w:p>
      <w:pPr>
        <w:pStyle w:val="TOC2"/>
        <w:tabs>
          <w:tab w:val="right" w:leader="dot" w:pos="8306"/>
        </w:tabs>
      </w:pPr>
      <w:hyperlink w:anchor="_Toc13988" w:history="1">
        <w:r>
          <w:rPr>
            <w:rFonts w:ascii="仿宋" w:eastAsia="仿宋" w:hAnsi="仿宋" w:cs="仿宋" w:hint="eastAsia"/>
            <w:lang w:eastAsia="zh-CN"/>
          </w:rPr>
          <w:t>(六)、防静电、触电防护及防雷措施</w:t>
        </w:r>
        <w:r>
          <w:tab/>
        </w:r>
        <w:r>
          <w:fldChar w:fldCharType="begin"/>
        </w:r>
        <w:r>
          <w:instrText xml:space="preserve"> PAGEREF _Toc13988 \h </w:instrText>
        </w:r>
        <w:r>
          <w:fldChar w:fldCharType="separate"/>
        </w:r>
        <w:r>
          <w:t>26</w:t>
        </w:r>
        <w:r>
          <w:fldChar w:fldCharType="end"/>
        </w:r>
      </w:hyperlink>
    </w:p>
    <w:p>
      <w:pPr>
        <w:pStyle w:val="TOC2"/>
        <w:tabs>
          <w:tab w:val="right" w:leader="dot" w:pos="8306"/>
        </w:tabs>
      </w:pPr>
      <w:hyperlink w:anchor="_Toc17226" w:history="1">
        <w:r>
          <w:rPr>
            <w:rFonts w:ascii="仿宋" w:eastAsia="仿宋" w:hAnsi="仿宋" w:cs="仿宋" w:hint="eastAsia"/>
            <w:lang w:eastAsia="zh-CN"/>
          </w:rPr>
          <w:t>(七)、机械设备安全保障措施</w:t>
        </w:r>
        <w:r>
          <w:tab/>
        </w:r>
        <w:r>
          <w:fldChar w:fldCharType="begin"/>
        </w:r>
        <w:r>
          <w:instrText xml:space="preserve"> PAGEREF _Toc17226 \h </w:instrText>
        </w:r>
        <w:r>
          <w:fldChar w:fldCharType="separate"/>
        </w:r>
        <w:r>
          <w:t>28</w:t>
        </w:r>
        <w:r>
          <w:fldChar w:fldCharType="end"/>
        </w:r>
      </w:hyperlink>
    </w:p>
    <w:p>
      <w:pPr>
        <w:pStyle w:val="TOC1"/>
        <w:tabs>
          <w:tab w:val="right" w:leader="dot" w:pos="8306"/>
        </w:tabs>
      </w:pPr>
      <w:hyperlink w:anchor="_Toc7122" w:history="1">
        <w:r>
          <w:rPr>
            <w:rFonts w:ascii="仿宋" w:eastAsia="仿宋" w:hAnsi="仿宋" w:cs="仿宋" w:hint="eastAsia"/>
            <w:lang w:eastAsia="zh-CN"/>
          </w:rPr>
          <w:t>九、电子测量仪器项目人力资源管理</w:t>
        </w:r>
        <w:r>
          <w:tab/>
        </w:r>
        <w:r>
          <w:fldChar w:fldCharType="begin"/>
        </w:r>
        <w:r>
          <w:instrText xml:space="preserve"> PAGEREF _Toc7122 \h </w:instrText>
        </w:r>
        <w:r>
          <w:fldChar w:fldCharType="separate"/>
        </w:r>
        <w:r>
          <w:t>29</w:t>
        </w:r>
        <w:r>
          <w:fldChar w:fldCharType="end"/>
        </w:r>
      </w:hyperlink>
    </w:p>
    <w:p>
      <w:pPr>
        <w:pStyle w:val="TOC2"/>
        <w:tabs>
          <w:tab w:val="right" w:leader="dot" w:pos="8306"/>
        </w:tabs>
      </w:pPr>
      <w:hyperlink w:anchor="_Toc20415" w:history="1">
        <w:r>
          <w:rPr>
            <w:rFonts w:ascii="仿宋" w:eastAsia="仿宋" w:hAnsi="仿宋" w:cs="仿宋" w:hint="eastAsia"/>
            <w:lang w:eastAsia="zh-CN"/>
          </w:rPr>
          <w:t>(一)、建立健全的预算管理制度</w:t>
        </w:r>
        <w:r>
          <w:tab/>
        </w:r>
        <w:r>
          <w:fldChar w:fldCharType="begin"/>
        </w:r>
        <w:r>
          <w:instrText xml:space="preserve"> PAGEREF _Toc20415 \h </w:instrText>
        </w:r>
        <w:r>
          <w:fldChar w:fldCharType="separate"/>
        </w:r>
        <w:r>
          <w:t>29</w:t>
        </w:r>
        <w:r>
          <w:fldChar w:fldCharType="end"/>
        </w:r>
      </w:hyperlink>
    </w:p>
    <w:p>
      <w:pPr>
        <w:pStyle w:val="TOC2"/>
        <w:tabs>
          <w:tab w:val="right" w:leader="dot" w:pos="8306"/>
        </w:tabs>
      </w:pPr>
      <w:hyperlink w:anchor="_Toc4254" w:history="1">
        <w:r>
          <w:rPr>
            <w:rFonts w:ascii="仿宋" w:eastAsia="仿宋" w:hAnsi="仿宋" w:cs="仿宋" w:hint="eastAsia"/>
            <w:lang w:eastAsia="zh-CN"/>
          </w:rPr>
          <w:t>(二)、加强资金流动监控</w:t>
        </w:r>
        <w:r>
          <w:tab/>
        </w:r>
        <w:r>
          <w:fldChar w:fldCharType="begin"/>
        </w:r>
        <w:r>
          <w:instrText xml:space="preserve"> PAGEREF _Toc4254 \h </w:instrText>
        </w:r>
        <w:r>
          <w:fldChar w:fldCharType="separate"/>
        </w:r>
        <w:r>
          <w:t>31</w:t>
        </w:r>
        <w:r>
          <w:fldChar w:fldCharType="end"/>
        </w:r>
      </w:hyperlink>
    </w:p>
    <w:p>
      <w:pPr>
        <w:pStyle w:val="TOC2"/>
        <w:tabs>
          <w:tab w:val="right" w:leader="dot" w:pos="8306"/>
        </w:tabs>
      </w:pPr>
      <w:hyperlink w:anchor="_Toc14465" w:history="1">
        <w:r>
          <w:rPr>
            <w:rFonts w:ascii="仿宋" w:eastAsia="仿宋" w:hAnsi="仿宋" w:cs="仿宋" w:hint="eastAsia"/>
            <w:lang w:eastAsia="zh-CN"/>
          </w:rPr>
          <w:t>(三)、制定完善的风险控制机制</w:t>
        </w:r>
        <w:r>
          <w:tab/>
        </w:r>
        <w:r>
          <w:fldChar w:fldCharType="begin"/>
        </w:r>
        <w:r>
          <w:instrText xml:space="preserve"> PAGEREF _Toc14465 \h </w:instrText>
        </w:r>
        <w:r>
          <w:fldChar w:fldCharType="separate"/>
        </w:r>
        <w:r>
          <w:t>32</w:t>
        </w:r>
        <w:r>
          <w:fldChar w:fldCharType="end"/>
        </w:r>
      </w:hyperlink>
    </w:p>
    <w:p>
      <w:pPr>
        <w:pStyle w:val="TOC2"/>
        <w:tabs>
          <w:tab w:val="right" w:leader="dot" w:pos="8306"/>
        </w:tabs>
      </w:pPr>
      <w:hyperlink w:anchor="_Toc16391" w:history="1">
        <w:r>
          <w:rPr>
            <w:rFonts w:ascii="仿宋" w:eastAsia="仿宋" w:hAnsi="仿宋" w:cs="仿宋" w:hint="eastAsia"/>
            <w:lang w:eastAsia="zh-CN"/>
          </w:rPr>
          <w:t>(四)、优化成本管理</w:t>
        </w:r>
        <w:r>
          <w:tab/>
        </w:r>
        <w:r>
          <w:fldChar w:fldCharType="begin"/>
        </w:r>
        <w:r>
          <w:instrText xml:space="preserve"> PAGEREF _Toc16391 \h </w:instrText>
        </w:r>
        <w:r>
          <w:fldChar w:fldCharType="separate"/>
        </w:r>
        <w:r>
          <w:t>33</w:t>
        </w:r>
        <w:r>
          <w:fldChar w:fldCharType="end"/>
        </w:r>
      </w:hyperlink>
    </w:p>
    <w:p>
      <w:pPr>
        <w:pStyle w:val="TOC1"/>
        <w:tabs>
          <w:tab w:val="right" w:leader="dot" w:pos="8306"/>
        </w:tabs>
      </w:pPr>
      <w:hyperlink w:anchor="_Toc12243" w:history="1">
        <w:r>
          <w:rPr>
            <w:rFonts w:ascii="仿宋" w:eastAsia="仿宋" w:hAnsi="仿宋" w:cs="仿宋" w:hint="eastAsia"/>
            <w:lang w:eastAsia="zh-CN"/>
          </w:rPr>
          <w:t>十、电子测量仪器项目财务管理</w:t>
        </w:r>
        <w:r>
          <w:tab/>
        </w:r>
        <w:r>
          <w:fldChar w:fldCharType="begin"/>
        </w:r>
        <w:r>
          <w:instrText xml:space="preserve"> PAGEREF _Toc12243 \h </w:instrText>
        </w:r>
        <w:r>
          <w:fldChar w:fldCharType="separate"/>
        </w:r>
        <w:r>
          <w:t>35</w:t>
        </w:r>
        <w:r>
          <w:fldChar w:fldCharType="end"/>
        </w:r>
      </w:hyperlink>
    </w:p>
    <w:p>
      <w:pPr>
        <w:pStyle w:val="TOC2"/>
        <w:tabs>
          <w:tab w:val="right" w:leader="dot" w:pos="8306"/>
        </w:tabs>
      </w:pPr>
      <w:hyperlink w:anchor="_Toc387" w:history="1">
        <w:r>
          <w:rPr>
            <w:rFonts w:ascii="仿宋" w:eastAsia="仿宋" w:hAnsi="仿宋" w:cs="仿宋" w:hint="eastAsia"/>
            <w:lang w:eastAsia="zh-CN"/>
          </w:rPr>
          <w:t>(一)、资金需求大</w:t>
        </w:r>
        <w:r>
          <w:tab/>
        </w:r>
        <w:r>
          <w:fldChar w:fldCharType="begin"/>
        </w:r>
        <w:r>
          <w:instrText xml:space="preserve"> PAGEREF _Toc387 \h </w:instrText>
        </w:r>
        <w:r>
          <w:fldChar w:fldCharType="separate"/>
        </w:r>
        <w:r>
          <w:t>35</w:t>
        </w:r>
        <w:r>
          <w:fldChar w:fldCharType="end"/>
        </w:r>
      </w:hyperlink>
    </w:p>
    <w:p>
      <w:pPr>
        <w:pStyle w:val="TOC2"/>
        <w:tabs>
          <w:tab w:val="right" w:leader="dot" w:pos="8306"/>
        </w:tabs>
      </w:pPr>
      <w:hyperlink w:anchor="_Toc19630" w:history="1">
        <w:r>
          <w:rPr>
            <w:rFonts w:ascii="仿宋" w:eastAsia="仿宋" w:hAnsi="仿宋" w:cs="仿宋" w:hint="eastAsia"/>
            <w:lang w:eastAsia="zh-CN"/>
          </w:rPr>
          <w:t>(二)、研发周期长</w:t>
        </w:r>
        <w:r>
          <w:tab/>
        </w:r>
        <w:r>
          <w:fldChar w:fldCharType="begin"/>
        </w:r>
        <w:r>
          <w:instrText xml:space="preserve"> PAGEREF _Toc19630 \h </w:instrText>
        </w:r>
        <w:r>
          <w:fldChar w:fldCharType="separate"/>
        </w:r>
        <w:r>
          <w:t>36</w:t>
        </w:r>
        <w:r>
          <w:fldChar w:fldCharType="end"/>
        </w:r>
      </w:hyperlink>
    </w:p>
    <w:p>
      <w:pPr>
        <w:pStyle w:val="TOC2"/>
        <w:tabs>
          <w:tab w:val="right" w:leader="dot" w:pos="8306"/>
        </w:tabs>
      </w:pPr>
      <w:hyperlink w:anchor="_Toc47" w:history="1">
        <w:r>
          <w:rPr>
            <w:rFonts w:ascii="仿宋" w:eastAsia="仿宋" w:hAnsi="仿宋" w:cs="仿宋" w:hint="eastAsia"/>
            <w:lang w:eastAsia="zh-CN"/>
          </w:rPr>
          <w:t>(三)、市场风险大</w:t>
        </w:r>
        <w:r>
          <w:tab/>
        </w:r>
        <w:r>
          <w:fldChar w:fldCharType="begin"/>
        </w:r>
        <w:r>
          <w:instrText xml:space="preserve"> PAGEREF _Toc47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1" w:history="1">
        <w:r>
          <w:rPr>
            <w:rFonts w:ascii="仿宋" w:eastAsia="仿宋" w:hAnsi="仿宋" w:cs="仿宋" w:hint="eastAsia"/>
            <w:lang w:eastAsia="zh-CN"/>
          </w:rPr>
          <w:t>(四)、利润率高</w:t>
        </w:r>
        <w:r>
          <w:tab/>
        </w:r>
        <w:r>
          <w:fldChar w:fldCharType="begin"/>
        </w:r>
        <w:r>
          <w:instrText xml:space="preserve"> PAGEREF _Toc26001 \h </w:instrText>
        </w:r>
        <w:r>
          <w:fldChar w:fldCharType="separate"/>
        </w:r>
        <w:r>
          <w:t>40</w:t>
        </w:r>
        <w:r>
          <w:fldChar w:fldCharType="end"/>
        </w:r>
      </w:hyperlink>
    </w:p>
    <w:p>
      <w:pPr>
        <w:pStyle w:val="TOC1"/>
        <w:tabs>
          <w:tab w:val="right" w:leader="dot" w:pos="8306"/>
        </w:tabs>
      </w:pPr>
      <w:hyperlink w:anchor="_Toc14567" w:history="1">
        <w:r>
          <w:rPr>
            <w:rFonts w:ascii="仿宋" w:eastAsia="仿宋" w:hAnsi="仿宋" w:cs="仿宋" w:hint="eastAsia"/>
            <w:lang w:eastAsia="zh-CN"/>
          </w:rPr>
          <w:t>十一、电子测量仪器项目风险管理</w:t>
        </w:r>
        <w:r>
          <w:tab/>
        </w:r>
        <w:r>
          <w:fldChar w:fldCharType="begin"/>
        </w:r>
        <w:r>
          <w:instrText xml:space="preserve"> PAGEREF _Toc14567 \h </w:instrText>
        </w:r>
        <w:r>
          <w:fldChar w:fldCharType="separate"/>
        </w:r>
        <w:r>
          <w:t>42</w:t>
        </w:r>
        <w:r>
          <w:fldChar w:fldCharType="end"/>
        </w:r>
      </w:hyperlink>
    </w:p>
    <w:p>
      <w:pPr>
        <w:pStyle w:val="TOC2"/>
        <w:tabs>
          <w:tab w:val="right" w:leader="dot" w:pos="8306"/>
        </w:tabs>
      </w:pPr>
      <w:hyperlink w:anchor="_Toc27364" w:history="1">
        <w:r>
          <w:rPr>
            <w:rFonts w:ascii="仿宋" w:eastAsia="仿宋" w:hAnsi="仿宋" w:cs="仿宋" w:hint="eastAsia"/>
            <w:lang w:eastAsia="zh-CN"/>
          </w:rPr>
          <w:t>(一)、风险识别与评估</w:t>
        </w:r>
        <w:r>
          <w:tab/>
        </w:r>
        <w:r>
          <w:fldChar w:fldCharType="begin"/>
        </w:r>
        <w:r>
          <w:instrText xml:space="preserve"> PAGEREF _Toc27364 \h </w:instrText>
        </w:r>
        <w:r>
          <w:fldChar w:fldCharType="separate"/>
        </w:r>
        <w:r>
          <w:t>42</w:t>
        </w:r>
        <w:r>
          <w:fldChar w:fldCharType="end"/>
        </w:r>
      </w:hyperlink>
    </w:p>
    <w:p>
      <w:pPr>
        <w:pStyle w:val="TOC2"/>
        <w:tabs>
          <w:tab w:val="right" w:leader="dot" w:pos="8306"/>
        </w:tabs>
      </w:pPr>
      <w:hyperlink w:anchor="_Toc28064" w:history="1">
        <w:r>
          <w:rPr>
            <w:rFonts w:ascii="仿宋" w:eastAsia="仿宋" w:hAnsi="仿宋" w:cs="仿宋" w:hint="eastAsia"/>
            <w:lang w:eastAsia="zh-CN"/>
          </w:rPr>
          <w:t>(二)、风险应对策略</w:t>
        </w:r>
        <w:r>
          <w:tab/>
        </w:r>
        <w:r>
          <w:fldChar w:fldCharType="begin"/>
        </w:r>
        <w:r>
          <w:instrText xml:space="preserve"> PAGEREF _Toc28064 \h </w:instrText>
        </w:r>
        <w:r>
          <w:fldChar w:fldCharType="separate"/>
        </w:r>
        <w:r>
          <w:t>43</w:t>
        </w:r>
        <w:r>
          <w:fldChar w:fldCharType="end"/>
        </w:r>
      </w:hyperlink>
    </w:p>
    <w:p>
      <w:pPr>
        <w:pStyle w:val="TOC2"/>
        <w:tabs>
          <w:tab w:val="right" w:leader="dot" w:pos="8306"/>
        </w:tabs>
      </w:pPr>
      <w:hyperlink w:anchor="_Toc1351" w:history="1">
        <w:r>
          <w:rPr>
            <w:rFonts w:ascii="仿宋" w:eastAsia="仿宋" w:hAnsi="仿宋" w:cs="仿宋" w:hint="eastAsia"/>
            <w:lang w:eastAsia="zh-CN"/>
          </w:rPr>
          <w:t>(三)、风险监控与控制</w:t>
        </w:r>
        <w:r>
          <w:tab/>
        </w:r>
        <w:r>
          <w:fldChar w:fldCharType="begin"/>
        </w:r>
        <w:r>
          <w:instrText xml:space="preserve"> PAGEREF _Toc1351 \h </w:instrText>
        </w:r>
        <w:r>
          <w:fldChar w:fldCharType="separate"/>
        </w:r>
        <w:r>
          <w:t>45</w:t>
        </w:r>
        <w:r>
          <w:fldChar w:fldCharType="end"/>
        </w:r>
      </w:hyperlink>
    </w:p>
    <w:p>
      <w:pPr>
        <w:pStyle w:val="TOC1"/>
        <w:tabs>
          <w:tab w:val="right" w:leader="dot" w:pos="8306"/>
        </w:tabs>
      </w:pPr>
      <w:hyperlink w:anchor="_Toc24816" w:history="1">
        <w:r>
          <w:rPr>
            <w:rFonts w:ascii="仿宋" w:eastAsia="仿宋" w:hAnsi="仿宋" w:cs="仿宋" w:hint="eastAsia"/>
            <w:lang w:eastAsia="zh-CN"/>
          </w:rPr>
          <w:t>十二、电子测量仪器项目创新与研发</w:t>
        </w:r>
        <w:r>
          <w:tab/>
        </w:r>
        <w:r>
          <w:fldChar w:fldCharType="begin"/>
        </w:r>
        <w:r>
          <w:instrText xml:space="preserve"> PAGEREF _Toc24816 \h </w:instrText>
        </w:r>
        <w:r>
          <w:fldChar w:fldCharType="separate"/>
        </w:r>
        <w:r>
          <w:t>46</w:t>
        </w:r>
        <w:r>
          <w:fldChar w:fldCharType="end"/>
        </w:r>
      </w:hyperlink>
    </w:p>
    <w:p>
      <w:pPr>
        <w:pStyle w:val="TOC2"/>
        <w:tabs>
          <w:tab w:val="right" w:leader="dot" w:pos="8306"/>
        </w:tabs>
      </w:pPr>
      <w:hyperlink w:anchor="_Toc8070" w:history="1">
        <w:r>
          <w:rPr>
            <w:rFonts w:ascii="仿宋" w:eastAsia="仿宋" w:hAnsi="仿宋" w:cs="仿宋" w:hint="eastAsia"/>
            <w:lang w:eastAsia="zh-CN"/>
          </w:rPr>
          <w:t>(一)、创新策略与方向</w:t>
        </w:r>
        <w:r>
          <w:tab/>
        </w:r>
        <w:r>
          <w:fldChar w:fldCharType="begin"/>
        </w:r>
        <w:r>
          <w:instrText xml:space="preserve"> PAGEREF _Toc8070 \h </w:instrText>
        </w:r>
        <w:r>
          <w:fldChar w:fldCharType="separate"/>
        </w:r>
        <w:r>
          <w:t>46</w:t>
        </w:r>
        <w:r>
          <w:fldChar w:fldCharType="end"/>
        </w:r>
      </w:hyperlink>
    </w:p>
    <w:p>
      <w:pPr>
        <w:pStyle w:val="TOC2"/>
        <w:tabs>
          <w:tab w:val="right" w:leader="dot" w:pos="8306"/>
        </w:tabs>
      </w:pPr>
      <w:hyperlink w:anchor="_Toc704" w:history="1">
        <w:r>
          <w:rPr>
            <w:rFonts w:ascii="仿宋" w:eastAsia="仿宋" w:hAnsi="仿宋" w:cs="仿宋" w:hint="eastAsia"/>
            <w:lang w:eastAsia="zh-CN"/>
          </w:rPr>
          <w:t>(二)、研发规划与投入</w:t>
        </w:r>
        <w:r>
          <w:tab/>
        </w:r>
        <w:r>
          <w:fldChar w:fldCharType="begin"/>
        </w:r>
        <w:r>
          <w:instrText xml:space="preserve"> PAGEREF _Toc704 \h </w:instrText>
        </w:r>
        <w:r>
          <w:fldChar w:fldCharType="separate"/>
        </w:r>
        <w:r>
          <w:t>47</w:t>
        </w:r>
        <w:r>
          <w:fldChar w:fldCharType="end"/>
        </w:r>
      </w:hyperlink>
    </w:p>
    <w:p>
      <w:pPr>
        <w:pStyle w:val="TOC1"/>
        <w:tabs>
          <w:tab w:val="right" w:leader="dot" w:pos="8306"/>
        </w:tabs>
      </w:pPr>
      <w:hyperlink w:anchor="_Toc269" w:history="1">
        <w:r>
          <w:rPr>
            <w:rFonts w:ascii="仿宋" w:eastAsia="仿宋" w:hAnsi="仿宋" w:cs="仿宋" w:hint="eastAsia"/>
            <w:lang w:eastAsia="zh-CN"/>
          </w:rPr>
          <w:t>十三、利益相关者分析与沟通计划</w:t>
        </w:r>
        <w:r>
          <w:tab/>
        </w:r>
        <w:r>
          <w:fldChar w:fldCharType="begin"/>
        </w:r>
        <w:r>
          <w:instrText xml:space="preserve"> PAGEREF _Toc269 \h </w:instrText>
        </w:r>
        <w:r>
          <w:fldChar w:fldCharType="separate"/>
        </w:r>
        <w:r>
          <w:t>49</w:t>
        </w:r>
        <w:r>
          <w:fldChar w:fldCharType="end"/>
        </w:r>
      </w:hyperlink>
    </w:p>
    <w:p>
      <w:pPr>
        <w:pStyle w:val="TOC2"/>
        <w:tabs>
          <w:tab w:val="right" w:leader="dot" w:pos="8306"/>
        </w:tabs>
      </w:pPr>
      <w:hyperlink w:anchor="_Toc16230" w:history="1">
        <w:r>
          <w:rPr>
            <w:rFonts w:ascii="仿宋" w:eastAsia="仿宋" w:hAnsi="仿宋" w:cs="仿宋" w:hint="eastAsia"/>
            <w:lang w:eastAsia="zh-CN"/>
          </w:rPr>
          <w:t>(一)、利益相关者分析</w:t>
        </w:r>
        <w:r>
          <w:tab/>
        </w:r>
        <w:r>
          <w:fldChar w:fldCharType="begin"/>
        </w:r>
        <w:r>
          <w:instrText xml:space="preserve"> PAGEREF _Toc16230 \h </w:instrText>
        </w:r>
        <w:r>
          <w:fldChar w:fldCharType="separate"/>
        </w:r>
        <w:r>
          <w:t>49</w:t>
        </w:r>
        <w:r>
          <w:fldChar w:fldCharType="end"/>
        </w:r>
      </w:hyperlink>
    </w:p>
    <w:p>
      <w:pPr>
        <w:pStyle w:val="TOC2"/>
        <w:tabs>
          <w:tab w:val="right" w:leader="dot" w:pos="8306"/>
        </w:tabs>
      </w:pPr>
      <w:hyperlink w:anchor="_Toc1291" w:history="1">
        <w:r>
          <w:rPr>
            <w:rFonts w:ascii="仿宋" w:eastAsia="仿宋" w:hAnsi="仿宋" w:cs="仿宋" w:hint="eastAsia"/>
            <w:lang w:eastAsia="zh-CN"/>
          </w:rPr>
          <w:t>(二)、沟通计划</w:t>
        </w:r>
        <w:r>
          <w:tab/>
        </w:r>
        <w:r>
          <w:fldChar w:fldCharType="begin"/>
        </w:r>
        <w:r>
          <w:instrText xml:space="preserve"> PAGEREF _Toc1291 \h </w:instrText>
        </w:r>
        <w:r>
          <w:fldChar w:fldCharType="separate"/>
        </w:r>
        <w:r>
          <w:t>50</w:t>
        </w:r>
        <w:r>
          <w:fldChar w:fldCharType="end"/>
        </w:r>
      </w:hyperlink>
    </w:p>
    <w:p>
      <w:pPr>
        <w:pStyle w:val="TOC1"/>
        <w:tabs>
          <w:tab w:val="right" w:leader="dot" w:pos="8306"/>
        </w:tabs>
      </w:pPr>
      <w:hyperlink w:anchor="_Toc27839" w:history="1">
        <w:r>
          <w:rPr>
            <w:rFonts w:ascii="仿宋" w:eastAsia="仿宋" w:hAnsi="仿宋" w:cs="仿宋" w:hint="eastAsia"/>
            <w:lang w:eastAsia="zh-CN"/>
          </w:rPr>
          <w:t>十四、电子测量仪器项目变更管理</w:t>
        </w:r>
        <w:r>
          <w:tab/>
        </w:r>
        <w:r>
          <w:fldChar w:fldCharType="begin"/>
        </w:r>
        <w:r>
          <w:instrText xml:space="preserve"> PAGEREF _Toc27839 \h </w:instrText>
        </w:r>
        <w:r>
          <w:fldChar w:fldCharType="separate"/>
        </w:r>
        <w:r>
          <w:t>51</w:t>
        </w:r>
        <w:r>
          <w:fldChar w:fldCharType="end"/>
        </w:r>
      </w:hyperlink>
    </w:p>
    <w:p>
      <w:pPr>
        <w:pStyle w:val="TOC2"/>
        <w:tabs>
          <w:tab w:val="right" w:leader="dot" w:pos="8306"/>
        </w:tabs>
      </w:pPr>
      <w:hyperlink w:anchor="_Toc7081" w:history="1">
        <w:r>
          <w:rPr>
            <w:rFonts w:ascii="仿宋" w:eastAsia="仿宋" w:hAnsi="仿宋" w:cs="仿宋" w:hint="eastAsia"/>
            <w:lang w:eastAsia="zh-CN"/>
          </w:rPr>
          <w:t>(一)、变更申请与评估</w:t>
        </w:r>
        <w:r>
          <w:tab/>
        </w:r>
        <w:r>
          <w:fldChar w:fldCharType="begin"/>
        </w:r>
        <w:r>
          <w:instrText xml:space="preserve"> PAGEREF _Toc7081 \h </w:instrText>
        </w:r>
        <w:r>
          <w:fldChar w:fldCharType="separate"/>
        </w:r>
        <w:r>
          <w:t>51</w:t>
        </w:r>
        <w:r>
          <w:fldChar w:fldCharType="end"/>
        </w:r>
      </w:hyperlink>
    </w:p>
    <w:p>
      <w:pPr>
        <w:pStyle w:val="TOC2"/>
        <w:tabs>
          <w:tab w:val="right" w:leader="dot" w:pos="8306"/>
        </w:tabs>
      </w:pPr>
      <w:hyperlink w:anchor="_Toc27914" w:history="1">
        <w:r>
          <w:rPr>
            <w:rFonts w:ascii="仿宋" w:eastAsia="仿宋" w:hAnsi="仿宋" w:cs="仿宋" w:hint="eastAsia"/>
            <w:lang w:eastAsia="zh-CN"/>
          </w:rPr>
          <w:t>(二)、变更实施与控制</w:t>
        </w:r>
        <w:r>
          <w:tab/>
        </w:r>
        <w:r>
          <w:fldChar w:fldCharType="begin"/>
        </w:r>
        <w:r>
          <w:instrText xml:space="preserve"> PAGEREF _Toc27914 \h </w:instrText>
        </w:r>
        <w:r>
          <w:fldChar w:fldCharType="separate"/>
        </w:r>
        <w:r>
          <w:t>52</w:t>
        </w:r>
        <w:r>
          <w:fldChar w:fldCharType="end"/>
        </w:r>
      </w:hyperlink>
    </w:p>
    <w:p>
      <w:pPr>
        <w:pStyle w:val="TOC1"/>
        <w:tabs>
          <w:tab w:val="right" w:leader="dot" w:pos="8306"/>
        </w:tabs>
      </w:pPr>
      <w:hyperlink w:anchor="_Toc28159" w:history="1">
        <w:r>
          <w:rPr>
            <w:rFonts w:ascii="仿宋" w:eastAsia="仿宋" w:hAnsi="仿宋" w:cs="仿宋" w:hint="eastAsia"/>
            <w:lang w:eastAsia="zh-CN"/>
          </w:rPr>
          <w:t>十五、电子测量仪器项目治理与监督</w:t>
        </w:r>
        <w:r>
          <w:tab/>
        </w:r>
        <w:r>
          <w:fldChar w:fldCharType="begin"/>
        </w:r>
        <w:r>
          <w:instrText xml:space="preserve"> PAGEREF _Toc28159 \h </w:instrText>
        </w:r>
        <w:r>
          <w:fldChar w:fldCharType="separate"/>
        </w:r>
        <w:r>
          <w:t>53</w:t>
        </w:r>
        <w:r>
          <w:fldChar w:fldCharType="end"/>
        </w:r>
      </w:hyperlink>
    </w:p>
    <w:p>
      <w:pPr>
        <w:pStyle w:val="TOC2"/>
        <w:tabs>
          <w:tab w:val="right" w:leader="dot" w:pos="8306"/>
        </w:tabs>
      </w:pPr>
      <w:hyperlink w:anchor="_Toc7558" w:history="1">
        <w:r>
          <w:rPr>
            <w:rFonts w:ascii="仿宋" w:eastAsia="仿宋" w:hAnsi="仿宋" w:cs="仿宋" w:hint="eastAsia"/>
            <w:lang w:eastAsia="zh-CN"/>
          </w:rPr>
          <w:t>(一)、电子测量仪器项目治理结构</w:t>
        </w:r>
        <w:r>
          <w:tab/>
        </w:r>
        <w:r>
          <w:fldChar w:fldCharType="begin"/>
        </w:r>
        <w:r>
          <w:instrText xml:space="preserve"> PAGEREF _Toc7558 \h </w:instrText>
        </w:r>
        <w:r>
          <w:fldChar w:fldCharType="separate"/>
        </w:r>
        <w:r>
          <w:t>53</w:t>
        </w:r>
        <w:r>
          <w:fldChar w:fldCharType="end"/>
        </w:r>
      </w:hyperlink>
    </w:p>
    <w:p>
      <w:pPr>
        <w:pStyle w:val="TOC2"/>
        <w:tabs>
          <w:tab w:val="right" w:leader="dot" w:pos="8306"/>
        </w:tabs>
      </w:pPr>
      <w:hyperlink w:anchor="_Toc687" w:history="1">
        <w:r>
          <w:rPr>
            <w:rFonts w:ascii="仿宋" w:eastAsia="仿宋" w:hAnsi="仿宋" w:cs="仿宋" w:hint="eastAsia"/>
            <w:lang w:eastAsia="zh-CN"/>
          </w:rPr>
          <w:t>(二)、监督与审计</w:t>
        </w:r>
        <w:r>
          <w:tab/>
        </w:r>
        <w:r>
          <w:fldChar w:fldCharType="begin"/>
        </w:r>
        <w:r>
          <w:instrText xml:space="preserve"> PAGEREF _Toc687 \h </w:instrText>
        </w:r>
        <w:r>
          <w:fldChar w:fldCharType="separate"/>
        </w:r>
        <w:r>
          <w:t>54</w:t>
        </w:r>
        <w:r>
          <w:fldChar w:fldCharType="end"/>
        </w:r>
      </w:hyperlink>
    </w:p>
    <w:p>
      <w:pPr>
        <w:pStyle w:val="TOC1"/>
        <w:tabs>
          <w:tab w:val="right" w:leader="dot" w:pos="8306"/>
        </w:tabs>
      </w:pPr>
      <w:hyperlink w:anchor="_Toc5929" w:history="1">
        <w:r>
          <w:rPr>
            <w:rFonts w:ascii="仿宋" w:eastAsia="仿宋" w:hAnsi="仿宋" w:cs="仿宋" w:hint="eastAsia"/>
            <w:lang w:eastAsia="zh-CN"/>
          </w:rPr>
          <w:t>十六、电子测量仪器项目实施时间节点</w:t>
        </w:r>
        <w:r>
          <w:tab/>
        </w:r>
        <w:r>
          <w:fldChar w:fldCharType="begin"/>
        </w:r>
        <w:r>
          <w:instrText xml:space="preserve"> PAGEREF _Toc5929 \h </w:instrText>
        </w:r>
        <w:r>
          <w:fldChar w:fldCharType="separate"/>
        </w:r>
        <w:r>
          <w:t>56</w:t>
        </w:r>
        <w:r>
          <w:fldChar w:fldCharType="end"/>
        </w:r>
      </w:hyperlink>
    </w:p>
    <w:p>
      <w:pPr>
        <w:pStyle w:val="TOC2"/>
        <w:tabs>
          <w:tab w:val="right" w:leader="dot" w:pos="8306"/>
        </w:tabs>
      </w:pPr>
      <w:hyperlink w:anchor="_Toc28746" w:history="1">
        <w:r>
          <w:rPr>
            <w:rFonts w:ascii="仿宋" w:eastAsia="仿宋" w:hAnsi="仿宋" w:cs="仿宋" w:hint="eastAsia"/>
            <w:lang w:eastAsia="zh-CN"/>
          </w:rPr>
          <w:t>(一)、电子测量仪器项目启动阶段时间节点</w:t>
        </w:r>
        <w:r>
          <w:tab/>
        </w:r>
        <w:r>
          <w:fldChar w:fldCharType="begin"/>
        </w:r>
        <w:r>
          <w:instrText xml:space="preserve"> PAGEREF _Toc28746 \h </w:instrText>
        </w:r>
        <w:r>
          <w:fldChar w:fldCharType="separate"/>
        </w:r>
        <w:r>
          <w:t>56</w:t>
        </w:r>
        <w:r>
          <w:fldChar w:fldCharType="end"/>
        </w:r>
      </w:hyperlink>
    </w:p>
    <w:p>
      <w:pPr>
        <w:pStyle w:val="TOC2"/>
        <w:tabs>
          <w:tab w:val="right" w:leader="dot" w:pos="8306"/>
        </w:tabs>
      </w:pPr>
      <w:hyperlink w:anchor="_Toc14826" w:history="1">
        <w:r>
          <w:rPr>
            <w:rFonts w:ascii="仿宋" w:eastAsia="仿宋" w:hAnsi="仿宋" w:cs="仿宋" w:hint="eastAsia"/>
            <w:lang w:eastAsia="zh-CN"/>
          </w:rPr>
          <w:t>(二)、电子测量仪器项目执行阶段时间节点</w:t>
        </w:r>
        <w:r>
          <w:tab/>
        </w:r>
        <w:r>
          <w:fldChar w:fldCharType="begin"/>
        </w:r>
        <w:r>
          <w:instrText xml:space="preserve"> PAGEREF _Toc14826 \h </w:instrText>
        </w:r>
        <w:r>
          <w:fldChar w:fldCharType="separate"/>
        </w:r>
        <w:r>
          <w:t>57</w:t>
        </w:r>
        <w:r>
          <w:fldChar w:fldCharType="end"/>
        </w:r>
      </w:hyperlink>
    </w:p>
    <w:p>
      <w:pPr>
        <w:pStyle w:val="TOC2"/>
        <w:tabs>
          <w:tab w:val="right" w:leader="dot" w:pos="8306"/>
        </w:tabs>
      </w:pPr>
      <w:hyperlink w:anchor="_Toc21485" w:history="1">
        <w:r>
          <w:rPr>
            <w:rFonts w:ascii="仿宋" w:eastAsia="仿宋" w:hAnsi="仿宋" w:cs="仿宋" w:hint="eastAsia"/>
            <w:lang w:eastAsia="zh-CN"/>
          </w:rPr>
          <w:t>(三)、电子测量仪器项目完成阶段时间节点</w:t>
        </w:r>
        <w:r>
          <w:tab/>
        </w:r>
        <w:r>
          <w:fldChar w:fldCharType="begin"/>
        </w:r>
        <w:r>
          <w:instrText xml:space="preserve"> PAGEREF _Toc21485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6"/>
      <w:r>
        <w:rPr>
          <w:rFonts w:ascii="仿宋" w:eastAsia="仿宋" w:hAnsi="仿宋" w:cs="仿宋" w:hint="eastAsia"/>
          <w:sz w:val="28"/>
          <w:lang w:eastAsia="zh-CN"/>
        </w:rPr>
        <w:t>一、电子测量仪器项目建设背景及必要性分析</w:t>
      </w:r>
      <w:bookmarkEnd w:id="2"/>
    </w:p>
    <w:p>
      <w:pPr>
        <w:pStyle w:val="Heading2"/>
        <w:rPr>
          <w:rFonts w:ascii="仿宋" w:eastAsia="仿宋" w:hAnsi="仿宋" w:cs="仿宋" w:hint="eastAsia"/>
          <w:lang w:eastAsia="zh-CN"/>
        </w:rPr>
      </w:pPr>
      <w:bookmarkStart w:id="3" w:name="_Toc32052"/>
      <w:r>
        <w:rPr>
          <w:rFonts w:ascii="仿宋" w:eastAsia="仿宋" w:hAnsi="仿宋" w:cs="仿宋" w:hint="eastAsia"/>
          <w:lang w:eastAsia="zh-CN"/>
        </w:rPr>
        <w:t>(一)、电子测量仪器项目背景分析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测量仪器项目在这个潮流中的定位。同时，我们将关注行业内涌现的新兴机遇，以便电子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测量仪器项目提供了强大的发展动力。我们将聚焦于行业内最新的技术发展趋势，包括但不限于人工智能、大数据分析、物联网等领域。通过深度的技术研究，我们将确保电子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测量仪器项目发展的源泉。我们将投入更多的精力对市场需求进行深入剖析，超越表面的需求，深入挖掘潜在的市场痛点和机遇。通过对市场需求的细致了解，电子测量仪器项目将更有针对性地设计解决方案，满足市场的多样化需求，从而更好地促进电子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测量仪器项目战略至关重要。我们将对竞争态势进行更为深入的分析，包括但不限于市场份额、产品特点、客户满意度等多个维度。通过深度的竞争分析，电子测量仪器项目将能够更准确地把握市场脉搏，制定具有竞争力的电子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测量仪器项目的发展具有直接的影响。我们将进行更为全面的法规和政策分析，了解行业发展中的潜在法律风险和合规挑战。通过充分了解和遵守相关法规，电子测量仪器项目将确保在法律框架内合法合规运营，为电子测量仪器项目的稳健发展提供有力支持。</w:t>
      </w:r>
    </w:p>
    <w:p>
      <w:pPr>
        <w:pStyle w:val="Heading2"/>
        <w:ind w:firstLine="560" w:firstLineChars="200"/>
        <w:rPr>
          <w:rFonts w:ascii="仿宋" w:eastAsia="仿宋" w:hAnsi="仿宋" w:cs="仿宋" w:hint="eastAsia"/>
          <w:sz w:val="28"/>
          <w:lang w:eastAsia="zh-CN"/>
        </w:rPr>
      </w:pPr>
      <w:bookmarkStart w:id="4" w:name="_Toc23464"/>
      <w:r>
        <w:rPr>
          <w:rFonts w:ascii="仿宋" w:eastAsia="仿宋" w:hAnsi="仿宋" w:cs="仿宋" w:hint="eastAsia"/>
          <w:sz w:val="28"/>
          <w:lang w:eastAsia="zh-CN"/>
        </w:rPr>
        <w:t>(二)、电子测量仪器项目建设必要性分析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建设的迫切性源于对行业发展趋势的深刻洞察。我们正处于一个行业变革的时代，科技创新、数字化转型成为企业发展的关键动力。电子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建设不仅仅是为了跟上潮流，更是为了通过技术创新推动企业的持续发展。通过引入先进的技术和解决方案，电子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测量仪器项目的建设成为必然选择，通过提高产品质量、拓展服务领域，从而在竞争中获得更多的机会。电子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测量仪器项目建设的必要性体现在对客户需求更精准的满足。通过电子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建设的背后是对企业持续创新的追求。只有通过不断创新，企业才能在竞争中立于不败之地。电子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66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78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电子测量仪器项目的主要产品是XXXX，预计年产值为XXX万元。这一产品在市场中占据着重要的地位，其广泛的应用范围使得该电子测量仪器项目的市场前景非常广阔。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测量仪器项目的xxx产品作为重要的原材料之一，将在多个领域发挥关键作用。其在建筑、交通、能源等方面的广泛应用将为整个产业链提供强大的支持，形成产业协同效应。电子测量仪器项目的年产值XXX万XXX万XXX万万元不仅反映了其在市场上的巨大潜力，更预示着它对国民经济的积极贡献。这种关联度高、涉及面广的产业关系，使得该电子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1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总征地面积为XXXX平方米，相当于约XX.XX亩，其中净用地面积为XXXX平方米，红线范围内相当于约XX.XX亩。这一用地规模充分考虑了电子测量仪器项目的建设需求，保障了电子测量仪器项目在合适的空间内得以充分发展。电子测量仪器项目规划的总建筑面积为XXXX平方米，其中主体工程建设占XXXX平方米，计容建筑面积达XXXX平方米。预计建筑工程的投资将达到XXXX万元，为电子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计划购置的设备共计XXXX台（套），设备购置费用为XXXX万元。这一设备购置计划充分考虑到电子测量仪器项目的生产需求和技术要求，确保了电子测量仪器项目在生产运营中具备先进的技术装备和高效的生产能力。设备的合理配置将为电子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计划总投资为XXXX万元，预计年实现营业收入为XXXX万元。这一产能规模的设定旨在确保电子测量仪器项目能够在投资与回报之间取得平衡，实现长期可持续的发展。电子测量仪器项目的总投资充分考虑到各个方面的需求，包括用地建设、设备购置等多个环节，以确保电子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457"/>
      <w:r>
        <w:rPr>
          <w:rFonts w:ascii="仿宋" w:eastAsia="仿宋" w:hAnsi="仿宋" w:cs="仿宋" w:hint="eastAsia"/>
          <w:sz w:val="28"/>
          <w:lang w:eastAsia="zh-CN"/>
        </w:rPr>
        <w:t>三、电子测量仪器项目危机管理</w:t>
      </w:r>
      <w:bookmarkEnd w:id="8"/>
    </w:p>
    <w:p>
      <w:pPr>
        <w:pStyle w:val="Heading2"/>
        <w:rPr>
          <w:rFonts w:ascii="仿宋" w:eastAsia="仿宋" w:hAnsi="仿宋" w:cs="仿宋" w:hint="eastAsia"/>
          <w:lang w:eastAsia="zh-CN"/>
        </w:rPr>
      </w:pPr>
      <w:bookmarkStart w:id="9" w:name="_Toc122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危机管理中，危机预警与识别是确保电子测量仪器项目稳健运行的核心步骤。通过建立全面的监测机制，电子测量仪器项目团队旨在及时发现和理解潜在的风险和危机因素，以便采取及时的预防和应对措施，确保电子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首先，通过深入的风险评估，电子测量仪器项目团队全面分析了整个电子测量仪器项目和各个阶段可能存在的威胁。这包括准确评估每个潜在风险的发生概率和可能影响的程度，为后续危机预警提供了有力支持。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测量仪器项目团队着重于明确定义电子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测量仪器项目进展的持续监控，团队能够及时发现潜在问题并作出迅速反应。电子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在这一阶段，团队的专业素养和反应速度将发挥至关重要的作用，以确保潜在危机能够在初期得到有效的处理，最大程度地减轻负面影响。通过危机预警与识别，电子测量仪器项目得以更有序、可控地推进。</w:t>
      </w:r>
    </w:p>
    <w:p>
      <w:pPr>
        <w:pStyle w:val="Heading2"/>
        <w:ind w:firstLine="560" w:firstLineChars="200"/>
        <w:rPr>
          <w:rFonts w:ascii="仿宋" w:eastAsia="仿宋" w:hAnsi="仿宋" w:cs="仿宋" w:hint="eastAsia"/>
          <w:sz w:val="28"/>
          <w:lang w:eastAsia="zh-CN"/>
        </w:rPr>
      </w:pPr>
      <w:bookmarkStart w:id="10" w:name="_Toc2742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暂停电子测量仪器项目进度：为遏制危机蔓延，电子测量仪器项目暂时停止进行，以便全面评估当前状况。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实时沟通：与关键利益相关者建立实时沟通机制，向他们传递电子测量仪器项目危机的实际状况，保障电子测量仪器项目核心利益。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在紧急应对的同时，电子测量仪器项目团队强调了团队协作和有效沟通的重要性。以下是团队协作的关键举措：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随着危机得到初步控制，电子测量仪器项目团队转向制定恢复计划，以确保电子测量仪器项目能够从中迅速恢复。主要恢复计划包括：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修复受损的进度计划：重新评估电子测量仪器项目进度，制定修复计划，确保电子测量仪器项目尽快回归正常进程。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61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0403"/>
      <w:r>
        <w:rPr>
          <w:rFonts w:ascii="仿宋" w:eastAsia="仿宋" w:hAnsi="仿宋" w:cs="仿宋" w:hint="eastAsia"/>
          <w:lang w:eastAsia="zh-CN"/>
        </w:rPr>
        <w:t>(一)、电子测量仪器行业分析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行业一直以来都是市场的关注焦点。行业内的发展趋势、竞争态势以及潜在机会都对电子测量仪器项目的推进产生深远的影响。通过深入研究行业的整体概貌，我们将更好地理解行业的核心特征，为电子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行业，技术一直是推动创新和发展的关键因素。我们将对当前技术趋势进行详尽分析，包括但不限于人工智能、大数据应用、先进制造技术等。这有助于电子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测量仪器项目成功的基础。我们将对主要竞争对手进行深入研究，包括其市场份额、产品特点、市场定位等。通过全面了解竞争对手的优势和劣势，电子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588"/>
      <w:r>
        <w:rPr>
          <w:rFonts w:ascii="仿宋" w:eastAsia="仿宋" w:hAnsi="仿宋" w:cs="仿宋" w:hint="eastAsia"/>
          <w:sz w:val="28"/>
          <w:lang w:eastAsia="zh-CN"/>
        </w:rPr>
        <w:t>(二)、电子测量仪器市场分析预测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测量仪器市场未来的增长趋势。这包括市场的整体规模、各细分领域的发展趋势等。电子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测量仪器项目实施过程中需要充分考虑的因素。我们将对市场风险进行全面评估，包括但不限于政策法规风险、市场竞争风险、技术变革风险等。通过对潜在风险的深入分析，电子测量仪器项目可以制定相应的风险缓解策略，降低不确定性对电子测量仪器项目的影响。</w:t>
      </w:r>
    </w:p>
    <w:p>
      <w:pPr>
        <w:pStyle w:val="Heading1"/>
        <w:ind w:firstLine="560" w:firstLineChars="200"/>
        <w:rPr>
          <w:rFonts w:ascii="仿宋" w:eastAsia="仿宋" w:hAnsi="仿宋" w:cs="仿宋" w:hint="eastAsia"/>
          <w:sz w:val="28"/>
          <w:lang w:eastAsia="zh-CN"/>
        </w:rPr>
      </w:pPr>
      <w:bookmarkStart w:id="14" w:name="_Toc431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196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技术管理特点体现在其创新导向。通过引入最先进的技术趋势和解决方案，电子测量仪器项目致力于提升科技含量、提高质量和效率水平。这意味着我们将采用最新的工具和方法，确保电子测量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测量仪器项目技术管理的显著特征。通过整合不同领域的技术资源，我们实现了跨学科的协同工作。这有助于优化技术架构，提高整体效能。此外，整合性策略还促进了不同技术团队之间的紧密沟通和高效合作，确保电子测量仪器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测量仪器项目所采用的技术。通过不断优化技术方案，电子测量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测量仪器项目团队将在电子测量仪器项目初期识别可能的技术风险，并采取相应的预防和应对措施。通过建立健全的风险评估机制，电子测量仪器项目能够在实施过程中及时发现并解决潜在的技术问题，保障电子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测量仪器项目中，技术将成为电子测量仪器项目成功的有力支持。这一深度剖析揭示了技术管理在电子测量仪器项目实施中的关键作用，为电子测量仪器项目的技术基础奠定了坚实的基础。</w:t>
      </w:r>
    </w:p>
    <w:p>
      <w:pPr>
        <w:pStyle w:val="Heading2"/>
        <w:ind w:firstLine="560" w:firstLineChars="200"/>
        <w:rPr>
          <w:rFonts w:ascii="仿宋" w:eastAsia="仿宋" w:hAnsi="仿宋" w:cs="仿宋" w:hint="eastAsia"/>
          <w:sz w:val="28"/>
          <w:lang w:eastAsia="zh-CN"/>
        </w:rPr>
      </w:pPr>
      <w:bookmarkStart w:id="16" w:name="_Toc640"/>
      <w:r>
        <w:rPr>
          <w:rFonts w:ascii="仿宋" w:eastAsia="仿宋" w:hAnsi="仿宋" w:cs="仿宋" w:hint="eastAsia"/>
          <w:sz w:val="28"/>
          <w:lang w:eastAsia="zh-CN"/>
        </w:rPr>
        <w:t>(二)、电子测量仪器项目工艺技术设计方案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测量仪器项目将严格按照相关行业规范要求进行组织。通过有效控制产品质量，电子测量仪器项目将致力于为顾客提供优质的电子测量仪器项目产品和良好的服务。这体现了电子测量仪器项目对于生产活动合规性和质量标准的高度重视，为电子测量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测量仪器项目注重生态效益和清洁生产原则。电子测量仪器项目建设将紧密结合地方特色经济发展，与社会经济发展规划和区域环境保护规划方案相协调一致。通过与当地区域自然生态系统的结合，电子测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测量仪器项目产品具有多样化的客户需求和个性化的特点。因此，电子测量仪器项目产品规格品种多样，且单批生产数量较小。为满足这一特点，电子测量仪器项目承办单位将建设先进的柔性制造生产线。通过广泛应用柔性制造技术，电子测量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测量仪器项目采用的技术具有较高的技术含量和自动化水平，处于国内先进水平。这一技术选用不仅体现了对生产效率、质量和环境友好性的高标准要求，同时为电子测量仪器项目的可持续发展奠定了坚实的基础。</w:t>
      </w:r>
    </w:p>
    <w:p>
      <w:pPr>
        <w:pStyle w:val="Heading2"/>
        <w:ind w:firstLine="560" w:firstLineChars="200"/>
        <w:rPr>
          <w:rFonts w:ascii="仿宋" w:eastAsia="仿宋" w:hAnsi="仿宋" w:cs="仿宋" w:hint="eastAsia"/>
          <w:sz w:val="28"/>
          <w:lang w:eastAsia="zh-CN"/>
        </w:rPr>
      </w:pPr>
      <w:bookmarkStart w:id="17" w:name="_Toc687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为确保电子测量仪器项目的高效生产和技术实施，我们制定了一套精心设计的设备选型方案，以满足电子测量仪器项目生产、质量和环保的要求。该方案的主要特点如下：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测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针对电子测量仪器项目产品的多样性和小批量生产的特点，我们将建设柔性制造生产线。通过在设备选型中考虑柔性制造技术，可以灵活应对不同产品规格和生产需求，实现生产线的高度灵活性和适应性。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13"/>
      <w:r>
        <w:rPr>
          <w:rFonts w:ascii="仿宋" w:eastAsia="仿宋" w:hAnsi="仿宋" w:cs="仿宋" w:hint="eastAsia"/>
          <w:sz w:val="28"/>
          <w:lang w:eastAsia="zh-CN"/>
        </w:rPr>
        <w:t>六、电子测量仪器项目绩效评估</w:t>
      </w:r>
      <w:bookmarkEnd w:id="18"/>
    </w:p>
    <w:p>
      <w:pPr>
        <w:pStyle w:val="Heading2"/>
        <w:rPr>
          <w:rFonts w:ascii="仿宋" w:eastAsia="仿宋" w:hAnsi="仿宋" w:cs="仿宋" w:hint="eastAsia"/>
          <w:lang w:eastAsia="zh-CN"/>
        </w:rPr>
      </w:pPr>
      <w:bookmarkStart w:id="19" w:name="_Toc1158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中，我们设计了一套全面的绩效评估指标，以确保电子测量仪器项目的可控和成功交付。这些指标跨足电子测量仪器项目目标、成本、进度和质量等多个维度，为我们提供了全面洞察电子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目标达成率是我们关注的首要指标。我们设定了明确的目标，并通过定期监测和评估，迅速发现并应对潜在的目标偏差。这为电子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进度作为关键的绩效指标之一，得到了精心的关注。我们制定了详细的电子测量仪器项目进度计划，并设立了进度符合度指标，确保实际进度与计划进度保持一致。这使我们能够快速发现和解决潜在的进度问题，保持电子测量仪器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https://d.book118.com/888104002006006047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C5042"/>
    <w:rsid w:val="369C50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04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2024-03-05T16:43:00Z</dcterms:created>
  <dcterms:modified xsi:type="dcterms:W3CDTF">2024-03-05T16:43:44Z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DDEF821B11F345CC9FC490DC774E9978_11</vt:lpwstr>
  </property>
  <property fmtid="{D5CDD505-2E9C-101B-9397-08002B2CF9AE}" pid="3" name="KSOProductBuildVer">
    <vt:lpwstr>2052-12.1.0.16388</vt:lpwstr>
  </property>
</Properties>
</file>