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2017年浙江省丽水市中考数学试卷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在数1,0，-1，-2中，最大的数是（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A．-2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</w:t>
      </w:r>
    </w:p>
    <w:p>
      <w:pPr>
        <w:spacing w:line="360" w:lineRule="auto"/>
        <w:ind w:left="0"/>
        <w:jc w:val="left"/>
        <w:textAlignment w:val="center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的正确结果是（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9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如图是底面为正方形的长方体，下面有关它的三个视图的说法正确的是（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20800" cy="15405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5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A．俯视图与主视图相同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B．左视图与主视图相同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C．左视图与俯视图相同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D．三个视图都相同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根据PM2.5空气质量标准：24小时PM2.5均值在1~35（微克/立方米）的空气质量等级为优.将环保部门对我市PM2.5一周的检测数据制作成如下统计表.这组PM2.5数据的中位数是（　　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779"/>
        <w:gridCol w:w="779"/>
        <w:gridCol w:w="779"/>
        <w:gridCol w:w="779"/>
        <w:gridCol w:w="78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天数</w:t>
            </w:r>
          </w:p>
        </w:tc>
        <w:tc>
          <w:tcPr>
            <w:tcW w:w="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7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PM2.5</w:t>
            </w:r>
          </w:p>
        </w:tc>
        <w:tc>
          <w:tcPr>
            <w:tcW w:w="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</w:t>
            </w:r>
          </w:p>
        </w:tc>
        <w:tc>
          <w:tcPr>
            <w:tcW w:w="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</w:t>
            </w:r>
          </w:p>
        </w:tc>
        <w:tc>
          <w:tcPr>
            <w:tcW w:w="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21</w:t>
            </w:r>
          </w:p>
        </w:tc>
        <w:tc>
          <w:tcPr>
            <w:tcW w:w="7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29</w:t>
            </w:r>
          </w:p>
        </w:tc>
        <w:tc>
          <w:tcPr>
            <w:tcW w:w="7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30</w:t>
            </w:r>
          </w:p>
        </w:tc>
      </w:tr>
    </w:tbl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A．21微克/立方米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B．20微克/立方米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C．19微克/立方米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D．18微克/立方米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化简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1−x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的结果是（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A．x+1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B．x-1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</m:oMath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若关于x的一元一次方程x-m+2=0的解是负数，则m的取值范围是（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A．m≥2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B．m&gt;2</w:t>
      </w:r>
      <w:bookmarkStart w:id="0" w:name="_GoBack"/>
      <w:bookmarkEnd w:id="0"/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C．m&lt;2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D．m≤2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5"/>
          <w:footerReference w:type="default" r:id="rId6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</w:t>
      </w:r>
      <w:r>
        <w:rPr>
          <w:rFonts w:ascii="Times New Roman" w:hAnsi="Times New Roman"/>
          <w:b w:val="0"/>
          <w:i/>
          <w:color w:val="000000"/>
          <w:sz w:val="22"/>
        </w:rPr>
        <w:t>□</w:t>
      </w:r>
      <w:r>
        <w:rPr>
          <w:rFonts w:ascii="Times New Roman" w:hAnsi="Times New Roman"/>
          <w:b w:val="0"/>
          <w:i w:val="0"/>
          <w:color w:val="000000"/>
          <w:sz w:val="22"/>
        </w:rPr>
        <w:t>ABCD中，连结AC，∠ABC=∠CAD=45°，AB=2，则BC的长是（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48000" cy="1371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将函数y=x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的图象用下列方法平移后，所得的图象不经过点A（1,4）的方法是（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A．向左平移1个单位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B．向右平移3个单位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C．向上平移3个单位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D．向下平移1个单位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如图，点C是以AB为直径的半圆O的三等分点，AC=2，则图中阴影部分的面积是（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38400" cy="13036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4π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4π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2π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2π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在同一条道路上，甲车从A地到B地，乙车从B地到A地，乙先出发，图中的折线段表示甲、乙两车之间的距离y（千米）与行驶时间x(小时)的函数关系的图象.下列说法错误的是（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53310" cy="1320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A．乙先出发的时间为0.5小时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B．甲的速度是80千米/小时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C．甲出发0.5小时后两车相遇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D．甲到B地比乙到A地早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小时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分解因式：m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+2m=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等腰三角形的一个内角为100°，则顶角的°数是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+a=1，则代数式3-a-a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0"/>
          <w:footerReference w:type="default" r:id="rId11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14．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如图，由6个小正方形组成的2×3网格中，任意选取5个小正方形图形是轴对称图形的概率是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54455" cy="17945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我国三国时期数学家赵爽为了证明勾股定理，创制了一幅“弦图”，后人称其为“赵爽弦图”，如图1所示.在图2中，若正方形ABCD的边长为14，正方形IJKL的边长为2，且IJ//AB，则正方形EFGH的边长为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740910" cy="2082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413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如图，在平面直角坐标系xOy中，直线y=-x+m分别交于x轴、y轴于A，B两点，已知点C（2，0）.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88110" cy="1219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（1）当直线AB经过点C时，点O到直线AB的距离是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（2）设点P为线段OB的中点，连结PA，PC,若∠CPA=∠ABO，则m的值是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计算：（-2017）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-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den>
            </m:f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−`1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  <w:sectPr>
          <w:headerReference w:type="default" r:id="rId15"/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解方程：（x-3）(x-1)=3.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如图是某小区的一个健向器材，已知BC=0.15m，AB=2.70m，∠BOD=70°，求端点A到地面CD的距离（精确到0.1m）.（参考数据：sin70°≈0.94，cos70°≈0.34,tan70°≈2.75）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95600" cy="1371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在全体丽水人民的努力下，我市剿灭劣V类水“河道清淤”工程取得了阶段性成果，下面的右表是全市十个县（市、区）指标任务数的统计表；左图是截止2017年3月31日和截止5月4日，全市十个县（市、区）指标任务累计完成数的统计图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6592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（1）截止3月31日，完成进度（完成进度=累计完成数÷任务数×100%）最快、电慢的县（市、区）分别是哪一个？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（2）求截止5月4日全市的完成进度；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（3）请结合图形信息和数据分析，对I且完成指标任务的行动过程和成果进行评价.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丽水苛公司将“丽水山耕”农副产品运往杭州市场进行销售.记汽车行驶时间为t小时，平均速度为v千米/小时（汽车行驶速度不超过100千米/小时）.根据经验，v,t的一组对应值如下表：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1011"/>
        <w:gridCol w:w="1011"/>
        <w:gridCol w:w="1011"/>
        <w:gridCol w:w="1011"/>
        <w:gridCol w:w="101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v(千米/小时)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75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85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90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t(小时)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4.00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3.75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3.53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3.33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3.16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（1）根据表中的数据，求出平均速度v（千米/小时）关于行驶时间t(小时)的函数表达式；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（2）汽车上午7:30从丽水出发，能否在上午10:00之前到达杭州市？请说明理由：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（3）若汽车到达杭州市场的行驶时间t满足3.5≤t≤4，求平均速度v的取值范围.</w:t>
      </w:r>
    </w:p>
    <w:p>
      <w:pPr>
        <w:spacing w:line="360" w:lineRule="auto"/>
        <w:ind w:left="0"/>
        <w:jc w:val="left"/>
        <w:sectPr>
          <w:headerReference w:type="default" r:id="rId19"/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如图，在Rt△ABC中，∠C=Rt∠，以BC为直径的⊙O交AB于点D，切线DE交AC于点E.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32510" cy="1524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（1）求证：∠A=∠ADE；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（2）若AD=16，DE=10，求BC的长.</w:t>
      </w:r>
    </w:p>
    <w:p>
      <w:pPr>
        <w:spacing w:line="360" w:lineRule="auto"/>
        <w:ind w:left="0"/>
        <w:jc w:val="left"/>
        <w:textAlignment w:val="center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如图1，在△ABC中，∠A=30°，点P从点A出发以2cm/s的速度沿折线A—C—B运动，点Q从点A出发以a(cm/s)的速度沿AB运动，P，Q两点同时出发，当某一点运动到点B时，两点同时停止运动.设运动时间为x(s)，△APQ的面积为y(cm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)，y关于x的函数图象由C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两段组成，如图2所示.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5576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（1）求a的值；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（2）求图2中图象C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段的函数表达式；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（3）当点P运动到线段BC上某一段时△APQ的面积，大于当点P在线段AC上任意一点时△APQ的面积，求x的取值范围.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如图，在矩形ABCD中，点E是AD上的一个动点，连接BE，作点A关于BE的对称点F，且点F落在矩形ABCD的内部，连结AF，BF，EF，过点F作GF⊥AF交AD于点G，设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AE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=n.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87600" cy="12528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（1）求证：AE=GE；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（2）当点F落在AC上时，用含n的代数式表示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（3）若AD=4AB，且以点F，C，G为顶点的三角形是直角三角形，求n的值.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有理数大小比较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【解答】解：从小到大排列为：-2&lt;-1&lt;0&lt;1，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则最大的数是1.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【分析】四个数中有负数、正数、0，-1与-2比较时，|-1|&lt;|-2|，则-1&gt;-2，即负数比较时，绝对值大的反而小，而由负数小于0,0小于正数，则可得答案.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同底数幂的乘法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2+3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故选A.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【分析】由同底数幂的乘法法则，底数不变，指数相加，则可得a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2+3</w:t>
      </w:r>
      <w:r>
        <w:rPr>
          <w:rFonts w:ascii="Times New Roman" w:hAnsi="Times New Roman"/>
          <w:b w:val="0"/>
          <w:i w:val="0"/>
          <w:color w:val="000000"/>
          <w:sz w:val="22"/>
        </w:rPr>
        <w:t>，即可得答案.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简单几何体的三视图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该长方体的底面为正方形，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可设长方体的长、宽、高分别为a,a,b，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则主视图是长为b,宽为a的长方形；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左视图是长为b，宽为a的长方形；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俯视图是边长为a的正方形；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故主视图与左视图相同.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【分析】易得长方体的主视图、左视图、俯视图都是长方形，而题中已知“底面为正方形”，则可得俯视图是正方形，从而可得主视图和左视图的长方形的长和宽分别相等，即可解答.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中位数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【解答】解：7个数据从小到排列的第4个数据是中位数，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而3+1=4,故中位数是20微克/立方米.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【分析】一共有7个数据，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中位数是这组数据从小到大排列时，排在第4位的数.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  <w:sectPr>
          <w:headerReference w:type="default" r:id="rId26"/>
          <w:footerReference w:type="default" r:id="rId27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分式的混合运算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1−x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(x+1)(x−1)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=x+1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【分析】分式相加减，可将分母化为一致，即把第二项的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1−x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−(1−x)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，即转化为同分母的分式减法，再将结果化成最简分式.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一元一次方程的解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【解答】解：解x-m+2=0得x=m-2，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x&lt;0，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m-2&lt;0，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则m&lt;2.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【分析】解出一元一次方程的解，由解是负数，解不等式即可.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平行四边形的性质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【解答】解：在</w:t>
      </w:r>
      <w:r>
        <w:rPr>
          <w:rFonts w:ascii="Times New Roman" w:hAnsi="Times New Roman"/>
          <w:b w:val="0"/>
          <w:i/>
          <w:color w:val="000000"/>
          <w:sz w:val="22"/>
        </w:rPr>
        <w:t>□</w:t>
      </w:r>
      <w:r>
        <w:rPr>
          <w:rFonts w:ascii="Times New Roman" w:hAnsi="Times New Roman"/>
          <w:b w:val="0"/>
          <w:i w:val="0"/>
          <w:color w:val="000000"/>
          <w:sz w:val="22"/>
        </w:rPr>
        <w:t>ABCD中，AD//BC，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∠ACB=∠CAD=45°，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∠ABC=∠ABC=45°，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AC=AB=2，∠BAC=90°，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由勾股定理得BC=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AB=2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【分析】由平行四边形ABCD的性质可得AD//BC，则可得内错角相等∠ACB=∠CAD=45°，由等角对等边可得AC=AB=2，∠BAC=90°，由勾股定理可解出BC.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二次函数图象的几何变换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【解答】解：A. 向左平移1个单位后，得到y=(x+1)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，当x=1时，y=4，则平移后的图象经过A（1,4）；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B. 向右平移3个单位，得到y=(x-3)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，当x=1时，y=4，则平移后的图象经过A（1,4）；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C. 向上平移3个单位，得到y=x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+3，当x=1时，y=4，则平移后的图象经过A（1,4）；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D. 向下平移1个单位，得到y=x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-1，当x=1时，y=0，则平移后的图象不经过A（1,4）；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故选.</w:t>
      </w:r>
    </w:p>
    <w:p>
      <w:pPr>
        <w:spacing w:line="360" w:lineRule="auto"/>
        <w:ind w:left="0"/>
        <w:jc w:val="left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【分析】遵循“对于水平平移时，x要左加右减”“对于上下平移时，y要上加下减”的原则分别写出平移后的函数解析式，将x=1代入解析式，检验y是否等于4.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扇形面积的计算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【解答】解：连接OC，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点C是以AB为直径的半圆O的三等分点，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∠ABC=30°，∠BOC=120°，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AB为直径，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∠ACB=90°，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则AB=2AC=4，BC=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则S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阴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扇形BOC</w:t>
      </w:r>
      <w:r>
        <w:rPr>
          <w:rFonts w:ascii="Times New Roman" w:hAnsi="Times New Roman"/>
          <w:b w:val="0"/>
          <w:i w:val="0"/>
          <w:color w:val="000000"/>
          <w:sz w:val="22"/>
        </w:rPr>
        <w:t>-S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△BOC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120π·</m:t>
            </m:r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360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-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×(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×AC×BC)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4π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-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【分析】连接OC，S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阴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扇形BOC</w:t>
      </w:r>
      <w:r>
        <w:rPr>
          <w:rFonts w:ascii="Times New Roman" w:hAnsi="Times New Roman"/>
          <w:b w:val="0"/>
          <w:i w:val="0"/>
          <w:color w:val="000000"/>
          <w:sz w:val="22"/>
        </w:rPr>
        <w:t>-S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△BOC</w:t>
      </w:r>
      <w:r>
        <w:rPr>
          <w:rFonts w:ascii="Times New Roman" w:hAnsi="Times New Roman"/>
          <w:b w:val="0"/>
          <w:i w:val="0"/>
          <w:color w:val="000000"/>
          <w:sz w:val="22"/>
        </w:rPr>
        <w:t>，则需要求出半圆的半径，及圆心角∠BOC；由点C是以AB为直径的半圆O的三等分点，可得∠ABC=30°，∠BOC=120°，从而可解答.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函数的图象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【解答】解：观察0.5左边和右边的线段可得它们的斜率不一样，则可得0.5小时是一个转折点，即乙先出发的时间为0.5小时，故A正确；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乙的速度是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100−70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0.5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=60（千米/小时），则乙行完全程需要的时间是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（小时），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则甲所用的时间是：1.75-0.5=1.25（小时），甲的速度是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1.25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=80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（千米/小时），故B正确；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相遇时间为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60+80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=0.5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（小时），故C正确；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乙到A地比甲到B地早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-1.25=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小时，故D错误.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行驶相遇问题.主要观察图象得到有用的信息，在0.5左边和右边的线段可得它们的斜率不一样，可得0.5小时是一个转折点；求出乙的速度和行完全程所需要的时间，对比乙行完全程所需要的时间与1.75小时，如果比1.75小时大，说明甲先到达B地，如果比1.75小时小，说明乙先到达A地，则作出判断后即可求出甲行完全程所用的时间，以及速度，即可解答.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m(m+2)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因式分解﹣提公因式法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【解答】解：原式=m(m+2).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故答案为m(m+2).</w:t>
      </w:r>
    </w:p>
    <w:p>
      <w:pPr>
        <w:spacing w:line="360" w:lineRule="auto"/>
        <w:ind w:left="0"/>
        <w:jc w:val="left"/>
        <w:sectPr>
          <w:headerReference w:type="default" r:id="rId30"/>
          <w:footerReference w:type="default" r:id="rId31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【分析】先提取公因式.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100°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等腰三角形的性质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【解答】解：等腰三角形的一个内角为100°，而底角不能为钝角，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100°为等腰三角形的顶角.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故答案为100°.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【分析】这个为100°的内角是钝角只能是顶角，不能为底角.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代数式求值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+a=1，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3-a-a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=3-（a+a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）=3-1=2.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故答案为2.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【分析】可由a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+a=1，解出a的值，再代入3-a-a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；或者整体代入3-（a+a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）即可答案.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概率的意义；概率公式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【解答】解：任选5个小正方形，有6种选法，是轴对称图形的有下面2种，则概率为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625600" cy="20148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25600" cy="20148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【分析】选5个小正方形，相当于去掉一个小正方形，有6种去法，故一共有6种选法，而去掉一个小正方形后，是轴对称图形的只有两个，则可解出答案.</w:t>
      </w:r>
    </w:p>
    <w:p>
      <w:pPr>
        <w:spacing w:line="360" w:lineRule="auto"/>
        <w:ind w:left="0"/>
        <w:jc w:val="left"/>
      </w:pPr>
      <w:r>
        <w:t>15．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10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勾股定理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【解答】解：易得正方形ABCD是由八个全等直角三角形和一个小方形组成的，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可，EJ=x，则HJ=x+2，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则S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正方形ABCD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=8×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x(x+2)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=14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化简得x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+2x-48=0，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https://d.book118.com/888107103054006025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35"/>
      <w:footerReference w:type="default" r:id="rId36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16F113B5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header" Target="header7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8.xml" /><Relationship Id="rId32" Type="http://schemas.openxmlformats.org/officeDocument/2006/relationships/image" Target="media/image13.png" /><Relationship Id="rId33" Type="http://schemas.openxmlformats.org/officeDocument/2006/relationships/image" Target="media/image14.png" /><Relationship Id="rId34" Type="http://schemas.openxmlformats.org/officeDocument/2006/relationships/hyperlink" Target="https://d.book118.com/888107103054006025" TargetMode="External" /><Relationship Id="rId35" Type="http://schemas.openxmlformats.org/officeDocument/2006/relationships/header" Target="header9.xml" /><Relationship Id="rId36" Type="http://schemas.openxmlformats.org/officeDocument/2006/relationships/footer" Target="footer9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2017年浙江省丽水市中考数学试卷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2023-11-27T21:12:07Z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E83BA4D8FDAB44F2B70B34B98A8BC74F_12</vt:lpwstr>
  </property>
  <property fmtid="{D5CDD505-2E9C-101B-9397-08002B2CF9AE}" pid="3" name="KSOProductBuildVer">
    <vt:lpwstr>2052-12.1.0.15712</vt:lpwstr>
  </property>
</Properties>
</file>