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变速箱齿轮项目计划设计方案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6" w:history="1">
        <w:r>
          <w:rPr>
            <w:rFonts w:ascii="仿宋" w:eastAsia="仿宋" w:hAnsi="仿宋" w:cs="仿宋" w:hint="eastAsia"/>
            <w:lang w:eastAsia="zh-CN"/>
          </w:rPr>
          <w:t>序言</w:t>
        </w:r>
        <w:r>
          <w:tab/>
        </w:r>
        <w:r>
          <w:fldChar w:fldCharType="begin"/>
        </w:r>
        <w:r>
          <w:instrText xml:space="preserve"> PAGEREF _Toc8946 \h </w:instrText>
        </w:r>
        <w:r>
          <w:fldChar w:fldCharType="separate"/>
        </w:r>
        <w:r>
          <w:t>3</w:t>
        </w:r>
        <w:r>
          <w:fldChar w:fldCharType="end"/>
        </w:r>
      </w:hyperlink>
    </w:p>
    <w:p>
      <w:pPr>
        <w:pStyle w:val="TOC1"/>
        <w:tabs>
          <w:tab w:val="right" w:leader="dot" w:pos="8306"/>
        </w:tabs>
      </w:pPr>
      <w:hyperlink w:anchor="_Toc30824" w:history="1">
        <w:r>
          <w:rPr>
            <w:rFonts w:ascii="仿宋" w:eastAsia="仿宋" w:hAnsi="仿宋" w:cs="仿宋" w:hint="eastAsia"/>
            <w:lang w:eastAsia="zh-CN"/>
          </w:rPr>
          <w:t>一、产品规划分析</w:t>
        </w:r>
        <w:r>
          <w:tab/>
        </w:r>
        <w:r>
          <w:fldChar w:fldCharType="begin"/>
        </w:r>
        <w:r>
          <w:instrText xml:space="preserve"> PAGEREF _Toc30824 \h </w:instrText>
        </w:r>
        <w:r>
          <w:fldChar w:fldCharType="separate"/>
        </w:r>
        <w:r>
          <w:t>3</w:t>
        </w:r>
        <w:r>
          <w:fldChar w:fldCharType="end"/>
        </w:r>
      </w:hyperlink>
    </w:p>
    <w:p>
      <w:pPr>
        <w:pStyle w:val="TOC2"/>
        <w:tabs>
          <w:tab w:val="right" w:leader="dot" w:pos="8306"/>
        </w:tabs>
      </w:pPr>
      <w:hyperlink w:anchor="_Toc17164" w:history="1">
        <w:r>
          <w:rPr>
            <w:rFonts w:ascii="仿宋" w:eastAsia="仿宋" w:hAnsi="仿宋" w:cs="仿宋" w:hint="eastAsia"/>
            <w:lang w:eastAsia="zh-CN"/>
          </w:rPr>
          <w:t>(一)、产品规划</w:t>
        </w:r>
        <w:r>
          <w:tab/>
        </w:r>
        <w:r>
          <w:fldChar w:fldCharType="begin"/>
        </w:r>
        <w:r>
          <w:instrText xml:space="preserve"> PAGEREF _Toc17164 \h </w:instrText>
        </w:r>
        <w:r>
          <w:fldChar w:fldCharType="separate"/>
        </w:r>
        <w:r>
          <w:t>3</w:t>
        </w:r>
        <w:r>
          <w:fldChar w:fldCharType="end"/>
        </w:r>
      </w:hyperlink>
    </w:p>
    <w:p>
      <w:pPr>
        <w:pStyle w:val="TOC2"/>
        <w:tabs>
          <w:tab w:val="right" w:leader="dot" w:pos="8306"/>
        </w:tabs>
      </w:pPr>
      <w:hyperlink w:anchor="_Toc26745" w:history="1">
        <w:r>
          <w:rPr>
            <w:rFonts w:ascii="仿宋" w:eastAsia="仿宋" w:hAnsi="仿宋" w:cs="仿宋" w:hint="eastAsia"/>
            <w:lang w:eastAsia="zh-CN"/>
          </w:rPr>
          <w:t>(二)、建设规模</w:t>
        </w:r>
        <w:r>
          <w:tab/>
        </w:r>
        <w:r>
          <w:fldChar w:fldCharType="begin"/>
        </w:r>
        <w:r>
          <w:instrText xml:space="preserve"> PAGEREF _Toc26745 \h </w:instrText>
        </w:r>
        <w:r>
          <w:fldChar w:fldCharType="separate"/>
        </w:r>
        <w:r>
          <w:t>4</w:t>
        </w:r>
        <w:r>
          <w:fldChar w:fldCharType="end"/>
        </w:r>
      </w:hyperlink>
    </w:p>
    <w:p>
      <w:pPr>
        <w:pStyle w:val="TOC1"/>
        <w:tabs>
          <w:tab w:val="right" w:leader="dot" w:pos="8306"/>
        </w:tabs>
      </w:pPr>
      <w:hyperlink w:anchor="_Toc29905" w:history="1">
        <w:r>
          <w:rPr>
            <w:rFonts w:ascii="仿宋" w:eastAsia="仿宋" w:hAnsi="仿宋" w:cs="仿宋" w:hint="eastAsia"/>
            <w:lang w:eastAsia="zh-CN"/>
          </w:rPr>
          <w:t>二、工艺说明</w:t>
        </w:r>
        <w:r>
          <w:tab/>
        </w:r>
        <w:r>
          <w:fldChar w:fldCharType="begin"/>
        </w:r>
        <w:r>
          <w:instrText xml:space="preserve"> PAGEREF _Toc29905 \h </w:instrText>
        </w:r>
        <w:r>
          <w:fldChar w:fldCharType="separate"/>
        </w:r>
        <w:r>
          <w:t>5</w:t>
        </w:r>
        <w:r>
          <w:fldChar w:fldCharType="end"/>
        </w:r>
      </w:hyperlink>
    </w:p>
    <w:p>
      <w:pPr>
        <w:pStyle w:val="TOC2"/>
        <w:tabs>
          <w:tab w:val="right" w:leader="dot" w:pos="8306"/>
        </w:tabs>
      </w:pPr>
      <w:hyperlink w:anchor="_Toc29665" w:history="1">
        <w:r>
          <w:rPr>
            <w:rFonts w:ascii="仿宋" w:eastAsia="仿宋" w:hAnsi="仿宋" w:cs="仿宋" w:hint="eastAsia"/>
            <w:lang w:eastAsia="zh-CN"/>
          </w:rPr>
          <w:t>(一)、技术管理特点</w:t>
        </w:r>
        <w:r>
          <w:tab/>
        </w:r>
        <w:r>
          <w:fldChar w:fldCharType="begin"/>
        </w:r>
        <w:r>
          <w:instrText xml:space="preserve"> PAGEREF _Toc29665 \h </w:instrText>
        </w:r>
        <w:r>
          <w:fldChar w:fldCharType="separate"/>
        </w:r>
        <w:r>
          <w:t>5</w:t>
        </w:r>
        <w:r>
          <w:fldChar w:fldCharType="end"/>
        </w:r>
      </w:hyperlink>
    </w:p>
    <w:p>
      <w:pPr>
        <w:pStyle w:val="TOC2"/>
        <w:tabs>
          <w:tab w:val="right" w:leader="dot" w:pos="8306"/>
        </w:tabs>
      </w:pPr>
      <w:hyperlink w:anchor="_Toc31900" w:history="1">
        <w:r>
          <w:rPr>
            <w:rFonts w:ascii="仿宋" w:eastAsia="仿宋" w:hAnsi="仿宋" w:cs="仿宋" w:hint="eastAsia"/>
            <w:lang w:eastAsia="zh-CN"/>
          </w:rPr>
          <w:t>(二)、变速箱齿轮项目工艺技术设计方案</w:t>
        </w:r>
        <w:r>
          <w:tab/>
        </w:r>
        <w:r>
          <w:fldChar w:fldCharType="begin"/>
        </w:r>
        <w:r>
          <w:instrText xml:space="preserve"> PAGEREF _Toc31900 \h </w:instrText>
        </w:r>
        <w:r>
          <w:fldChar w:fldCharType="separate"/>
        </w:r>
        <w:r>
          <w:t>6</w:t>
        </w:r>
        <w:r>
          <w:fldChar w:fldCharType="end"/>
        </w:r>
      </w:hyperlink>
    </w:p>
    <w:p>
      <w:pPr>
        <w:pStyle w:val="TOC2"/>
        <w:tabs>
          <w:tab w:val="right" w:leader="dot" w:pos="8306"/>
        </w:tabs>
      </w:pPr>
      <w:hyperlink w:anchor="_Toc14870" w:history="1">
        <w:r>
          <w:rPr>
            <w:rFonts w:ascii="仿宋" w:eastAsia="仿宋" w:hAnsi="仿宋" w:cs="仿宋" w:hint="eastAsia"/>
            <w:lang w:eastAsia="zh-CN"/>
          </w:rPr>
          <w:t>(三)、设备选型方案</w:t>
        </w:r>
        <w:r>
          <w:tab/>
        </w:r>
        <w:r>
          <w:fldChar w:fldCharType="begin"/>
        </w:r>
        <w:r>
          <w:instrText xml:space="preserve"> PAGEREF _Toc14870 \h </w:instrText>
        </w:r>
        <w:r>
          <w:fldChar w:fldCharType="separate"/>
        </w:r>
        <w:r>
          <w:t>7</w:t>
        </w:r>
        <w:r>
          <w:fldChar w:fldCharType="end"/>
        </w:r>
      </w:hyperlink>
    </w:p>
    <w:p>
      <w:pPr>
        <w:pStyle w:val="TOC1"/>
        <w:tabs>
          <w:tab w:val="right" w:leader="dot" w:pos="8306"/>
        </w:tabs>
      </w:pPr>
      <w:hyperlink w:anchor="_Toc32338" w:history="1">
        <w:r>
          <w:rPr>
            <w:rFonts w:ascii="仿宋" w:eastAsia="仿宋" w:hAnsi="仿宋" w:cs="仿宋" w:hint="eastAsia"/>
            <w:lang w:eastAsia="zh-CN"/>
          </w:rPr>
          <w:t>三、变速箱齿轮项目可持续发展</w:t>
        </w:r>
        <w:r>
          <w:tab/>
        </w:r>
        <w:r>
          <w:fldChar w:fldCharType="begin"/>
        </w:r>
        <w:r>
          <w:instrText xml:space="preserve"> PAGEREF _Toc32338 \h </w:instrText>
        </w:r>
        <w:r>
          <w:fldChar w:fldCharType="separate"/>
        </w:r>
        <w:r>
          <w:t>9</w:t>
        </w:r>
        <w:r>
          <w:fldChar w:fldCharType="end"/>
        </w:r>
      </w:hyperlink>
    </w:p>
    <w:p>
      <w:pPr>
        <w:pStyle w:val="TOC2"/>
        <w:tabs>
          <w:tab w:val="right" w:leader="dot" w:pos="8306"/>
        </w:tabs>
      </w:pPr>
      <w:hyperlink w:anchor="_Toc28822" w:history="1">
        <w:r>
          <w:rPr>
            <w:rFonts w:ascii="仿宋" w:eastAsia="仿宋" w:hAnsi="仿宋" w:cs="仿宋" w:hint="eastAsia"/>
            <w:lang w:eastAsia="zh-CN"/>
          </w:rPr>
          <w:t>(一)、可持续战略与实践</w:t>
        </w:r>
        <w:r>
          <w:tab/>
        </w:r>
        <w:r>
          <w:fldChar w:fldCharType="begin"/>
        </w:r>
        <w:r>
          <w:instrText xml:space="preserve"> PAGEREF _Toc28822 \h </w:instrText>
        </w:r>
        <w:r>
          <w:fldChar w:fldCharType="separate"/>
        </w:r>
        <w:r>
          <w:t>9</w:t>
        </w:r>
        <w:r>
          <w:fldChar w:fldCharType="end"/>
        </w:r>
      </w:hyperlink>
    </w:p>
    <w:p>
      <w:pPr>
        <w:pStyle w:val="TOC2"/>
        <w:tabs>
          <w:tab w:val="right" w:leader="dot" w:pos="8306"/>
        </w:tabs>
      </w:pPr>
      <w:hyperlink w:anchor="_Toc32277" w:history="1">
        <w:r>
          <w:rPr>
            <w:rFonts w:ascii="仿宋" w:eastAsia="仿宋" w:hAnsi="仿宋" w:cs="仿宋" w:hint="eastAsia"/>
            <w:lang w:eastAsia="zh-CN"/>
          </w:rPr>
          <w:t>(二)、环保与社会责任</w:t>
        </w:r>
        <w:r>
          <w:tab/>
        </w:r>
        <w:r>
          <w:fldChar w:fldCharType="begin"/>
        </w:r>
        <w:r>
          <w:instrText xml:space="preserve"> PAGEREF _Toc32277 \h </w:instrText>
        </w:r>
        <w:r>
          <w:fldChar w:fldCharType="separate"/>
        </w:r>
        <w:r>
          <w:t>9</w:t>
        </w:r>
        <w:r>
          <w:fldChar w:fldCharType="end"/>
        </w:r>
      </w:hyperlink>
    </w:p>
    <w:p>
      <w:pPr>
        <w:pStyle w:val="TOC1"/>
        <w:tabs>
          <w:tab w:val="right" w:leader="dot" w:pos="8306"/>
        </w:tabs>
      </w:pPr>
      <w:hyperlink w:anchor="_Toc1316" w:history="1">
        <w:r>
          <w:rPr>
            <w:rFonts w:ascii="仿宋" w:eastAsia="仿宋" w:hAnsi="仿宋" w:cs="仿宋" w:hint="eastAsia"/>
            <w:lang w:eastAsia="zh-CN"/>
          </w:rPr>
          <w:t>四、变速箱齿轮项目土建工程</w:t>
        </w:r>
        <w:r>
          <w:tab/>
        </w:r>
        <w:r>
          <w:fldChar w:fldCharType="begin"/>
        </w:r>
        <w:r>
          <w:instrText xml:space="preserve"> PAGEREF _Toc1316 \h </w:instrText>
        </w:r>
        <w:r>
          <w:fldChar w:fldCharType="separate"/>
        </w:r>
        <w:r>
          <w:t>10</w:t>
        </w:r>
        <w:r>
          <w:fldChar w:fldCharType="end"/>
        </w:r>
      </w:hyperlink>
    </w:p>
    <w:p>
      <w:pPr>
        <w:pStyle w:val="TOC2"/>
        <w:tabs>
          <w:tab w:val="right" w:leader="dot" w:pos="8306"/>
        </w:tabs>
      </w:pPr>
      <w:hyperlink w:anchor="_Toc3078" w:history="1">
        <w:r>
          <w:rPr>
            <w:rFonts w:ascii="仿宋" w:eastAsia="仿宋" w:hAnsi="仿宋" w:cs="仿宋" w:hint="eastAsia"/>
            <w:lang w:eastAsia="zh-CN"/>
          </w:rPr>
          <w:t>(一)、建筑工程设计原则</w:t>
        </w:r>
        <w:r>
          <w:tab/>
        </w:r>
        <w:r>
          <w:fldChar w:fldCharType="begin"/>
        </w:r>
        <w:r>
          <w:instrText xml:space="preserve"> PAGEREF _Toc3078 \h </w:instrText>
        </w:r>
        <w:r>
          <w:fldChar w:fldCharType="separate"/>
        </w:r>
        <w:r>
          <w:t>10</w:t>
        </w:r>
        <w:r>
          <w:fldChar w:fldCharType="end"/>
        </w:r>
      </w:hyperlink>
    </w:p>
    <w:p>
      <w:pPr>
        <w:pStyle w:val="TOC2"/>
        <w:tabs>
          <w:tab w:val="right" w:leader="dot" w:pos="8306"/>
        </w:tabs>
      </w:pPr>
      <w:hyperlink w:anchor="_Toc25377" w:history="1">
        <w:r>
          <w:rPr>
            <w:rFonts w:ascii="仿宋" w:eastAsia="仿宋" w:hAnsi="仿宋" w:cs="仿宋" w:hint="eastAsia"/>
            <w:lang w:eastAsia="zh-CN"/>
          </w:rPr>
          <w:t>(二)、土建工程设计年限及安全等级</w:t>
        </w:r>
        <w:r>
          <w:tab/>
        </w:r>
        <w:r>
          <w:fldChar w:fldCharType="begin"/>
        </w:r>
        <w:r>
          <w:instrText xml:space="preserve"> PAGEREF _Toc25377 \h </w:instrText>
        </w:r>
        <w:r>
          <w:fldChar w:fldCharType="separate"/>
        </w:r>
        <w:r>
          <w:t>11</w:t>
        </w:r>
        <w:r>
          <w:fldChar w:fldCharType="end"/>
        </w:r>
      </w:hyperlink>
    </w:p>
    <w:p>
      <w:pPr>
        <w:pStyle w:val="TOC2"/>
        <w:tabs>
          <w:tab w:val="right" w:leader="dot" w:pos="8306"/>
        </w:tabs>
      </w:pPr>
      <w:hyperlink w:anchor="_Toc6842" w:history="1">
        <w:r>
          <w:rPr>
            <w:rFonts w:ascii="仿宋" w:eastAsia="仿宋" w:hAnsi="仿宋" w:cs="仿宋" w:hint="eastAsia"/>
            <w:lang w:eastAsia="zh-CN"/>
          </w:rPr>
          <w:t>(三)、建筑工程设计总体要求</w:t>
        </w:r>
        <w:r>
          <w:tab/>
        </w:r>
        <w:r>
          <w:fldChar w:fldCharType="begin"/>
        </w:r>
        <w:r>
          <w:instrText xml:space="preserve"> PAGEREF _Toc6842 \h </w:instrText>
        </w:r>
        <w:r>
          <w:fldChar w:fldCharType="separate"/>
        </w:r>
        <w:r>
          <w:t>13</w:t>
        </w:r>
        <w:r>
          <w:fldChar w:fldCharType="end"/>
        </w:r>
      </w:hyperlink>
    </w:p>
    <w:p>
      <w:pPr>
        <w:pStyle w:val="TOC2"/>
        <w:tabs>
          <w:tab w:val="right" w:leader="dot" w:pos="8306"/>
        </w:tabs>
      </w:pPr>
      <w:hyperlink w:anchor="_Toc31907" w:history="1">
        <w:r>
          <w:rPr>
            <w:rFonts w:ascii="仿宋" w:eastAsia="仿宋" w:hAnsi="仿宋" w:cs="仿宋" w:hint="eastAsia"/>
            <w:lang w:eastAsia="zh-CN"/>
          </w:rPr>
          <w:t>(四)、土建工程建设指标</w:t>
        </w:r>
        <w:r>
          <w:tab/>
        </w:r>
        <w:r>
          <w:fldChar w:fldCharType="begin"/>
        </w:r>
        <w:r>
          <w:instrText xml:space="preserve"> PAGEREF _Toc31907 \h </w:instrText>
        </w:r>
        <w:r>
          <w:fldChar w:fldCharType="separate"/>
        </w:r>
        <w:r>
          <w:t>13</w:t>
        </w:r>
        <w:r>
          <w:fldChar w:fldCharType="end"/>
        </w:r>
      </w:hyperlink>
    </w:p>
    <w:p>
      <w:pPr>
        <w:pStyle w:val="TOC1"/>
        <w:tabs>
          <w:tab w:val="right" w:leader="dot" w:pos="8306"/>
        </w:tabs>
      </w:pPr>
      <w:hyperlink w:anchor="_Toc15995" w:history="1">
        <w:r>
          <w:rPr>
            <w:rFonts w:ascii="仿宋" w:eastAsia="仿宋" w:hAnsi="仿宋" w:cs="仿宋" w:hint="eastAsia"/>
            <w:lang w:eastAsia="zh-CN"/>
          </w:rPr>
          <w:t>五、市场分析、调研</w:t>
        </w:r>
        <w:r>
          <w:tab/>
        </w:r>
        <w:r>
          <w:fldChar w:fldCharType="begin"/>
        </w:r>
        <w:r>
          <w:instrText xml:space="preserve"> PAGEREF _Toc15995 \h </w:instrText>
        </w:r>
        <w:r>
          <w:fldChar w:fldCharType="separate"/>
        </w:r>
        <w:r>
          <w:t>14</w:t>
        </w:r>
        <w:r>
          <w:fldChar w:fldCharType="end"/>
        </w:r>
      </w:hyperlink>
    </w:p>
    <w:p>
      <w:pPr>
        <w:pStyle w:val="TOC2"/>
        <w:tabs>
          <w:tab w:val="right" w:leader="dot" w:pos="8306"/>
        </w:tabs>
      </w:pPr>
      <w:hyperlink w:anchor="_Toc32043" w:history="1">
        <w:r>
          <w:rPr>
            <w:rFonts w:ascii="仿宋" w:eastAsia="仿宋" w:hAnsi="仿宋" w:cs="仿宋" w:hint="eastAsia"/>
            <w:lang w:eastAsia="zh-CN"/>
          </w:rPr>
          <w:t>(一)、变速箱齿轮行业分析</w:t>
        </w:r>
        <w:r>
          <w:tab/>
        </w:r>
        <w:r>
          <w:fldChar w:fldCharType="begin"/>
        </w:r>
        <w:r>
          <w:instrText xml:space="preserve"> PAGEREF _Toc32043 \h </w:instrText>
        </w:r>
        <w:r>
          <w:fldChar w:fldCharType="separate"/>
        </w:r>
        <w:r>
          <w:t>14</w:t>
        </w:r>
        <w:r>
          <w:fldChar w:fldCharType="end"/>
        </w:r>
      </w:hyperlink>
    </w:p>
    <w:p>
      <w:pPr>
        <w:pStyle w:val="TOC2"/>
        <w:tabs>
          <w:tab w:val="right" w:leader="dot" w:pos="8306"/>
        </w:tabs>
      </w:pPr>
      <w:hyperlink w:anchor="_Toc17310" w:history="1">
        <w:r>
          <w:rPr>
            <w:rFonts w:ascii="仿宋" w:eastAsia="仿宋" w:hAnsi="仿宋" w:cs="仿宋" w:hint="eastAsia"/>
            <w:lang w:eastAsia="zh-CN"/>
          </w:rPr>
          <w:t>(二)、变速箱齿轮市场分析预测</w:t>
        </w:r>
        <w:r>
          <w:tab/>
        </w:r>
        <w:r>
          <w:fldChar w:fldCharType="begin"/>
        </w:r>
        <w:r>
          <w:instrText xml:space="preserve"> PAGEREF _Toc17310 \h </w:instrText>
        </w:r>
        <w:r>
          <w:fldChar w:fldCharType="separate"/>
        </w:r>
        <w:r>
          <w:t>14</w:t>
        </w:r>
        <w:r>
          <w:fldChar w:fldCharType="end"/>
        </w:r>
      </w:hyperlink>
    </w:p>
    <w:p>
      <w:pPr>
        <w:pStyle w:val="TOC1"/>
        <w:tabs>
          <w:tab w:val="right" w:leader="dot" w:pos="8306"/>
        </w:tabs>
      </w:pPr>
      <w:hyperlink w:anchor="_Toc31535" w:history="1">
        <w:r>
          <w:rPr>
            <w:rFonts w:ascii="仿宋" w:eastAsia="仿宋" w:hAnsi="仿宋" w:cs="仿宋" w:hint="eastAsia"/>
            <w:lang w:eastAsia="zh-CN"/>
          </w:rPr>
          <w:t>六、变速箱齿轮项目选址可行性分析</w:t>
        </w:r>
        <w:r>
          <w:tab/>
        </w:r>
        <w:r>
          <w:fldChar w:fldCharType="begin"/>
        </w:r>
        <w:r>
          <w:instrText xml:space="preserve"> PAGEREF _Toc31535 \h </w:instrText>
        </w:r>
        <w:r>
          <w:fldChar w:fldCharType="separate"/>
        </w:r>
        <w:r>
          <w:t>15</w:t>
        </w:r>
        <w:r>
          <w:fldChar w:fldCharType="end"/>
        </w:r>
      </w:hyperlink>
    </w:p>
    <w:p>
      <w:pPr>
        <w:pStyle w:val="TOC2"/>
        <w:tabs>
          <w:tab w:val="right" w:leader="dot" w:pos="8306"/>
        </w:tabs>
      </w:pPr>
      <w:hyperlink w:anchor="_Toc15468" w:history="1">
        <w:r>
          <w:rPr>
            <w:rFonts w:ascii="仿宋" w:eastAsia="仿宋" w:hAnsi="仿宋" w:cs="仿宋" w:hint="eastAsia"/>
            <w:lang w:eastAsia="zh-CN"/>
          </w:rPr>
          <w:t>(一)、变速箱齿轮项目选址</w:t>
        </w:r>
        <w:r>
          <w:tab/>
        </w:r>
        <w:r>
          <w:fldChar w:fldCharType="begin"/>
        </w:r>
        <w:r>
          <w:instrText xml:space="preserve"> PAGEREF _Toc15468 \h </w:instrText>
        </w:r>
        <w:r>
          <w:fldChar w:fldCharType="separate"/>
        </w:r>
        <w:r>
          <w:t>15</w:t>
        </w:r>
        <w:r>
          <w:fldChar w:fldCharType="end"/>
        </w:r>
      </w:hyperlink>
    </w:p>
    <w:p>
      <w:pPr>
        <w:pStyle w:val="TOC2"/>
        <w:tabs>
          <w:tab w:val="right" w:leader="dot" w:pos="8306"/>
        </w:tabs>
      </w:pPr>
      <w:hyperlink w:anchor="_Toc26324" w:history="1">
        <w:r>
          <w:rPr>
            <w:rFonts w:ascii="仿宋" w:eastAsia="仿宋" w:hAnsi="仿宋" w:cs="仿宋" w:hint="eastAsia"/>
            <w:lang w:eastAsia="zh-CN"/>
          </w:rPr>
          <w:t>(二)、用地控制指标</w:t>
        </w:r>
        <w:r>
          <w:tab/>
        </w:r>
        <w:r>
          <w:fldChar w:fldCharType="begin"/>
        </w:r>
        <w:r>
          <w:instrText xml:space="preserve"> PAGEREF _Toc26324 \h </w:instrText>
        </w:r>
        <w:r>
          <w:fldChar w:fldCharType="separate"/>
        </w:r>
        <w:r>
          <w:t>15</w:t>
        </w:r>
        <w:r>
          <w:fldChar w:fldCharType="end"/>
        </w:r>
      </w:hyperlink>
    </w:p>
    <w:p>
      <w:pPr>
        <w:pStyle w:val="TOC2"/>
        <w:tabs>
          <w:tab w:val="right" w:leader="dot" w:pos="8306"/>
        </w:tabs>
      </w:pPr>
      <w:hyperlink w:anchor="_Toc27506" w:history="1">
        <w:r>
          <w:rPr>
            <w:rFonts w:ascii="仿宋" w:eastAsia="仿宋" w:hAnsi="仿宋" w:cs="仿宋" w:hint="eastAsia"/>
            <w:lang w:eastAsia="zh-CN"/>
          </w:rPr>
          <w:t>(三)、节约用地措施</w:t>
        </w:r>
        <w:r>
          <w:tab/>
        </w:r>
        <w:r>
          <w:fldChar w:fldCharType="begin"/>
        </w:r>
        <w:r>
          <w:instrText xml:space="preserve"> PAGEREF _Toc27506 \h </w:instrText>
        </w:r>
        <w:r>
          <w:fldChar w:fldCharType="separate"/>
        </w:r>
        <w:r>
          <w:t>17</w:t>
        </w:r>
        <w:r>
          <w:fldChar w:fldCharType="end"/>
        </w:r>
      </w:hyperlink>
    </w:p>
    <w:p>
      <w:pPr>
        <w:pStyle w:val="TOC2"/>
        <w:tabs>
          <w:tab w:val="right" w:leader="dot" w:pos="8306"/>
        </w:tabs>
      </w:pPr>
      <w:hyperlink w:anchor="_Toc10118" w:history="1">
        <w:r>
          <w:rPr>
            <w:rFonts w:ascii="仿宋" w:eastAsia="仿宋" w:hAnsi="仿宋" w:cs="仿宋" w:hint="eastAsia"/>
            <w:lang w:eastAsia="zh-CN"/>
          </w:rPr>
          <w:t>(四)、总图布置方案</w:t>
        </w:r>
        <w:r>
          <w:tab/>
        </w:r>
        <w:r>
          <w:fldChar w:fldCharType="begin"/>
        </w:r>
        <w:r>
          <w:instrText xml:space="preserve"> PAGEREF _Toc10118 \h </w:instrText>
        </w:r>
        <w:r>
          <w:fldChar w:fldCharType="separate"/>
        </w:r>
        <w:r>
          <w:t>18</w:t>
        </w:r>
        <w:r>
          <w:fldChar w:fldCharType="end"/>
        </w:r>
      </w:hyperlink>
    </w:p>
    <w:p>
      <w:pPr>
        <w:pStyle w:val="TOC2"/>
        <w:tabs>
          <w:tab w:val="right" w:leader="dot" w:pos="8306"/>
        </w:tabs>
      </w:pPr>
      <w:hyperlink w:anchor="_Toc21813" w:history="1">
        <w:r>
          <w:rPr>
            <w:rFonts w:ascii="仿宋" w:eastAsia="仿宋" w:hAnsi="仿宋" w:cs="仿宋" w:hint="eastAsia"/>
            <w:lang w:eastAsia="zh-CN"/>
          </w:rPr>
          <w:t>(五)、选址综合评价</w:t>
        </w:r>
        <w:r>
          <w:tab/>
        </w:r>
        <w:r>
          <w:fldChar w:fldCharType="begin"/>
        </w:r>
        <w:r>
          <w:instrText xml:space="preserve"> PAGEREF _Toc21813 \h </w:instrText>
        </w:r>
        <w:r>
          <w:fldChar w:fldCharType="separate"/>
        </w:r>
        <w:r>
          <w:t>19</w:t>
        </w:r>
        <w:r>
          <w:fldChar w:fldCharType="end"/>
        </w:r>
      </w:hyperlink>
    </w:p>
    <w:p>
      <w:pPr>
        <w:pStyle w:val="TOC1"/>
        <w:tabs>
          <w:tab w:val="right" w:leader="dot" w:pos="8306"/>
        </w:tabs>
      </w:pPr>
      <w:hyperlink w:anchor="_Toc10069" w:history="1">
        <w:r>
          <w:rPr>
            <w:rFonts w:ascii="仿宋" w:eastAsia="仿宋" w:hAnsi="仿宋" w:cs="仿宋" w:hint="eastAsia"/>
            <w:lang w:eastAsia="zh-CN"/>
          </w:rPr>
          <w:t>七、变速箱齿轮项目技术管理</w:t>
        </w:r>
        <w:r>
          <w:tab/>
        </w:r>
        <w:r>
          <w:fldChar w:fldCharType="begin"/>
        </w:r>
        <w:r>
          <w:instrText xml:space="preserve"> PAGEREF _Toc10069 \h </w:instrText>
        </w:r>
        <w:r>
          <w:fldChar w:fldCharType="separate"/>
        </w:r>
        <w:r>
          <w:t>21</w:t>
        </w:r>
        <w:r>
          <w:fldChar w:fldCharType="end"/>
        </w:r>
      </w:hyperlink>
    </w:p>
    <w:p>
      <w:pPr>
        <w:pStyle w:val="TOC2"/>
        <w:tabs>
          <w:tab w:val="right" w:leader="dot" w:pos="8306"/>
        </w:tabs>
      </w:pPr>
      <w:hyperlink w:anchor="_Toc23707" w:history="1">
        <w:r>
          <w:rPr>
            <w:rFonts w:ascii="仿宋" w:eastAsia="仿宋" w:hAnsi="仿宋" w:cs="仿宋" w:hint="eastAsia"/>
            <w:lang w:eastAsia="zh-CN"/>
          </w:rPr>
          <w:t>(一)、技术方案选用方向</w:t>
        </w:r>
        <w:r>
          <w:tab/>
        </w:r>
        <w:r>
          <w:fldChar w:fldCharType="begin"/>
        </w:r>
        <w:r>
          <w:instrText xml:space="preserve"> PAGEREF _Toc23707 \h </w:instrText>
        </w:r>
        <w:r>
          <w:fldChar w:fldCharType="separate"/>
        </w:r>
        <w:r>
          <w:t>21</w:t>
        </w:r>
        <w:r>
          <w:fldChar w:fldCharType="end"/>
        </w:r>
      </w:hyperlink>
    </w:p>
    <w:p>
      <w:pPr>
        <w:pStyle w:val="TOC2"/>
        <w:tabs>
          <w:tab w:val="right" w:leader="dot" w:pos="8306"/>
        </w:tabs>
      </w:pPr>
      <w:hyperlink w:anchor="_Toc16965" w:history="1">
        <w:r>
          <w:rPr>
            <w:rFonts w:ascii="仿宋" w:eastAsia="仿宋" w:hAnsi="仿宋" w:cs="仿宋" w:hint="eastAsia"/>
            <w:lang w:eastAsia="zh-CN"/>
          </w:rPr>
          <w:t>(二)、工艺技术方案选用原则</w:t>
        </w:r>
        <w:r>
          <w:tab/>
        </w:r>
        <w:r>
          <w:fldChar w:fldCharType="begin"/>
        </w:r>
        <w:r>
          <w:instrText xml:space="preserve"> PAGEREF _Toc16965 \h </w:instrText>
        </w:r>
        <w:r>
          <w:fldChar w:fldCharType="separate"/>
        </w:r>
        <w:r>
          <w:t>22</w:t>
        </w:r>
        <w:r>
          <w:fldChar w:fldCharType="end"/>
        </w:r>
      </w:hyperlink>
    </w:p>
    <w:p>
      <w:pPr>
        <w:pStyle w:val="TOC2"/>
        <w:tabs>
          <w:tab w:val="right" w:leader="dot" w:pos="8306"/>
        </w:tabs>
      </w:pPr>
      <w:hyperlink w:anchor="_Toc10121" w:history="1">
        <w:r>
          <w:rPr>
            <w:rFonts w:ascii="仿宋" w:eastAsia="仿宋" w:hAnsi="仿宋" w:cs="仿宋" w:hint="eastAsia"/>
            <w:lang w:eastAsia="zh-CN"/>
          </w:rPr>
          <w:t>(三)、工艺技术方案要求</w:t>
        </w:r>
        <w:r>
          <w:tab/>
        </w:r>
        <w:r>
          <w:fldChar w:fldCharType="begin"/>
        </w:r>
        <w:r>
          <w:instrText xml:space="preserve"> PAGEREF _Toc10121 \h </w:instrText>
        </w:r>
        <w:r>
          <w:fldChar w:fldCharType="separate"/>
        </w:r>
        <w:r>
          <w:t>25</w:t>
        </w:r>
        <w:r>
          <w:fldChar w:fldCharType="end"/>
        </w:r>
      </w:hyperlink>
    </w:p>
    <w:p>
      <w:pPr>
        <w:pStyle w:val="TOC1"/>
        <w:tabs>
          <w:tab w:val="right" w:leader="dot" w:pos="8306"/>
        </w:tabs>
      </w:pPr>
      <w:hyperlink w:anchor="_Toc228" w:history="1">
        <w:r>
          <w:rPr>
            <w:rFonts w:ascii="仿宋" w:eastAsia="仿宋" w:hAnsi="仿宋" w:cs="仿宋" w:hint="eastAsia"/>
            <w:lang w:eastAsia="zh-CN"/>
          </w:rPr>
          <w:t>八、变速箱齿轮项目创新与研发</w:t>
        </w:r>
        <w:r>
          <w:tab/>
        </w:r>
        <w:r>
          <w:fldChar w:fldCharType="begin"/>
        </w:r>
        <w:r>
          <w:instrText xml:space="preserve"> PAGEREF _Toc228 \h </w:instrText>
        </w:r>
        <w:r>
          <w:fldChar w:fldCharType="separate"/>
        </w:r>
        <w:r>
          <w:t>27</w:t>
        </w:r>
        <w:r>
          <w:fldChar w:fldCharType="end"/>
        </w:r>
      </w:hyperlink>
    </w:p>
    <w:p>
      <w:pPr>
        <w:pStyle w:val="TOC2"/>
        <w:tabs>
          <w:tab w:val="right" w:leader="dot" w:pos="8306"/>
        </w:tabs>
      </w:pPr>
      <w:hyperlink w:anchor="_Toc13704" w:history="1">
        <w:r>
          <w:rPr>
            <w:rFonts w:ascii="仿宋" w:eastAsia="仿宋" w:hAnsi="仿宋" w:cs="仿宋" w:hint="eastAsia"/>
            <w:lang w:eastAsia="zh-CN"/>
          </w:rPr>
          <w:t>(一)、创新策略与方向</w:t>
        </w:r>
        <w:r>
          <w:tab/>
        </w:r>
        <w:r>
          <w:fldChar w:fldCharType="begin"/>
        </w:r>
        <w:r>
          <w:instrText xml:space="preserve"> PAGEREF _Toc13704 \h </w:instrText>
        </w:r>
        <w:r>
          <w:fldChar w:fldCharType="separate"/>
        </w:r>
        <w:r>
          <w:t>27</w:t>
        </w:r>
        <w:r>
          <w:fldChar w:fldCharType="end"/>
        </w:r>
      </w:hyperlink>
    </w:p>
    <w:p>
      <w:pPr>
        <w:pStyle w:val="TOC2"/>
        <w:tabs>
          <w:tab w:val="right" w:leader="dot" w:pos="8306"/>
        </w:tabs>
      </w:pPr>
      <w:hyperlink w:anchor="_Toc242" w:history="1">
        <w:r>
          <w:rPr>
            <w:rFonts w:ascii="仿宋" w:eastAsia="仿宋" w:hAnsi="仿宋" w:cs="仿宋" w:hint="eastAsia"/>
            <w:lang w:eastAsia="zh-CN"/>
          </w:rPr>
          <w:t>(二)、研发规划与投入</w:t>
        </w:r>
        <w:r>
          <w:tab/>
        </w:r>
        <w:r>
          <w:fldChar w:fldCharType="begin"/>
        </w:r>
        <w:r>
          <w:instrText xml:space="preserve"> PAGEREF _Toc242 \h </w:instrText>
        </w:r>
        <w:r>
          <w:fldChar w:fldCharType="separate"/>
        </w:r>
        <w:r>
          <w:t>28</w:t>
        </w:r>
        <w:r>
          <w:fldChar w:fldCharType="end"/>
        </w:r>
      </w:hyperlink>
    </w:p>
    <w:p>
      <w:pPr>
        <w:pStyle w:val="TOC1"/>
        <w:tabs>
          <w:tab w:val="right" w:leader="dot" w:pos="8306"/>
        </w:tabs>
      </w:pPr>
      <w:hyperlink w:anchor="_Toc8295" w:history="1">
        <w:r>
          <w:rPr>
            <w:rFonts w:ascii="仿宋" w:eastAsia="仿宋" w:hAnsi="仿宋" w:cs="仿宋" w:hint="eastAsia"/>
            <w:lang w:eastAsia="zh-CN"/>
          </w:rPr>
          <w:t>九、变速箱齿轮项目风险管理</w:t>
        </w:r>
        <w:r>
          <w:tab/>
        </w:r>
        <w:r>
          <w:fldChar w:fldCharType="begin"/>
        </w:r>
        <w:r>
          <w:instrText xml:space="preserve"> PAGEREF _Toc8295 \h </w:instrText>
        </w:r>
        <w:r>
          <w:fldChar w:fldCharType="separate"/>
        </w:r>
        <w:r>
          <w:t>30</w:t>
        </w:r>
        <w:r>
          <w:fldChar w:fldCharType="end"/>
        </w:r>
      </w:hyperlink>
    </w:p>
    <w:p>
      <w:pPr>
        <w:pStyle w:val="TOC2"/>
        <w:tabs>
          <w:tab w:val="right" w:leader="dot" w:pos="8306"/>
        </w:tabs>
      </w:pPr>
      <w:hyperlink w:anchor="_Toc17369" w:history="1">
        <w:r>
          <w:rPr>
            <w:rFonts w:ascii="仿宋" w:eastAsia="仿宋" w:hAnsi="仿宋" w:cs="仿宋" w:hint="eastAsia"/>
            <w:lang w:eastAsia="zh-CN"/>
          </w:rPr>
          <w:t>(一)、风险识别与评估</w:t>
        </w:r>
        <w:r>
          <w:tab/>
        </w:r>
        <w:r>
          <w:fldChar w:fldCharType="begin"/>
        </w:r>
        <w:r>
          <w:instrText xml:space="preserve"> PAGEREF _Toc17369 \h </w:instrText>
        </w:r>
        <w:r>
          <w:fldChar w:fldCharType="separate"/>
        </w:r>
        <w:r>
          <w:t>30</w:t>
        </w:r>
        <w:r>
          <w:fldChar w:fldCharType="end"/>
        </w:r>
      </w:hyperlink>
    </w:p>
    <w:p>
      <w:pPr>
        <w:pStyle w:val="TOC2"/>
        <w:tabs>
          <w:tab w:val="right" w:leader="dot" w:pos="8306"/>
        </w:tabs>
      </w:pPr>
      <w:hyperlink w:anchor="_Toc32578" w:history="1">
        <w:r>
          <w:rPr>
            <w:rFonts w:ascii="仿宋" w:eastAsia="仿宋" w:hAnsi="仿宋" w:cs="仿宋" w:hint="eastAsia"/>
            <w:lang w:eastAsia="zh-CN"/>
          </w:rPr>
          <w:t>(二)、风险应对策略</w:t>
        </w:r>
        <w:r>
          <w:tab/>
        </w:r>
        <w:r>
          <w:fldChar w:fldCharType="begin"/>
        </w:r>
        <w:r>
          <w:instrText xml:space="preserve"> PAGEREF _Toc32578 \h </w:instrText>
        </w:r>
        <w:r>
          <w:fldChar w:fldCharType="separate"/>
        </w:r>
        <w:r>
          <w:t>31</w:t>
        </w:r>
        <w:r>
          <w:fldChar w:fldCharType="end"/>
        </w:r>
      </w:hyperlink>
    </w:p>
    <w:p>
      <w:pPr>
        <w:pStyle w:val="TOC2"/>
        <w:tabs>
          <w:tab w:val="right" w:leader="dot" w:pos="8306"/>
        </w:tabs>
      </w:pPr>
      <w:hyperlink w:anchor="_Toc6719" w:history="1">
        <w:r>
          <w:rPr>
            <w:rFonts w:ascii="仿宋" w:eastAsia="仿宋" w:hAnsi="仿宋" w:cs="仿宋" w:hint="eastAsia"/>
            <w:lang w:eastAsia="zh-CN"/>
          </w:rPr>
          <w:t>(三)、风险监控与控制</w:t>
        </w:r>
        <w:r>
          <w:tab/>
        </w:r>
        <w:r>
          <w:fldChar w:fldCharType="begin"/>
        </w:r>
        <w:r>
          <w:instrText xml:space="preserve"> PAGEREF _Toc6719 \h </w:instrText>
        </w:r>
        <w:r>
          <w:fldChar w:fldCharType="separate"/>
        </w:r>
        <w:r>
          <w:t>33</w:t>
        </w:r>
        <w:r>
          <w:fldChar w:fldCharType="end"/>
        </w:r>
      </w:hyperlink>
    </w:p>
    <w:p>
      <w:pPr>
        <w:pStyle w:val="TOC1"/>
        <w:tabs>
          <w:tab w:val="right" w:leader="dot" w:pos="8306"/>
        </w:tabs>
      </w:pPr>
      <w:hyperlink w:anchor="_Toc26186" w:history="1">
        <w:r>
          <w:rPr>
            <w:rFonts w:ascii="仿宋" w:eastAsia="仿宋" w:hAnsi="仿宋" w:cs="仿宋" w:hint="eastAsia"/>
            <w:lang w:eastAsia="zh-CN"/>
          </w:rPr>
          <w:t>十、变速箱齿轮项目经营效益</w:t>
        </w:r>
        <w:r>
          <w:tab/>
        </w:r>
        <w:r>
          <w:fldChar w:fldCharType="begin"/>
        </w:r>
        <w:r>
          <w:instrText xml:space="preserve"> PAGEREF _Toc26186 \h </w:instrText>
        </w:r>
        <w:r>
          <w:fldChar w:fldCharType="separate"/>
        </w:r>
        <w:r>
          <w:t>34</w:t>
        </w:r>
        <w:r>
          <w:fldChar w:fldCharType="end"/>
        </w:r>
      </w:hyperlink>
    </w:p>
    <w:p>
      <w:pPr>
        <w:pStyle w:val="TOC2"/>
        <w:tabs>
          <w:tab w:val="right" w:leader="dot" w:pos="8306"/>
        </w:tabs>
      </w:pPr>
      <w:hyperlink w:anchor="_Toc23822" w:history="1">
        <w:r>
          <w:rPr>
            <w:rFonts w:ascii="仿宋" w:eastAsia="仿宋" w:hAnsi="仿宋" w:cs="仿宋" w:hint="eastAsia"/>
            <w:lang w:eastAsia="zh-CN"/>
          </w:rPr>
          <w:t>(一)、经济评价财务测算</w:t>
        </w:r>
        <w:r>
          <w:tab/>
        </w:r>
        <w:r>
          <w:fldChar w:fldCharType="begin"/>
        </w:r>
        <w:r>
          <w:instrText xml:space="preserve"> PAGEREF _Toc23822 \h </w:instrText>
        </w:r>
        <w:r>
          <w:fldChar w:fldCharType="separate"/>
        </w:r>
        <w:r>
          <w:t>34</w:t>
        </w:r>
        <w:r>
          <w:fldChar w:fldCharType="end"/>
        </w:r>
      </w:hyperlink>
    </w:p>
    <w:p>
      <w:pPr>
        <w:pStyle w:val="TOC2"/>
        <w:tabs>
          <w:tab w:val="right" w:leader="dot" w:pos="8306"/>
        </w:tabs>
      </w:pPr>
      <w:hyperlink w:anchor="_Toc4676" w:history="1">
        <w:r>
          <w:rPr>
            <w:rFonts w:ascii="仿宋" w:eastAsia="仿宋" w:hAnsi="仿宋" w:cs="仿宋" w:hint="eastAsia"/>
            <w:lang w:eastAsia="zh-CN"/>
          </w:rPr>
          <w:t>(二)、变速箱齿轮项目盈利能力分析</w:t>
        </w:r>
        <w:r>
          <w:tab/>
        </w:r>
        <w:r>
          <w:fldChar w:fldCharType="begin"/>
        </w:r>
        <w:r>
          <w:instrText xml:space="preserve"> PAGEREF _Toc4676 \h </w:instrText>
        </w:r>
        <w:r>
          <w:fldChar w:fldCharType="separate"/>
        </w:r>
        <w:r>
          <w:t>35</w:t>
        </w:r>
        <w:r>
          <w:fldChar w:fldCharType="end"/>
        </w:r>
      </w:hyperlink>
    </w:p>
    <w:p>
      <w:pPr>
        <w:pStyle w:val="TOC1"/>
        <w:tabs>
          <w:tab w:val="right" w:leader="dot" w:pos="8306"/>
        </w:tabs>
      </w:pPr>
      <w:hyperlink w:anchor="_Toc26509" w:history="1">
        <w:r>
          <w:rPr>
            <w:rFonts w:ascii="仿宋" w:eastAsia="仿宋" w:hAnsi="仿宋" w:cs="仿宋" w:hint="eastAsia"/>
            <w:lang w:eastAsia="zh-CN"/>
          </w:rPr>
          <w:t>十一、变速箱齿轮项目计划安排</w:t>
        </w:r>
        <w:r>
          <w:tab/>
        </w:r>
        <w:r>
          <w:fldChar w:fldCharType="begin"/>
        </w:r>
        <w:r>
          <w:instrText xml:space="preserve"> PAGEREF _Toc26509 \h </w:instrText>
        </w:r>
        <w:r>
          <w:fldChar w:fldCharType="separate"/>
        </w:r>
        <w:r>
          <w:t>36</w:t>
        </w:r>
        <w:r>
          <w:fldChar w:fldCharType="end"/>
        </w:r>
      </w:hyperlink>
    </w:p>
    <w:p>
      <w:pPr>
        <w:pStyle w:val="TOC2"/>
        <w:tabs>
          <w:tab w:val="right" w:leader="dot" w:pos="8306"/>
        </w:tabs>
      </w:pPr>
      <w:hyperlink w:anchor="_Toc1185" w:history="1">
        <w:r>
          <w:rPr>
            <w:rFonts w:ascii="仿宋" w:eastAsia="仿宋" w:hAnsi="仿宋" w:cs="仿宋" w:hint="eastAsia"/>
            <w:lang w:eastAsia="zh-CN"/>
          </w:rPr>
          <w:t>(一)、建设周期</w:t>
        </w:r>
        <w:r>
          <w:tab/>
        </w:r>
        <w:r>
          <w:fldChar w:fldCharType="begin"/>
        </w:r>
        <w:r>
          <w:instrText xml:space="preserve"> PAGEREF _Toc1185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9" w:history="1">
        <w:r>
          <w:rPr>
            <w:rFonts w:ascii="仿宋" w:eastAsia="仿宋" w:hAnsi="仿宋" w:cs="仿宋" w:hint="eastAsia"/>
            <w:lang w:eastAsia="zh-CN"/>
          </w:rPr>
          <w:t>(二)、建设进度</w:t>
        </w:r>
        <w:r>
          <w:tab/>
        </w:r>
        <w:r>
          <w:fldChar w:fldCharType="begin"/>
        </w:r>
        <w:r>
          <w:instrText xml:space="preserve"> PAGEREF _Toc9099 \h </w:instrText>
        </w:r>
        <w:r>
          <w:fldChar w:fldCharType="separate"/>
        </w:r>
        <w:r>
          <w:t>37</w:t>
        </w:r>
        <w:r>
          <w:fldChar w:fldCharType="end"/>
        </w:r>
      </w:hyperlink>
    </w:p>
    <w:p>
      <w:pPr>
        <w:pStyle w:val="TOC2"/>
        <w:tabs>
          <w:tab w:val="right" w:leader="dot" w:pos="8306"/>
        </w:tabs>
      </w:pPr>
      <w:hyperlink w:anchor="_Toc15758" w:history="1">
        <w:r>
          <w:rPr>
            <w:rFonts w:ascii="仿宋" w:eastAsia="仿宋" w:hAnsi="仿宋" w:cs="仿宋" w:hint="eastAsia"/>
            <w:lang w:eastAsia="zh-CN"/>
          </w:rPr>
          <w:t>(三)、进度安排注意事项</w:t>
        </w:r>
        <w:r>
          <w:tab/>
        </w:r>
        <w:r>
          <w:fldChar w:fldCharType="begin"/>
        </w:r>
        <w:r>
          <w:instrText xml:space="preserve"> PAGEREF _Toc15758 \h </w:instrText>
        </w:r>
        <w:r>
          <w:fldChar w:fldCharType="separate"/>
        </w:r>
        <w:r>
          <w:t>38</w:t>
        </w:r>
        <w:r>
          <w:fldChar w:fldCharType="end"/>
        </w:r>
      </w:hyperlink>
    </w:p>
    <w:p>
      <w:pPr>
        <w:pStyle w:val="TOC2"/>
        <w:tabs>
          <w:tab w:val="right" w:leader="dot" w:pos="8306"/>
        </w:tabs>
      </w:pPr>
      <w:hyperlink w:anchor="_Toc16304" w:history="1">
        <w:r>
          <w:rPr>
            <w:rFonts w:ascii="仿宋" w:eastAsia="仿宋" w:hAnsi="仿宋" w:cs="仿宋" w:hint="eastAsia"/>
            <w:lang w:eastAsia="zh-CN"/>
          </w:rPr>
          <w:t>(四)、人力资源配置</w:t>
        </w:r>
        <w:r>
          <w:tab/>
        </w:r>
        <w:r>
          <w:fldChar w:fldCharType="begin"/>
        </w:r>
        <w:r>
          <w:instrText xml:space="preserve"> PAGEREF _Toc16304 \h </w:instrText>
        </w:r>
        <w:r>
          <w:fldChar w:fldCharType="separate"/>
        </w:r>
        <w:r>
          <w:t>39</w:t>
        </w:r>
        <w:r>
          <w:fldChar w:fldCharType="end"/>
        </w:r>
      </w:hyperlink>
    </w:p>
    <w:p>
      <w:pPr>
        <w:pStyle w:val="TOC1"/>
        <w:tabs>
          <w:tab w:val="right" w:leader="dot" w:pos="8306"/>
        </w:tabs>
      </w:pPr>
      <w:hyperlink w:anchor="_Toc27518" w:history="1">
        <w:r>
          <w:rPr>
            <w:rFonts w:ascii="仿宋" w:eastAsia="仿宋" w:hAnsi="仿宋" w:cs="仿宋" w:hint="eastAsia"/>
            <w:lang w:eastAsia="zh-CN"/>
          </w:rPr>
          <w:t>十二、变速箱齿轮项目人力资源管理</w:t>
        </w:r>
        <w:r>
          <w:tab/>
        </w:r>
        <w:r>
          <w:fldChar w:fldCharType="begin"/>
        </w:r>
        <w:r>
          <w:instrText xml:space="preserve"> PAGEREF _Toc27518 \h </w:instrText>
        </w:r>
        <w:r>
          <w:fldChar w:fldCharType="separate"/>
        </w:r>
        <w:r>
          <w:t>40</w:t>
        </w:r>
        <w:r>
          <w:fldChar w:fldCharType="end"/>
        </w:r>
      </w:hyperlink>
    </w:p>
    <w:p>
      <w:pPr>
        <w:pStyle w:val="TOC2"/>
        <w:tabs>
          <w:tab w:val="right" w:leader="dot" w:pos="8306"/>
        </w:tabs>
      </w:pPr>
      <w:hyperlink w:anchor="_Toc10595" w:history="1">
        <w:r>
          <w:rPr>
            <w:rFonts w:ascii="仿宋" w:eastAsia="仿宋" w:hAnsi="仿宋" w:cs="仿宋" w:hint="eastAsia"/>
            <w:lang w:eastAsia="zh-CN"/>
          </w:rPr>
          <w:t>(一)、建立健全的预算管理制度</w:t>
        </w:r>
        <w:r>
          <w:tab/>
        </w:r>
        <w:r>
          <w:fldChar w:fldCharType="begin"/>
        </w:r>
        <w:r>
          <w:instrText xml:space="preserve"> PAGEREF _Toc10595 \h </w:instrText>
        </w:r>
        <w:r>
          <w:fldChar w:fldCharType="separate"/>
        </w:r>
        <w:r>
          <w:t>40</w:t>
        </w:r>
        <w:r>
          <w:fldChar w:fldCharType="end"/>
        </w:r>
      </w:hyperlink>
    </w:p>
    <w:p>
      <w:pPr>
        <w:pStyle w:val="TOC2"/>
        <w:tabs>
          <w:tab w:val="right" w:leader="dot" w:pos="8306"/>
        </w:tabs>
      </w:pPr>
      <w:hyperlink w:anchor="_Toc25589" w:history="1">
        <w:r>
          <w:rPr>
            <w:rFonts w:ascii="仿宋" w:eastAsia="仿宋" w:hAnsi="仿宋" w:cs="仿宋" w:hint="eastAsia"/>
            <w:lang w:eastAsia="zh-CN"/>
          </w:rPr>
          <w:t>(二)、加强资金流动监控</w:t>
        </w:r>
        <w:r>
          <w:tab/>
        </w:r>
        <w:r>
          <w:fldChar w:fldCharType="begin"/>
        </w:r>
        <w:r>
          <w:instrText xml:space="preserve"> PAGEREF _Toc25589 \h </w:instrText>
        </w:r>
        <w:r>
          <w:fldChar w:fldCharType="separate"/>
        </w:r>
        <w:r>
          <w:t>42</w:t>
        </w:r>
        <w:r>
          <w:fldChar w:fldCharType="end"/>
        </w:r>
      </w:hyperlink>
    </w:p>
    <w:p>
      <w:pPr>
        <w:pStyle w:val="TOC2"/>
        <w:tabs>
          <w:tab w:val="right" w:leader="dot" w:pos="8306"/>
        </w:tabs>
      </w:pPr>
      <w:hyperlink w:anchor="_Toc28402" w:history="1">
        <w:r>
          <w:rPr>
            <w:rFonts w:ascii="仿宋" w:eastAsia="仿宋" w:hAnsi="仿宋" w:cs="仿宋" w:hint="eastAsia"/>
            <w:lang w:eastAsia="zh-CN"/>
          </w:rPr>
          <w:t>(三)、制定完善的风险控制机制</w:t>
        </w:r>
        <w:r>
          <w:tab/>
        </w:r>
        <w:r>
          <w:fldChar w:fldCharType="begin"/>
        </w:r>
        <w:r>
          <w:instrText xml:space="preserve"> PAGEREF _Toc28402 \h </w:instrText>
        </w:r>
        <w:r>
          <w:fldChar w:fldCharType="separate"/>
        </w:r>
        <w:r>
          <w:t>43</w:t>
        </w:r>
        <w:r>
          <w:fldChar w:fldCharType="end"/>
        </w:r>
      </w:hyperlink>
    </w:p>
    <w:p>
      <w:pPr>
        <w:pStyle w:val="TOC2"/>
        <w:tabs>
          <w:tab w:val="right" w:leader="dot" w:pos="8306"/>
        </w:tabs>
      </w:pPr>
      <w:hyperlink w:anchor="_Toc6034" w:history="1">
        <w:r>
          <w:rPr>
            <w:rFonts w:ascii="仿宋" w:eastAsia="仿宋" w:hAnsi="仿宋" w:cs="仿宋" w:hint="eastAsia"/>
            <w:lang w:eastAsia="zh-CN"/>
          </w:rPr>
          <w:t>(四)、优化成本管理</w:t>
        </w:r>
        <w:r>
          <w:tab/>
        </w:r>
        <w:r>
          <w:fldChar w:fldCharType="begin"/>
        </w:r>
        <w:r>
          <w:instrText xml:space="preserve"> PAGEREF _Toc6034 \h </w:instrText>
        </w:r>
        <w:r>
          <w:fldChar w:fldCharType="separate"/>
        </w:r>
        <w:r>
          <w:t>44</w:t>
        </w:r>
        <w:r>
          <w:fldChar w:fldCharType="end"/>
        </w:r>
      </w:hyperlink>
    </w:p>
    <w:p>
      <w:pPr>
        <w:pStyle w:val="TOC1"/>
        <w:tabs>
          <w:tab w:val="right" w:leader="dot" w:pos="8306"/>
        </w:tabs>
      </w:pPr>
      <w:hyperlink w:anchor="_Toc5081" w:history="1">
        <w:r>
          <w:rPr>
            <w:rFonts w:ascii="仿宋" w:eastAsia="仿宋" w:hAnsi="仿宋" w:cs="仿宋" w:hint="eastAsia"/>
            <w:lang w:eastAsia="zh-CN"/>
          </w:rPr>
          <w:t>十三、变速箱齿轮项目变更管理</w:t>
        </w:r>
        <w:r>
          <w:tab/>
        </w:r>
        <w:r>
          <w:fldChar w:fldCharType="begin"/>
        </w:r>
        <w:r>
          <w:instrText xml:space="preserve"> PAGEREF _Toc5081 \h </w:instrText>
        </w:r>
        <w:r>
          <w:fldChar w:fldCharType="separate"/>
        </w:r>
        <w:r>
          <w:t>45</w:t>
        </w:r>
        <w:r>
          <w:fldChar w:fldCharType="end"/>
        </w:r>
      </w:hyperlink>
    </w:p>
    <w:p>
      <w:pPr>
        <w:pStyle w:val="TOC2"/>
        <w:tabs>
          <w:tab w:val="right" w:leader="dot" w:pos="8306"/>
        </w:tabs>
      </w:pPr>
      <w:hyperlink w:anchor="_Toc957" w:history="1">
        <w:r>
          <w:rPr>
            <w:rFonts w:ascii="仿宋" w:eastAsia="仿宋" w:hAnsi="仿宋" w:cs="仿宋" w:hint="eastAsia"/>
            <w:lang w:eastAsia="zh-CN"/>
          </w:rPr>
          <w:t>(一)、变更申请与评估</w:t>
        </w:r>
        <w:r>
          <w:tab/>
        </w:r>
        <w:r>
          <w:fldChar w:fldCharType="begin"/>
        </w:r>
        <w:r>
          <w:instrText xml:space="preserve"> PAGEREF _Toc957 \h </w:instrText>
        </w:r>
        <w:r>
          <w:fldChar w:fldCharType="separate"/>
        </w:r>
        <w:r>
          <w:t>45</w:t>
        </w:r>
        <w:r>
          <w:fldChar w:fldCharType="end"/>
        </w:r>
      </w:hyperlink>
    </w:p>
    <w:p>
      <w:pPr>
        <w:pStyle w:val="TOC2"/>
        <w:tabs>
          <w:tab w:val="right" w:leader="dot" w:pos="8306"/>
        </w:tabs>
      </w:pPr>
      <w:hyperlink w:anchor="_Toc28762" w:history="1">
        <w:r>
          <w:rPr>
            <w:rFonts w:ascii="仿宋" w:eastAsia="仿宋" w:hAnsi="仿宋" w:cs="仿宋" w:hint="eastAsia"/>
            <w:lang w:eastAsia="zh-CN"/>
          </w:rPr>
          <w:t>(二)、变更实施与控制</w:t>
        </w:r>
        <w:r>
          <w:tab/>
        </w:r>
        <w:r>
          <w:fldChar w:fldCharType="begin"/>
        </w:r>
        <w:r>
          <w:instrText xml:space="preserve"> PAGEREF _Toc28762 \h </w:instrText>
        </w:r>
        <w:r>
          <w:fldChar w:fldCharType="separate"/>
        </w:r>
        <w:r>
          <w:t>46</w:t>
        </w:r>
        <w:r>
          <w:fldChar w:fldCharType="end"/>
        </w:r>
      </w:hyperlink>
    </w:p>
    <w:p>
      <w:pPr>
        <w:pStyle w:val="TOC1"/>
        <w:tabs>
          <w:tab w:val="right" w:leader="dot" w:pos="8306"/>
        </w:tabs>
      </w:pPr>
      <w:hyperlink w:anchor="_Toc30297" w:history="1">
        <w:r>
          <w:rPr>
            <w:rFonts w:ascii="仿宋" w:eastAsia="仿宋" w:hAnsi="仿宋" w:cs="仿宋" w:hint="eastAsia"/>
            <w:lang w:eastAsia="zh-CN"/>
          </w:rPr>
          <w:t>十四、质量管理体系</w:t>
        </w:r>
        <w:r>
          <w:tab/>
        </w:r>
        <w:r>
          <w:fldChar w:fldCharType="begin"/>
        </w:r>
        <w:r>
          <w:instrText xml:space="preserve"> PAGEREF _Toc30297 \h </w:instrText>
        </w:r>
        <w:r>
          <w:fldChar w:fldCharType="separate"/>
        </w:r>
        <w:r>
          <w:t>47</w:t>
        </w:r>
        <w:r>
          <w:fldChar w:fldCharType="end"/>
        </w:r>
      </w:hyperlink>
    </w:p>
    <w:p>
      <w:pPr>
        <w:pStyle w:val="TOC2"/>
        <w:tabs>
          <w:tab w:val="right" w:leader="dot" w:pos="8306"/>
        </w:tabs>
      </w:pPr>
      <w:hyperlink w:anchor="_Toc16071" w:history="1">
        <w:r>
          <w:rPr>
            <w:rFonts w:ascii="仿宋" w:eastAsia="仿宋" w:hAnsi="仿宋" w:cs="仿宋" w:hint="eastAsia"/>
            <w:lang w:eastAsia="zh-CN"/>
          </w:rPr>
          <w:t>(一)、质量目标与方针</w:t>
        </w:r>
        <w:r>
          <w:tab/>
        </w:r>
        <w:r>
          <w:fldChar w:fldCharType="begin"/>
        </w:r>
        <w:r>
          <w:instrText xml:space="preserve"> PAGEREF _Toc16071 \h </w:instrText>
        </w:r>
        <w:r>
          <w:fldChar w:fldCharType="separate"/>
        </w:r>
        <w:r>
          <w:t>47</w:t>
        </w:r>
        <w:r>
          <w:fldChar w:fldCharType="end"/>
        </w:r>
      </w:hyperlink>
    </w:p>
    <w:p>
      <w:pPr>
        <w:pStyle w:val="TOC2"/>
        <w:tabs>
          <w:tab w:val="right" w:leader="dot" w:pos="8306"/>
        </w:tabs>
      </w:pPr>
      <w:hyperlink w:anchor="_Toc23657" w:history="1">
        <w:r>
          <w:rPr>
            <w:rFonts w:ascii="仿宋" w:eastAsia="仿宋" w:hAnsi="仿宋" w:cs="仿宋" w:hint="eastAsia"/>
            <w:lang w:eastAsia="zh-CN"/>
          </w:rPr>
          <w:t>(二)、质量管理责任</w:t>
        </w:r>
        <w:r>
          <w:tab/>
        </w:r>
        <w:r>
          <w:fldChar w:fldCharType="begin"/>
        </w:r>
        <w:r>
          <w:instrText xml:space="preserve"> PAGEREF _Toc23657 \h </w:instrText>
        </w:r>
        <w:r>
          <w:fldChar w:fldCharType="separate"/>
        </w:r>
        <w:r>
          <w:t>48</w:t>
        </w:r>
        <w:r>
          <w:fldChar w:fldCharType="end"/>
        </w:r>
      </w:hyperlink>
    </w:p>
    <w:p>
      <w:pPr>
        <w:pStyle w:val="TOC2"/>
        <w:tabs>
          <w:tab w:val="right" w:leader="dot" w:pos="8306"/>
        </w:tabs>
      </w:pPr>
      <w:hyperlink w:anchor="_Toc19502" w:history="1">
        <w:r>
          <w:rPr>
            <w:rFonts w:ascii="仿宋" w:eastAsia="仿宋" w:hAnsi="仿宋" w:cs="仿宋" w:hint="eastAsia"/>
            <w:lang w:eastAsia="zh-CN"/>
          </w:rPr>
          <w:t>(三)、质量管理体系文件</w:t>
        </w:r>
        <w:r>
          <w:tab/>
        </w:r>
        <w:r>
          <w:fldChar w:fldCharType="begin"/>
        </w:r>
        <w:r>
          <w:instrText xml:space="preserve"> PAGEREF _Toc19502 \h </w:instrText>
        </w:r>
        <w:r>
          <w:fldChar w:fldCharType="separate"/>
        </w:r>
        <w:r>
          <w:t>49</w:t>
        </w:r>
        <w:r>
          <w:fldChar w:fldCharType="end"/>
        </w:r>
      </w:hyperlink>
    </w:p>
    <w:p>
      <w:pPr>
        <w:pStyle w:val="TOC2"/>
        <w:tabs>
          <w:tab w:val="right" w:leader="dot" w:pos="8306"/>
        </w:tabs>
      </w:pPr>
      <w:hyperlink w:anchor="_Toc23186" w:history="1">
        <w:r>
          <w:rPr>
            <w:rFonts w:ascii="仿宋" w:eastAsia="仿宋" w:hAnsi="仿宋" w:cs="仿宋" w:hint="eastAsia"/>
            <w:lang w:eastAsia="zh-CN"/>
          </w:rPr>
          <w:t>(四)、质量培训与教育</w:t>
        </w:r>
        <w:r>
          <w:tab/>
        </w:r>
        <w:r>
          <w:fldChar w:fldCharType="begin"/>
        </w:r>
        <w:r>
          <w:instrText xml:space="preserve"> PAGEREF _Toc23186 \h </w:instrText>
        </w:r>
        <w:r>
          <w:fldChar w:fldCharType="separate"/>
        </w:r>
        <w:r>
          <w:t>51</w:t>
        </w:r>
        <w:r>
          <w:fldChar w:fldCharType="end"/>
        </w:r>
      </w:hyperlink>
    </w:p>
    <w:p>
      <w:pPr>
        <w:pStyle w:val="TOC2"/>
        <w:tabs>
          <w:tab w:val="right" w:leader="dot" w:pos="8306"/>
        </w:tabs>
      </w:pPr>
      <w:hyperlink w:anchor="_Toc12097" w:history="1">
        <w:r>
          <w:rPr>
            <w:rFonts w:ascii="仿宋" w:eastAsia="仿宋" w:hAnsi="仿宋" w:cs="仿宋" w:hint="eastAsia"/>
            <w:lang w:eastAsia="zh-CN"/>
          </w:rPr>
          <w:t>(五)、质量审核与评价</w:t>
        </w:r>
        <w:r>
          <w:tab/>
        </w:r>
        <w:r>
          <w:fldChar w:fldCharType="begin"/>
        </w:r>
        <w:r>
          <w:instrText xml:space="preserve"> PAGEREF _Toc12097 \h </w:instrText>
        </w:r>
        <w:r>
          <w:fldChar w:fldCharType="separate"/>
        </w:r>
        <w:r>
          <w:t>52</w:t>
        </w:r>
        <w:r>
          <w:fldChar w:fldCharType="end"/>
        </w:r>
      </w:hyperlink>
    </w:p>
    <w:p>
      <w:pPr>
        <w:pStyle w:val="TOC2"/>
        <w:tabs>
          <w:tab w:val="right" w:leader="dot" w:pos="8306"/>
        </w:tabs>
      </w:pPr>
      <w:hyperlink w:anchor="_Toc9938" w:history="1">
        <w:r>
          <w:rPr>
            <w:rFonts w:ascii="仿宋" w:eastAsia="仿宋" w:hAnsi="仿宋" w:cs="仿宋" w:hint="eastAsia"/>
            <w:lang w:eastAsia="zh-CN"/>
          </w:rPr>
          <w:t>(六)、不符合与纠正措施</w:t>
        </w:r>
        <w:r>
          <w:tab/>
        </w:r>
        <w:r>
          <w:fldChar w:fldCharType="begin"/>
        </w:r>
        <w:r>
          <w:instrText xml:space="preserve"> PAGEREF _Toc9938 \h </w:instrText>
        </w:r>
        <w:r>
          <w:fldChar w:fldCharType="separate"/>
        </w:r>
        <w:r>
          <w:t>53</w:t>
        </w:r>
        <w:r>
          <w:fldChar w:fldCharType="end"/>
        </w:r>
      </w:hyperlink>
    </w:p>
    <w:p>
      <w:pPr>
        <w:pStyle w:val="TOC1"/>
        <w:tabs>
          <w:tab w:val="right" w:leader="dot" w:pos="8306"/>
        </w:tabs>
      </w:pPr>
      <w:hyperlink w:anchor="_Toc16310" w:history="1">
        <w:r>
          <w:rPr>
            <w:rFonts w:ascii="仿宋" w:eastAsia="仿宋" w:hAnsi="仿宋" w:cs="仿宋" w:hint="eastAsia"/>
            <w:lang w:eastAsia="zh-CN"/>
          </w:rPr>
          <w:t>十五、变速箱齿轮项目实施保障措施</w:t>
        </w:r>
        <w:r>
          <w:tab/>
        </w:r>
        <w:r>
          <w:fldChar w:fldCharType="begin"/>
        </w:r>
        <w:r>
          <w:instrText xml:space="preserve"> PAGEREF _Toc16310 \h </w:instrText>
        </w:r>
        <w:r>
          <w:fldChar w:fldCharType="separate"/>
        </w:r>
        <w:r>
          <w:t>55</w:t>
        </w:r>
        <w:r>
          <w:fldChar w:fldCharType="end"/>
        </w:r>
      </w:hyperlink>
    </w:p>
    <w:p>
      <w:pPr>
        <w:pStyle w:val="TOC2"/>
        <w:tabs>
          <w:tab w:val="right" w:leader="dot" w:pos="8306"/>
        </w:tabs>
      </w:pPr>
      <w:hyperlink w:anchor="_Toc5362" w:history="1">
        <w:r>
          <w:rPr>
            <w:rFonts w:ascii="仿宋" w:eastAsia="仿宋" w:hAnsi="仿宋" w:cs="仿宋" w:hint="eastAsia"/>
            <w:lang w:eastAsia="zh-CN"/>
          </w:rPr>
          <w:t>(一)、变速箱齿轮项目实施保障机制</w:t>
        </w:r>
        <w:r>
          <w:tab/>
        </w:r>
        <w:r>
          <w:fldChar w:fldCharType="begin"/>
        </w:r>
        <w:r>
          <w:instrText xml:space="preserve"> PAGEREF _Toc5362 \h </w:instrText>
        </w:r>
        <w:r>
          <w:fldChar w:fldCharType="separate"/>
        </w:r>
        <w:r>
          <w:t>55</w:t>
        </w:r>
        <w:r>
          <w:fldChar w:fldCharType="end"/>
        </w:r>
      </w:hyperlink>
    </w:p>
    <w:p>
      <w:pPr>
        <w:pStyle w:val="TOC2"/>
        <w:tabs>
          <w:tab w:val="right" w:leader="dot" w:pos="8306"/>
        </w:tabs>
      </w:pPr>
      <w:hyperlink w:anchor="_Toc6517" w:history="1">
        <w:r>
          <w:rPr>
            <w:rFonts w:ascii="仿宋" w:eastAsia="仿宋" w:hAnsi="仿宋" w:cs="仿宋" w:hint="eastAsia"/>
            <w:lang w:eastAsia="zh-CN"/>
          </w:rPr>
          <w:t>(二)、变速箱齿轮项目法律合规要求</w:t>
        </w:r>
        <w:r>
          <w:tab/>
        </w:r>
        <w:r>
          <w:fldChar w:fldCharType="begin"/>
        </w:r>
        <w:r>
          <w:instrText xml:space="preserve"> PAGEREF _Toc6517 \h </w:instrText>
        </w:r>
        <w:r>
          <w:fldChar w:fldCharType="separate"/>
        </w:r>
        <w:r>
          <w:t>58</w:t>
        </w:r>
        <w:r>
          <w:fldChar w:fldCharType="end"/>
        </w:r>
      </w:hyperlink>
    </w:p>
    <w:p>
      <w:pPr>
        <w:pStyle w:val="TOC2"/>
        <w:tabs>
          <w:tab w:val="right" w:leader="dot" w:pos="8306"/>
        </w:tabs>
      </w:pPr>
      <w:hyperlink w:anchor="_Toc4983" w:history="1">
        <w:r>
          <w:rPr>
            <w:rFonts w:ascii="仿宋" w:eastAsia="仿宋" w:hAnsi="仿宋" w:cs="仿宋" w:hint="eastAsia"/>
            <w:lang w:eastAsia="zh-CN"/>
          </w:rPr>
          <w:t>(三)、变速箱齿轮项目合同管理与法律事务</w:t>
        </w:r>
        <w:r>
          <w:tab/>
        </w:r>
        <w:r>
          <w:fldChar w:fldCharType="begin"/>
        </w:r>
        <w:r>
          <w:instrText xml:space="preserve"> PAGEREF _Toc4983 \h </w:instrText>
        </w:r>
        <w:r>
          <w:fldChar w:fldCharType="separate"/>
        </w:r>
        <w:r>
          <w:t>62</w:t>
        </w:r>
        <w:r>
          <w:fldChar w:fldCharType="end"/>
        </w:r>
      </w:hyperlink>
    </w:p>
    <w:p>
      <w:pPr>
        <w:pStyle w:val="TOC2"/>
        <w:tabs>
          <w:tab w:val="right" w:leader="dot" w:pos="8306"/>
        </w:tabs>
      </w:pPr>
      <w:hyperlink w:anchor="_Toc4675" w:history="1">
        <w:r>
          <w:rPr>
            <w:rFonts w:ascii="仿宋" w:eastAsia="仿宋" w:hAnsi="仿宋" w:cs="仿宋" w:hint="eastAsia"/>
            <w:lang w:eastAsia="zh-CN"/>
          </w:rPr>
          <w:t>(四)、变速箱齿轮项目知识产权保护策略</w:t>
        </w:r>
        <w:r>
          <w:tab/>
        </w:r>
        <w:r>
          <w:fldChar w:fldCharType="begin"/>
        </w:r>
        <w:r>
          <w:instrText xml:space="preserve"> PAGEREF _Toc4675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6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变速箱齿轮项目的主要产品是XXXX，预计年产值为XXX万元。这一产品在市场中占据着重要的地位，其广泛的应用范围使得该变速箱齿轮项目的市场前景非常广阔。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箱齿轮项目的xxx产品作为重要的原材料之一，将在多个领域发挥关键作用。其在建筑、交通、能源等方面的广泛应用将为整个产业链提供强大的支持，形成产业协同效应。变速箱齿轮项目的年产值XXX万XXX万XXX万万元不仅反映了其在市场上的巨大潜力，更预示着它对国民经济的积极贡献。这种关联度高、涉及面广的产业关系，使得该变速箱齿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7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总征地面积为XXXX平方米，相当于约XX.XX亩，其中净用地面积为XXXX平方米，红线范围内相当于约XX.XX亩。这一用地规模充分考虑了变速箱齿轮项目的建设需求，保障了变速箱齿轮项目在合适的空间内得以充分发展。变速箱齿轮项目规划的总建筑面积为XXXX平方米，其中主体工程建设占XXXX平方米，计容建筑面积达XXXX平方米。预计建筑工程的投资将达到XXXX万元，为变速箱齿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计划购置的设备共计XXXX台（套），设备购置费用为XXXX万元。这一设备购置计划充分考虑到变速箱齿轮项目的生产需求和技术要求，确保了变速箱齿轮项目在生产运营中具备先进的技术装备和高效的生产能力。设备的合理配置将为变速箱齿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计划总投资为XXXX万元，预计年实现营业收入为XXXX万元。这一产能规模的设定旨在确保变速箱齿轮项目能够在投资与回报之间取得平衡，实现长期可持续的发展。变速箱齿轮项目的总投资充分考虑到各个方面的需求，包括用地建设、设备购置等多个环节，以确保变速箱齿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90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6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的技术管理特点体现在其创新导向。通过引入最先进的技术趋势和解决方案，变速箱齿轮项目致力于提升科技含量、提高质量和效率水平。这意味着我们将采用最新的工具和方法，确保变速箱齿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速箱齿轮项目技术管理的显著特征。通过整合不同领域的技术资源，我们实现了跨学科的协同工作。这有助于优化技术架构，提高整体效能。此外，整合性策略还促进了不同技术团队之间的紧密沟通和高效合作，确保变速箱齿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速箱齿轮项目所采用的技术。通过不断优化技术方案，变速箱齿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速箱齿轮项目团队将在变速箱齿轮项目初期识别可能的技术风险，并采取相应的预防和应对措施。通过建立健全的风险评估机制，变速箱齿轮项目能够在实施过程中及时发现并解决潜在的技术问题，保障变速箱齿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速箱齿轮项目中，技术将成为变速箱齿轮项目成功的有力支持。这一深度剖析揭示了技术管理在变速箱齿轮项目实施中的关键作用，为变速箱齿轮项目的技术基础奠定了坚实的基础。</w:t>
      </w:r>
    </w:p>
    <w:p>
      <w:pPr>
        <w:pStyle w:val="Heading2"/>
        <w:ind w:firstLine="560" w:firstLineChars="200"/>
        <w:rPr>
          <w:rFonts w:ascii="仿宋" w:eastAsia="仿宋" w:hAnsi="仿宋" w:cs="仿宋" w:hint="eastAsia"/>
          <w:sz w:val="28"/>
          <w:lang w:eastAsia="zh-CN"/>
        </w:rPr>
      </w:pPr>
      <w:bookmarkStart w:id="7" w:name="_Toc31900"/>
      <w:r>
        <w:rPr>
          <w:rFonts w:ascii="仿宋" w:eastAsia="仿宋" w:hAnsi="仿宋" w:cs="仿宋" w:hint="eastAsia"/>
          <w:sz w:val="28"/>
          <w:lang w:eastAsia="zh-CN"/>
        </w:rPr>
        <w:t>(二)、变速箱齿轮项目工艺技术设计方案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速箱齿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速箱齿轮项目将严格按照相关行业规范要求进行组织。通过有效控制产品质量，变速箱齿轮项目将致力于为顾客提供优质的变速箱齿轮项目产品和良好的服务。这体现了变速箱齿轮项目对于生产活动合规性和质量标准的高度重视，为变速箱齿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速箱齿轮项目注重生态效益和清洁生产原则。变速箱齿轮项目建设将紧密结合地方特色经济发展，与社会经济发展规划和区域环境保护规划方案相协调一致。通过与当地区域自然生态系统的结合，变速箱齿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速箱齿轮项目产品具有多样化的客户需求和个性化的特点。因此，变速箱齿轮项目产品规格品种多样，且单批生产数量较小。为满足这一特点，变速箱齿轮项目承办单位将建设先进的柔性制造生产线。通过广泛应用柔性制造技术，变速箱齿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速箱齿轮项目采用的技术具有较高的技术含量和自动化水平，处于国内先进水平。这一技术选用不仅体现了对生产效率、质量和环境友好性的高标准要求，同时为变速箱齿轮项目的可持续发展奠定了坚实的基础。</w:t>
      </w:r>
    </w:p>
    <w:p>
      <w:pPr>
        <w:pStyle w:val="Heading2"/>
        <w:ind w:firstLine="560" w:firstLineChars="200"/>
        <w:rPr>
          <w:rFonts w:ascii="仿宋" w:eastAsia="仿宋" w:hAnsi="仿宋" w:cs="仿宋" w:hint="eastAsia"/>
          <w:sz w:val="28"/>
          <w:lang w:eastAsia="zh-CN"/>
        </w:rPr>
      </w:pPr>
      <w:bookmarkStart w:id="8" w:name="_Toc1487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为确保变速箱齿轮项目的高效生产和技术实施，我们制定了一套精心设计的设备选型方案，以满足变速箱齿轮项目生产、质量和环保的要求。该方案的主要特点如下：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速箱齿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针对变速箱齿轮项目产品的多样性和小批量生产的特点，我们将建设柔性制造生产线。通过在设备选型中考虑柔性制造技术，可以灵活应对不同产品规格和生产需求，实现生产线的高度灵活性和适应性。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338"/>
      <w:r>
        <w:rPr>
          <w:rFonts w:ascii="仿宋" w:eastAsia="仿宋" w:hAnsi="仿宋" w:cs="仿宋" w:hint="eastAsia"/>
          <w:sz w:val="28"/>
          <w:lang w:eastAsia="zh-CN"/>
        </w:rPr>
        <w:t>三、变速箱齿轮项目可持续发展</w:t>
      </w:r>
      <w:bookmarkEnd w:id="9"/>
    </w:p>
    <w:p>
      <w:pPr>
        <w:pStyle w:val="Heading2"/>
        <w:rPr>
          <w:rFonts w:ascii="仿宋" w:eastAsia="仿宋" w:hAnsi="仿宋" w:cs="仿宋" w:hint="eastAsia"/>
          <w:lang w:eastAsia="zh-CN"/>
        </w:rPr>
      </w:pPr>
      <w:bookmarkStart w:id="10" w:name="_Toc2882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齿轮项目中，变速箱齿轮项目团队着眼于未来，明确了可持续发展的战略方向。制定的具体可持续发展目标包括降低资源使用、采用环保技术、最大化社会效益等。这一步骤不仅有助于变速箱齿轮项目在环保和社会责任方面达到最高标准，也为未来提供了明确的指引，确保变速箱齿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可持续实践的融入变速箱齿轮项目管理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速箱齿轮项目管理周期。从变速箱齿轮项目规划开始，变速箱齿轮项目团队就考虑了环境和社会的因素。在执行阶段，变速箱齿轮项目团队积极推动绿色技术的应用，优化资源利用。此外，关注员工的社会责任，通过培训和沟通活动提高员工对可持续发展的认知，使他们能够在日常工作中践行可持续实践。这些举措不仅为变速箱齿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27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扎根于变速箱齿轮项目的可持续发展理念，我们深信环保与社会责任是变速箱齿轮项目成功的关键支柱。在变速箱齿轮项目的每一步，我们都致力于通过创新和实践，履行对环境和社会的坚定责任。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团队通过引入先进的环保技术、建立高效的废物处理系统以及推动能源节约措施，积极履行环保责任。定期的环保监测和评估确保变速箱齿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项目不仅致力于自身可持续发展，还注重对社会的回馈。通过支持社区变速箱齿轮项目、参与慈善事业、提供培训机会等方式，变速箱齿轮项目积极履行社会责任。与当地社区建立积极互动，关注员工的工作与生活平衡，以及员工的身心健康，是变速箱齿轮项目在社会责任层面的关键举措。这样的实践不仅增强了变速箱齿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16"/>
      <w:r>
        <w:rPr>
          <w:rFonts w:ascii="仿宋" w:eastAsia="仿宋" w:hAnsi="仿宋" w:cs="仿宋" w:hint="eastAsia"/>
          <w:sz w:val="28"/>
          <w:lang w:eastAsia="zh-CN"/>
        </w:rPr>
        <w:t>四、变速箱齿轮项目土建工程</w:t>
      </w:r>
      <w:bookmarkEnd w:id="12"/>
    </w:p>
    <w:p>
      <w:pPr>
        <w:pStyle w:val="Heading2"/>
        <w:rPr>
          <w:rFonts w:ascii="仿宋" w:eastAsia="仿宋" w:hAnsi="仿宋" w:cs="仿宋" w:hint="eastAsia"/>
          <w:lang w:eastAsia="zh-CN"/>
        </w:rPr>
      </w:pPr>
      <w:bookmarkStart w:id="13" w:name="_Toc30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在变速箱齿轮项目的建筑工程设计中，我们将秉承一系列重要的设计原则，以确保变速箱齿轮项目建筑在功能、美观、可持续性等方面达到最佳效果。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首要原则是确保建筑的功能性得到最大化的发挥。我们将充分理解变速箱齿轮项目的实际需求，合理布局各个功能区域，保证建筑在满足业务需求的同时，提供高效的工作环境。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在建筑设计中，我们将综合考虑建设和运营成本。通过精细的经济效益分析，确保设计方案在高效利用资源的同时，对变速箱齿轮项目的长期盈利能力有积极的贡献。</w:t>
      </w:r>
    </w:p>
    <w:p>
      <w:pPr>
        <w:pStyle w:val="Heading2"/>
        <w:ind w:firstLine="560" w:firstLineChars="200"/>
        <w:rPr>
          <w:rFonts w:ascii="仿宋" w:eastAsia="仿宋" w:hAnsi="仿宋" w:cs="仿宋" w:hint="eastAsia"/>
          <w:sz w:val="28"/>
          <w:lang w:eastAsia="zh-CN"/>
        </w:rPr>
      </w:pPr>
      <w:bookmarkStart w:id="14" w:name="_Toc253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齿轮项目的土建工程设计中，我们将精准设定设计年限，结合变速箱齿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速箱齿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84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变速箱齿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速箱齿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速箱齿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9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本期工程变速箱齿轮项目预计总建筑面积XXX平方米，其中：计容建筑面积XXX平方米，计划建筑工程投资XX万元，占变速箱齿轮项目总投资的XX%。</w:t>
      </w:r>
    </w:p>
    <w:p>
      <w:pPr>
        <w:pStyle w:val="Heading1"/>
        <w:ind w:firstLine="560" w:firstLineChars="200"/>
        <w:rPr>
          <w:rFonts w:ascii="仿宋" w:eastAsia="仿宋" w:hAnsi="仿宋" w:cs="仿宋" w:hint="eastAsia"/>
          <w:sz w:val="28"/>
          <w:lang w:eastAsia="zh-CN"/>
        </w:rPr>
      </w:pPr>
      <w:bookmarkStart w:id="17" w:name="_Toc1599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043"/>
      <w:r>
        <w:rPr>
          <w:rFonts w:ascii="仿宋" w:eastAsia="仿宋" w:hAnsi="仿宋" w:cs="仿宋" w:hint="eastAsia"/>
          <w:lang w:eastAsia="zh-CN"/>
        </w:rPr>
        <w:t>(一)、变速箱齿轮行业分析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变速箱齿轮行业一直以来都是市场的关注焦点。行业内的发展趋势、竞争态势以及潜在机会都对变速箱齿轮项目的推进产生深远的影响。通过深入研究行业的整体概貌，我们将更好地理解行业的核心特征，为变速箱齿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齿轮行业，技术一直是推动创新和发展的关键因素。我们将对当前技术趋势进行详尽分析，包括但不限于人工智能、大数据应用、先进制造技术等。这有助于变速箱齿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速箱齿轮项目成功的基础。我们将对主要竞争对手进行深入研究，包括其市场份额、产品特点、市场定位等。通过全面了解竞争对手的优势和劣势，变速箱齿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310"/>
      <w:r>
        <w:rPr>
          <w:rFonts w:ascii="仿宋" w:eastAsia="仿宋" w:hAnsi="仿宋" w:cs="仿宋" w:hint="eastAsia"/>
          <w:sz w:val="28"/>
          <w:lang w:eastAsia="zh-CN"/>
        </w:rPr>
        <w:t>(二)、变速箱齿轮市场分析预测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速箱齿轮市场未来的增长趋势。这包括市场的整体规模、各细分领域的发展趋势等。变速箱齿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速箱齿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速箱齿轮项目实施过程中需要充分考虑的因素。我们将对市场风险进行全面评估，包括但不限于政策法规风险、市场竞争风险、技术变革风险等。通过对潜在风险的深入分析，变速箱齿轮项目可以制定相应的风险缓解策略，降低不确定性对变速箱齿轮项目的影响。</w:t>
      </w:r>
    </w:p>
    <w:p>
      <w:pPr>
        <w:pStyle w:val="Heading1"/>
        <w:ind w:firstLine="560" w:firstLineChars="200"/>
        <w:rPr>
          <w:rFonts w:ascii="仿宋" w:eastAsia="仿宋" w:hAnsi="仿宋" w:cs="仿宋" w:hint="eastAsia"/>
          <w:sz w:val="28"/>
          <w:lang w:eastAsia="zh-CN"/>
        </w:rPr>
      </w:pPr>
      <w:bookmarkStart w:id="20" w:name="_Toc31535"/>
      <w:r>
        <w:rPr>
          <w:rFonts w:ascii="仿宋" w:eastAsia="仿宋" w:hAnsi="仿宋" w:cs="仿宋" w:hint="eastAsia"/>
          <w:sz w:val="28"/>
          <w:lang w:eastAsia="zh-CN"/>
        </w:rPr>
        <w:t>六、变速箱齿轮项目选址可行性分析</w:t>
      </w:r>
      <w:bookmarkEnd w:id="20"/>
    </w:p>
    <w:p>
      <w:pPr>
        <w:pStyle w:val="Heading2"/>
        <w:rPr>
          <w:rFonts w:ascii="仿宋" w:eastAsia="仿宋" w:hAnsi="仿宋" w:cs="仿宋" w:hint="eastAsia"/>
          <w:lang w:eastAsia="zh-CN"/>
        </w:rPr>
      </w:pPr>
      <w:bookmarkStart w:id="21" w:name="_Toc15468"/>
      <w:r>
        <w:rPr>
          <w:rFonts w:ascii="仿宋" w:eastAsia="仿宋" w:hAnsi="仿宋" w:cs="仿宋" w:hint="eastAsia"/>
          <w:lang w:eastAsia="zh-CN"/>
        </w:rPr>
        <w:t>(一)、变速箱齿轮项目选址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该变速箱齿轮项目选址位于XX省XX市XX区XXX街道</w:t>
      </w:r>
    </w:p>
    <w:p>
      <w:pPr>
        <w:pStyle w:val="Heading2"/>
        <w:ind w:firstLine="560" w:firstLineChars="200"/>
        <w:rPr>
          <w:rFonts w:ascii="仿宋" w:eastAsia="仿宋" w:hAnsi="仿宋" w:cs="仿宋" w:hint="eastAsia"/>
          <w:sz w:val="28"/>
          <w:lang w:eastAsia="zh-CN"/>
        </w:rPr>
      </w:pPr>
      <w:bookmarkStart w:id="22" w:name="_Toc2632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变速箱齿轮项目的征地面积将根据变速箱齿轮项目的实际规模和需求进行精确规划。具体面积XXX平方米，旨在确保变速箱齿轮项目不仅能够满足当前的发展需求，还能够预留空间以适应未来的扩展。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净用地面积是在征地面积基础上去除不可利用面积后的实际可开发用地。具体面积XXX平方米，考虑到环保、交通、安全等多方面因素，以确保变速箱齿轮项目在整体利用效率上达到最优。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变速箱齿轮项目计划建设的建筑总规模具体面积XXX平方米。这一规模的确定综合考虑了变速箱齿轮项目的性质、规模，以及城市规划的相关要求，确保建筑布局与周边环境协调一致。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绿地率是变速箱齿轮项目用地中被规划为绿地的比例。具体面积XXX平方米，旨在通过合理规划绿地，改善变速箱齿轮项目周边环境，提升居民生活质量，并符合城市整体绿化规划。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容积率是用地上可以建设的建筑总体积与用地面积之比。具体面积XXX，通过合理的容积率规划，确保变速箱齿轮项目建筑规模与周边环境和谐共生。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箱齿轮项目选址与当地城市规划相一致，具体面积XXX平方米。通过与城市规划部门深入沟通，确保变速箱齿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箱齿轮项目选址符合当地产业政策，具体面积XXX平方米。这包括变速箱齿轮项目对当地经济的促进作用，以及对相关产业的带动效应，确保变速箱齿轮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https://d.book118.com/888121115062006026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变速箱齿轮项目计划设计方案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C53AA3"/>
    <w:rsid w:val="7AC53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2111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2024-01-13T21:36:00Z</dcterms:created>
  <dcterms:modified xsi:type="dcterms:W3CDTF">2024-01-13T21:36:45Z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4472B7F98743405A8FF0BA23B3B6A464_11</vt:lpwstr>
  </property>
  <property fmtid="{D5CDD505-2E9C-101B-9397-08002B2CF9AE}" pid="3" name="KSOProductBuildVer">
    <vt:lpwstr>2052-12.1.0.16120</vt:lpwstr>
  </property>
</Properties>
</file>