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r>
        <w:t>2、工程施工质量控制时，事中控制的关键是坚持质量标准，控制的重点不包括（　　　）。</w:t>
        <w:br/>
        <w:t>A.工序质量</w:t>
        <w:br/>
        <w:t>B.工作质量</w:t>
        <w:br/>
        <w:t>C.质量控制点的控制</w:t>
        <w:br/>
        <w:t>D.监督控制</w:t>
        <w:br/>
        <w:br/>
        <w:t xml:space="preserve">【答案】：D </w:t>
      </w:r>
    </w:p>
    <w:p>
      <w:pPr>
        <w:sectPr w:rsidSect="00034616">
          <w:pgSz w:w="12240" w:h="15840"/>
          <w:pgMar w:top="1440" w:right="1800" w:bottom="1440" w:left="1800" w:header="720" w:footer="720" w:gutter="0"/>
          <w:cols w:space="720"/>
          <w:docGrid w:linePitch="360"/>
        </w:sectPr>
      </w:pPr>
      <w:r>
        <w:t>3、某单位修建3栋住宅楼，其中1栋在建成后产生了严重的地基不均匀沉降，需要对地基进行加固处理，经测算直接经济损失为110万元，该工程质量应判定为（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r>
        <w:t>4、在铺贴卷材防水层时应采用搭接方法，各层卷材长边和短边搭接的最短宽度分别不应小于（　　　）mm。</w:t>
        <w:br/>
        <w:t>A.70，100</w:t>
        <w:br/>
        <w:t>B.70，80</w:t>
        <w:br/>
        <w:t>C.60，100</w:t>
        <w:br/>
        <w:t>D.100，70</w:t>
        <w:br/>
        <w:br/>
        <w:t xml:space="preserve">【答案】：A </w:t>
      </w:r>
    </w:p>
    <w:p>
      <w:r>
        <w:t>5、施工组织设计应由施工单位（　　　）或其授权的技术人员审批。</w:t>
        <w:br/>
        <w:t>A.法人代表</w:t>
        <w:br/>
        <w:t>B.技术负责人</w:t>
        <w:br/>
        <w:t>C.项目经理</w:t>
        <w:br/>
        <w:t>D.项目技术负责人</w:t>
        <w:br/>
        <w:br/>
        <w:t xml:space="preserve">【答案】：B </w:t>
      </w:r>
    </w:p>
    <w:p>
      <w:r>
        <w:t>6、参加危险跬较大的分部分项工程专项方案论证的专家组，应至少由（　　　）专家组成。</w:t>
        <w:br/>
        <w:t>A.3名</w:t>
        <w:br/>
        <w:t>B.5名</w:t>
        <w:br/>
        <w:t>C.7名</w:t>
        <w:br/>
        <w:t>D.10名以上</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7、某公司承接一公寓工程，则该工程的施工进度计划应由（　　　）编制。</w:t>
        <w:br/>
        <w:t>A.施工承包企业</w:t>
        <w:br/>
        <w:t>B.建设单位</w:t>
        <w:br/>
        <w:t>C.监理单位</w:t>
        <w:br/>
        <w:t>D.项目经理</w:t>
        <w:br/>
        <w:br/>
        <w:t>【答案】：A</w:t>
      </w:r>
      <w:r>
        <w:t xml:space="preserve"> </w:t>
      </w:r>
    </w:p>
    <w:p>
      <w:r>
        <w:t>8、该工程7月份业主应该支付给承包商的工程款为（　　　）万元。</w:t>
        <w:br/>
        <w:t>A.130.10</w:t>
        <w:br/>
        <w:t>B.139.10</w:t>
        <w:br/>
        <w:t>C.144.50</w:t>
        <w:br/>
        <w:t>D.1100.00</w:t>
        <w:br/>
        <w:br/>
        <w:t xml:space="preserve">【答案】：A </w:t>
      </w:r>
    </w:p>
    <w:p>
      <w:r>
        <w:t>9、多层混合结构房屋的主要缺点是（　　　）。</w:t>
        <w:br/>
        <w:t>A.工程造价低</w:t>
        <w:br/>
        <w:t>B.抗震性能差</w:t>
        <w:br/>
        <w:t>C.刚度大</w:t>
        <w:br/>
        <w:t>D.易就地取材</w:t>
        <w:br/>
        <w:br/>
        <w:t xml:space="preserve">【答案】：B </w:t>
      </w:r>
    </w:p>
    <w:p>
      <w:r>
        <w:t>10、浇筑混凝土时，自高处倾落的自由高度不应超过（　　　）m。</w:t>
        <w:br/>
        <w:t>A.1</w:t>
        <w:br/>
        <w:t>B.1.5</w:t>
        <w:br/>
        <w:t>C.2</w:t>
        <w:br/>
        <w:t>D.3</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11、专项工程施工方案技术交底应由项目专业技术负责人负责，根据（　　　）对专业工长进行交底。</w:t>
        <w:br/>
        <w:t>A.方案质量管理计划</w:t>
        <w:br/>
        <w:t>B.施工组织设计</w:t>
        <w:br/>
        <w:t>C.专项施工方案</w:t>
        <w:br/>
        <w:t>D.安全施工组织设计</w:t>
        <w:br/>
        <w:br/>
        <w:t>【答案】：C</w:t>
      </w:r>
      <w:r>
        <w:t xml:space="preserve"> </w:t>
      </w:r>
    </w:p>
    <w:p>
      <w:r>
        <w:t>12、该工程在合同第2年的工程预付款为（　　　）万元。</w:t>
        <w:br/>
        <w:t>A.277.50</w:t>
        <w:br/>
        <w:t>B.550</w:t>
        <w:br/>
        <w:t>C.650</w:t>
        <w:br/>
        <w:t>D.1200</w:t>
        <w:br/>
        <w:br/>
        <w:t xml:space="preserve">【答案】：B </w:t>
      </w:r>
    </w:p>
    <w:p>
      <w:r>
        <w:t>13、不需要在地基验槽记录表中签字的单位是（　　　）。</w:t>
        <w:br/>
        <w:t>A.勘察单位</w:t>
        <w:br/>
        <w:t>B.设计单位</w:t>
        <w:br/>
        <w:t>C.建设单位</w:t>
        <w:br/>
        <w:t>D.质量监督站</w:t>
        <w:br/>
        <w:br/>
        <w:t xml:space="preserve">【答案】：D </w:t>
      </w:r>
    </w:p>
    <w:p>
      <w:r>
        <w:t>14、对洞口的防护设施的具体要求有，楼板、屋面和平台等面上短边尺寸小于（　　　）cm但大于（　　　）cm的孔口，必须用坚实的盖板盖严，盖板应能防止挪动移位。</w:t>
        <w:br/>
        <w:t>A.25，3.0</w:t>
        <w:br/>
        <w:t>B.25，2.5</w:t>
        <w:br/>
        <w:t>C.30，2.5</w:t>
        <w:br/>
        <w:t>D.30，3.0</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15、工程构造设计要求不符合规范，这是施工项目质量问题中（　　　）的原因。</w:t>
        <w:br/>
        <w:t>A.，违反法规行为</w:t>
        <w:br/>
        <w:t>B.勘察设计失误</w:t>
        <w:br/>
        <w:t>C.违背基本建设程序</w:t>
        <w:br/>
        <w:t>D.施工失误</w:t>
        <w:br/>
        <w:br/>
        <w:t>【答案】：B</w:t>
      </w:r>
      <w:r>
        <w:t xml:space="preserve"> </w:t>
      </w:r>
    </w:p>
    <w:p>
      <w:r>
        <w:t>16、最理想的流水组织形式是（　　　）。</w:t>
        <w:br/>
        <w:t>A.等节奏流水</w:t>
        <w:br/>
        <w:t>B.异节奏流水</w:t>
        <w:br/>
        <w:t>C.无节奏流水</w:t>
        <w:br/>
        <w:t>D.依次流水</w:t>
        <w:br/>
        <w:br/>
        <w:t xml:space="preserve">【答案】：A </w:t>
      </w:r>
    </w:p>
    <w:p>
      <w:r>
        <w:t>17、混凝土强度的检验，主要是指（　　　）检查。</w:t>
        <w:br/>
        <w:t>A.抗压强度</w:t>
        <w:br/>
        <w:t>B.抗拉强度</w:t>
        <w:br/>
        <w:t>C.抗弯强度</w:t>
        <w:br/>
        <w:t>D.抗剪强度</w:t>
        <w:br/>
        <w:br/>
        <w:t xml:space="preserve">【答案】：A </w:t>
      </w:r>
    </w:p>
    <w:p>
      <w:r>
        <w:t>18、按《高层建筑混凝土结构技术规程》JGJ3-2002要求，高层、超高层建筑轴线竖向投测每层允许偏差为（　　　）mm。</w:t>
        <w:br/>
        <w:t>A.2</w:t>
        <w:br/>
        <w:t>B.3</w:t>
        <w:br/>
        <w:t>C.4</w:t>
        <w:br/>
        <w:t>D.5</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19、组织流水施工时，划分施工段的最根本目的是（　　　）。</w:t>
        <w:br/>
        <w:t>A.由于施工工艺的要求</w:t>
        <w:br/>
        <w:t>B.可增加更多的专业工作队</w:t>
        <w:br/>
        <w:t>C.提供工艺或组织间歇时间</w:t>
        <w:br/>
        <w:t>D.各专业队在不同施工段进行流水施工</w:t>
        <w:br/>
        <w:br/>
        <w:t>【答案】：D</w:t>
      </w:r>
      <w:r>
        <w:t xml:space="preserve"> </w:t>
      </w:r>
    </w:p>
    <w:p>
      <w:r>
        <w:t>20、施工现场危险源识别的方法有：专家调查法；安全检查表法；现场调查法；工作任务分析法等，其中（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r>
        <w:t>21、某钢结构工程地上15层，施工时每3层钢柱为一节，每层分两个施工段。该钢结构工程共应分为（　　　）个施工区段。</w:t>
        <w:br/>
        <w:t>A.3</w:t>
        <w:br/>
        <w:t>B.5</w:t>
        <w:br/>
        <w:t>C.6</w:t>
        <w:br/>
        <w:t>D.10</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某基础工程包含土石方和混凝土两个子项工程，工程量清单中的土石方工程量为4400立方米，混凝土的工程量为2000m3，合同约定：土石方工程综合单价为75元/，混凝土工程综合单价为420元/m3；工程预付款额度为合同价的15％。则该工程预付款额度为（　　　）万元。</w:t>
        <w:br/>
        <w:t>A.14.55</w:t>
        <w:br/>
        <w:t>B.17.55</w:t>
        <w:br/>
        <w:t>C.20.55</w:t>
        <w:br/>
        <w:t>D.24.7</w:t>
        <w:br/>
        <w:br/>
        <w:t>【答案】：B</w:t>
      </w:r>
      <w:r>
        <w:t xml:space="preserve"> </w:t>
      </w:r>
    </w:p>
    <w:p>
      <w:r>
        <w:t>23、建筑物沉降观测是用（　　　）的方法，周期性地观测建筑物上的沉降观测点和水准点之间的高差变化值。</w:t>
        <w:br/>
        <w:t>A.控制测量</w:t>
        <w:br/>
        <w:t>B.距离测量</w:t>
        <w:br/>
        <w:t>C.水准测量</w:t>
        <w:br/>
        <w:t>D.角度测量</w:t>
        <w:br/>
        <w:br/>
        <w:t xml:space="preserve">【答案】：C </w:t>
      </w:r>
    </w:p>
    <w:p>
      <w:r>
        <w:t>24、搭设高度（　　　）m及以上的混凝土模板支撑工程属于危险性较大的分部分项工程。</w:t>
        <w:br/>
        <w:t>A.3</w:t>
        <w:br/>
        <w:t>B.4</w:t>
        <w:br/>
        <w:t>C.5</w:t>
        <w:br/>
        <w:t>D.6</w:t>
        <w:br/>
        <w:br/>
        <w:t xml:space="preserve">【答案】：C </w:t>
      </w:r>
    </w:p>
    <w:p>
      <w:r>
        <w:t>25、施工技术交底的分类不包括（　　　）。</w:t>
        <w:br/>
        <w:t>A.设计交底</w:t>
        <w:br/>
        <w:t>B.施工组织设计交底</w:t>
        <w:br/>
        <w:t>C.分部、分项工程施工技术交底</w:t>
        <w:br/>
        <w:t>D.单位工程施工技术交底</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26、扣除质量保证金后，本工程第2个月发包人应该向承包人付的剩余工程款应为（　　　）万元。</w:t>
        <w:br/>
        <w:t>A.14.40</w:t>
        <w:br/>
        <w:t>B.18.00</w:t>
        <w:br/>
        <w:t>C.30.78</w:t>
        <w:br/>
        <w:t>D.32.40</w:t>
        <w:br/>
        <w:br/>
        <w:t>【答案】：C</w:t>
      </w:r>
      <w:r>
        <w:t xml:space="preserve"> </w:t>
      </w:r>
    </w:p>
    <w:p>
      <w:r>
        <w:t>27、施工组织设计和专项施工方案的主要技术经济指标不包括（　　　）。</w:t>
        <w:br/>
        <w:t>A.施工技术指标</w:t>
        <w:br/>
        <w:t>B.工期指标</w:t>
        <w:br/>
        <w:t>C.成本指标</w:t>
        <w:br/>
        <w:t>D.实物量消耗指标</w:t>
        <w:br/>
        <w:br/>
        <w:t xml:space="preserve">【答案】：A </w:t>
      </w:r>
    </w:p>
    <w:p>
      <w:r>
        <w:t>28、后浇带混凝土的强度等级应比原结构混凝土强度（　　　）。</w:t>
        <w:br/>
        <w:t>A.降低一级</w:t>
        <w:br/>
        <w:t>B.提高两级</w:t>
        <w:br/>
        <w:t>C.提高一级</w:t>
        <w:br/>
        <w:t>D.同一等级</w:t>
        <w:br/>
        <w:br/>
        <w:t xml:space="preserve">【答案】：C </w:t>
      </w:r>
    </w:p>
    <w:p>
      <w:r>
        <w:t>29、地基基础工程是分部工程，如有必要，根据现行国家标准（　　　）规定，可再划分若干个子分部工程。</w:t>
        <w:br/>
        <w:t>A.《建筑工程施工质量验收统一标准》</w:t>
        <w:br/>
        <w:t>B.《建设工程安全生产管理条例》</w:t>
        <w:br/>
        <w:t>C.《建设工程质量管理条例》</w:t>
        <w:br/>
        <w:t>D.《实施工程建设强制性标准监督规定》</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30、现浇钢筋混凝土工程检验批质量验收记录是用于现浇混凝土的外观、尺寸检查的表格，其主控项目为（　　　）。</w:t>
        <w:br/>
        <w:t>A.轴线位置</w:t>
        <w:br/>
        <w:t>B.垂直度</w:t>
        <w:br/>
        <w:t>C.截面尺寸</w:t>
        <w:br/>
        <w:t>D.外观质量检查有无严重缺陷</w:t>
        <w:br/>
        <w:br/>
        <w:t>【答案】：D</w:t>
      </w:r>
      <w:r>
        <w:t xml:space="preserve"> </w:t>
      </w:r>
    </w:p>
    <w:p>
      <w:r>
        <w:t>31、在施工现场，属于物的不安全状态的是（　　　）。</w:t>
        <w:br/>
        <w:t>A.没有按规定对职工进行安全教育</w:t>
        <w:br/>
        <w:t>B.脚手架连墙件提前拆除</w:t>
        <w:br/>
        <w:t>C.工人高空作业不佩戴安全带</w:t>
        <w:br/>
        <w:t>D.起重机械液压系统漏油</w:t>
        <w:br/>
        <w:br/>
        <w:t xml:space="preserve">【答案】：D </w:t>
      </w:r>
    </w:p>
    <w:p>
      <w:r>
        <w:t>32、石基础砌筑时，应双挂线，分层砌筑，每层高度一般为（　　　）cm。</w:t>
        <w:br/>
        <w:t>A.25～35</w:t>
        <w:br/>
        <w:t>B.30～40</w:t>
        <w:br/>
        <w:t>C.35～45</w:t>
        <w:br/>
        <w:t>D.40～50</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33、非承重构件（柱、梁侧模）的模板拆除时，其结构强度不得低于（　　　）MPa，且不得损坏棱角。</w:t>
        <w:br/>
        <w:t>A.1</w:t>
        <w:br/>
        <w:t>B.1.2</w:t>
        <w:br/>
        <w:t>C.1.5</w:t>
        <w:br/>
        <w:t>D.2.0</w:t>
        <w:br/>
        <w:br/>
        <w:t xml:space="preserve">【答案】：B </w:t>
      </w:r>
    </w:p>
    <w:p>
      <w:r>
        <w:t>34、建筑工程结构施工阶段噪声限值：白天施工不允许超过70dB，夜间施工不允许超过（　　　）。</w:t>
        <w:br/>
        <w:t>A.75d</w:t>
        <w:br/>
        <w:t>B.85dB</w:t>
        <w:br/>
        <w:t>C.35dB</w:t>
        <w:br/>
        <w:t>D.55dB</w:t>
        <w:br/>
        <w:br/>
        <w:t xml:space="preserve">【答案】：D </w:t>
      </w:r>
    </w:p>
    <w:p>
      <w:r>
        <w:t>35、施工过程中，隐蔽工程在隐蔽前应通知（　　　）进行验收，并形成验收文件。</w:t>
        <w:br/>
        <w:t>A.建设单位</w:t>
        <w:br/>
        <w:t>B.施工单位</w:t>
        <w:br/>
        <w:t>C.质检单位</w:t>
        <w:br/>
        <w:t>D.监理工程师</w:t>
        <w:br/>
        <w:br/>
        <w:t xml:space="preserve">【答案】：A </w:t>
      </w:r>
    </w:p>
    <w:p>
      <w:r>
        <w:t>36、某事故经调查发现，主要是由于勘察过程中地基承载力估计错误造成的。按照事故产生的原因划分，该质量事故应判定为（　　　）。</w:t>
        <w:br/>
        <w:t>A.社会原因引发的事故</w:t>
        <w:br/>
        <w:t>B.经济原因引发的事故</w:t>
        <w:br/>
        <w:t>C.技术原因引发的事故</w:t>
        <w:br/>
        <w:t>D.管理原因引发的事故</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37、毛石基础的扩大部分为阶梯形时，上级阶梯的石块应至少压砌下级阶梯石块的（　　　）。</w:t>
        <w:br/>
        <w:t>A.1/2块</w:t>
        <w:br/>
        <w:t>B.1/3块</w:t>
        <w:br/>
        <w:t>C.3/4块</w:t>
        <w:br/>
        <w:t>D.整块</w:t>
        <w:br/>
        <w:br/>
        <w:t>【答案】：A</w:t>
      </w:r>
      <w:r>
        <w:t xml:space="preserve"> </w:t>
      </w:r>
    </w:p>
    <w:p>
      <w:r>
        <w:t>38、现浇混凝土结构中，楼板的跨度为1.8m，混凝土强度必须达到（　　　）时方可拆楼板底模。</w:t>
        <w:br/>
        <w:t>A.50％</w:t>
        <w:br/>
        <w:t>B.75％</w:t>
        <w:br/>
        <w:t>C.85％</w:t>
        <w:br/>
        <w:t>D.100％</w:t>
        <w:br/>
        <w:br/>
        <w:t xml:space="preserve">【答案】：A </w:t>
      </w:r>
    </w:p>
    <w:p>
      <w:r>
        <w:t>39、大体积混凝土结构的浇筑方案不包含（　　　）。</w:t>
        <w:br/>
        <w:t>A.全面分层</w:t>
        <w:br/>
        <w:t>B.分段分层</w:t>
        <w:br/>
        <w:t>C.斜面分层</w:t>
        <w:br/>
        <w:t>D.分区分层</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40、施工安全隐患处理中，为防止高空坠物，既设置密目式安全网，又应在建筑物出人口搭设防护棚，棚顶铺满不小于5cm厚的脚手板，这属于（　　　）处理原则。</w:t>
        <w:br/>
        <w:t>A.冗余安全度</w:t>
        <w:br/>
        <w:t>B.预防与减灾并重处理</w:t>
        <w:br/>
        <w:t>C.动态处理</w:t>
        <w:br/>
        <w:t>D.直接隐患与间接隐患并治</w:t>
        <w:br/>
        <w:br/>
        <w:t xml:space="preserve">【答案】：A </w:t>
      </w:r>
    </w:p>
    <w:p>
      <w:r>
        <w:t>41、砖墙砌筑施工工作段的分段位置，不宜在（　　　）处。</w:t>
        <w:br/>
        <w:t>A.变形缝</w:t>
        <w:br/>
        <w:t>B.构造柱</w:t>
        <w:br/>
        <w:t>C.墙转角</w:t>
        <w:br/>
        <w:t>D.门窗洞口</w:t>
        <w:br/>
        <w:br/>
        <w:t xml:space="preserve">【答案】：C </w:t>
      </w:r>
    </w:p>
    <w:p>
      <w:r>
        <w:t>42、该工程的材料预付款为（　　　）万元。</w:t>
        <w:br/>
        <w:t>A.18.52</w:t>
        <w:br/>
        <w:t>B.20.46</w:t>
        <w:br/>
        <w:t>C.26.12</w:t>
        <w:br/>
        <w:t>D.26.51</w:t>
        <w:br/>
        <w:br/>
        <w:t xml:space="preserve">【答案】：B </w:t>
      </w:r>
    </w:p>
    <w:p>
      <w:r>
        <w:t>43、压实系数采用环刀抽样时，取样点应位于每层（　　　）的深度处。</w:t>
        <w:br/>
        <w:t>A.1/3</w:t>
        <w:br/>
        <w:t>B.1/2</w:t>
        <w:br/>
        <w:t>C.2/3</w:t>
        <w:br/>
        <w:t>D.3/4</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44、在施工质量管理中，起决定性作用的因素是（　　　）的因素。</w:t>
        <w:br/>
        <w:t>A.人</w:t>
        <w:br/>
        <w:t>B.材料</w:t>
        <w:br/>
        <w:t>C.机械</w:t>
        <w:br/>
        <w:t>D.方法</w:t>
        <w:br/>
        <w:br/>
        <w:t xml:space="preserve">【答案】：A </w:t>
      </w:r>
    </w:p>
    <w:p>
      <w:r>
        <w:t>45、下列（　　　）不属于施工进度计划编制依据。</w:t>
        <w:br/>
        <w:t>A.约束条件</w:t>
        <w:br/>
        <w:t>B.工程的工期要求及开工、竣工日期</w:t>
        <w:br/>
        <w:t>C.资源需求</w:t>
        <w:br/>
        <w:t>D.施工方法</w:t>
        <w:br/>
        <w:br/>
        <w:t xml:space="preserve">【答案】：D </w:t>
      </w:r>
    </w:p>
    <w:p>
      <w:r>
        <w:t>46、关于砖基础砌筑施工，做法不正确的是（　　　）。</w:t>
        <w:br/>
        <w:t>A.基础深度不同，应由底往上砌筑</w:t>
        <w:br/>
        <w:t>B.先砌转角和交接处，再拉线砌中间</w:t>
        <w:br/>
        <w:t>C.先立皮数杆再砌筑</w:t>
        <w:br/>
        <w:t>D.抗震设防地区，基础墙的水平防潮层应铺油毡</w:t>
        <w:br/>
        <w:br/>
        <w:t xml:space="preserve">【答案】：D </w:t>
      </w:r>
    </w:p>
    <w:p>
      <w:r>
        <w:t>47、单层钢结构厂房施工中，屋盖系统安装通常采用（　　　）吊装。</w:t>
        <w:br/>
        <w:t>A.节点综合法</w:t>
        <w:br/>
        <w:t>B.组合作业法</w:t>
        <w:br/>
        <w:t>C.单件流水法</w:t>
        <w:br/>
        <w:t>D.多件流水法</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48、对质量活动过程中的监督控制属于（　　　）。</w:t>
        <w:br/>
        <w:t>A.事前控制</w:t>
        <w:br/>
        <w:t>B.事中控制</w:t>
        <w:br/>
        <w:t>C.事后控制</w:t>
        <w:br/>
        <w:t>D.事后弥补</w:t>
        <w:br/>
        <w:br/>
        <w:t xml:space="preserve">【答案】：B </w:t>
      </w:r>
    </w:p>
    <w:p>
      <w:r>
        <w:t>49、施工过程中，工序质量控制的步骤不包括（　　　）。</w:t>
        <w:br/>
        <w:t>A.实测</w:t>
        <w:br/>
        <w:t>B.计算</w:t>
        <w:br/>
        <w:t>C.分析</w:t>
        <w:br/>
        <w:t>D.判断</w:t>
        <w:br/>
        <w:br/>
        <w:t xml:space="preserve">【答案】：B </w:t>
      </w:r>
    </w:p>
    <w:p>
      <w:r>
        <w:t>50、抗震设防地区的建筑物，不用油毡做基础墙的水平（　　　）。</w:t>
        <w:br/>
        <w:t>A.隔离层</w:t>
        <w:br/>
        <w:t>B.保护层</w:t>
        <w:br/>
        <w:t>C.防潮层</w:t>
        <w:br/>
        <w:t>D.基层</w:t>
        <w:br/>
        <w:br/>
        <w:t xml:space="preserve">【答案】：C </w:t>
      </w:r>
    </w:p>
    <w:p>
      <w:r>
        <w:t>51、砖混结构房屋的层数一般在（　　　）层以下。</w:t>
        <w:br/>
        <w:t>A.3</w:t>
        <w:br/>
        <w:t>B.6</w:t>
        <w:br/>
        <w:t>C.10</w:t>
        <w:br/>
        <w:t>D.12</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52、筏板基础混凝土浇筑完毕后，表面应覆盖和洒水养护的时间不少于（　　　）d。</w:t>
        <w:br/>
        <w:t>A.7</w:t>
        <w:br/>
        <w:t>B.14</w:t>
        <w:br/>
        <w:t>C.21</w:t>
        <w:br/>
        <w:t>D.28</w:t>
        <w:br/>
        <w:br/>
        <w:t xml:space="preserve">【答案】：A </w:t>
      </w:r>
    </w:p>
    <w:p>
      <w:r>
        <w:t>53、该工程开始起扣工程预付款的时间是（　　　）月份。</w:t>
        <w:br/>
        <w:t>A.6</w:t>
        <w:br/>
        <w:t>B.7</w:t>
        <w:br/>
        <w:t>C.8</w:t>
        <w:br/>
        <w:t>D.9</w:t>
        <w:br/>
        <w:br/>
        <w:t xml:space="preserve">【答案】：C </w:t>
      </w:r>
    </w:p>
    <w:p>
      <w:r>
        <w:t>54、影响工作场所内员工、临时工作人员、合同方人员、访问者和其他人员健康安全的条件和因素被称为（　　　）。</w:t>
        <w:br/>
        <w:t>A.职业健康安全</w:t>
        <w:br/>
        <w:t>B.劳动安全</w:t>
        <w:br/>
        <w:t>C.环境保护</w:t>
        <w:br/>
        <w:t>D.环境健康安全</w:t>
        <w:br/>
        <w:br/>
        <w:t xml:space="preserve">【答案】：A </w:t>
      </w:r>
    </w:p>
    <w:p>
      <w:r>
        <w:t>55、施工产生的墙体缺陷，如穿墙套管、脚手眼、孔洞等，应采用（　　　）措施，不得影响墙体熟工性能。</w:t>
        <w:br/>
        <w:t>A.专用热桥</w:t>
        <w:br/>
        <w:t>B.隔断热桥</w:t>
        <w:br/>
        <w:t>C.不断热桥</w:t>
        <w:br/>
        <w:t>D.自然热桥</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56、施工资料是建筑工程在工程施工过程中形成的资料，下列哪一项不属于施工资料（　　　）。</w:t>
        <w:br/>
        <w:t>A.施工管理资料</w:t>
        <w:br/>
        <w:t>B.施工物质资料</w:t>
        <w:br/>
        <w:t>C.施工照片</w:t>
        <w:br/>
        <w:t>D.竣工验收资料</w:t>
        <w:br/>
        <w:br/>
        <w:t>【答案】：C</w:t>
      </w:r>
      <w:r>
        <w:t xml:space="preserve"> </w:t>
      </w:r>
    </w:p>
    <w:p>
      <w:r>
        <w:t>57、下列不属于施工进度计划检查方法的是（　　　）。</w:t>
        <w:br/>
        <w:t>A.跟踪检查施工实际进度</w:t>
        <w:br/>
        <w:t>B.因果分析法</w:t>
        <w:br/>
        <w:t>C.对比分析实际进度与计划进度</w:t>
        <w:br/>
        <w:t>D.整理统计检查数据</w:t>
        <w:br/>
        <w:br/>
        <w:t xml:space="preserve">【答案】：B </w:t>
      </w:r>
    </w:p>
    <w:p>
      <w:r>
        <w:t>58、一般工程施工安全危险源的防范重点主要考虑的内容不包括（　　　）。</w:t>
        <w:br/>
        <w:t>A.季节性施工的安全措施</w:t>
        <w:br/>
        <w:t>B.施工过程中的“四口”的防护措施</w:t>
        <w:br/>
        <w:t>C.“临边”防护措施</w:t>
        <w:br/>
        <w:t>D.基坑施工的安全措施</w:t>
        <w:br/>
        <w:br/>
        <w:t xml:space="preserve">【答案】：D </w:t>
      </w:r>
    </w:p>
    <w:p>
      <w:r>
        <w:t>59、敷设垂直向上的混凝土输送管道时，垂直管道和泵之间的正确连接方法是（　　　）。</w:t>
        <w:br/>
        <w:t>A.可以直接连接</w:t>
        <w:br/>
        <w:t>B.通过一节水平管连接</w:t>
        <w:br/>
        <w:t>C.通过一节软管连接</w:t>
        <w:br/>
        <w:t>D.水平管并加装逆止阀连接</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60、流水步距是指两个相邻施工过程的班组相继进人同一施工段开始施工的（　　　）。</w:t>
        <w:br/>
        <w:t>A.最小时间间隔</w:t>
        <w:br/>
        <w:t>B.最小持续时间</w:t>
        <w:br/>
        <w:t>C.最大时间间隔</w:t>
        <w:br/>
        <w:t>D.最大持续时间</w:t>
        <w:br/>
        <w:br/>
        <w:t>【答案】：A</w:t>
      </w:r>
      <w:r>
        <w:t xml:space="preserve"> </w:t>
      </w:r>
    </w:p>
    <w:p>
      <w:r>
        <w:t>61、砖砌体工程施工质量验收的要求规定，砖过梁底部的模板，应在灰缝砂浆强度不低于设计强度的（　　　）时，方可拆除。</w:t>
        <w:br/>
        <w:t>A.30%</w:t>
        <w:br/>
        <w:t>B.50%</w:t>
        <w:br/>
        <w:t>C.70%</w:t>
        <w:br/>
        <w:t>D.100%</w:t>
        <w:br/>
        <w:br/>
        <w:t xml:space="preserve">【答案】：B </w:t>
      </w:r>
    </w:p>
    <w:p>
      <w:r>
        <w:t>62、某施工合同约定钢材由业主提供，其余材料均委托承包商采购，但承包商在以自有设备进行主体钢结构制作吊装过程中，由于业主供应钢材不及时导致承包商停工5d。则承包商计算施工机械窝工费向业主提出索赔应按（　　　）。</w:t>
        <w:br/>
        <w:t>A.设备台班费</w:t>
        <w:br/>
        <w:t>B.设备台班折旧费</w:t>
        <w:br/>
        <w:t>C.设备使用费</w:t>
        <w:br/>
        <w:t>D.设备租赁费</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63、设有钢筋混凝土构造柱的抗震多层砌体结构，墙砌体与构造柱应沿高度方向每隔（　　　）mm设不少于2φ6拉结钢筋，每边伸人墙内不应少于1m。</w:t>
        <w:br/>
        <w:t>A.400</w:t>
        <w:br/>
        <w:t>B.500</w:t>
        <w:br/>
        <w:t>C.600</w:t>
        <w:br/>
        <w:t>D.700</w:t>
        <w:br/>
        <w:br/>
        <w:t>【答案】：B</w:t>
      </w:r>
      <w:r>
        <w:t xml:space="preserve"> </w:t>
      </w:r>
    </w:p>
    <w:p>
      <w:r>
        <w:t>64、水准测量是利用水准仪提供的一条水平视线，借助于带有分划的尺子，测量出两个地面点之间的（　　　）。</w:t>
        <w:br/>
        <w:t>A.相对高程</w:t>
        <w:br/>
        <w:t>B.绝对高程</w:t>
        <w:br/>
        <w:t>C.视线高程</w:t>
        <w:br/>
        <w:t>D.高差</w:t>
        <w:br/>
        <w:br/>
        <w:t xml:space="preserve">【答案】：D </w:t>
      </w:r>
    </w:p>
    <w:p>
      <w:r>
        <w:t>65、根据《危险性较大的分部分项工程安全整理办法》规定：脚手架高度（　　　）m及以上落地式钢管脚手架工程需编制专项方案。</w:t>
        <w:br/>
        <w:t>A.24</w:t>
        <w:br/>
        <w:t>B.20</w:t>
        <w:br/>
        <w:t>C.18</w:t>
        <w:br/>
        <w:t>D.26</w:t>
        <w:br/>
        <w:br/>
        <w:t xml:space="preserve">【答案】：A </w:t>
      </w:r>
    </w:p>
    <w:p>
      <w:r>
        <w:t>66、某建设工程工期为3个月，承包合同价为90万元，工程结算宜采用的方式是（　　　）。</w:t>
        <w:br/>
        <w:t>A.按月结算</w:t>
        <w:br/>
        <w:t>B.分部结算</w:t>
        <w:br/>
        <w:t>C.分段结算</w:t>
        <w:br/>
        <w:t>D.竣工后一次结算</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67、关于钢结构工程防火涂料的施工流程顺利，说法正确的是（　　　）。</w:t>
        <w:br/>
        <w:t>A.调配涂料→基面处理→涂装施工→检查验收</w:t>
        <w:br/>
        <w:t>B.涂装施工→基面处理→调配涂料→检查验收</w:t>
        <w:br/>
        <w:t>C.基面处理→调配涂料→涂装施工→检查验收</w:t>
        <w:br/>
        <w:t>D.基面处理→涂装施工→调配涂料→检查验收</w:t>
        <w:br/>
        <w:br/>
        <w:t>【答案】：C</w:t>
      </w:r>
      <w:r>
        <w:t xml:space="preserve"> </w:t>
      </w:r>
    </w:p>
    <w:p>
      <w:r>
        <w:t>68、高强度螺栓连接副在终拧以后，螺栓丝扣外露应为（　　　）扣。</w:t>
        <w:br/>
        <w:t>A.1～2</w:t>
        <w:br/>
        <w:t>B.2～3</w:t>
        <w:br/>
        <w:t>C.3～4</w:t>
        <w:br/>
        <w:t>D.4～5</w:t>
        <w:br/>
        <w:br/>
        <w:t xml:space="preserve">【答案】：B </w:t>
      </w:r>
    </w:p>
    <w:p>
      <w:r>
        <w:t>69、当监理单位下达工程暂停令后，施工单位经过整改、返工等达到要求后，应该向监理单位报送（　　　）。</w:t>
        <w:br/>
        <w:t>A.监理回复</w:t>
        <w:br/>
        <w:t>B.工程开工审批表</w:t>
        <w:br/>
        <w:t>C.工程复工令</w:t>
        <w:br/>
        <w:t>D.工程复工审批表</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71、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72、填充墙砌体工程中，填充墙砌至接近梁、板底时，应留一定空隙，等填充墙砌筑完并至少间隔（　　　）天后，再将其补砌挤紧。</w:t>
        <w:br/>
        <w:t>A.7</w:t>
        <w:br/>
        <w:t>B.10</w:t>
        <w:br/>
        <w:t>C.14</w:t>
        <w:br/>
        <w:t>D.15</w:t>
        <w:br/>
        <w:br/>
        <w:t xml:space="preserve">【答案】：C </w:t>
      </w:r>
    </w:p>
    <w:p>
      <w:r>
        <w:t>73、预制桩在堆放时，地面必须平整、坚实，堆放层数不宜超过（　　　）层，不同规格的桩应分别堆放。</w:t>
        <w:br/>
        <w:t>A.3</w:t>
        <w:br/>
        <w:t>B.4</w:t>
        <w:br/>
        <w:t>C.5</w:t>
        <w:br/>
        <w:t>D.6</w:t>
        <w:br/>
        <w:br/>
        <w:t xml:space="preserve">【答案】：B </w:t>
      </w:r>
    </w:p>
    <w:p>
      <w:r>
        <w:t>74、在新建筑区，可以利用建筑基线的设计坐标和附近已有控制点的坐标，用（　　　）测设建筑基线。</w:t>
        <w:br/>
        <w:t>A.角度交会法</w:t>
        <w:br/>
        <w:t>B.极坐标法</w:t>
        <w:br/>
        <w:t>C.前方交会法</w:t>
        <w:br/>
        <w:t>D.直角坐标法</w:t>
        <w:br/>
        <w:br/>
        <w:t xml:space="preserve">【答案】：B </w:t>
      </w:r>
    </w:p>
    <w:p>
      <w:r>
        <w:t>75、规费是指政府和有关权力部门规定必须缴纳的费用，下列哪一项不属于规费的范畴（　　　）。</w:t>
        <w:br/>
        <w:t>A.工程排污费</w:t>
        <w:br/>
        <w:t>B.环境保护费</w:t>
        <w:br/>
        <w:t>C.社会保障费</w:t>
        <w:br/>
        <w:t>D.工程定额测定费</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76、确定施工顺序的基本要求不包括（　　　）。</w:t>
        <w:br/>
        <w:t>A.必须符合施工工艺的要求</w:t>
        <w:br/>
        <w:t>B.必须与施工方法协调一致</w:t>
        <w:br/>
        <w:t>C.必须考虑当地的气候条件</w:t>
        <w:br/>
        <w:t>D.必须考虑文明施工的要求</w:t>
        <w:br/>
        <w:br/>
        <w:t>【答案】：D</w:t>
      </w:r>
      <w:r>
        <w:t xml:space="preserve"> </w:t>
      </w:r>
    </w:p>
    <w:p>
      <w:r>
        <w:t>77、施工项目成本控制的依据不包括（　　　）。</w:t>
        <w:br/>
        <w:t>A.工程承包合同</w:t>
        <w:br/>
        <w:t>B.施工组织设计</w:t>
        <w:br/>
        <w:t>C.进度报告</w:t>
        <w:br/>
        <w:t>D.施工成本计划</w:t>
        <w:br/>
        <w:br/>
        <w:t xml:space="preserve">【答案】：B </w:t>
      </w:r>
    </w:p>
    <w:p>
      <w:r>
        <w:t>78、工程变更的范围和内容不包括（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r>
        <w:t>79、某工程项目为等节奏流水，且施工段数m=2，流水节拍t=4，则流水步距K（　　　）。</w:t>
        <w:br/>
        <w:t>A.2</w:t>
        <w:br/>
        <w:t>B.4</w:t>
        <w:br/>
        <w:t>C.6</w:t>
        <w:br/>
        <w:t>D.8</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80、施工组织设计（方案）报审表承包单位必须加盖公章，其（　　　）必须签字。</w:t>
        <w:br/>
        <w:t>A.企业负责人</w:t>
        <w:br/>
        <w:t>B.项目经理</w:t>
        <w:br/>
        <w:t>C.方案编制人</w:t>
        <w:br/>
        <w:t>D.单位技术负责人</w:t>
        <w:br/>
        <w:br/>
        <w:t>【答案】：B</w:t>
      </w:r>
      <w:r>
        <w:t xml:space="preserve"> </w:t>
      </w:r>
    </w:p>
    <w:p>
      <w:r>
        <w:t>81、关于建筑工程质量不符合要求的处理，以下说法错误的是（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 xml:space="preserve">【答案】：D </w:t>
      </w:r>
    </w:p>
    <w:p>
      <w:r>
        <w:t>82、下列属于施工日志基本内容的是（　　　）。</w:t>
        <w:br/>
        <w:t>A.隐蔽工程验收情况</w:t>
        <w:br/>
        <w:t>B.质量检查情况</w:t>
        <w:br/>
        <w:t>C.施工部位</w:t>
        <w:br/>
        <w:t>D.安全检查情况</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83、在工程建设中自始至终把（　　　）作为对工程质量控制的基本原则。</w:t>
        <w:br/>
        <w:t>A.质量第一</w:t>
        <w:br/>
        <w:t>B.以人为核心</w:t>
        <w:br/>
        <w:t>C.预防为主</w:t>
        <w:br/>
        <w:t>D.科学公正守法</w:t>
        <w:br/>
        <w:br/>
        <w:t xml:space="preserve">【答案】：A </w:t>
      </w:r>
    </w:p>
    <w:p>
      <w:r>
        <w:t>84、钢结构工程一节柱（三层）的竖向焊接顺序是（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r>
        <w:t>85、建筑物施工测量定位的依据不包括（　　　）。</w:t>
        <w:br/>
        <w:t>A.城市规划部门给定的城市测量平面控制点</w:t>
        <w:br/>
        <w:t>B.城市规划部门给定的建筑红线或规划路中线</w:t>
        <w:br/>
        <w:t>C.原有永久性建（构）筑物</w:t>
        <w:br/>
        <w:t>D.场地四周临时围墙</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 xml:space="preserve">【答案】：B </w:t>
      </w:r>
    </w:p>
    <w:p>
      <w:r>
        <w:t>87、专项施工方案实施前，编制人员或（　　　）应当向现场管理人员和作业人员进行安全技术交底。</w:t>
        <w:br/>
        <w:t>A.项目技术负责人</w:t>
        <w:br/>
        <w:t>B.工程技术人员</w:t>
        <w:br/>
        <w:t>C.主要负责人</w:t>
        <w:br/>
        <w:t>D.专职人员</w:t>
        <w:br/>
        <w:br/>
        <w:t xml:space="preserve">【答案】：A </w:t>
      </w:r>
    </w:p>
    <w:p>
      <w:r>
        <w:t>88、施工质量问题产生的原因不包括（　　　）。</w:t>
        <w:br/>
        <w:t>A.技术原因</w:t>
        <w:br/>
        <w:t>B.人为原因</w:t>
        <w:br/>
        <w:t>C.社会、经济原因</w:t>
        <w:br/>
        <w:t>D.组织原因</w:t>
        <w:br/>
        <w:br/>
        <w:t xml:space="preserve">【答案】：D </w:t>
      </w:r>
    </w:p>
    <w:p>
      <w:r>
        <w:t>89、该工程在背景条件中承包商将拿到的工程预付款是（　　　）万元。</w:t>
        <w:br/>
        <w:t>A.352</w:t>
        <w:br/>
        <w:t>B.550</w:t>
        <w:br/>
        <w:t>C.650</w:t>
        <w:br/>
        <w:t>D.750</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90、施工任务书是向班组下达任务，实行责任承包、全面管理和原始记录的综合性文件，应由（　　　）按班组编制并下达。</w:t>
        <w:br/>
        <w:t>A.项目经理</w:t>
        <w:br/>
        <w:t>B.施工员</w:t>
        <w:br/>
        <w:t>C.监理员</w:t>
        <w:br/>
        <w:t>D.监理工程师</w:t>
        <w:br/>
        <w:br/>
        <w:t>【答案】：B</w:t>
      </w:r>
      <w:r>
        <w:t xml:space="preserve"> </w:t>
      </w:r>
    </w:p>
    <w:p>
      <w:r>
        <w:t>91、施工成本中的人工费的控制，实行（　　　）的原则。</w:t>
        <w:br/>
        <w:t>A.计量控制</w:t>
        <w:br/>
        <w:t>B.指标控制</w:t>
        <w:br/>
        <w:t>C.量价分离</w:t>
        <w:br/>
        <w:t>D.包干控制</w:t>
        <w:br/>
        <w:br/>
        <w:t xml:space="preserve">【答案】：C </w:t>
      </w:r>
    </w:p>
    <w:p>
      <w:r>
        <w:t>92、在正常使用条件下，房屋建筑工程中供热与供冷系统的最低保修期限为（　　　）。</w:t>
        <w:br/>
        <w:t>A.1个采暖期、供冷期</w:t>
        <w:br/>
        <w:t>B.2个采暖期、供冷期</w:t>
        <w:br/>
        <w:t>C.3个采暖期、供冷期</w:t>
        <w:br/>
        <w:t>D.4个采暖期、供冷期</w:t>
        <w:br/>
        <w:br/>
        <w:t xml:space="preserve">【答案】：B </w:t>
      </w:r>
    </w:p>
    <w:p>
      <w:r>
        <w:t>93、该工程预计合同价为（　　　）万元。</w:t>
        <w:br/>
        <w:t>A.130.60</w:t>
        <w:br/>
        <w:t>B.135.05</w:t>
        <w:br/>
        <w:t>C.139.56</w:t>
        <w:br/>
        <w:t>D.144.32</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94、砖基础墙体的高度是用（　　　）来控制的。</w:t>
        <w:br/>
        <w:t>A.皮数杆</w:t>
        <w:br/>
        <w:t>B.水平尺</w:t>
        <w:br/>
        <w:t>C.全站仪</w:t>
        <w:br/>
        <w:t>D.透明胶皮管</w:t>
        <w:br/>
        <w:br/>
        <w:t>【答案】：A</w:t>
      </w:r>
      <w:r>
        <w:t xml:space="preserve"> </w:t>
      </w:r>
    </w:p>
    <w:p>
      <w:r>
        <w:t>95、材料质量控制的内容不包括下列哪一项（　　　）。</w:t>
        <w:br/>
        <w:t>A.控制材料的性能、标准与设计文件的相符性</w:t>
        <w:br/>
        <w:t>B.控制材料进场验收程序及质量文件资料的齐全程度</w:t>
        <w:br/>
        <w:t>C.控制材料各项技术性能指标、检验测试指标与标准要求的相符性</w:t>
        <w:br/>
        <w:t>D.控制材料的力学性能满足要求</w:t>
        <w:br/>
        <w:br/>
        <w:t xml:space="preserve">【答案】：D </w:t>
      </w:r>
    </w:p>
    <w:p>
      <w:r>
        <w:t>96、三级安全教育是指公司、项目经理部、施工班组三个层次的安全教育。其中施工班组教育的内容不包括（　　　）。</w:t>
        <w:br/>
        <w:t>A.事故案例剖析</w:t>
        <w:br/>
        <w:t>B.岗位讲评</w:t>
        <w:br/>
        <w:t>C.劳动纪律</w:t>
        <w:br/>
        <w:t>D.工地安全制度</w:t>
        <w:br/>
        <w:br/>
        <w:t xml:space="preserve">【答案】：D </w:t>
      </w:r>
    </w:p>
    <w:p>
      <w:r>
        <w:t>97、砖基础采用台阶式逐级向下放大的做法，一般为每2皮砖挑出（　　　）的砌筑方法。</w:t>
        <w:br/>
        <w:t>A.1/2砖长</w:t>
        <w:br/>
        <w:t>B.1/4砖长</w:t>
        <w:br/>
        <w:t>C.3/4砖长</w:t>
        <w:br/>
        <w:t>D.一皮砖长</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98、钢筋砖过梁其底部配置3φ6、3φ8钢筋，两端伸人墙内不应少于（　　　）mm。</w:t>
        <w:br/>
        <w:t>A.120</w:t>
        <w:br/>
        <w:t>B.240</w:t>
        <w:br/>
        <w:t>C.360</w:t>
        <w:br/>
        <w:t>D.480</w:t>
        <w:br/>
        <w:br/>
        <w:t>【答案】：B</w:t>
      </w:r>
      <w:r>
        <w:t xml:space="preserve"> </w:t>
      </w:r>
    </w:p>
    <w:p>
      <w:r>
        <w:t>99、通过返修或加固处理仍不能满足安全使用要求的钢结构分部工程（　　　）。</w:t>
        <w:br/>
        <w:t>A.应予以验收</w:t>
        <w:br/>
        <w:t>B.可予以验收</w:t>
        <w:br/>
        <w:t>C.按协商文件进行验收</w:t>
        <w:br/>
        <w:t>D.严禁验收</w:t>
        <w:br/>
        <w:br/>
        <w:t xml:space="preserve">【答案】：D </w:t>
      </w:r>
    </w:p>
    <w:p>
      <w:r>
        <w:t>100、工程项目成本控制不包括（　　　）。</w:t>
        <w:br/>
        <w:t>A.措施费的控制</w:t>
        <w:br/>
        <w:t>B.材料费的控制</w:t>
        <w:br/>
        <w:t>C.人工费的控制</w:t>
        <w:br/>
        <w:t>D.管理费的控制</w:t>
        <w:br/>
        <w:br/>
        <w:t xml:space="preserve">【答案】：A </w:t>
      </w:r>
    </w:p>
    <w:p>
      <w:r>
        <w:t>101、砖砌体的施工工艺过程正确是的（　　　）。</w:t>
        <w:br/>
        <w:t>A.抄平、放线、摆砖、盘角、挂线、立皮数杆、砌筑、勾缝、清理等</w:t>
        <w:br/>
        <w:t>B.抄平、放线、摆砖、立皮数杆、盘角、挂线、砌筑、勾缝、清理等</w:t>
        <w:br/>
        <w:t>C.抄平、放线、摆砖、立皮数杆、挂线、盘角、砌筑、勾缝、清理等</w:t>
        <w:br/>
        <w:t>D.抄平、放线、立皮数杆、摆砖、盘角、挂线、砌筑、勾缝、清理等</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102、在网络计划的执行过程中检查发现，D工作的总时差由3d变成了1d，则说明d工作的实际进度（　　　）。</w:t>
        <w:br/>
        <w:t>A.拖后2d，影响工期2d</w:t>
        <w:br/>
        <w:t>B.拖后3d，影响工期2d</w:t>
        <w:br/>
        <w:t>C.拖后2d，对工期无影响</w:t>
        <w:br/>
        <w:t>D.拖后3d，对工期无影响</w:t>
        <w:br/>
        <w:br/>
        <w:t>【答案】：C</w:t>
      </w:r>
      <w:r>
        <w:t xml:space="preserve"> </w:t>
      </w:r>
    </w:p>
    <w:p>
      <w:r>
        <w:t>103、施工区段划分过少的主要缺点是（　　　）。</w:t>
        <w:br/>
        <w:t>A.不利于充分发挥机械设备的生产效率</w:t>
        <w:br/>
        <w:t>B.不利于充分利用工作面</w:t>
        <w:br/>
        <w:t>C.容易产生在同一工作面上的互等、停歇的现象</w:t>
        <w:br/>
        <w:t>D.不利于充分发挥劳动力的潜能</w:t>
        <w:br/>
        <w:br/>
        <w:t xml:space="preserve">【答案】：B </w:t>
      </w:r>
    </w:p>
    <w:p>
      <w:r>
        <w:t>104、当从业人员发现直接危及人身安全的紧急情况时，有权停止作业或在采取可能的应急措施后撤离作业场所，这里的权是指（　　　）。</w:t>
        <w:br/>
        <w:t>A.拒绝权</w:t>
        <w:br/>
        <w:t>B.批评权和检举、控告权</w:t>
        <w:br/>
        <w:t>C.紧急撤离权</w:t>
        <w:br/>
        <w:t>D.自我保护权</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105、土钉支护的施工特点不包括（　　　）。</w:t>
        <w:br/>
        <w:t>A.施工设备较简单</w:t>
        <w:br/>
        <w:t>B.比用挡土桩锚杆施工简便</w:t>
        <w:br/>
        <w:t>C.施工速度较慢</w:t>
        <w:br/>
        <w:t>D.节省工期</w:t>
        <w:br/>
        <w:br/>
        <w:t xml:space="preserve">【答案】：C </w:t>
      </w:r>
    </w:p>
    <w:p>
      <w:r>
        <w:t>106、下列属于建设工程流水施工特点的是（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 xml:space="preserve">【答案】：C </w:t>
      </w:r>
    </w:p>
    <w:p>
      <w:r>
        <w:t>107、划分施工段的基本原则是各施工段的劳动量（或工程量）要大致相等，相差宜在（　　　）以内。</w:t>
        <w:br/>
        <w:t>A.10%</w:t>
        <w:br/>
        <w:t>B.15%</w:t>
        <w:br/>
        <w:t>C.20%</w:t>
        <w:br/>
        <w:t>D.25%</w:t>
        <w:br/>
        <w:br/>
        <w:t xml:space="preserve">【答案】：B </w:t>
      </w:r>
    </w:p>
    <w:p>
      <w:r>
        <w:t>108、施工管理目标包括质量目标、社会行为目标等，其中下列哪一项不是社会行为目标包括的内容（　　　）。</w:t>
        <w:br/>
        <w:t>A.无治安案例发生</w:t>
        <w:br/>
        <w:t>B.无重大伤亡事故发生</w:t>
        <w:br/>
        <w:t>C.无火灾、火警事故发生</w:t>
        <w:br/>
        <w:t>D.无扰民事件发生</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109、施工进度计划跟踪检查通常可以确定每月、半月、旬或周进行一次。若在施工中遇到天气、资源供应等不利因素的严重影响，检查间隔时间可临时（　　　）。</w:t>
        <w:br/>
        <w:t>A.增长</w:t>
        <w:br/>
        <w:t>B.缩短</w:t>
        <w:br/>
        <w:t>C.不变</w:t>
        <w:br/>
        <w:t>D.不能确定</w:t>
        <w:br/>
        <w:br/>
        <w:t>【答案】：B</w:t>
      </w:r>
      <w:r>
        <w:t xml:space="preserve"> </w:t>
      </w:r>
    </w:p>
    <w:p>
      <w:r>
        <w:t>110、编制施工进度计划的工具不包括（　　　）。</w:t>
        <w:br/>
        <w:t>A.横道计划</w:t>
        <w:br/>
        <w:t>B.网络计划</w:t>
        <w:br/>
        <w:t>C.里程碑计划</w:t>
        <w:br/>
        <w:t>D.时标计划</w:t>
        <w:br/>
        <w:br/>
        <w:t xml:space="preserve">【答案】：D </w:t>
      </w:r>
    </w:p>
    <w:p>
      <w:r>
        <w:t>111、关于后张法预应力（无粘结）钢筋张拉的说法，正确的是（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r>
        <w:t>112、技术复核记录是在施工前或施工过程中，由（　　　）对工程的施工质量和管理人员的工作质量进行检查的记录表。</w:t>
        <w:br/>
        <w:t>A.建设单位</w:t>
        <w:br/>
        <w:t>B.施工单位</w:t>
        <w:br/>
        <w:t>C.监理单位</w:t>
        <w:br/>
        <w:t>D.质监部门</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https://d.book118.com/888123002057006036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88123002057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