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锅炉板项目投资建议书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9865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_Toc29865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447" w:history="1">
        <w:r>
          <w:rPr>
            <w:rFonts w:ascii="仿宋" w:eastAsia="仿宋" w:hAnsi="仿宋" w:cs="仿宋" w:hint="eastAsia"/>
            <w:lang w:eastAsia="zh-CN"/>
          </w:rPr>
          <w:t>一、公司简介</w:t>
        </w:r>
        <w:r>
          <w:tab/>
        </w:r>
        <w:r>
          <w:fldChar w:fldCharType="begin"/>
        </w:r>
        <w:r>
          <w:instrText xml:space="preserve"> PAGEREF _Toc32447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39" w:history="1">
        <w:r>
          <w:rPr>
            <w:rFonts w:ascii="仿宋" w:eastAsia="仿宋" w:hAnsi="仿宋" w:cs="仿宋" w:hint="eastAsia"/>
            <w:lang w:eastAsia="zh-CN"/>
          </w:rPr>
          <w:t>(一)、公司基本信息</w:t>
        </w:r>
        <w:r>
          <w:tab/>
        </w:r>
        <w:r>
          <w:fldChar w:fldCharType="begin"/>
        </w:r>
        <w:r>
          <w:instrText xml:space="preserve"> PAGEREF _Toc25739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32" w:history="1">
        <w:r>
          <w:rPr>
            <w:rFonts w:ascii="仿宋" w:eastAsia="仿宋" w:hAnsi="仿宋" w:cs="仿宋" w:hint="eastAsia"/>
            <w:lang w:eastAsia="zh-CN"/>
          </w:rPr>
          <w:t>(二)、公司简介</w:t>
        </w:r>
        <w:r>
          <w:tab/>
        </w:r>
        <w:r>
          <w:fldChar w:fldCharType="begin"/>
        </w:r>
        <w:r>
          <w:instrText xml:space="preserve"> PAGEREF _Toc29032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64" w:history="1">
        <w:r>
          <w:rPr>
            <w:rFonts w:ascii="仿宋" w:eastAsia="仿宋" w:hAnsi="仿宋" w:cs="仿宋" w:hint="eastAsia"/>
            <w:lang w:eastAsia="zh-CN"/>
          </w:rPr>
          <w:t>(三)、核心人员介绍</w:t>
        </w:r>
        <w:r>
          <w:tab/>
        </w:r>
        <w:r>
          <w:fldChar w:fldCharType="begin"/>
        </w:r>
        <w:r>
          <w:instrText xml:space="preserve"> PAGEREF _Toc28864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899" w:history="1">
        <w:r>
          <w:rPr>
            <w:rFonts w:ascii="仿宋" w:eastAsia="仿宋" w:hAnsi="仿宋" w:cs="仿宋" w:hint="eastAsia"/>
            <w:lang w:eastAsia="zh-CN"/>
          </w:rPr>
          <w:t>二、锅炉板项目工艺分析</w:t>
        </w:r>
        <w:r>
          <w:tab/>
        </w:r>
        <w:r>
          <w:fldChar w:fldCharType="begin"/>
        </w:r>
        <w:r>
          <w:instrText xml:space="preserve"> PAGEREF _Toc7899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87" w:history="1">
        <w:r>
          <w:rPr>
            <w:rFonts w:ascii="仿宋" w:eastAsia="仿宋" w:hAnsi="仿宋" w:cs="仿宋" w:hint="eastAsia"/>
            <w:lang w:eastAsia="zh-CN"/>
          </w:rPr>
          <w:t>(一)、锅炉板项目建设期原辅材料供应情况</w:t>
        </w:r>
        <w:r>
          <w:tab/>
        </w:r>
        <w:r>
          <w:fldChar w:fldCharType="begin"/>
        </w:r>
        <w:r>
          <w:instrText xml:space="preserve"> PAGEREF _Toc30287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51" w:history="1">
        <w:r>
          <w:rPr>
            <w:rFonts w:ascii="仿宋" w:eastAsia="仿宋" w:hAnsi="仿宋" w:cs="仿宋" w:hint="eastAsia"/>
            <w:lang w:eastAsia="zh-CN"/>
          </w:rPr>
          <w:t>(二)、锅炉板项目运营期原辅材料采购及管理</w:t>
        </w:r>
        <w:r>
          <w:tab/>
        </w:r>
        <w:r>
          <w:fldChar w:fldCharType="begin"/>
        </w:r>
        <w:r>
          <w:instrText xml:space="preserve"> PAGEREF _Toc22551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17" w:history="1">
        <w:r>
          <w:rPr>
            <w:rFonts w:ascii="仿宋" w:eastAsia="仿宋" w:hAnsi="仿宋" w:cs="仿宋" w:hint="eastAsia"/>
            <w:lang w:eastAsia="zh-CN"/>
          </w:rPr>
          <w:t>(三)、技术管理特点</w:t>
        </w:r>
        <w:r>
          <w:tab/>
        </w:r>
        <w:r>
          <w:fldChar w:fldCharType="begin"/>
        </w:r>
        <w:r>
          <w:instrText xml:space="preserve"> PAGEREF _Toc4617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99" w:history="1">
        <w:r>
          <w:rPr>
            <w:rFonts w:ascii="仿宋" w:eastAsia="仿宋" w:hAnsi="仿宋" w:cs="仿宋" w:hint="eastAsia"/>
            <w:lang w:eastAsia="zh-CN"/>
          </w:rPr>
          <w:t>(四)、锅炉板项目工艺技术设计方案</w:t>
        </w:r>
        <w:r>
          <w:tab/>
        </w:r>
        <w:r>
          <w:fldChar w:fldCharType="begin"/>
        </w:r>
        <w:r>
          <w:instrText xml:space="preserve"> PAGEREF _Toc16199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17" w:history="1">
        <w:r>
          <w:rPr>
            <w:rFonts w:ascii="仿宋" w:eastAsia="仿宋" w:hAnsi="仿宋" w:cs="仿宋" w:hint="eastAsia"/>
            <w:lang w:eastAsia="zh-CN"/>
          </w:rPr>
          <w:t>(五)、设备选型方案</w:t>
        </w:r>
        <w:r>
          <w:tab/>
        </w:r>
        <w:r>
          <w:fldChar w:fldCharType="begin"/>
        </w:r>
        <w:r>
          <w:instrText xml:space="preserve"> PAGEREF _Toc31617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203" w:history="1">
        <w:r>
          <w:rPr>
            <w:rFonts w:ascii="仿宋" w:eastAsia="仿宋" w:hAnsi="仿宋" w:cs="仿宋" w:hint="eastAsia"/>
            <w:lang w:eastAsia="zh-CN"/>
          </w:rPr>
          <w:t>三、发展策略</w:t>
        </w:r>
        <w:r>
          <w:tab/>
        </w:r>
        <w:r>
          <w:fldChar w:fldCharType="begin"/>
        </w:r>
        <w:r>
          <w:instrText xml:space="preserve"> PAGEREF _Toc15203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58" w:history="1">
        <w:r>
          <w:rPr>
            <w:rFonts w:ascii="仿宋" w:eastAsia="仿宋" w:hAnsi="仿宋" w:cs="仿宋" w:hint="eastAsia"/>
            <w:lang w:eastAsia="zh-CN"/>
          </w:rPr>
          <w:t>(一)、公司发展计划</w:t>
        </w:r>
        <w:r>
          <w:tab/>
        </w:r>
        <w:r>
          <w:fldChar w:fldCharType="begin"/>
        </w:r>
        <w:r>
          <w:instrText xml:space="preserve"> PAGEREF _Toc7358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38" w:history="1">
        <w:r>
          <w:rPr>
            <w:rFonts w:ascii="仿宋" w:eastAsia="仿宋" w:hAnsi="仿宋" w:cs="仿宋" w:hint="eastAsia"/>
            <w:lang w:eastAsia="zh-CN"/>
          </w:rPr>
          <w:t>(二)、执行保障措施</w:t>
        </w:r>
        <w:r>
          <w:tab/>
        </w:r>
        <w:r>
          <w:fldChar w:fldCharType="begin"/>
        </w:r>
        <w:r>
          <w:instrText xml:space="preserve"> PAGEREF _Toc22938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802" w:history="1">
        <w:r>
          <w:rPr>
            <w:rFonts w:ascii="仿宋" w:eastAsia="仿宋" w:hAnsi="仿宋" w:cs="仿宋" w:hint="eastAsia"/>
            <w:lang w:eastAsia="zh-CN"/>
          </w:rPr>
          <w:t>四、评价单元的划分</w:t>
        </w:r>
        <w:r>
          <w:tab/>
        </w:r>
        <w:r>
          <w:fldChar w:fldCharType="begin"/>
        </w:r>
        <w:r>
          <w:instrText xml:space="preserve"> PAGEREF _Toc29802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31" w:history="1">
        <w:r>
          <w:rPr>
            <w:rFonts w:ascii="仿宋" w:eastAsia="仿宋" w:hAnsi="仿宋" w:cs="仿宋" w:hint="eastAsia"/>
            <w:lang w:eastAsia="zh-CN"/>
          </w:rPr>
          <w:t>(一)、评价单元划分原则</w:t>
        </w:r>
        <w:r>
          <w:tab/>
        </w:r>
        <w:r>
          <w:fldChar w:fldCharType="begin"/>
        </w:r>
        <w:r>
          <w:instrText xml:space="preserve"> PAGEREF _Toc4931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94" w:history="1">
        <w:r>
          <w:rPr>
            <w:rFonts w:ascii="仿宋" w:eastAsia="仿宋" w:hAnsi="仿宋" w:cs="仿宋" w:hint="eastAsia"/>
            <w:lang w:eastAsia="zh-CN"/>
          </w:rPr>
          <w:t>(二)、评价单元划分结果</w:t>
        </w:r>
        <w:r>
          <w:tab/>
        </w:r>
        <w:r>
          <w:fldChar w:fldCharType="begin"/>
        </w:r>
        <w:r>
          <w:instrText xml:space="preserve"> PAGEREF _Toc32394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45" w:history="1">
        <w:r>
          <w:rPr>
            <w:rFonts w:ascii="仿宋" w:eastAsia="仿宋" w:hAnsi="仿宋" w:cs="仿宋" w:hint="eastAsia"/>
            <w:lang w:eastAsia="zh-CN"/>
          </w:rPr>
          <w:t>(三)、评价方法的选择</w:t>
        </w:r>
        <w:r>
          <w:tab/>
        </w:r>
        <w:r>
          <w:fldChar w:fldCharType="begin"/>
        </w:r>
        <w:r>
          <w:instrText xml:space="preserve"> PAGEREF _Toc25645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" w:history="1">
        <w:r>
          <w:rPr>
            <w:rFonts w:ascii="仿宋" w:eastAsia="仿宋" w:hAnsi="仿宋" w:cs="仿宋" w:hint="eastAsia"/>
            <w:lang w:eastAsia="zh-CN"/>
          </w:rPr>
          <w:t>(四)、评价方法简介</w:t>
        </w:r>
        <w:r>
          <w:tab/>
        </w:r>
        <w:r>
          <w:fldChar w:fldCharType="begin"/>
        </w:r>
        <w:r>
          <w:instrText xml:space="preserve"> PAGEREF _Toc14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485" w:history="1">
        <w:r>
          <w:rPr>
            <w:rFonts w:ascii="仿宋" w:eastAsia="仿宋" w:hAnsi="仿宋" w:cs="仿宋" w:hint="eastAsia"/>
            <w:lang w:eastAsia="zh-CN"/>
          </w:rPr>
          <w:t>五、员工职业生涯规划与发展</w:t>
        </w:r>
        <w:r>
          <w:tab/>
        </w:r>
        <w:r>
          <w:fldChar w:fldCharType="begin"/>
        </w:r>
        <w:r>
          <w:instrText xml:space="preserve"> PAGEREF _Toc15485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33" w:history="1">
        <w:r>
          <w:rPr>
            <w:rFonts w:ascii="仿宋" w:eastAsia="仿宋" w:hAnsi="仿宋" w:cs="仿宋" w:hint="eastAsia"/>
            <w:lang w:eastAsia="zh-CN"/>
          </w:rPr>
          <w:t>(一)、职业生涯规划概述</w:t>
        </w:r>
        <w:r>
          <w:tab/>
        </w:r>
        <w:r>
          <w:fldChar w:fldCharType="begin"/>
        </w:r>
        <w:r>
          <w:instrText xml:space="preserve"> PAGEREF _Toc13233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12" w:history="1">
        <w:r>
          <w:rPr>
            <w:rFonts w:ascii="仿宋" w:eastAsia="仿宋" w:hAnsi="仿宋" w:cs="仿宋" w:hint="eastAsia"/>
            <w:lang w:eastAsia="zh-CN"/>
          </w:rPr>
          <w:t>(二)、基本原则与方法</w:t>
        </w:r>
        <w:r>
          <w:tab/>
        </w:r>
        <w:r>
          <w:fldChar w:fldCharType="begin"/>
        </w:r>
        <w:r>
          <w:instrText xml:space="preserve"> PAGEREF _Toc29312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6" w:history="1">
        <w:r>
          <w:rPr>
            <w:rFonts w:ascii="仿宋" w:eastAsia="仿宋" w:hAnsi="仿宋" w:cs="仿宋" w:hint="eastAsia"/>
            <w:lang w:eastAsia="zh-CN"/>
          </w:rPr>
          <w:t>(三)、员工职业生涯管理</w:t>
        </w:r>
        <w:r>
          <w:tab/>
        </w:r>
        <w:r>
          <w:fldChar w:fldCharType="begin"/>
        </w:r>
        <w:r>
          <w:instrText xml:space="preserve"> PAGEREF _Toc2816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94" w:history="1">
        <w:r>
          <w:rPr>
            <w:rFonts w:ascii="仿宋" w:eastAsia="仿宋" w:hAnsi="仿宋" w:cs="仿宋" w:hint="eastAsia"/>
            <w:lang w:eastAsia="zh-CN"/>
          </w:rPr>
          <w:t>(四)、职业生涯发展支持体系</w:t>
        </w:r>
        <w:r>
          <w:tab/>
        </w:r>
        <w:r>
          <w:fldChar w:fldCharType="begin"/>
        </w:r>
        <w:r>
          <w:instrText xml:space="preserve"> PAGEREF _Toc15394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0" w:history="1">
        <w:r>
          <w:rPr>
            <w:rFonts w:ascii="仿宋" w:eastAsia="仿宋" w:hAnsi="仿宋" w:cs="仿宋" w:hint="eastAsia"/>
            <w:lang w:eastAsia="zh-CN"/>
          </w:rPr>
          <w:t>(五)、公司文化与员工职业发展融合</w:t>
        </w:r>
        <w:r>
          <w:tab/>
        </w:r>
        <w:r>
          <w:fldChar w:fldCharType="begin"/>
        </w:r>
        <w:r>
          <w:instrText xml:space="preserve"> PAGEREF _Toc3210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30" w:history="1">
        <w:r>
          <w:rPr>
            <w:rFonts w:ascii="仿宋" w:eastAsia="仿宋" w:hAnsi="仿宋" w:cs="仿宋" w:hint="eastAsia"/>
            <w:lang w:eastAsia="zh-CN"/>
          </w:rPr>
          <w:t>(六)、未来趋势与发展策略</w:t>
        </w:r>
        <w:r>
          <w:tab/>
        </w:r>
        <w:r>
          <w:fldChar w:fldCharType="begin"/>
        </w:r>
        <w:r>
          <w:instrText xml:space="preserve"> PAGEREF _Toc13530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699" w:history="1">
        <w:r>
          <w:rPr>
            <w:rFonts w:ascii="仿宋" w:eastAsia="仿宋" w:hAnsi="仿宋" w:cs="仿宋" w:hint="eastAsia"/>
            <w:lang w:eastAsia="zh-CN"/>
          </w:rPr>
          <w:t>六、SWOT分析说明</w:t>
        </w:r>
        <w:r>
          <w:tab/>
        </w:r>
        <w:r>
          <w:fldChar w:fldCharType="begin"/>
        </w:r>
        <w:r>
          <w:instrText xml:space="preserve"> PAGEREF _Toc24699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39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_Toc23639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22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_Toc26422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60" w:history="1">
        <w:r>
          <w:rPr>
            <w:rFonts w:ascii="仿宋" w:eastAsia="仿宋" w:hAnsi="仿宋" w:cs="仿宋" w:hint="eastAsia"/>
            <w:lang w:eastAsia="zh-CN"/>
          </w:rPr>
          <w:t>(三)、机会分析(O)</w:t>
        </w:r>
        <w:r>
          <w:tab/>
        </w:r>
        <w:r>
          <w:fldChar w:fldCharType="begin"/>
        </w:r>
        <w:r>
          <w:instrText xml:space="preserve"> PAGEREF _Toc6960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11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_Toc20911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27" w:history="1">
        <w:r>
          <w:rPr>
            <w:rFonts w:ascii="仿宋" w:eastAsia="仿宋" w:hAnsi="仿宋" w:cs="仿宋" w:hint="eastAsia"/>
            <w:lang w:eastAsia="zh-CN"/>
          </w:rPr>
          <w:t>七、锅炉板行业行业特征</w:t>
        </w:r>
        <w:r>
          <w:tab/>
        </w:r>
        <w:r>
          <w:fldChar w:fldCharType="begin"/>
        </w:r>
        <w:r>
          <w:instrText xml:space="preserve"> PAGEREF _Toc1627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84" w:history="1">
        <w:r>
          <w:rPr>
            <w:rFonts w:ascii="仿宋" w:eastAsia="仿宋" w:hAnsi="仿宋" w:cs="仿宋" w:hint="eastAsia"/>
            <w:lang w:eastAsia="zh-CN"/>
          </w:rPr>
          <w:t>(一)、市场规模庞大</w:t>
        </w:r>
        <w:r>
          <w:tab/>
        </w:r>
        <w:r>
          <w:fldChar w:fldCharType="begin"/>
        </w:r>
        <w:r>
          <w:instrText xml:space="preserve"> PAGEREF _Toc12684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08" w:history="1">
        <w:r>
          <w:rPr>
            <w:rFonts w:ascii="仿宋" w:eastAsia="仿宋" w:hAnsi="仿宋" w:cs="仿宋" w:hint="eastAsia"/>
            <w:lang w:eastAsia="zh-CN"/>
          </w:rPr>
          <w:t>(二)、消费需求多元化</w:t>
        </w:r>
        <w:r>
          <w:tab/>
        </w:r>
        <w:r>
          <w:fldChar w:fldCharType="begin"/>
        </w:r>
        <w:r>
          <w:instrText xml:space="preserve"> PAGEREF _Toc8008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57" w:history="1">
        <w:r>
          <w:rPr>
            <w:rFonts w:ascii="仿宋" w:eastAsia="仿宋" w:hAnsi="仿宋" w:cs="仿宋" w:hint="eastAsia"/>
            <w:lang w:eastAsia="zh-CN"/>
          </w:rPr>
          <w:t>(三)、竞争激烈</w:t>
        </w:r>
        <w:r>
          <w:tab/>
        </w:r>
        <w:r>
          <w:fldChar w:fldCharType="begin"/>
        </w:r>
        <w:r>
          <w:instrText xml:space="preserve"> PAGEREF _Toc26457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98" w:history="1">
        <w:r>
          <w:rPr>
            <w:rFonts w:ascii="仿宋" w:eastAsia="仿宋" w:hAnsi="仿宋" w:cs="仿宋" w:hint="eastAsia"/>
            <w:lang w:eastAsia="zh-CN"/>
          </w:rPr>
          <w:t>(四)、设计和科技的结合</w:t>
        </w:r>
        <w:r>
          <w:tab/>
        </w:r>
        <w:r>
          <w:fldChar w:fldCharType="begin"/>
        </w:r>
        <w:r>
          <w:instrText xml:space="preserve"> PAGEREF _Toc32198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59" w:history="1">
        <w:r>
          <w:rPr>
            <w:rFonts w:ascii="仿宋" w:eastAsia="仿宋" w:hAnsi="仿宋" w:cs="仿宋" w:hint="eastAsia"/>
            <w:lang w:eastAsia="zh-CN"/>
          </w:rPr>
          <w:t>(五)、环保意识增强</w:t>
        </w:r>
        <w:r>
          <w:tab/>
        </w:r>
        <w:r>
          <w:fldChar w:fldCharType="begin"/>
        </w:r>
        <w:r>
          <w:instrText xml:space="preserve"> PAGEREF _Toc18259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263" w:history="1">
        <w:r>
          <w:rPr>
            <w:rFonts w:ascii="仿宋" w:eastAsia="仿宋" w:hAnsi="仿宋" w:cs="仿宋" w:hint="eastAsia"/>
            <w:lang w:eastAsia="zh-CN"/>
          </w:rPr>
          <w:t>八、投资方案分析</w:t>
        </w:r>
        <w:r>
          <w:tab/>
        </w:r>
        <w:r>
          <w:fldChar w:fldCharType="begin"/>
        </w:r>
        <w:r>
          <w:instrText xml:space="preserve"> PAGEREF _Toc31263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86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_Toc20886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47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_Toc24847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_Toc180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8567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_Toc18567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3" w:history="1">
        <w:r>
          <w:rPr>
            <w:rFonts w:ascii="仿宋" w:eastAsia="仿宋" w:hAnsi="仿宋" w:cs="仿宋" w:hint="eastAsia"/>
            <w:lang w:eastAsia="zh-CN"/>
          </w:rPr>
          <w:t>(五)、锅炉板项目总投资</w:t>
        </w:r>
        <w:r>
          <w:tab/>
        </w:r>
        <w:r>
          <w:fldChar w:fldCharType="begin"/>
        </w:r>
        <w:r>
          <w:instrText xml:space="preserve"> PAGEREF _Toc2553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45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_Toc4945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62" w:history="1">
        <w:r>
          <w:rPr>
            <w:rFonts w:ascii="仿宋" w:eastAsia="仿宋" w:hAnsi="仿宋" w:cs="仿宋" w:hint="eastAsia"/>
            <w:lang w:eastAsia="zh-CN"/>
          </w:rPr>
          <w:t>九、产业环境分析</w:t>
        </w:r>
        <w:r>
          <w:tab/>
        </w:r>
        <w:r>
          <w:fldChar w:fldCharType="begin"/>
        </w:r>
        <w:r>
          <w:instrText xml:space="preserve"> PAGEREF _Toc1262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64" w:history="1">
        <w:r>
          <w:rPr>
            <w:rFonts w:ascii="仿宋" w:eastAsia="仿宋" w:hAnsi="仿宋" w:cs="仿宋" w:hint="eastAsia"/>
            <w:lang w:eastAsia="zh-CN"/>
          </w:rPr>
          <w:t>(一)、产业环境分析</w:t>
        </w:r>
        <w:r>
          <w:tab/>
        </w:r>
        <w:r>
          <w:fldChar w:fldCharType="begin"/>
        </w:r>
        <w:r>
          <w:instrText xml:space="preserve"> PAGEREF _Toc25364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515" w:history="1">
        <w:r>
          <w:rPr>
            <w:rFonts w:ascii="仿宋" w:eastAsia="仿宋" w:hAnsi="仿宋" w:cs="仿宋" w:hint="eastAsia"/>
            <w:lang w:eastAsia="zh-CN"/>
          </w:rPr>
          <w:t>十、法律法规及审批程序</w:t>
        </w:r>
        <w:r>
          <w:tab/>
        </w:r>
        <w:r>
          <w:fldChar w:fldCharType="begin"/>
        </w:r>
        <w:r>
          <w:instrText xml:space="preserve"> PAGEREF _Toc23515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19" w:history="1">
        <w:r>
          <w:rPr>
            <w:rFonts w:ascii="仿宋" w:eastAsia="仿宋" w:hAnsi="仿宋" w:cs="仿宋" w:hint="eastAsia"/>
            <w:lang w:eastAsia="zh-CN"/>
          </w:rPr>
          <w:t>(一)、相关法律法规概述</w:t>
        </w:r>
        <w:r>
          <w:tab/>
        </w:r>
        <w:r>
          <w:fldChar w:fldCharType="begin"/>
        </w:r>
        <w:r>
          <w:instrText xml:space="preserve"> PAGEREF _Toc29519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44" w:history="1">
        <w:r>
          <w:rPr>
            <w:rFonts w:ascii="仿宋" w:eastAsia="仿宋" w:hAnsi="仿宋" w:cs="仿宋" w:hint="eastAsia"/>
            <w:lang w:eastAsia="zh-CN"/>
          </w:rPr>
          <w:t>(二)、项目审批程序</w:t>
        </w:r>
        <w:r>
          <w:tab/>
        </w:r>
        <w:r>
          <w:fldChar w:fldCharType="begin"/>
        </w:r>
        <w:r>
          <w:instrText xml:space="preserve"> PAGEREF _Toc13644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61" w:history="1">
        <w:r>
          <w:rPr>
            <w:rFonts w:ascii="仿宋" w:eastAsia="仿宋" w:hAnsi="仿宋" w:cs="仿宋" w:hint="eastAsia"/>
            <w:lang w:eastAsia="zh-CN"/>
          </w:rPr>
          <w:t>(三)、环评报告审批</w:t>
        </w:r>
        <w:r>
          <w:tab/>
        </w:r>
        <w:r>
          <w:fldChar w:fldCharType="begin"/>
        </w:r>
        <w:r>
          <w:instrText xml:space="preserve"> PAGEREF _Toc27961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62" w:history="1">
        <w:r>
          <w:rPr>
            <w:rFonts w:ascii="仿宋" w:eastAsia="仿宋" w:hAnsi="仿宋" w:cs="仿宋" w:hint="eastAsia"/>
            <w:lang w:eastAsia="zh-CN"/>
          </w:rPr>
          <w:t>(四)、土建工程施工许可</w:t>
        </w:r>
        <w:r>
          <w:tab/>
        </w:r>
        <w:r>
          <w:fldChar w:fldCharType="begin"/>
        </w:r>
        <w:r>
          <w:instrText xml:space="preserve"> PAGEREF _Toc18162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49" w:history="1">
        <w:r>
          <w:rPr>
            <w:rFonts w:ascii="仿宋" w:eastAsia="仿宋" w:hAnsi="仿宋" w:cs="仿宋" w:hint="eastAsia"/>
            <w:lang w:eastAsia="zh-CN"/>
          </w:rPr>
          <w:t>十一、锅炉板项目选址可行性分析</w:t>
        </w:r>
        <w:r>
          <w:tab/>
        </w:r>
        <w:r>
          <w:fldChar w:fldCharType="begin"/>
        </w:r>
        <w:r>
          <w:instrText xml:space="preserve"> PAGEREF _Toc949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93" w:history="1">
        <w:r>
          <w:rPr>
            <w:rFonts w:ascii="仿宋" w:eastAsia="仿宋" w:hAnsi="仿宋" w:cs="仿宋" w:hint="eastAsia"/>
            <w:lang w:eastAsia="zh-CN"/>
          </w:rPr>
          <w:t>(一)、锅炉板项目选址原则</w:t>
        </w:r>
        <w:r>
          <w:tab/>
        </w:r>
        <w:r>
          <w:fldChar w:fldCharType="begin"/>
        </w:r>
        <w:r>
          <w:instrText xml:space="preserve"> PAGEREF _Toc17493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95" w:history="1">
        <w:r>
          <w:rPr>
            <w:rFonts w:ascii="仿宋" w:eastAsia="仿宋" w:hAnsi="仿宋" w:cs="仿宋" w:hint="eastAsia"/>
            <w:lang w:eastAsia="zh-CN"/>
          </w:rPr>
          <w:t>(二)、锅炉板项目选址</w:t>
        </w:r>
        <w:r>
          <w:tab/>
        </w:r>
        <w:r>
          <w:fldChar w:fldCharType="begin"/>
        </w:r>
        <w:r>
          <w:instrText xml:space="preserve"> PAGEREF _Toc24495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10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_Toc28710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85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_Toc26785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78" w:history="1">
        <w:r>
          <w:rPr>
            <w:rFonts w:ascii="仿宋" w:eastAsia="仿宋" w:hAnsi="仿宋" w:cs="仿宋" w:hint="eastAsia"/>
            <w:lang w:eastAsia="zh-CN"/>
          </w:rPr>
          <w:t>(五)、用地总体要求</w:t>
        </w:r>
        <w:r>
          <w:tab/>
        </w:r>
        <w:r>
          <w:fldChar w:fldCharType="begin"/>
        </w:r>
        <w:r>
          <w:instrText xml:space="preserve"> PAGEREF _Toc19778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30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_Toc4630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79" w:history="1">
        <w:r>
          <w:rPr>
            <w:rFonts w:ascii="仿宋" w:eastAsia="仿宋" w:hAnsi="仿宋" w:cs="仿宋" w:hint="eastAsia"/>
            <w:lang w:eastAsia="zh-CN"/>
          </w:rPr>
          <w:t>(七)、总图布置方案</w:t>
        </w:r>
        <w:r>
          <w:tab/>
        </w:r>
        <w:r>
          <w:fldChar w:fldCharType="begin"/>
        </w:r>
        <w:r>
          <w:instrText xml:space="preserve"> PAGEREF _Toc5279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61" w:history="1">
        <w:r>
          <w:rPr>
            <w:rFonts w:ascii="仿宋" w:eastAsia="仿宋" w:hAnsi="仿宋" w:cs="仿宋" w:hint="eastAsia"/>
            <w:lang w:eastAsia="zh-CN"/>
          </w:rPr>
          <w:t>(八)、运输组成</w:t>
        </w:r>
        <w:r>
          <w:tab/>
        </w:r>
        <w:r>
          <w:fldChar w:fldCharType="begin"/>
        </w:r>
        <w:r>
          <w:instrText xml:space="preserve"> PAGEREF _Toc24161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93" w:history="1">
        <w:r>
          <w:rPr>
            <w:rFonts w:ascii="仿宋" w:eastAsia="仿宋" w:hAnsi="仿宋" w:cs="仿宋" w:hint="eastAsia"/>
            <w:lang w:eastAsia="zh-CN"/>
          </w:rPr>
          <w:t>(九)、选址综合评价</w:t>
        </w:r>
        <w:r>
          <w:tab/>
        </w:r>
        <w:r>
          <w:fldChar w:fldCharType="begin"/>
        </w:r>
        <w:r>
          <w:instrText xml:space="preserve"> PAGEREF _Toc32693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15" w:history="1">
        <w:r>
          <w:rPr>
            <w:rFonts w:ascii="仿宋" w:eastAsia="仿宋" w:hAnsi="仿宋" w:cs="仿宋" w:hint="eastAsia"/>
            <w:lang w:eastAsia="zh-CN"/>
          </w:rPr>
          <w:t>十二、持续改进与创新</w:t>
        </w:r>
        <w:r>
          <w:tab/>
        </w:r>
        <w:r>
          <w:fldChar w:fldCharType="begin"/>
        </w:r>
        <w:r>
          <w:instrText xml:space="preserve"> PAGEREF _Toc2015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91" w:history="1">
        <w:r>
          <w:rPr>
            <w:rFonts w:ascii="仿宋" w:eastAsia="仿宋" w:hAnsi="仿宋" w:cs="仿宋" w:hint="eastAsia"/>
            <w:lang w:eastAsia="zh-CN"/>
          </w:rPr>
          <w:t>(一)、质量管理与持续改进</w:t>
        </w:r>
        <w:r>
          <w:tab/>
        </w:r>
        <w:r>
          <w:fldChar w:fldCharType="begin"/>
        </w:r>
        <w:r>
          <w:instrText xml:space="preserve"> PAGEREF _Toc13091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55" w:history="1">
        <w:r>
          <w:rPr>
            <w:rFonts w:ascii="仿宋" w:eastAsia="仿宋" w:hAnsi="仿宋" w:cs="仿宋" w:hint="eastAsia"/>
            <w:lang w:eastAsia="zh-CN"/>
          </w:rPr>
          <w:t>(二)、创新与研发计划</w:t>
        </w:r>
        <w:r>
          <w:tab/>
        </w:r>
        <w:r>
          <w:fldChar w:fldCharType="begin"/>
        </w:r>
        <w:r>
          <w:instrText xml:space="preserve"> PAGEREF _Toc3455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23" w:history="1">
        <w:r>
          <w:rPr>
            <w:rFonts w:ascii="仿宋" w:eastAsia="仿宋" w:hAnsi="仿宋" w:cs="仿宋" w:hint="eastAsia"/>
            <w:lang w:eastAsia="zh-CN"/>
          </w:rPr>
          <w:t>(三)、客户反馈与产品改进</w:t>
        </w:r>
        <w:r>
          <w:tab/>
        </w:r>
        <w:r>
          <w:fldChar w:fldCharType="begin"/>
        </w:r>
        <w:r>
          <w:instrText xml:space="preserve"> PAGEREF _Toc13223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29" w:history="1">
        <w:r>
          <w:rPr>
            <w:rFonts w:ascii="仿宋" w:eastAsia="仿宋" w:hAnsi="仿宋" w:cs="仿宋" w:hint="eastAsia"/>
            <w:lang w:eastAsia="zh-CN"/>
          </w:rPr>
          <w:t>十三、锅炉板项目投资方案分析</w:t>
        </w:r>
        <w:r>
          <w:tab/>
        </w:r>
        <w:r>
          <w:fldChar w:fldCharType="begin"/>
        </w:r>
        <w:r>
          <w:instrText xml:space="preserve"> PAGEREF _Toc1129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79" w:history="1">
        <w:r>
          <w:rPr>
            <w:rFonts w:ascii="仿宋" w:eastAsia="仿宋" w:hAnsi="仿宋" w:cs="仿宋" w:hint="eastAsia"/>
            <w:lang w:eastAsia="zh-CN"/>
          </w:rPr>
          <w:t>(一)、锅炉板项目估算说明</w:t>
        </w:r>
        <w:r>
          <w:tab/>
        </w:r>
        <w:r>
          <w:fldChar w:fldCharType="begin"/>
        </w:r>
        <w:r>
          <w:instrText xml:space="preserve"> PAGEREF _Toc24479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70" w:history="1">
        <w:r>
          <w:rPr>
            <w:rFonts w:ascii="仿宋" w:eastAsia="仿宋" w:hAnsi="仿宋" w:cs="仿宋" w:hint="eastAsia"/>
            <w:lang w:eastAsia="zh-CN"/>
          </w:rPr>
          <w:t>(二)、锅炉板项目总投资估算</w:t>
        </w:r>
        <w:r>
          <w:tab/>
        </w:r>
        <w:r>
          <w:fldChar w:fldCharType="begin"/>
        </w:r>
        <w:r>
          <w:instrText xml:space="preserve"> PAGEREF _Toc24570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38" w:history="1">
        <w:r>
          <w:rPr>
            <w:rFonts w:ascii="仿宋" w:eastAsia="仿宋" w:hAnsi="仿宋" w:cs="仿宋" w:hint="eastAsia"/>
            <w:lang w:eastAsia="zh-CN"/>
          </w:rPr>
          <w:t>(三)、资金筹措</w:t>
        </w:r>
        <w:r>
          <w:tab/>
        </w:r>
        <w:r>
          <w:fldChar w:fldCharType="begin"/>
        </w:r>
        <w:r>
          <w:instrText xml:space="preserve"> PAGEREF _Toc31138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858" w:history="1">
        <w:r>
          <w:rPr>
            <w:rFonts w:ascii="仿宋" w:eastAsia="仿宋" w:hAnsi="仿宋" w:cs="仿宋" w:hint="eastAsia"/>
            <w:lang w:eastAsia="zh-CN"/>
          </w:rPr>
          <w:t>十四、财务分析及盈利预测</w:t>
        </w:r>
        <w:r>
          <w:tab/>
        </w:r>
        <w:r>
          <w:fldChar w:fldCharType="begin"/>
        </w:r>
        <w:r>
          <w:instrText xml:space="preserve"> PAGEREF _Toc10858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55" w:history="1">
        <w:r>
          <w:rPr>
            <w:rFonts w:ascii="仿宋" w:eastAsia="仿宋" w:hAnsi="仿宋" w:cs="仿宋" w:hint="eastAsia"/>
            <w:lang w:eastAsia="zh-CN"/>
          </w:rPr>
          <w:t>(一)、过往财务情况</w:t>
        </w:r>
        <w:r>
          <w:tab/>
        </w:r>
        <w:r>
          <w:fldChar w:fldCharType="begin"/>
        </w:r>
        <w:r>
          <w:instrText xml:space="preserve"> PAGEREF _Toc29955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19" w:history="1">
        <w:r>
          <w:rPr>
            <w:rFonts w:ascii="仿宋" w:eastAsia="仿宋" w:hAnsi="仿宋" w:cs="仿宋" w:hint="eastAsia"/>
            <w:lang w:eastAsia="zh-CN"/>
          </w:rPr>
          <w:t>(二)、20XX-20XX年盈利预测</w:t>
        </w:r>
        <w:r>
          <w:tab/>
        </w:r>
        <w:r>
          <w:fldChar w:fldCharType="begin"/>
        </w:r>
        <w:r>
          <w:instrText xml:space="preserve"> PAGEREF _Toc15319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37" w:history="1">
        <w:r>
          <w:rPr>
            <w:rFonts w:ascii="仿宋" w:eastAsia="仿宋" w:hAnsi="仿宋" w:cs="仿宋" w:hint="eastAsia"/>
            <w:lang w:eastAsia="zh-CN"/>
          </w:rPr>
          <w:t>(三)、营业成本</w:t>
        </w:r>
        <w:r>
          <w:tab/>
        </w:r>
        <w:r>
          <w:fldChar w:fldCharType="begin"/>
        </w:r>
        <w:r>
          <w:instrText xml:space="preserve"> PAGEREF _Toc31537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97" w:history="1">
        <w:r>
          <w:rPr>
            <w:rFonts w:ascii="仿宋" w:eastAsia="仿宋" w:hAnsi="仿宋" w:cs="仿宋" w:hint="eastAsia"/>
            <w:lang w:eastAsia="zh-CN"/>
          </w:rPr>
          <w:t>(四)、营业税金及附加预测</w:t>
        </w:r>
        <w:r>
          <w:tab/>
        </w:r>
        <w:r>
          <w:fldChar w:fldCharType="begin"/>
        </w:r>
        <w:r>
          <w:instrText xml:space="preserve"> PAGEREF _Toc10897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83" w:history="1">
        <w:r>
          <w:rPr>
            <w:rFonts w:ascii="仿宋" w:eastAsia="仿宋" w:hAnsi="仿宋" w:cs="仿宋" w:hint="eastAsia"/>
            <w:lang w:eastAsia="zh-CN"/>
          </w:rPr>
          <w:t>(五)、营业费用预测</w:t>
        </w:r>
        <w:r>
          <w:tab/>
        </w:r>
        <w:r>
          <w:fldChar w:fldCharType="begin"/>
        </w:r>
        <w:r>
          <w:instrText xml:space="preserve"> PAGEREF _Toc6483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36" w:history="1">
        <w:r>
          <w:rPr>
            <w:rFonts w:ascii="仿宋" w:eastAsia="仿宋" w:hAnsi="仿宋" w:cs="仿宋" w:hint="eastAsia"/>
            <w:lang w:eastAsia="zh-CN"/>
          </w:rPr>
          <w:t>(六)、管理费用预测</w:t>
        </w:r>
        <w:r>
          <w:tab/>
        </w:r>
        <w:r>
          <w:fldChar w:fldCharType="begin"/>
        </w:r>
        <w:r>
          <w:instrText xml:space="preserve"> PAGEREF _Toc18136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78" w:history="1">
        <w:r>
          <w:rPr>
            <w:rFonts w:ascii="仿宋" w:eastAsia="仿宋" w:hAnsi="仿宋" w:cs="仿宋" w:hint="eastAsia"/>
            <w:lang w:eastAsia="zh-CN"/>
          </w:rPr>
          <w:t>(七)、财务费用预测</w:t>
        </w:r>
        <w:r>
          <w:tab/>
        </w:r>
        <w:r>
          <w:fldChar w:fldCharType="begin"/>
        </w:r>
        <w:r>
          <w:instrText xml:space="preserve"> PAGEREF _Toc16278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770" w:history="1">
        <w:r>
          <w:rPr>
            <w:rFonts w:ascii="仿宋" w:eastAsia="仿宋" w:hAnsi="仿宋" w:cs="仿宋" w:hint="eastAsia"/>
            <w:lang w:eastAsia="zh-CN"/>
          </w:rPr>
          <w:t>十五、员工关系管理与危机处理</w:t>
        </w:r>
        <w:r>
          <w:tab/>
        </w:r>
        <w:r>
          <w:fldChar w:fldCharType="begin"/>
        </w:r>
        <w:r>
          <w:instrText xml:space="preserve"> PAGEREF _Toc17770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27" w:history="1">
        <w:r>
          <w:rPr>
            <w:rFonts w:ascii="仿宋" w:eastAsia="仿宋" w:hAnsi="仿宋" w:cs="仿宋" w:hint="eastAsia"/>
            <w:lang w:eastAsia="zh-CN"/>
          </w:rPr>
          <w:t>(一)、员工关系管理原则与方法</w:t>
        </w:r>
        <w:r>
          <w:tab/>
        </w:r>
        <w:r>
          <w:fldChar w:fldCharType="begin"/>
        </w:r>
        <w:r>
          <w:instrText xml:space="preserve"> PAGEREF _Toc18427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28" w:history="1">
        <w:r>
          <w:rPr>
            <w:rFonts w:ascii="仿宋" w:eastAsia="仿宋" w:hAnsi="仿宋" w:cs="仿宋" w:hint="eastAsia"/>
            <w:lang w:eastAsia="zh-CN"/>
          </w:rPr>
          <w:t>(二)、危机处理机制的建立与实施</w:t>
        </w:r>
        <w:r>
          <w:tab/>
        </w:r>
        <w:r>
          <w:fldChar w:fldCharType="begin"/>
        </w:r>
        <w:r>
          <w:instrText xml:space="preserve"> PAGEREF _Toc6028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26" w:history="1">
        <w:r>
          <w:rPr>
            <w:rFonts w:ascii="仿宋" w:eastAsia="仿宋" w:hAnsi="仿宋" w:cs="仿宋" w:hint="eastAsia"/>
            <w:lang w:eastAsia="zh-CN"/>
          </w:rPr>
          <w:t>(三)、劳动争议解决与法律风险防范</w:t>
        </w:r>
        <w:r>
          <w:tab/>
        </w:r>
        <w:r>
          <w:fldChar w:fldCharType="begin"/>
        </w:r>
        <w:r>
          <w:instrText xml:space="preserve"> PAGEREF _Toc10426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345" w:history="1">
        <w:r>
          <w:rPr>
            <w:rFonts w:ascii="仿宋" w:eastAsia="仿宋" w:hAnsi="仿宋" w:cs="仿宋" w:hint="eastAsia"/>
            <w:lang w:eastAsia="zh-CN"/>
          </w:rPr>
          <w:t>十六、锅炉板项目总结分析</w:t>
        </w:r>
        <w:r>
          <w:tab/>
        </w:r>
        <w:r>
          <w:fldChar w:fldCharType="begin"/>
        </w:r>
        <w:r>
          <w:instrText xml:space="preserve"> PAGEREF _Toc9345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116" w:history="1">
        <w:r>
          <w:rPr>
            <w:rFonts w:ascii="仿宋" w:eastAsia="仿宋" w:hAnsi="仿宋" w:cs="仿宋" w:hint="eastAsia"/>
            <w:lang w:eastAsia="zh-CN"/>
          </w:rPr>
          <w:t>十七、沟通与团队协作</w:t>
        </w:r>
        <w:r>
          <w:tab/>
        </w:r>
        <w:r>
          <w:fldChar w:fldCharType="begin"/>
        </w:r>
        <w:r>
          <w:instrText xml:space="preserve"> PAGEREF _Toc22116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00" w:history="1">
        <w:r>
          <w:rPr>
            <w:rFonts w:ascii="仿宋" w:eastAsia="仿宋" w:hAnsi="仿宋" w:cs="仿宋" w:hint="eastAsia"/>
            <w:lang w:eastAsia="zh-CN"/>
          </w:rPr>
          <w:t>(一)、内部沟通机制</w:t>
        </w:r>
        <w:r>
          <w:tab/>
        </w:r>
        <w:r>
          <w:fldChar w:fldCharType="begin"/>
        </w:r>
        <w:r>
          <w:instrText xml:space="preserve"> PAGEREF _Toc30600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66" w:history="1">
        <w:r>
          <w:rPr>
            <w:rFonts w:ascii="仿宋" w:eastAsia="仿宋" w:hAnsi="仿宋" w:cs="仿宋" w:hint="eastAsia"/>
            <w:lang w:eastAsia="zh-CN"/>
          </w:rPr>
          <w:t>(二)、团队协作工具与平台</w:t>
        </w:r>
        <w:r>
          <w:tab/>
        </w:r>
        <w:r>
          <w:fldChar w:fldCharType="begin"/>
        </w:r>
        <w:r>
          <w:instrText xml:space="preserve"> PAGEREF _Toc15466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0170" w:history="1">
        <w:r>
          <w:rPr>
            <w:rFonts w:ascii="仿宋" w:eastAsia="仿宋" w:hAnsi="仿宋" w:cs="仿宋" w:hint="eastAsia"/>
            <w:lang w:eastAsia="zh-CN"/>
          </w:rPr>
          <w:t>(三)、定期会议与项目更新</w:t>
        </w:r>
        <w:r>
          <w:tab/>
        </w:r>
        <w:r>
          <w:fldChar w:fldCharType="begin"/>
        </w:r>
        <w:r>
          <w:instrText xml:space="preserve"> PAGEREF _Toc20170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924" w:history="1">
        <w:r>
          <w:rPr>
            <w:rFonts w:ascii="仿宋" w:eastAsia="仿宋" w:hAnsi="仿宋" w:cs="仿宋" w:hint="eastAsia"/>
            <w:lang w:eastAsia="zh-CN"/>
          </w:rPr>
          <w:t>十八、环境保护与可持续发展</w:t>
        </w:r>
        <w:r>
          <w:tab/>
        </w:r>
        <w:r>
          <w:fldChar w:fldCharType="begin"/>
        </w:r>
        <w:r>
          <w:instrText xml:space="preserve"> PAGEREF _Toc9924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99" w:history="1">
        <w:r>
          <w:rPr>
            <w:rFonts w:ascii="仿宋" w:eastAsia="仿宋" w:hAnsi="仿宋" w:cs="仿宋" w:hint="eastAsia"/>
            <w:lang w:eastAsia="zh-CN"/>
          </w:rPr>
          <w:t>(一)、环境保护政策与承诺</w:t>
        </w:r>
        <w:r>
          <w:tab/>
        </w:r>
        <w:r>
          <w:fldChar w:fldCharType="begin"/>
        </w:r>
        <w:r>
          <w:instrText xml:space="preserve"> PAGEREF _Toc6899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19" w:history="1">
        <w:r>
          <w:rPr>
            <w:rFonts w:ascii="仿宋" w:eastAsia="仿宋" w:hAnsi="仿宋" w:cs="仿宋" w:hint="eastAsia"/>
            <w:lang w:eastAsia="zh-CN"/>
          </w:rPr>
          <w:t>(二)、可持续生产与绿色供应链</w:t>
        </w:r>
        <w:r>
          <w:tab/>
        </w:r>
        <w:r>
          <w:fldChar w:fldCharType="begin"/>
        </w:r>
        <w:r>
          <w:instrText xml:space="preserve"> PAGEREF _Toc3519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24" w:history="1">
        <w:r>
          <w:rPr>
            <w:rFonts w:ascii="仿宋" w:eastAsia="仿宋" w:hAnsi="仿宋" w:cs="仿宋" w:hint="eastAsia"/>
            <w:lang w:eastAsia="zh-CN"/>
          </w:rPr>
          <w:t>(三)、减少废物和碳足迹</w:t>
        </w:r>
        <w:r>
          <w:tab/>
        </w:r>
        <w:r>
          <w:fldChar w:fldCharType="begin"/>
        </w:r>
        <w:r>
          <w:instrText xml:space="preserve"> PAGEREF _Toc15424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58" w:history="1">
        <w:r>
          <w:rPr>
            <w:rFonts w:ascii="仿宋" w:eastAsia="仿宋" w:hAnsi="仿宋" w:cs="仿宋" w:hint="eastAsia"/>
            <w:lang w:eastAsia="zh-CN"/>
          </w:rPr>
          <w:t>(四)、知识产权保护与创新</w:t>
        </w:r>
        <w:r>
          <w:tab/>
        </w:r>
        <w:r>
          <w:fldChar w:fldCharType="begin"/>
        </w:r>
        <w:r>
          <w:instrText xml:space="preserve"> PAGEREF _Toc32058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00" w:history="1">
        <w:r>
          <w:rPr>
            <w:rFonts w:ascii="仿宋" w:eastAsia="仿宋" w:hAnsi="仿宋" w:cs="仿宋" w:hint="eastAsia"/>
            <w:lang w:eastAsia="zh-CN"/>
          </w:rPr>
          <w:t>(五)、社区参与与教育</w:t>
        </w:r>
        <w:r>
          <w:tab/>
        </w:r>
        <w:r>
          <w:fldChar w:fldCharType="begin"/>
        </w:r>
        <w:r>
          <w:instrText xml:space="preserve"> PAGEREF _Toc29000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262" w:history="1">
        <w:r>
          <w:rPr>
            <w:rFonts w:ascii="仿宋" w:eastAsia="仿宋" w:hAnsi="仿宋" w:cs="仿宋" w:hint="eastAsia"/>
            <w:lang w:eastAsia="zh-CN"/>
          </w:rPr>
          <w:t>十九、战略合作伙伴关系</w:t>
        </w:r>
        <w:r>
          <w:tab/>
        </w:r>
        <w:r>
          <w:fldChar w:fldCharType="begin"/>
        </w:r>
        <w:r>
          <w:instrText xml:space="preserve"> PAGEREF _Toc23262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61" w:history="1">
        <w:r>
          <w:rPr>
            <w:rFonts w:ascii="仿宋" w:eastAsia="仿宋" w:hAnsi="仿宋" w:cs="仿宋" w:hint="eastAsia"/>
            <w:lang w:eastAsia="zh-CN"/>
          </w:rPr>
          <w:t>(一)、合作伙伴选择和评估</w:t>
        </w:r>
        <w:r>
          <w:tab/>
        </w:r>
        <w:r>
          <w:fldChar w:fldCharType="begin"/>
        </w:r>
        <w:r>
          <w:instrText xml:space="preserve"> PAGEREF _Toc19661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34" w:history="1">
        <w:r>
          <w:rPr>
            <w:rFonts w:ascii="仿宋" w:eastAsia="仿宋" w:hAnsi="仿宋" w:cs="仿宋" w:hint="eastAsia"/>
            <w:lang w:eastAsia="zh-CN"/>
          </w:rPr>
          <w:t>(二)、合作协议和合同管理</w:t>
        </w:r>
        <w:r>
          <w:tab/>
        </w:r>
        <w:r>
          <w:fldChar w:fldCharType="begin"/>
        </w:r>
        <w:r>
          <w:instrText xml:space="preserve"> PAGEREF _Toc11034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27" w:history="1">
        <w:r>
          <w:rPr>
            <w:rFonts w:ascii="仿宋" w:eastAsia="仿宋" w:hAnsi="仿宋" w:cs="仿宋" w:hint="eastAsia"/>
            <w:lang w:eastAsia="zh-CN"/>
          </w:rPr>
          <w:t>(三)、共同研发和市场推广</w:t>
        </w:r>
        <w:r>
          <w:tab/>
        </w:r>
        <w:r>
          <w:fldChar w:fldCharType="begin"/>
        </w:r>
        <w:r>
          <w:instrText xml:space="preserve"> PAGEREF _Toc29527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26" w:history="1">
        <w:r>
          <w:rPr>
            <w:rFonts w:ascii="仿宋" w:eastAsia="仿宋" w:hAnsi="仿宋" w:cs="仿宋" w:hint="eastAsia"/>
            <w:lang w:eastAsia="zh-CN"/>
          </w:rPr>
          <w:t>(四)、供应链合作和协同管理</w:t>
        </w:r>
        <w:r>
          <w:tab/>
        </w:r>
        <w:r>
          <w:fldChar w:fldCharType="begin"/>
        </w:r>
        <w:r>
          <w:instrText xml:space="preserve"> PAGEREF _Toc13026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34" w:history="1">
        <w:r>
          <w:rPr>
            <w:rFonts w:ascii="仿宋" w:eastAsia="仿宋" w:hAnsi="仿宋" w:cs="仿宋" w:hint="eastAsia"/>
            <w:lang w:eastAsia="zh-CN"/>
          </w:rPr>
          <w:t>(五)、合作伙伴关系风险管理</w:t>
        </w:r>
        <w:r>
          <w:tab/>
        </w:r>
        <w:r>
          <w:fldChar w:fldCharType="begin"/>
        </w:r>
        <w:r>
          <w:instrText xml:space="preserve"> PAGEREF _Toc9834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58" w:history="1">
        <w:r>
          <w:rPr>
            <w:rFonts w:ascii="仿宋" w:eastAsia="仿宋" w:hAnsi="仿宋" w:cs="仿宋" w:hint="eastAsia"/>
            <w:lang w:eastAsia="zh-CN"/>
          </w:rPr>
          <w:t>二十、差异化战略</w:t>
        </w:r>
        <w:r>
          <w:tab/>
        </w:r>
        <w:r>
          <w:fldChar w:fldCharType="begin"/>
        </w:r>
        <w:r>
          <w:instrText xml:space="preserve"> PAGEREF _Toc1158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49" w:history="1">
        <w:r>
          <w:rPr>
            <w:rFonts w:ascii="仿宋" w:eastAsia="仿宋" w:hAnsi="仿宋" w:cs="仿宋" w:hint="eastAsia"/>
            <w:lang w:eastAsia="zh-CN"/>
          </w:rPr>
          <w:t>(一)、差异化战略</w:t>
        </w:r>
        <w:r>
          <w:tab/>
        </w:r>
        <w:r>
          <w:fldChar w:fldCharType="begin"/>
        </w:r>
        <w:r>
          <w:instrText xml:space="preserve"> PAGEREF _Toc4749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359" w:history="1">
        <w:r>
          <w:rPr>
            <w:rFonts w:ascii="仿宋" w:eastAsia="仿宋" w:hAnsi="仿宋" w:cs="仿宋" w:hint="eastAsia"/>
            <w:lang w:eastAsia="zh-CN"/>
          </w:rPr>
          <w:t>二十一、质量管理与持续改进</w:t>
        </w:r>
        <w:r>
          <w:tab/>
        </w:r>
        <w:r>
          <w:fldChar w:fldCharType="begin"/>
        </w:r>
        <w:r>
          <w:instrText xml:space="preserve"> PAGEREF _Toc14359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07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_Toc16007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66" w:history="1">
        <w:r>
          <w:rPr>
            <w:rFonts w:ascii="仿宋" w:eastAsia="仿宋" w:hAnsi="仿宋" w:cs="仿宋" w:hint="eastAsia"/>
            <w:lang w:eastAsia="zh-CN"/>
          </w:rPr>
          <w:t>(二)、生产过程控制</w:t>
        </w:r>
        <w:r>
          <w:tab/>
        </w:r>
        <w:r>
          <w:fldChar w:fldCharType="begin"/>
        </w:r>
        <w:r>
          <w:instrText xml:space="preserve"> PAGEREF _Toc21566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38" w:history="1">
        <w:r>
          <w:rPr>
            <w:rFonts w:ascii="仿宋" w:eastAsia="仿宋" w:hAnsi="仿宋" w:cs="仿宋" w:hint="eastAsia"/>
            <w:lang w:eastAsia="zh-CN"/>
          </w:rPr>
          <w:t>(三)、产品质量检验与测试</w:t>
        </w:r>
        <w:r>
          <w:tab/>
        </w:r>
        <w:r>
          <w:fldChar w:fldCharType="begin"/>
        </w:r>
        <w:r>
          <w:instrText xml:space="preserve"> PAGEREF _Toc11638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97" w:history="1">
        <w:r>
          <w:rPr>
            <w:rFonts w:ascii="仿宋" w:eastAsia="仿宋" w:hAnsi="仿宋" w:cs="仿宋" w:hint="eastAsia"/>
            <w:lang w:eastAsia="zh-CN"/>
          </w:rPr>
          <w:t>(四)、用户反馈与质量改进</w:t>
        </w:r>
        <w:r>
          <w:tab/>
        </w:r>
        <w:r>
          <w:fldChar w:fldCharType="begin"/>
        </w:r>
        <w:r>
          <w:instrText xml:space="preserve"> PAGEREF _Toc21097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81" w:history="1">
        <w:r>
          <w:rPr>
            <w:rFonts w:ascii="仿宋" w:eastAsia="仿宋" w:hAnsi="仿宋" w:cs="仿宋" w:hint="eastAsia"/>
            <w:lang w:eastAsia="zh-CN"/>
          </w:rPr>
          <w:t>(五)、质量认证与标准化</w:t>
        </w:r>
        <w:r>
          <w:tab/>
        </w:r>
        <w:r>
          <w:fldChar w:fldCharType="begin"/>
        </w:r>
        <w:r>
          <w:instrText xml:space="preserve"> PAGEREF _Toc4781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824" w:history="1">
        <w:r>
          <w:rPr>
            <w:rFonts w:ascii="仿宋" w:eastAsia="仿宋" w:hAnsi="仿宋" w:cs="仿宋" w:hint="eastAsia"/>
            <w:lang w:eastAsia="zh-CN"/>
          </w:rPr>
          <w:t>二十二环保方案分析</w:t>
        </w:r>
        <w:r>
          <w:tab/>
        </w:r>
        <w:r>
          <w:fldChar w:fldCharType="begin"/>
        </w:r>
        <w:r>
          <w:instrText xml:space="preserve"> PAGEREF _Toc16824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48" w:history="1">
        <w:r>
          <w:rPr>
            <w:rFonts w:ascii="仿宋" w:eastAsia="仿宋" w:hAnsi="仿宋" w:cs="仿宋" w:hint="eastAsia"/>
            <w:lang w:eastAsia="zh-CN"/>
          </w:rPr>
          <w:t>(一)、环境保护综述</w:t>
        </w:r>
        <w:r>
          <w:tab/>
        </w:r>
        <w:r>
          <w:fldChar w:fldCharType="begin"/>
        </w:r>
        <w:r>
          <w:instrText xml:space="preserve"> PAGEREF _Toc11648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40" w:history="1">
        <w:r>
          <w:rPr>
            <w:rFonts w:ascii="仿宋" w:eastAsia="仿宋" w:hAnsi="仿宋" w:cs="仿宋" w:hint="eastAsia"/>
            <w:lang w:eastAsia="zh-CN"/>
          </w:rPr>
          <w:t>(二)、施工期环境影响分析</w:t>
        </w:r>
        <w:r>
          <w:tab/>
        </w:r>
        <w:r>
          <w:fldChar w:fldCharType="begin"/>
        </w:r>
        <w:r>
          <w:instrText xml:space="preserve"> PAGEREF _Toc26140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02" w:history="1">
        <w:r>
          <w:rPr>
            <w:rFonts w:ascii="仿宋" w:eastAsia="仿宋" w:hAnsi="仿宋" w:cs="仿宋" w:hint="eastAsia"/>
            <w:lang w:eastAsia="zh-CN"/>
          </w:rPr>
          <w:t>(三)、营运期环境影响分析</w:t>
        </w:r>
        <w:r>
          <w:tab/>
        </w:r>
        <w:r>
          <w:fldChar w:fldCharType="begin"/>
        </w:r>
        <w:r>
          <w:instrText xml:space="preserve"> PAGEREF _Toc21602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24" w:history="1">
        <w:r>
          <w:rPr>
            <w:rFonts w:ascii="仿宋" w:eastAsia="仿宋" w:hAnsi="仿宋" w:cs="仿宋" w:hint="eastAsia"/>
            <w:lang w:eastAsia="zh-CN"/>
          </w:rPr>
          <w:t>(四)、综合评价</w:t>
        </w:r>
        <w:r>
          <w:tab/>
        </w:r>
        <w:r>
          <w:fldChar w:fldCharType="begin"/>
        </w:r>
        <w:r>
          <w:instrText xml:space="preserve"> PAGEREF _Toc23924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802" w:history="1">
        <w:r>
          <w:rPr>
            <w:rFonts w:ascii="仿宋" w:eastAsia="仿宋" w:hAnsi="仿宋" w:cs="仿宋" w:hint="eastAsia"/>
            <w:lang w:eastAsia="zh-CN"/>
          </w:rPr>
          <w:t>二十三、人力资源管理与开发</w:t>
        </w:r>
        <w:r>
          <w:tab/>
        </w:r>
        <w:r>
          <w:fldChar w:fldCharType="begin"/>
        </w:r>
        <w:r>
          <w:instrText xml:space="preserve"> PAGEREF _Toc12802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77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_Toc25277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9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_Toc3149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9865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2447"/>
      <w:r>
        <w:rPr>
          <w:rFonts w:ascii="仿宋" w:eastAsia="仿宋" w:hAnsi="仿宋" w:cs="仿宋" w:hint="eastAsia"/>
          <w:sz w:val="28"/>
          <w:lang w:eastAsia="zh-CN"/>
        </w:rPr>
        <w:t>一、公司简介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5739"/>
      <w:r>
        <w:rPr>
          <w:rFonts w:ascii="仿宋" w:eastAsia="仿宋" w:hAnsi="仿宋" w:cs="仿宋" w:hint="eastAsia"/>
          <w:lang w:eastAsia="zh-CN"/>
        </w:rPr>
        <w:t>(一)、公司基本信息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公司的一些基本信息如下：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公司名字是XXXX（集团）有限公司。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公司的法定代表人是xx。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注册资本为1xxx元。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公司有统一的社会信用代码为xxx。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公司是在XX市场监督管理局登记的。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公司成立的日期是20XX-XX-XX。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公司的营业期限是20XX-XX-XX至无固定期限。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公司注册的地址是在XX市XX区XX街道。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9.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https://d.book118.com/888124077071006043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锅炉板项目投资建议书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锅炉板项目投资建议书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锅炉板项目投资建议书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锅炉板项目投资建议书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锅炉板项目投资建议书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C073674"/>
    <w:rsid w:val="2C073674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88812407707100604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2024-03-04T20:14:00Z</dcterms:created>
  <dcterms:modified xsi:type="dcterms:W3CDTF">2024-03-04T20:14:16Z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6A74A8846B064A67AF15FA50C4CF0DDC_11</vt:lpwstr>
  </property>
  <property fmtid="{D5CDD505-2E9C-101B-9397-08002B2CF9AE}" pid="3" name="KSOProductBuildVer">
    <vt:lpwstr>2052-12.1.0.16399</vt:lpwstr>
  </property>
</Properties>
</file>