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2024年高等教育公共课自考-00005马克思主义政治经济学历年高频考点试卷专家荟萃含答案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“社会历史是有规律的，所以历史事件是可以重复出现的。”这一观点是否正确？为什么？</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市场经济为什么不是资本主义经济？</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为什么说相对过剩人口既是资本主义制度的必然产物，又是资本主义生产方式存在和发展的必要条件？</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如何理解商品的使用价值与价值的相互关系？</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社会主义道路为什么会展现出多样性？</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“马克思主义只是革命的理论，不是建设的理论。”这一观点是否正确？为什么？</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什么是货币流通规律？</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市场机制和市场调节的关系是怎样的？</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为什么说共产主义一定能实现？</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哲学基本问题及坚持哲学基本问题有何意义？</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简述发达国家之间经济关系的本质和特征。</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市场机制发挥作用的条件是什么？</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13.</w:t>
      </w:r>
      <w:r>
        <w:rPr>
          <w:rFonts w:ascii="黑体" w:eastAsia="黑体" w:hAnsi="黑体" w:cs="黑体" w:hint="eastAsia"/>
          <w:sz w:val="24"/>
          <w:szCs w:val="28"/>
        </w:rPr>
        <w:t>简述资本积聚和资本集中的联系和区别。</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试述产业资本循环的三个阶段与三种职能形式。</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“垄断价格是垄断组织凭借自己的垄断地位人为制定，因此，可以任意制定产品的销售价格。”这一说法是否正确？为什么？</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“国家垄断资本主义利用国家干预和调节经济，建立了许多国有经济，改变了资本主义的本质属性。”这一说法是否正确？为什么？</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简述资本周转时间和周转次数的涵义以及二者同资本周转速度的关系。</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怎样确定生产商品的社会必要劳动时间？</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运用辩证否定原理说明如何看待中国传统文化和外国文化。</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为什么说社会形态的发展是一种自然历史过程？</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“20世纪80年代末期和90年代初期，东欧剧变、苏联解体并不表明社会主义的失败。”这一说法是否正确？为什么？</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“矛盾的斗争性是绝对的，因而它的存在不需要任何条件。”这一观点是否正确？为什么？</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如何理解马克思主义在中国的发展及其表现？</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什么是社会意识的一般特征？</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简述剩余价值率与利润率的关系。</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为什么说垄断价格的形成并不意味着对价值规律的否定？</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什么是商品经济？</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试述生产关系一定要适合生产力性质的规律，运用这一原理说明我国现阶段实行以公有制为主体、多种所有制经济共同发展这一基本经济制度的必要性。</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试述平均利润的形成过程。</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5.</w:t>
      </w:r>
      <w:r>
        <w:rPr>
          <w:rFonts w:ascii="黑体" w:eastAsia="黑体" w:hAnsi="黑体" w:cs="黑体" w:hint="eastAsia"/>
          <w:sz w:val="24"/>
          <w:szCs w:val="28"/>
        </w:rPr>
        <w:t>如何理解价值观？为什么要建设社会主义核心价值体系？</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简述具体劳动和抽象劳动的关系。</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“因为真理是有用的，所以有用就是真理。”这一说法是否正确？为什么？</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简述商品价值量的决定及其变动规律。</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“认识是一个不断反复和无限发展的过程。”这一观点是否正确？为什么？</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人类认识活动的本质是什么？</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怎样理解建设中国特色社会主义是中华民族走向共产主义的必由之路？</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简述联系的客观性、普遍性及其意义。</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运用主要矛盾和次要矛盾关系原理说明我国坚持以经济建设为中心与“两手抓”的重要意义。</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马克思主义理论体系的三个主要组成部分是没有任何内在联系的“理论拼盘”这一说法是否正确？为什么？</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“一切历史都是思想史。”这一观点是否正确？为什么？</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什么是商品？它所具备的条件是什么？</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共产党人的艰苦探索还会使社会主义运动重新兴起吗？</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“物质不是精神的产物，而精神却是物质的最高产物”这一观点是否正确？为什么？</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“认识的真正任务在于获得感性经验。”这一观点是否正确？请说明原因。</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“思维和存在的同一性问题是划分唯物主义和唯心主义的标准”这一观点是否正确？为什么？</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相对价值形式与等价形式的关系是怎样的？</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简述感性认识和理性认识的含义及二者的辩证关系</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如何学习和运用马克思主义？</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什么是利润率和剩余价值率？它们有什么区别？</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“量变和质变的区别是相对的”这一观点是否正确？为什么？</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简述简单商品经济条件下价值规律作用的表现形式。</w:t>
      </w:r>
    </w:p>
    <w:p>
      <w:pPr>
        <w:pStyle w:val="Normal50"/>
        <w:jc w:val="left"/>
        <w:rPr>
          <w:rFonts w:ascii="黑体" w:eastAsia="黑体" w:hAnsi="黑体" w:cs="黑体" w:hint="eastAsia"/>
          <w:sz w:val="24"/>
          <w:szCs w:val="28"/>
        </w:r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试用矛盾的普遍性和特殊性关系原理，说明走建设有中国特色社会主义道路的重要意义。</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简述生产力的含义以及现代生产力系统的要素。</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运用商品使用价值和价值对立统一关系的原理，分析市场经济条件下存在的假冒伪劣商品现象。</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试述认识过程反复性的原理，并用这一原理说明我们对市场经济的认识是一个不断深化的过程？</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为什么说对立统一规律是唯物辩证法的实质与核心？</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什么是生产关系必须适应生产力性质的规律？这一规律有什么现实意义？</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真理和谬误是怎样转化的？</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“金融资本是“银行支配而由工业家运用的资本”。”这一说法是否正确？为什么？</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“阶级性和科学性是不能相容的，凡是代表某个阶级利益和愿望的社会理论，就不可能是科学的。”这一观点是否正确？为什么？</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运用资本周转原理分析企业如何提高经济效益。</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商品经济产生的基本条件是什么？</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简述事物发展的前进性与曲折性的统一。</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“伴随资本有机构成的提高，社会生产技术不断进步。”这一观点是否正确？为什么？</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简述规律的含义和特点。</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“差异不属于矛盾”这一观点是否正确？为什么？</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“物质就是指看得见、摸得着的物体”这一观点是否正确？为什么？</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简述马克思主义物质观及意义。</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怎样认识当代资本主义新变化的原因和实质？</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为什么商业利润率必须相当于平均利润率？</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如何认识资本主义国有经济成分的作用和性质？</w:t>
      </w:r>
    </w:p>
    <w:p>
      <w:pPr>
        <w:pStyle w:val="Normal70"/>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p>
    <w:p>
      <w:pPr>
        <w:pStyle w:val="Normal7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为什么说共产主义是一个长期的实践过程？</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简述资本输出的原因、形式和结果。</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国家垄断资本主义为什么能在一定程度上促进社会生产力的发展？</w:t>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“任何一般都是个别的（一部分，或一方面，或本质）”这一观点是否正确？为什么？</w:t>
      </w:r>
    </w:p>
    <w:p>
      <w:pPr>
        <w:pStyle w:val="Normal74"/>
        <w:jc w:val="left"/>
        <w:rPr>
          <w:rFonts w:ascii="黑体" w:eastAsia="黑体" w:hAnsi="黑体" w:cs="黑体" w:hint="eastAsia"/>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1.参考答案:</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错误。</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（1）社会历史规律是社会发展过程中各要素之间本质的必然的联系，它具有客观性、普遍性、重复性的特点。规律的重复性是指同类历史事件中共同的本质的东西一再发挥作用。</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历史事件是历史主客体多种复杂因素相互作用的结果，它总是个别的、具体的、不可重复的。历史发展规律的重复性正是通过一个个不可重复的历史事件体现出来的，但不能由此得出历史事件可以重复出现的结论。</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市场经济与资本主义经济的区别。市场经济是现代社会（包括社会主义社会和资本主义社会）的一种资源配置方式，是与商品经济密切相联系的经济范畴，它本身并不具有特定的社会经济制度属性，不存在姓“资”还是姓“社”问题。但是值得注意的是，市场经济是出现于商品经济发展到普遍化的阶段，这时市场才能对社会资源的配置起到基础性作用，而进入这一阶段之时，正是资本主义经济制度形成之日，这就有可能误认为市场经济就是资本主义经济。实际上，市场经济只是资本主义社会的一种资源配置方式，它本身并不等同于资本主义制度。</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市场经济与资本主义经济制度的结合。市场经济总是在特定的社会经济制度中存在和运行，与该社会的基本经济制度相结合，为该社会经济的发展服务。资本主义社会中的市场经济，是与资本主义经济制度相结合，并为资本主义经济服务的。</w:t>
      </w:r>
    </w:p>
    <w:p>
      <w:pPr>
        <w:pStyle w:val="Normal100"/>
        <w:spacing w:before="0" w:after="0" w:line="240" w:lineRule="atLeast"/>
      </w:pP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3.参考答案:</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必然产物：在资本积累过程中，资本有机构成有不断提高的趋势，这就意味着可变资本所占的比重相对地下降，资本对劳动力的需求就会日益相对地减少，有时甚至是绝对地减少。同时劳动力对资本的供应却日益相对地增加，其结果造成大量工人失业，产生相对过剩人口。</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必要条件：相对过剩人口可起到劳动力的蓄水池的作用；也有利于资本家加重对工人的统治和剥削。</w:t>
      </w:r>
    </w:p>
    <w:p>
      <w:pPr>
        <w:pStyle w:val="Normal200"/>
        <w:spacing w:before="0" w:after="0" w:line="240" w:lineRule="atLeast"/>
      </w:pP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4.参考答案:</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商品是使用价值和价值两个因素的对立统一体，两者的相互关系是既相统一，又相矛盾。</w:t>
      </w:r>
    </w:p>
    <w:p>
      <w:pPr>
        <w:pStyle w:val="Normal300"/>
        <w:spacing w:before="0" w:after="0" w:line="240" w:lineRule="atLeast"/>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ab/>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商品的使用价值和价值的统一性。这种统一性表现在：作为商品必须同时具有使用价值和价值两个因素。使用价值是价值的物质承担者，价值寓于使用价值之中。二者的统一性，集中表现在二者统一于商品价值之中。</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商品的使用价值和价值的矛盾。这种矛盾表现在；使用价值和价值又是互相排斥的。一切商品，对于商品生产者来说是为了获取其价值，对于消费者来说是为了获取其使用价值。商品生产者为了占有商品的价值，必须放弃商品的使用价值，将它让渡给消费者。商品生产者和消费者都不能既占有商品的价值，又占有商品的使用价值。所以，商品二因素是互相排斥和矛盾的。</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（3）商品使用价值和价值矛盾的解决。这个矛盾只有通过市场交换，使生产者实现了价值，消费者获得了使用价值，才能得到解决。</w:t>
      </w:r>
    </w:p>
    <w:p>
      <w:pPr>
        <w:pStyle w:val="Normal300"/>
        <w:spacing w:before="0" w:after="0" w:line="240" w:lineRule="atLeast"/>
      </w:pP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5.参考答案:</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第一，各个国家的生产力发展状况和社会发展阶段决定了社会主义发展道路具有不同的特点。</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第二，历史文化传统的差异性是造成社会主义发展道路多样性的重要条件。</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第三，时代和实践的不断发展，是造成社会主义发展道路多样性的现实原因。</w:t>
      </w:r>
    </w:p>
    <w:p>
      <w:pPr>
        <w:pStyle w:val="Normal400"/>
        <w:spacing w:before="0" w:after="0" w:line="240" w:lineRule="atLeast"/>
      </w:pP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6.参考答案:</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这种观点是片面的。马克思主义不仅揭示了人类社会发展的基本规律，而且还为我们提供了认识和把握事物发展客观规律的科学方法。马克思主义哲学和无产阶级革命实践、以及各门科学的紧密联系，最突出和最集中的表现就是给予它们认识和改造世界唯一的科学方法论。只有牢固树立马克思主义的科学世界观和方法论，我们才能更深刻地去认识和把握事物发展的客观规律，从而指导我们的实践。世界观和方法论的一致性，贯穿在全部马克思主义哲学每一个规律、每一个范畴之中。因而，马克思主义不仅仅是革命的理论，它也告诉我们如何去建设新世界。</w:t>
      </w:r>
    </w:p>
    <w:p>
      <w:pPr>
        <w:pStyle w:val="Normal500"/>
        <w:spacing w:before="0" w:after="0" w:line="240" w:lineRule="atLeast"/>
      </w:pP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7.参考答案:</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（1）货币流通规律就是一定时期内商品流通过程中所需货币数量的规律。</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（2）决定流通中货币数量的因素。一定时期内流通中所需要的货币数量，取决于三个因素，即流通中待售的商品数量、商品价格水平、货币流通速度，前两个因素的乘积就是商品价格总额。</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货币流通规律的公式。一定时期内流通中所需要的货币数量，与商品价格总额成正比变化，与同一单位货币流通速度（次数）成反比变化。货币流通规律用公式表示为：一定时期内流通中所需的货币量=商品价格总额（待售商品总量*商品价格）/同一单位货币的流通速度（次数）</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（4）纸币流通规律是以金属货币流通规律为基础，纸币的发行量，以流通中所需要的金属货币量为限。</w:t>
      </w:r>
    </w:p>
    <w:p>
      <w:pPr>
        <w:pStyle w:val="Normal600"/>
        <w:spacing w:before="0" w:after="0" w:line="240" w:lineRule="atLeast"/>
      </w:pP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8.参考答案:</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市场机制。市场机制是市场的各种要素，包括价格、供求、竞争等要素之间，互相联系，互相制约，各自发挥功能，又共同发挥功能的有机联系。市场的各种要素，一般又称之为市场的各种机制，如价值机制、供求机制、竞争机制等，它们的联系和作用，构成统一的市场机制，其中价格机制是市场机制的核心。</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市场调节就是市场机制的调节。市场经济作为一种社会资源配置的方式，它对资源合理配置的作用，就意味着市场调节作用的发挥。而市场调节作用是通过市场机制来实现的。所以，市场调节是通过价格、供求、竞争等市场机制的相互制约与相互联系，调节社会经济的运行，从而最终调节社会资源的配置，促进社会经济的发展。</w:t>
      </w:r>
    </w:p>
    <w:p>
      <w:pPr>
        <w:pStyle w:val="Normal700"/>
        <w:spacing w:before="0" w:after="0" w:line="240" w:lineRule="atLeast"/>
      </w:pP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9.参考答案:</w:t>
      </w:r>
    </w:p>
    <w:p>
      <w:pPr>
        <w:pStyle w:val="Normal80"/>
        <w:spacing w:before="0" w:after="0" w:line="240" w:lineRule="atLeast"/>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ab/>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共产主义理想是能够实现的理想，它与一切空想和幻想有着本质的区别。共产主义理想作为一种社会理想，是在对人类社会发展规律认识的基础上设立的社会发展目标。共产主义理想并不神秘。我们不应沉溺于对未来共产主义理想的细节描绘，但完全可以根据我们对社会结构的认识，从生产力状况、生产关系状况、社会生活和精神生活等方面去把握共产主义社会的基本特征；完全可以根据历史规律和历史趋势对其轮廓和基本特征不断加深认识。共产主义理想的实现不靠什么神秘的力量完全靠社会的发展和进步，靠人民群众的实践。</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共产主义理想一定会实现，是以人类社会发展规律以及资本主义社会的基本矛盾发展为依据的。马克思主义不仅从社会形态交替规律上对共产主义理想实现的必然性作了一般性的历史观论证，而且通过对资本主义社会的具体剖析，作了具体实证的证明。</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社会主义运动的实践，特别是社会主义国家的兴起和不断发展，已经并正在用事实证明着共产主义理想实现的必然性。现实中的社会主义国家还在继续发展中，这种发展持续的时间越长，取得的成就越大，就为共产主义高级阶段的到来提供着更多更有利的条件，也提供着更有力的实践证明。</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共产主义实现的历史必然性中包含着人的努力奋斗。社会规律产生于人类的社会活动，它本身就是人们社会活动的规律。社会主义代替资本主义和最后实现共产主义的历史过程，离不开工人阶级及其政党的自觉能动性，离不开社会主义国家的建设事业，离不开国际共产主义运动的发展。</w:t>
      </w:r>
    </w:p>
    <w:p>
      <w:pPr>
        <w:pStyle w:val="Normal80"/>
        <w:spacing w:before="0" w:after="0" w:line="240" w:lineRule="atLeast"/>
      </w:pP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10.参考答案:</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思维和存在的关系问题是哲学的基本问题。</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它包括两个方面：思维和存在何者为第一性，思维和存在有无同一性。坚持哲学基本问题是区分唯物主义和唯心主义两大对立哲学派别的标准；是各派哲学家解决一切哲学问题的理论出发点；；坚持哲学基本问题是划分可知论与不可知论的标准；坚持哲学基本问题也是我们实际工作的根本问题。</w:t>
      </w:r>
    </w:p>
    <w:p>
      <w:pPr>
        <w:pStyle w:val="Normal90"/>
        <w:spacing w:before="0" w:after="0" w:line="240" w:lineRule="atLeast"/>
      </w:pP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11.参考答案:</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本质：按资本及其实力在经济上瓜分世界。</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特征：既相互合作又相互斗争。</w:t>
      </w:r>
    </w:p>
    <w:p>
      <w:pPr>
        <w:pStyle w:val="Normal1000"/>
        <w:spacing w:before="0" w:after="0" w:line="240" w:lineRule="atLeast"/>
      </w:pP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12.参考答案:</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市场机制主要包括价格机制、供求机制和竞争机制，它们都有各自发挥作用的客观条件。</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价格机制发挥作用的条件是价格与价值既相背离又趋于一致。价格既要反映价值，又要反映供求等因素的变化，从而能够围绕价值上下波动，而不是固定不变，否则就不可能发挥其调节作用。价格与价值相背离及趋于一致，是价格机制作用的实现形式。</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（2）供求机制发挥作用的条件是，供求关系能够灵活地变动，不能将供求关系固定化。供求关系在不断的变动中取得相对的平衡，这是供求机制作用的实现形式。</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竞争机制发挥作用的条件是，企业成为真正的自主经营、自负盈亏、自我发展、自我约束的市场竞争主体，企业在竞争中既可得到相应的利益，又承担各种风险。同时，还要有完善的市场体系、价格体系和市场规则，清除各种垄断行为。</w:t>
      </w:r>
    </w:p>
    <w:p>
      <w:pPr>
        <w:pStyle w:val="Normal110"/>
        <w:spacing w:before="0" w:after="0" w:line="240" w:lineRule="atLeast"/>
      </w:pP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13.参考答案:</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资本积聚和资本集中是个别资本增大的两种形式，两者既有区别又有联系。</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区别：①由于资本积聚是依靠剩余价值的资本化即资本积累而实现的，它会增大社会资本总额。而资本集中则是由众多中小资本合并成为少数大资本的，它不会增大社会资本总额。②由于资本积聚要受到社会财富绝对增长速度的限制，它的增长速度比较缓慢，而资本集中不受社会财富增长速度的限制，它可以使个别资本在短时间内迅速增大。</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联系：①资本积聚使个别资本的规模日益增大，它们可利用自己雄厚的经济实力，打败众多的中小资本，从而加快资本集中的速度。②资本集中的结果，使资本规模迅速扩大，这就为采用先进技术创造了有利条件，可以获得巨额剩余价值，从而加快了资本的积累和积聚。</w:t>
      </w:r>
    </w:p>
    <w:p>
      <w:pPr>
        <w:pStyle w:val="Normal120"/>
        <w:spacing w:before="0" w:after="0" w:line="240" w:lineRule="atLeast"/>
      </w:pP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14.参考答案:</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三个阶段：购买、生产、销售。</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三种职能形式：货币资本、生产资本、商品资本。要论述三种职能形式的各自的作用。指出阶段与职能形式之间的关系。</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https://d.book118.com/888125103121006030</w:t>
        </w:r>
      </w:hyperlink>
    </w:p>
    <w:p>
      <w:pPr>
        <w:pStyle w:val="Normal130"/>
        <w:spacing w:before="0" w:after="0" w:line="240" w:lineRule="atLeast"/>
        <w:jc w:val="left"/>
        <w:rPr>
          <w:rFonts w:ascii="黑体" w:eastAsia="黑体" w:hAnsi="黑体" w:cs="黑体" w:hint="eastAsia"/>
          <w:sz w:val="24"/>
          <w:szCs w:val="28"/>
        </w:rPr>
      </w:pPr>
    </w:p>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hyperlink" Target="https://d.book118.com/888125103121006030" TargetMode="Externa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header" Target="header24.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8</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