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5" w:history="1">
        <w:r>
          <w:rPr>
            <w:rFonts w:ascii="仿宋" w:eastAsia="仿宋" w:hAnsi="仿宋" w:cs="仿宋" w:hint="eastAsia"/>
            <w:lang w:eastAsia="zh-CN"/>
          </w:rPr>
          <w:t>前言</w:t>
        </w:r>
        <w:r>
          <w:tab/>
        </w:r>
        <w:r>
          <w:fldChar w:fldCharType="begin"/>
        </w:r>
        <w:r>
          <w:instrText xml:space="preserve"> PAGEREF _Toc29105 \h </w:instrText>
        </w:r>
        <w:r>
          <w:fldChar w:fldCharType="separate"/>
        </w:r>
        <w:r>
          <w:t>3</w:t>
        </w:r>
        <w:r>
          <w:fldChar w:fldCharType="end"/>
        </w:r>
      </w:hyperlink>
    </w:p>
    <w:p>
      <w:pPr>
        <w:pStyle w:val="TOC1"/>
        <w:tabs>
          <w:tab w:val="right" w:leader="dot" w:pos="8306"/>
        </w:tabs>
      </w:pPr>
      <w:hyperlink w:anchor="_Toc19380" w:history="1">
        <w:r>
          <w:rPr>
            <w:rFonts w:ascii="仿宋" w:eastAsia="仿宋" w:hAnsi="仿宋" w:cs="仿宋" w:hint="eastAsia"/>
            <w:lang w:eastAsia="zh-CN"/>
          </w:rPr>
          <w:t>一、纯氧项目建设背景及必要性分析</w:t>
        </w:r>
        <w:r>
          <w:tab/>
        </w:r>
        <w:r>
          <w:fldChar w:fldCharType="begin"/>
        </w:r>
        <w:r>
          <w:instrText xml:space="preserve"> PAGEREF _Toc19380 \h </w:instrText>
        </w:r>
        <w:r>
          <w:fldChar w:fldCharType="separate"/>
        </w:r>
        <w:r>
          <w:t>3</w:t>
        </w:r>
        <w:r>
          <w:fldChar w:fldCharType="end"/>
        </w:r>
      </w:hyperlink>
    </w:p>
    <w:p>
      <w:pPr>
        <w:pStyle w:val="TOC2"/>
        <w:tabs>
          <w:tab w:val="right" w:leader="dot" w:pos="8306"/>
        </w:tabs>
      </w:pPr>
      <w:hyperlink w:anchor="_Toc1576" w:history="1">
        <w:r>
          <w:rPr>
            <w:rFonts w:ascii="仿宋" w:eastAsia="仿宋" w:hAnsi="仿宋" w:cs="仿宋" w:hint="eastAsia"/>
            <w:lang w:eastAsia="zh-CN"/>
          </w:rPr>
          <w:t>(一)、纯氧项目背景分析</w:t>
        </w:r>
        <w:r>
          <w:tab/>
        </w:r>
        <w:r>
          <w:fldChar w:fldCharType="begin"/>
        </w:r>
        <w:r>
          <w:instrText xml:space="preserve"> PAGEREF _Toc1576 \h </w:instrText>
        </w:r>
        <w:r>
          <w:fldChar w:fldCharType="separate"/>
        </w:r>
        <w:r>
          <w:t>3</w:t>
        </w:r>
        <w:r>
          <w:fldChar w:fldCharType="end"/>
        </w:r>
      </w:hyperlink>
    </w:p>
    <w:p>
      <w:pPr>
        <w:pStyle w:val="TOC2"/>
        <w:tabs>
          <w:tab w:val="right" w:leader="dot" w:pos="8306"/>
        </w:tabs>
      </w:pPr>
      <w:hyperlink w:anchor="_Toc30021" w:history="1">
        <w:r>
          <w:rPr>
            <w:rFonts w:ascii="仿宋" w:eastAsia="仿宋" w:hAnsi="仿宋" w:cs="仿宋" w:hint="eastAsia"/>
            <w:lang w:eastAsia="zh-CN"/>
          </w:rPr>
          <w:t>(二)、纯氧项目建设必要性分析</w:t>
        </w:r>
        <w:r>
          <w:tab/>
        </w:r>
        <w:r>
          <w:fldChar w:fldCharType="begin"/>
        </w:r>
        <w:r>
          <w:instrText xml:space="preserve"> PAGEREF _Toc30021 \h </w:instrText>
        </w:r>
        <w:r>
          <w:fldChar w:fldCharType="separate"/>
        </w:r>
        <w:r>
          <w:t>5</w:t>
        </w:r>
        <w:r>
          <w:fldChar w:fldCharType="end"/>
        </w:r>
      </w:hyperlink>
    </w:p>
    <w:p>
      <w:pPr>
        <w:pStyle w:val="TOC1"/>
        <w:tabs>
          <w:tab w:val="right" w:leader="dot" w:pos="8306"/>
        </w:tabs>
      </w:pPr>
      <w:hyperlink w:anchor="_Toc9397" w:history="1">
        <w:r>
          <w:rPr>
            <w:rFonts w:ascii="仿宋" w:eastAsia="仿宋" w:hAnsi="仿宋" w:cs="仿宋" w:hint="eastAsia"/>
            <w:lang w:eastAsia="zh-CN"/>
          </w:rPr>
          <w:t>二、纯氧项目选址可行性分析</w:t>
        </w:r>
        <w:r>
          <w:tab/>
        </w:r>
        <w:r>
          <w:fldChar w:fldCharType="begin"/>
        </w:r>
        <w:r>
          <w:instrText xml:space="preserve"> PAGEREF _Toc9397 \h </w:instrText>
        </w:r>
        <w:r>
          <w:fldChar w:fldCharType="separate"/>
        </w:r>
        <w:r>
          <w:t>6</w:t>
        </w:r>
        <w:r>
          <w:fldChar w:fldCharType="end"/>
        </w:r>
      </w:hyperlink>
    </w:p>
    <w:p>
      <w:pPr>
        <w:pStyle w:val="TOC2"/>
        <w:tabs>
          <w:tab w:val="right" w:leader="dot" w:pos="8306"/>
        </w:tabs>
      </w:pPr>
      <w:hyperlink w:anchor="_Toc22399" w:history="1">
        <w:r>
          <w:rPr>
            <w:rFonts w:ascii="仿宋" w:eastAsia="仿宋" w:hAnsi="仿宋" w:cs="仿宋" w:hint="eastAsia"/>
            <w:lang w:eastAsia="zh-CN"/>
          </w:rPr>
          <w:t>(一)、纯氧项目选址</w:t>
        </w:r>
        <w:r>
          <w:tab/>
        </w:r>
        <w:r>
          <w:fldChar w:fldCharType="begin"/>
        </w:r>
        <w:r>
          <w:instrText xml:space="preserve"> PAGEREF _Toc22399 \h </w:instrText>
        </w:r>
        <w:r>
          <w:fldChar w:fldCharType="separate"/>
        </w:r>
        <w:r>
          <w:t>6</w:t>
        </w:r>
        <w:r>
          <w:fldChar w:fldCharType="end"/>
        </w:r>
      </w:hyperlink>
    </w:p>
    <w:p>
      <w:pPr>
        <w:pStyle w:val="TOC2"/>
        <w:tabs>
          <w:tab w:val="right" w:leader="dot" w:pos="8306"/>
        </w:tabs>
      </w:pPr>
      <w:hyperlink w:anchor="_Toc5506" w:history="1">
        <w:r>
          <w:rPr>
            <w:rFonts w:ascii="仿宋" w:eastAsia="仿宋" w:hAnsi="仿宋" w:cs="仿宋" w:hint="eastAsia"/>
            <w:lang w:eastAsia="zh-CN"/>
          </w:rPr>
          <w:t>(二)、用地控制指标</w:t>
        </w:r>
        <w:r>
          <w:tab/>
        </w:r>
        <w:r>
          <w:fldChar w:fldCharType="begin"/>
        </w:r>
        <w:r>
          <w:instrText xml:space="preserve"> PAGEREF _Toc5506 \h </w:instrText>
        </w:r>
        <w:r>
          <w:fldChar w:fldCharType="separate"/>
        </w:r>
        <w:r>
          <w:t>6</w:t>
        </w:r>
        <w:r>
          <w:fldChar w:fldCharType="end"/>
        </w:r>
      </w:hyperlink>
    </w:p>
    <w:p>
      <w:pPr>
        <w:pStyle w:val="TOC2"/>
        <w:tabs>
          <w:tab w:val="right" w:leader="dot" w:pos="8306"/>
        </w:tabs>
      </w:pPr>
      <w:hyperlink w:anchor="_Toc19273" w:history="1">
        <w:r>
          <w:rPr>
            <w:rFonts w:ascii="仿宋" w:eastAsia="仿宋" w:hAnsi="仿宋" w:cs="仿宋" w:hint="eastAsia"/>
            <w:lang w:eastAsia="zh-CN"/>
          </w:rPr>
          <w:t>(三)、节约用地措施</w:t>
        </w:r>
        <w:r>
          <w:tab/>
        </w:r>
        <w:r>
          <w:fldChar w:fldCharType="begin"/>
        </w:r>
        <w:r>
          <w:instrText xml:space="preserve"> PAGEREF _Toc19273 \h </w:instrText>
        </w:r>
        <w:r>
          <w:fldChar w:fldCharType="separate"/>
        </w:r>
        <w:r>
          <w:t>8</w:t>
        </w:r>
        <w:r>
          <w:fldChar w:fldCharType="end"/>
        </w:r>
      </w:hyperlink>
    </w:p>
    <w:p>
      <w:pPr>
        <w:pStyle w:val="TOC2"/>
        <w:tabs>
          <w:tab w:val="right" w:leader="dot" w:pos="8306"/>
        </w:tabs>
      </w:pPr>
      <w:hyperlink w:anchor="_Toc16818" w:history="1">
        <w:r>
          <w:rPr>
            <w:rFonts w:ascii="仿宋" w:eastAsia="仿宋" w:hAnsi="仿宋" w:cs="仿宋" w:hint="eastAsia"/>
            <w:lang w:eastAsia="zh-CN"/>
          </w:rPr>
          <w:t>(四)、总图布置方案</w:t>
        </w:r>
        <w:r>
          <w:tab/>
        </w:r>
        <w:r>
          <w:fldChar w:fldCharType="begin"/>
        </w:r>
        <w:r>
          <w:instrText xml:space="preserve"> PAGEREF _Toc16818 \h </w:instrText>
        </w:r>
        <w:r>
          <w:fldChar w:fldCharType="separate"/>
        </w:r>
        <w:r>
          <w:t>9</w:t>
        </w:r>
        <w:r>
          <w:fldChar w:fldCharType="end"/>
        </w:r>
      </w:hyperlink>
    </w:p>
    <w:p>
      <w:pPr>
        <w:pStyle w:val="TOC2"/>
        <w:tabs>
          <w:tab w:val="right" w:leader="dot" w:pos="8306"/>
        </w:tabs>
      </w:pPr>
      <w:hyperlink w:anchor="_Toc8617" w:history="1">
        <w:r>
          <w:rPr>
            <w:rFonts w:ascii="仿宋" w:eastAsia="仿宋" w:hAnsi="仿宋" w:cs="仿宋" w:hint="eastAsia"/>
            <w:lang w:eastAsia="zh-CN"/>
          </w:rPr>
          <w:t>(五)、选址综合评价</w:t>
        </w:r>
        <w:r>
          <w:tab/>
        </w:r>
        <w:r>
          <w:fldChar w:fldCharType="begin"/>
        </w:r>
        <w:r>
          <w:instrText xml:space="preserve"> PAGEREF _Toc8617 \h </w:instrText>
        </w:r>
        <w:r>
          <w:fldChar w:fldCharType="separate"/>
        </w:r>
        <w:r>
          <w:t>10</w:t>
        </w:r>
        <w:r>
          <w:fldChar w:fldCharType="end"/>
        </w:r>
      </w:hyperlink>
    </w:p>
    <w:p>
      <w:pPr>
        <w:pStyle w:val="TOC1"/>
        <w:tabs>
          <w:tab w:val="right" w:leader="dot" w:pos="8306"/>
        </w:tabs>
      </w:pPr>
      <w:hyperlink w:anchor="_Toc22754" w:history="1">
        <w:r>
          <w:rPr>
            <w:rFonts w:ascii="仿宋" w:eastAsia="仿宋" w:hAnsi="仿宋" w:cs="仿宋" w:hint="eastAsia"/>
            <w:lang w:eastAsia="zh-CN"/>
          </w:rPr>
          <w:t>三、纯氧项目危机管理</w:t>
        </w:r>
        <w:r>
          <w:tab/>
        </w:r>
        <w:r>
          <w:fldChar w:fldCharType="begin"/>
        </w:r>
        <w:r>
          <w:instrText xml:space="preserve"> PAGEREF _Toc22754 \h </w:instrText>
        </w:r>
        <w:r>
          <w:fldChar w:fldCharType="separate"/>
        </w:r>
        <w:r>
          <w:t>11</w:t>
        </w:r>
        <w:r>
          <w:fldChar w:fldCharType="end"/>
        </w:r>
      </w:hyperlink>
    </w:p>
    <w:p>
      <w:pPr>
        <w:pStyle w:val="TOC2"/>
        <w:tabs>
          <w:tab w:val="right" w:leader="dot" w:pos="8306"/>
        </w:tabs>
      </w:pPr>
      <w:hyperlink w:anchor="_Toc3020" w:history="1">
        <w:r>
          <w:rPr>
            <w:rFonts w:ascii="仿宋" w:eastAsia="仿宋" w:hAnsi="仿宋" w:cs="仿宋" w:hint="eastAsia"/>
            <w:lang w:eastAsia="zh-CN"/>
          </w:rPr>
          <w:t>(一)、危机预警与识别</w:t>
        </w:r>
        <w:r>
          <w:tab/>
        </w:r>
        <w:r>
          <w:fldChar w:fldCharType="begin"/>
        </w:r>
        <w:r>
          <w:instrText xml:space="preserve"> PAGEREF _Toc3020 \h </w:instrText>
        </w:r>
        <w:r>
          <w:fldChar w:fldCharType="separate"/>
        </w:r>
        <w:r>
          <w:t>11</w:t>
        </w:r>
        <w:r>
          <w:fldChar w:fldCharType="end"/>
        </w:r>
      </w:hyperlink>
    </w:p>
    <w:p>
      <w:pPr>
        <w:pStyle w:val="TOC2"/>
        <w:tabs>
          <w:tab w:val="right" w:leader="dot" w:pos="8306"/>
        </w:tabs>
      </w:pPr>
      <w:hyperlink w:anchor="_Toc3970" w:history="1">
        <w:r>
          <w:rPr>
            <w:rFonts w:ascii="仿宋" w:eastAsia="仿宋" w:hAnsi="仿宋" w:cs="仿宋" w:hint="eastAsia"/>
            <w:lang w:eastAsia="zh-CN"/>
          </w:rPr>
          <w:t>(二)、危机应对与恢复</w:t>
        </w:r>
        <w:r>
          <w:tab/>
        </w:r>
        <w:r>
          <w:fldChar w:fldCharType="begin"/>
        </w:r>
        <w:r>
          <w:instrText xml:space="preserve"> PAGEREF _Toc3970 \h </w:instrText>
        </w:r>
        <w:r>
          <w:fldChar w:fldCharType="separate"/>
        </w:r>
        <w:r>
          <w:t>12</w:t>
        </w:r>
        <w:r>
          <w:fldChar w:fldCharType="end"/>
        </w:r>
      </w:hyperlink>
    </w:p>
    <w:p>
      <w:pPr>
        <w:pStyle w:val="TOC1"/>
        <w:tabs>
          <w:tab w:val="right" w:leader="dot" w:pos="8306"/>
        </w:tabs>
      </w:pPr>
      <w:hyperlink w:anchor="_Toc31857" w:history="1">
        <w:r>
          <w:rPr>
            <w:rFonts w:ascii="仿宋" w:eastAsia="仿宋" w:hAnsi="仿宋" w:cs="仿宋" w:hint="eastAsia"/>
            <w:lang w:eastAsia="zh-CN"/>
          </w:rPr>
          <w:t>四、纯氧项目绩效评估</w:t>
        </w:r>
        <w:r>
          <w:tab/>
        </w:r>
        <w:r>
          <w:fldChar w:fldCharType="begin"/>
        </w:r>
        <w:r>
          <w:instrText xml:space="preserve"> PAGEREF _Toc31857 \h </w:instrText>
        </w:r>
        <w:r>
          <w:fldChar w:fldCharType="separate"/>
        </w:r>
        <w:r>
          <w:t>13</w:t>
        </w:r>
        <w:r>
          <w:fldChar w:fldCharType="end"/>
        </w:r>
      </w:hyperlink>
    </w:p>
    <w:p>
      <w:pPr>
        <w:pStyle w:val="TOC2"/>
        <w:tabs>
          <w:tab w:val="right" w:leader="dot" w:pos="8306"/>
        </w:tabs>
      </w:pPr>
      <w:hyperlink w:anchor="_Toc9503" w:history="1">
        <w:r>
          <w:rPr>
            <w:rFonts w:ascii="仿宋" w:eastAsia="仿宋" w:hAnsi="仿宋" w:cs="仿宋" w:hint="eastAsia"/>
            <w:lang w:eastAsia="zh-CN"/>
          </w:rPr>
          <w:t>(一)、绩效评估指标</w:t>
        </w:r>
        <w:r>
          <w:tab/>
        </w:r>
        <w:r>
          <w:fldChar w:fldCharType="begin"/>
        </w:r>
        <w:r>
          <w:instrText xml:space="preserve"> PAGEREF _Toc9503 \h </w:instrText>
        </w:r>
        <w:r>
          <w:fldChar w:fldCharType="separate"/>
        </w:r>
        <w:r>
          <w:t>13</w:t>
        </w:r>
        <w:r>
          <w:fldChar w:fldCharType="end"/>
        </w:r>
      </w:hyperlink>
    </w:p>
    <w:p>
      <w:pPr>
        <w:pStyle w:val="TOC2"/>
        <w:tabs>
          <w:tab w:val="right" w:leader="dot" w:pos="8306"/>
        </w:tabs>
      </w:pPr>
      <w:hyperlink w:anchor="_Toc5526" w:history="1">
        <w:r>
          <w:rPr>
            <w:rFonts w:ascii="仿宋" w:eastAsia="仿宋" w:hAnsi="仿宋" w:cs="仿宋" w:hint="eastAsia"/>
            <w:lang w:eastAsia="zh-CN"/>
          </w:rPr>
          <w:t>(二)、绩效评估方法</w:t>
        </w:r>
        <w:r>
          <w:tab/>
        </w:r>
        <w:r>
          <w:fldChar w:fldCharType="begin"/>
        </w:r>
        <w:r>
          <w:instrText xml:space="preserve"> PAGEREF _Toc5526 \h </w:instrText>
        </w:r>
        <w:r>
          <w:fldChar w:fldCharType="separate"/>
        </w:r>
        <w:r>
          <w:t>14</w:t>
        </w:r>
        <w:r>
          <w:fldChar w:fldCharType="end"/>
        </w:r>
      </w:hyperlink>
    </w:p>
    <w:p>
      <w:pPr>
        <w:pStyle w:val="TOC2"/>
        <w:tabs>
          <w:tab w:val="right" w:leader="dot" w:pos="8306"/>
        </w:tabs>
      </w:pPr>
      <w:hyperlink w:anchor="_Toc6615" w:history="1">
        <w:r>
          <w:rPr>
            <w:rFonts w:ascii="仿宋" w:eastAsia="仿宋" w:hAnsi="仿宋" w:cs="仿宋" w:hint="eastAsia"/>
            <w:lang w:eastAsia="zh-CN"/>
          </w:rPr>
          <w:t>(三)、绩效评估周期</w:t>
        </w:r>
        <w:r>
          <w:tab/>
        </w:r>
        <w:r>
          <w:fldChar w:fldCharType="begin"/>
        </w:r>
        <w:r>
          <w:instrText xml:space="preserve"> PAGEREF _Toc6615 \h </w:instrText>
        </w:r>
        <w:r>
          <w:fldChar w:fldCharType="separate"/>
        </w:r>
        <w:r>
          <w:t>15</w:t>
        </w:r>
        <w:r>
          <w:fldChar w:fldCharType="end"/>
        </w:r>
      </w:hyperlink>
    </w:p>
    <w:p>
      <w:pPr>
        <w:pStyle w:val="TOC1"/>
        <w:tabs>
          <w:tab w:val="right" w:leader="dot" w:pos="8306"/>
        </w:tabs>
      </w:pPr>
      <w:hyperlink w:anchor="_Toc3222" w:history="1">
        <w:r>
          <w:rPr>
            <w:rFonts w:ascii="仿宋" w:eastAsia="仿宋" w:hAnsi="仿宋" w:cs="仿宋" w:hint="eastAsia"/>
            <w:lang w:eastAsia="zh-CN"/>
          </w:rPr>
          <w:t>五、纯氧项目建设单位说明</w:t>
        </w:r>
        <w:r>
          <w:tab/>
        </w:r>
        <w:r>
          <w:fldChar w:fldCharType="begin"/>
        </w:r>
        <w:r>
          <w:instrText xml:space="preserve"> PAGEREF _Toc3222 \h </w:instrText>
        </w:r>
        <w:r>
          <w:fldChar w:fldCharType="separate"/>
        </w:r>
        <w:r>
          <w:t>16</w:t>
        </w:r>
        <w:r>
          <w:fldChar w:fldCharType="end"/>
        </w:r>
      </w:hyperlink>
    </w:p>
    <w:p>
      <w:pPr>
        <w:pStyle w:val="TOC2"/>
        <w:tabs>
          <w:tab w:val="right" w:leader="dot" w:pos="8306"/>
        </w:tabs>
      </w:pPr>
      <w:hyperlink w:anchor="_Toc29832" w:history="1">
        <w:r>
          <w:rPr>
            <w:rFonts w:ascii="仿宋" w:eastAsia="仿宋" w:hAnsi="仿宋" w:cs="仿宋" w:hint="eastAsia"/>
            <w:lang w:eastAsia="zh-CN"/>
          </w:rPr>
          <w:t>(一)、纯氧项目承办单位基本情况</w:t>
        </w:r>
        <w:r>
          <w:tab/>
        </w:r>
        <w:r>
          <w:fldChar w:fldCharType="begin"/>
        </w:r>
        <w:r>
          <w:instrText xml:space="preserve"> PAGEREF _Toc29832 \h </w:instrText>
        </w:r>
        <w:r>
          <w:fldChar w:fldCharType="separate"/>
        </w:r>
        <w:r>
          <w:t>16</w:t>
        </w:r>
        <w:r>
          <w:fldChar w:fldCharType="end"/>
        </w:r>
      </w:hyperlink>
    </w:p>
    <w:p>
      <w:pPr>
        <w:pStyle w:val="TOC2"/>
        <w:tabs>
          <w:tab w:val="right" w:leader="dot" w:pos="8306"/>
        </w:tabs>
      </w:pPr>
      <w:hyperlink w:anchor="_Toc18" w:history="1">
        <w:r>
          <w:rPr>
            <w:rFonts w:ascii="仿宋" w:eastAsia="仿宋" w:hAnsi="仿宋" w:cs="仿宋" w:hint="eastAsia"/>
            <w:lang w:eastAsia="zh-CN"/>
          </w:rPr>
          <w:t>(二)、公司经济效益分析</w:t>
        </w:r>
        <w:r>
          <w:tab/>
        </w:r>
        <w:r>
          <w:fldChar w:fldCharType="begin"/>
        </w:r>
        <w:r>
          <w:instrText xml:space="preserve"> PAGEREF _Toc18 \h </w:instrText>
        </w:r>
        <w:r>
          <w:fldChar w:fldCharType="separate"/>
        </w:r>
        <w:r>
          <w:t>17</w:t>
        </w:r>
        <w:r>
          <w:fldChar w:fldCharType="end"/>
        </w:r>
      </w:hyperlink>
    </w:p>
    <w:p>
      <w:pPr>
        <w:pStyle w:val="TOC1"/>
        <w:tabs>
          <w:tab w:val="right" w:leader="dot" w:pos="8306"/>
        </w:tabs>
      </w:pPr>
      <w:hyperlink w:anchor="_Toc18310" w:history="1">
        <w:r>
          <w:rPr>
            <w:rFonts w:ascii="仿宋" w:eastAsia="仿宋" w:hAnsi="仿宋" w:cs="仿宋" w:hint="eastAsia"/>
            <w:lang w:eastAsia="zh-CN"/>
          </w:rPr>
          <w:t>六、纯氧项目土建工程</w:t>
        </w:r>
        <w:r>
          <w:tab/>
        </w:r>
        <w:r>
          <w:fldChar w:fldCharType="begin"/>
        </w:r>
        <w:r>
          <w:instrText xml:space="preserve"> PAGEREF _Toc18310 \h </w:instrText>
        </w:r>
        <w:r>
          <w:fldChar w:fldCharType="separate"/>
        </w:r>
        <w:r>
          <w:t>18</w:t>
        </w:r>
        <w:r>
          <w:fldChar w:fldCharType="end"/>
        </w:r>
      </w:hyperlink>
    </w:p>
    <w:p>
      <w:pPr>
        <w:pStyle w:val="TOC2"/>
        <w:tabs>
          <w:tab w:val="right" w:leader="dot" w:pos="8306"/>
        </w:tabs>
      </w:pPr>
      <w:hyperlink w:anchor="_Toc22114" w:history="1">
        <w:r>
          <w:rPr>
            <w:rFonts w:ascii="仿宋" w:eastAsia="仿宋" w:hAnsi="仿宋" w:cs="仿宋" w:hint="eastAsia"/>
            <w:lang w:eastAsia="zh-CN"/>
          </w:rPr>
          <w:t>(一)、建筑工程设计原则</w:t>
        </w:r>
        <w:r>
          <w:tab/>
        </w:r>
        <w:r>
          <w:fldChar w:fldCharType="begin"/>
        </w:r>
        <w:r>
          <w:instrText xml:space="preserve"> PAGEREF _Toc22114 \h </w:instrText>
        </w:r>
        <w:r>
          <w:fldChar w:fldCharType="separate"/>
        </w:r>
        <w:r>
          <w:t>18</w:t>
        </w:r>
        <w:r>
          <w:fldChar w:fldCharType="end"/>
        </w:r>
      </w:hyperlink>
    </w:p>
    <w:p>
      <w:pPr>
        <w:pStyle w:val="TOC2"/>
        <w:tabs>
          <w:tab w:val="right" w:leader="dot" w:pos="8306"/>
        </w:tabs>
      </w:pPr>
      <w:hyperlink w:anchor="_Toc20435" w:history="1">
        <w:r>
          <w:rPr>
            <w:rFonts w:ascii="仿宋" w:eastAsia="仿宋" w:hAnsi="仿宋" w:cs="仿宋" w:hint="eastAsia"/>
            <w:lang w:eastAsia="zh-CN"/>
          </w:rPr>
          <w:t>(二)、土建工程设计年限及安全等级</w:t>
        </w:r>
        <w:r>
          <w:tab/>
        </w:r>
        <w:r>
          <w:fldChar w:fldCharType="begin"/>
        </w:r>
        <w:r>
          <w:instrText xml:space="preserve"> PAGEREF _Toc20435 \h </w:instrText>
        </w:r>
        <w:r>
          <w:fldChar w:fldCharType="separate"/>
        </w:r>
        <w:r>
          <w:t>19</w:t>
        </w:r>
        <w:r>
          <w:fldChar w:fldCharType="end"/>
        </w:r>
      </w:hyperlink>
    </w:p>
    <w:p>
      <w:pPr>
        <w:pStyle w:val="TOC2"/>
        <w:tabs>
          <w:tab w:val="right" w:leader="dot" w:pos="8306"/>
        </w:tabs>
      </w:pPr>
      <w:hyperlink w:anchor="_Toc12391" w:history="1">
        <w:r>
          <w:rPr>
            <w:rFonts w:ascii="仿宋" w:eastAsia="仿宋" w:hAnsi="仿宋" w:cs="仿宋" w:hint="eastAsia"/>
            <w:lang w:eastAsia="zh-CN"/>
          </w:rPr>
          <w:t>(三)、建筑工程设计总体要求</w:t>
        </w:r>
        <w:r>
          <w:tab/>
        </w:r>
        <w:r>
          <w:fldChar w:fldCharType="begin"/>
        </w:r>
        <w:r>
          <w:instrText xml:space="preserve"> PAGEREF _Toc12391 \h </w:instrText>
        </w:r>
        <w:r>
          <w:fldChar w:fldCharType="separate"/>
        </w:r>
        <w:r>
          <w:t>20</w:t>
        </w:r>
        <w:r>
          <w:fldChar w:fldCharType="end"/>
        </w:r>
      </w:hyperlink>
    </w:p>
    <w:p>
      <w:pPr>
        <w:pStyle w:val="TOC2"/>
        <w:tabs>
          <w:tab w:val="right" w:leader="dot" w:pos="8306"/>
        </w:tabs>
      </w:pPr>
      <w:hyperlink w:anchor="_Toc11046" w:history="1">
        <w:r>
          <w:rPr>
            <w:rFonts w:ascii="仿宋" w:eastAsia="仿宋" w:hAnsi="仿宋" w:cs="仿宋" w:hint="eastAsia"/>
            <w:lang w:eastAsia="zh-CN"/>
          </w:rPr>
          <w:t>(四)、土建工程建设指标</w:t>
        </w:r>
        <w:r>
          <w:tab/>
        </w:r>
        <w:r>
          <w:fldChar w:fldCharType="begin"/>
        </w:r>
        <w:r>
          <w:instrText xml:space="preserve"> PAGEREF _Toc11046 \h </w:instrText>
        </w:r>
        <w:r>
          <w:fldChar w:fldCharType="separate"/>
        </w:r>
        <w:r>
          <w:t>21</w:t>
        </w:r>
        <w:r>
          <w:fldChar w:fldCharType="end"/>
        </w:r>
      </w:hyperlink>
    </w:p>
    <w:p>
      <w:pPr>
        <w:pStyle w:val="TOC1"/>
        <w:tabs>
          <w:tab w:val="right" w:leader="dot" w:pos="8306"/>
        </w:tabs>
      </w:pPr>
      <w:hyperlink w:anchor="_Toc7143" w:history="1">
        <w:r>
          <w:rPr>
            <w:rFonts w:ascii="仿宋" w:eastAsia="仿宋" w:hAnsi="仿宋" w:cs="仿宋" w:hint="eastAsia"/>
            <w:lang w:eastAsia="zh-CN"/>
          </w:rPr>
          <w:t>七、纯氧项目环境影响分析</w:t>
        </w:r>
        <w:r>
          <w:tab/>
        </w:r>
        <w:r>
          <w:fldChar w:fldCharType="begin"/>
        </w:r>
        <w:r>
          <w:instrText xml:space="preserve"> PAGEREF _Toc7143 \h </w:instrText>
        </w:r>
        <w:r>
          <w:fldChar w:fldCharType="separate"/>
        </w:r>
        <w:r>
          <w:t>21</w:t>
        </w:r>
        <w:r>
          <w:fldChar w:fldCharType="end"/>
        </w:r>
      </w:hyperlink>
    </w:p>
    <w:p>
      <w:pPr>
        <w:pStyle w:val="TOC2"/>
        <w:tabs>
          <w:tab w:val="right" w:leader="dot" w:pos="8306"/>
        </w:tabs>
      </w:pPr>
      <w:hyperlink w:anchor="_Toc17238" w:history="1">
        <w:r>
          <w:rPr>
            <w:rFonts w:ascii="仿宋" w:eastAsia="仿宋" w:hAnsi="仿宋" w:cs="仿宋" w:hint="eastAsia"/>
            <w:lang w:eastAsia="zh-CN"/>
          </w:rPr>
          <w:t>(一)、建设区域环境质量现状</w:t>
        </w:r>
        <w:r>
          <w:tab/>
        </w:r>
        <w:r>
          <w:fldChar w:fldCharType="begin"/>
        </w:r>
        <w:r>
          <w:instrText xml:space="preserve"> PAGEREF _Toc17238 \h </w:instrText>
        </w:r>
        <w:r>
          <w:fldChar w:fldCharType="separate"/>
        </w:r>
        <w:r>
          <w:t>21</w:t>
        </w:r>
        <w:r>
          <w:fldChar w:fldCharType="end"/>
        </w:r>
      </w:hyperlink>
    </w:p>
    <w:p>
      <w:pPr>
        <w:pStyle w:val="TOC2"/>
        <w:tabs>
          <w:tab w:val="right" w:leader="dot" w:pos="8306"/>
        </w:tabs>
      </w:pPr>
      <w:hyperlink w:anchor="_Toc18916" w:history="1">
        <w:r>
          <w:rPr>
            <w:rFonts w:ascii="仿宋" w:eastAsia="仿宋" w:hAnsi="仿宋" w:cs="仿宋" w:hint="eastAsia"/>
            <w:lang w:eastAsia="zh-CN"/>
          </w:rPr>
          <w:t>(二)、建设期环境保护</w:t>
        </w:r>
        <w:r>
          <w:tab/>
        </w:r>
        <w:r>
          <w:fldChar w:fldCharType="begin"/>
        </w:r>
        <w:r>
          <w:instrText xml:space="preserve"> PAGEREF _Toc18916 \h </w:instrText>
        </w:r>
        <w:r>
          <w:fldChar w:fldCharType="separate"/>
        </w:r>
        <w:r>
          <w:t>23</w:t>
        </w:r>
        <w:r>
          <w:fldChar w:fldCharType="end"/>
        </w:r>
      </w:hyperlink>
    </w:p>
    <w:p>
      <w:pPr>
        <w:pStyle w:val="TOC2"/>
        <w:tabs>
          <w:tab w:val="right" w:leader="dot" w:pos="8306"/>
        </w:tabs>
      </w:pPr>
      <w:hyperlink w:anchor="_Toc16858" w:history="1">
        <w:r>
          <w:rPr>
            <w:rFonts w:ascii="仿宋" w:eastAsia="仿宋" w:hAnsi="仿宋" w:cs="仿宋" w:hint="eastAsia"/>
            <w:lang w:eastAsia="zh-CN"/>
          </w:rPr>
          <w:t>(三)、运营期环境保护</w:t>
        </w:r>
        <w:r>
          <w:tab/>
        </w:r>
        <w:r>
          <w:fldChar w:fldCharType="begin"/>
        </w:r>
        <w:r>
          <w:instrText xml:space="preserve"> PAGEREF _Toc16858 \h </w:instrText>
        </w:r>
        <w:r>
          <w:fldChar w:fldCharType="separate"/>
        </w:r>
        <w:r>
          <w:t>24</w:t>
        </w:r>
        <w:r>
          <w:fldChar w:fldCharType="end"/>
        </w:r>
      </w:hyperlink>
    </w:p>
    <w:p>
      <w:pPr>
        <w:pStyle w:val="TOC2"/>
        <w:tabs>
          <w:tab w:val="right" w:leader="dot" w:pos="8306"/>
        </w:tabs>
      </w:pPr>
      <w:hyperlink w:anchor="_Toc28809" w:history="1">
        <w:r>
          <w:rPr>
            <w:rFonts w:ascii="仿宋" w:eastAsia="仿宋" w:hAnsi="仿宋" w:cs="仿宋" w:hint="eastAsia"/>
            <w:lang w:eastAsia="zh-CN"/>
          </w:rPr>
          <w:t>(四)、纯氧项目建设对区域经济的影响</w:t>
        </w:r>
        <w:r>
          <w:tab/>
        </w:r>
        <w:r>
          <w:fldChar w:fldCharType="begin"/>
        </w:r>
        <w:r>
          <w:instrText xml:space="preserve"> PAGEREF _Toc28809 \h </w:instrText>
        </w:r>
        <w:r>
          <w:fldChar w:fldCharType="separate"/>
        </w:r>
        <w:r>
          <w:t>25</w:t>
        </w:r>
        <w:r>
          <w:fldChar w:fldCharType="end"/>
        </w:r>
      </w:hyperlink>
    </w:p>
    <w:p>
      <w:pPr>
        <w:pStyle w:val="TOC2"/>
        <w:tabs>
          <w:tab w:val="right" w:leader="dot" w:pos="8306"/>
        </w:tabs>
      </w:pPr>
      <w:hyperlink w:anchor="_Toc13434" w:history="1">
        <w:r>
          <w:rPr>
            <w:rFonts w:ascii="仿宋" w:eastAsia="仿宋" w:hAnsi="仿宋" w:cs="仿宋" w:hint="eastAsia"/>
            <w:lang w:eastAsia="zh-CN"/>
          </w:rPr>
          <w:t>(五)、废弃物处理</w:t>
        </w:r>
        <w:r>
          <w:tab/>
        </w:r>
        <w:r>
          <w:fldChar w:fldCharType="begin"/>
        </w:r>
        <w:r>
          <w:instrText xml:space="preserve"> PAGEREF _Toc13434 \h </w:instrText>
        </w:r>
        <w:r>
          <w:fldChar w:fldCharType="separate"/>
        </w:r>
        <w:r>
          <w:t>27</w:t>
        </w:r>
        <w:r>
          <w:fldChar w:fldCharType="end"/>
        </w:r>
      </w:hyperlink>
    </w:p>
    <w:p>
      <w:pPr>
        <w:pStyle w:val="TOC2"/>
        <w:tabs>
          <w:tab w:val="right" w:leader="dot" w:pos="8306"/>
        </w:tabs>
      </w:pPr>
      <w:hyperlink w:anchor="_Toc32161" w:history="1">
        <w:r>
          <w:rPr>
            <w:rFonts w:ascii="仿宋" w:eastAsia="仿宋" w:hAnsi="仿宋" w:cs="仿宋" w:hint="eastAsia"/>
            <w:lang w:eastAsia="zh-CN"/>
          </w:rPr>
          <w:t>(六)、特殊环境影响分析</w:t>
        </w:r>
        <w:r>
          <w:tab/>
        </w:r>
        <w:r>
          <w:fldChar w:fldCharType="begin"/>
        </w:r>
        <w:r>
          <w:instrText xml:space="preserve"> PAGEREF _Toc32161 \h </w:instrText>
        </w:r>
        <w:r>
          <w:fldChar w:fldCharType="separate"/>
        </w:r>
        <w:r>
          <w:t>28</w:t>
        </w:r>
        <w:r>
          <w:fldChar w:fldCharType="end"/>
        </w:r>
      </w:hyperlink>
    </w:p>
    <w:p>
      <w:pPr>
        <w:pStyle w:val="TOC2"/>
        <w:tabs>
          <w:tab w:val="right" w:leader="dot" w:pos="8306"/>
        </w:tabs>
      </w:pPr>
      <w:hyperlink w:anchor="_Toc5227" w:history="1">
        <w:r>
          <w:rPr>
            <w:rFonts w:ascii="仿宋" w:eastAsia="仿宋" w:hAnsi="仿宋" w:cs="仿宋" w:hint="eastAsia"/>
            <w:lang w:eastAsia="zh-CN"/>
          </w:rPr>
          <w:t>(七)、清洁生产</w:t>
        </w:r>
        <w:r>
          <w:tab/>
        </w:r>
        <w:r>
          <w:fldChar w:fldCharType="begin"/>
        </w:r>
        <w:r>
          <w:instrText xml:space="preserve"> PAGEREF _Toc5227 \h </w:instrText>
        </w:r>
        <w:r>
          <w:fldChar w:fldCharType="separate"/>
        </w:r>
        <w:r>
          <w:t>29</w:t>
        </w:r>
        <w:r>
          <w:fldChar w:fldCharType="end"/>
        </w:r>
      </w:hyperlink>
    </w:p>
    <w:p>
      <w:pPr>
        <w:pStyle w:val="TOC2"/>
        <w:tabs>
          <w:tab w:val="right" w:leader="dot" w:pos="8306"/>
        </w:tabs>
      </w:pPr>
      <w:hyperlink w:anchor="_Toc9660" w:history="1">
        <w:r>
          <w:rPr>
            <w:rFonts w:ascii="仿宋" w:eastAsia="仿宋" w:hAnsi="仿宋" w:cs="仿宋" w:hint="eastAsia"/>
            <w:lang w:eastAsia="zh-CN"/>
          </w:rPr>
          <w:t>(八)、环境保护综合评价</w:t>
        </w:r>
        <w:r>
          <w:tab/>
        </w:r>
        <w:r>
          <w:fldChar w:fldCharType="begin"/>
        </w:r>
        <w:r>
          <w:instrText xml:space="preserve"> PAGEREF _Toc9660 \h </w:instrText>
        </w:r>
        <w:r>
          <w:fldChar w:fldCharType="separate"/>
        </w:r>
        <w:r>
          <w:t>30</w:t>
        </w:r>
        <w:r>
          <w:fldChar w:fldCharType="end"/>
        </w:r>
      </w:hyperlink>
    </w:p>
    <w:p>
      <w:pPr>
        <w:pStyle w:val="TOC1"/>
        <w:tabs>
          <w:tab w:val="right" w:leader="dot" w:pos="8306"/>
        </w:tabs>
      </w:pPr>
      <w:hyperlink w:anchor="_Toc11116" w:history="1">
        <w:r>
          <w:rPr>
            <w:rFonts w:ascii="仿宋" w:eastAsia="仿宋" w:hAnsi="仿宋" w:cs="仿宋" w:hint="eastAsia"/>
            <w:lang w:eastAsia="zh-CN"/>
          </w:rPr>
          <w:t>八、纯氧项目人力资源管理</w:t>
        </w:r>
        <w:r>
          <w:tab/>
        </w:r>
        <w:r>
          <w:fldChar w:fldCharType="begin"/>
        </w:r>
        <w:r>
          <w:instrText xml:space="preserve"> PAGEREF _Toc11116 \h </w:instrText>
        </w:r>
        <w:r>
          <w:fldChar w:fldCharType="separate"/>
        </w:r>
        <w:r>
          <w:t>32</w:t>
        </w:r>
        <w:r>
          <w:fldChar w:fldCharType="end"/>
        </w:r>
      </w:hyperlink>
    </w:p>
    <w:p>
      <w:pPr>
        <w:pStyle w:val="TOC2"/>
        <w:tabs>
          <w:tab w:val="right" w:leader="dot" w:pos="8306"/>
        </w:tabs>
      </w:pPr>
      <w:hyperlink w:anchor="_Toc32099" w:history="1">
        <w:r>
          <w:rPr>
            <w:rFonts w:ascii="仿宋" w:eastAsia="仿宋" w:hAnsi="仿宋" w:cs="仿宋" w:hint="eastAsia"/>
            <w:lang w:eastAsia="zh-CN"/>
          </w:rPr>
          <w:t>(一)、建立健全的预算管理制度</w:t>
        </w:r>
        <w:r>
          <w:tab/>
        </w:r>
        <w:r>
          <w:fldChar w:fldCharType="begin"/>
        </w:r>
        <w:r>
          <w:instrText xml:space="preserve"> PAGEREF _Toc32099 \h </w:instrText>
        </w:r>
        <w:r>
          <w:fldChar w:fldCharType="separate"/>
        </w:r>
        <w:r>
          <w:t>32</w:t>
        </w:r>
        <w:r>
          <w:fldChar w:fldCharType="end"/>
        </w:r>
      </w:hyperlink>
    </w:p>
    <w:p>
      <w:pPr>
        <w:pStyle w:val="TOC2"/>
        <w:tabs>
          <w:tab w:val="right" w:leader="dot" w:pos="8306"/>
        </w:tabs>
      </w:pPr>
      <w:hyperlink w:anchor="_Toc28314" w:history="1">
        <w:r>
          <w:rPr>
            <w:rFonts w:ascii="仿宋" w:eastAsia="仿宋" w:hAnsi="仿宋" w:cs="仿宋" w:hint="eastAsia"/>
            <w:lang w:eastAsia="zh-CN"/>
          </w:rPr>
          <w:t>(二)、加强资金流动监控</w:t>
        </w:r>
        <w:r>
          <w:tab/>
        </w:r>
        <w:r>
          <w:fldChar w:fldCharType="begin"/>
        </w:r>
        <w:r>
          <w:instrText xml:space="preserve"> PAGEREF _Toc28314 \h </w:instrText>
        </w:r>
        <w:r>
          <w:fldChar w:fldCharType="separate"/>
        </w:r>
        <w:r>
          <w:t>33</w:t>
        </w:r>
        <w:r>
          <w:fldChar w:fldCharType="end"/>
        </w:r>
      </w:hyperlink>
    </w:p>
    <w:p>
      <w:pPr>
        <w:pStyle w:val="TOC2"/>
        <w:tabs>
          <w:tab w:val="right" w:leader="dot" w:pos="8306"/>
        </w:tabs>
      </w:pPr>
      <w:hyperlink w:anchor="_Toc29967" w:history="1">
        <w:r>
          <w:rPr>
            <w:rFonts w:ascii="仿宋" w:eastAsia="仿宋" w:hAnsi="仿宋" w:cs="仿宋" w:hint="eastAsia"/>
            <w:lang w:eastAsia="zh-CN"/>
          </w:rPr>
          <w:t>(三)、制定完善的风险控制机制</w:t>
        </w:r>
        <w:r>
          <w:tab/>
        </w:r>
        <w:r>
          <w:fldChar w:fldCharType="begin"/>
        </w:r>
        <w:r>
          <w:instrText xml:space="preserve"> PAGEREF _Toc29967 \h </w:instrText>
        </w:r>
        <w:r>
          <w:fldChar w:fldCharType="separate"/>
        </w:r>
        <w:r>
          <w:t>34</w:t>
        </w:r>
        <w:r>
          <w:fldChar w:fldCharType="end"/>
        </w:r>
      </w:hyperlink>
    </w:p>
    <w:p>
      <w:pPr>
        <w:pStyle w:val="TOC2"/>
        <w:tabs>
          <w:tab w:val="right" w:leader="dot" w:pos="8306"/>
        </w:tabs>
      </w:pPr>
      <w:hyperlink w:anchor="_Toc25877" w:history="1">
        <w:r>
          <w:rPr>
            <w:rFonts w:ascii="仿宋" w:eastAsia="仿宋" w:hAnsi="仿宋" w:cs="仿宋" w:hint="eastAsia"/>
            <w:lang w:eastAsia="zh-CN"/>
          </w:rPr>
          <w:t>(四)、优化成本管理</w:t>
        </w:r>
        <w:r>
          <w:tab/>
        </w:r>
        <w:r>
          <w:fldChar w:fldCharType="begin"/>
        </w:r>
        <w:r>
          <w:instrText xml:space="preserve"> PAGEREF _Toc25877 \h </w:instrText>
        </w:r>
        <w:r>
          <w:fldChar w:fldCharType="separate"/>
        </w:r>
        <w:r>
          <w:t>36</w:t>
        </w:r>
        <w:r>
          <w:fldChar w:fldCharType="end"/>
        </w:r>
      </w:hyperlink>
    </w:p>
    <w:p>
      <w:pPr>
        <w:pStyle w:val="TOC1"/>
        <w:tabs>
          <w:tab w:val="right" w:leader="dot" w:pos="8306"/>
        </w:tabs>
      </w:pPr>
      <w:hyperlink w:anchor="_Toc5569" w:history="1">
        <w:r>
          <w:rPr>
            <w:rFonts w:ascii="仿宋" w:eastAsia="仿宋" w:hAnsi="仿宋" w:cs="仿宋" w:hint="eastAsia"/>
            <w:lang w:eastAsia="zh-CN"/>
          </w:rPr>
          <w:t>九、纯氧项目社会影响</w:t>
        </w:r>
        <w:r>
          <w:tab/>
        </w:r>
        <w:r>
          <w:fldChar w:fldCharType="begin"/>
        </w:r>
        <w:r>
          <w:instrText xml:space="preserve"> PAGEREF _Toc5569 \h </w:instrText>
        </w:r>
        <w:r>
          <w:fldChar w:fldCharType="separate"/>
        </w:r>
        <w:r>
          <w:t>37</w:t>
        </w:r>
        <w:r>
          <w:fldChar w:fldCharType="end"/>
        </w:r>
      </w:hyperlink>
    </w:p>
    <w:p>
      <w:pPr>
        <w:pStyle w:val="TOC2"/>
        <w:tabs>
          <w:tab w:val="right" w:leader="dot" w:pos="8306"/>
        </w:tabs>
      </w:pPr>
      <w:hyperlink w:anchor="_Toc8372" w:history="1">
        <w:r>
          <w:rPr>
            <w:rFonts w:ascii="仿宋" w:eastAsia="仿宋" w:hAnsi="仿宋" w:cs="仿宋" w:hint="eastAsia"/>
            <w:lang w:eastAsia="zh-CN"/>
          </w:rPr>
          <w:t>(一)、社会责任与义务</w:t>
        </w:r>
        <w:r>
          <w:tab/>
        </w:r>
        <w:r>
          <w:fldChar w:fldCharType="begin"/>
        </w:r>
        <w:r>
          <w:instrText xml:space="preserve"> PAGEREF _Toc8372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2" w:history="1">
        <w:r>
          <w:rPr>
            <w:rFonts w:ascii="仿宋" w:eastAsia="仿宋" w:hAnsi="仿宋" w:cs="仿宋" w:hint="eastAsia"/>
            <w:lang w:eastAsia="zh-CN"/>
          </w:rPr>
          <w:t>(二)、社会参与与沟通</w:t>
        </w:r>
        <w:r>
          <w:tab/>
        </w:r>
        <w:r>
          <w:fldChar w:fldCharType="begin"/>
        </w:r>
        <w:r>
          <w:instrText xml:space="preserve"> PAGEREF _Toc2922 \h </w:instrText>
        </w:r>
        <w:r>
          <w:fldChar w:fldCharType="separate"/>
        </w:r>
        <w:r>
          <w:t>38</w:t>
        </w:r>
        <w:r>
          <w:fldChar w:fldCharType="end"/>
        </w:r>
      </w:hyperlink>
    </w:p>
    <w:p>
      <w:pPr>
        <w:pStyle w:val="TOC1"/>
        <w:tabs>
          <w:tab w:val="right" w:leader="dot" w:pos="8306"/>
        </w:tabs>
      </w:pPr>
      <w:hyperlink w:anchor="_Toc16717" w:history="1">
        <w:r>
          <w:rPr>
            <w:rFonts w:ascii="仿宋" w:eastAsia="仿宋" w:hAnsi="仿宋" w:cs="仿宋" w:hint="eastAsia"/>
            <w:lang w:eastAsia="zh-CN"/>
          </w:rPr>
          <w:t>十、纯氧项目计划安排</w:t>
        </w:r>
        <w:r>
          <w:tab/>
        </w:r>
        <w:r>
          <w:fldChar w:fldCharType="begin"/>
        </w:r>
        <w:r>
          <w:instrText xml:space="preserve"> PAGEREF _Toc16717 \h </w:instrText>
        </w:r>
        <w:r>
          <w:fldChar w:fldCharType="separate"/>
        </w:r>
        <w:r>
          <w:t>38</w:t>
        </w:r>
        <w:r>
          <w:fldChar w:fldCharType="end"/>
        </w:r>
      </w:hyperlink>
    </w:p>
    <w:p>
      <w:pPr>
        <w:pStyle w:val="TOC2"/>
        <w:tabs>
          <w:tab w:val="right" w:leader="dot" w:pos="8306"/>
        </w:tabs>
      </w:pPr>
      <w:hyperlink w:anchor="_Toc13189" w:history="1">
        <w:r>
          <w:rPr>
            <w:rFonts w:ascii="仿宋" w:eastAsia="仿宋" w:hAnsi="仿宋" w:cs="仿宋" w:hint="eastAsia"/>
            <w:lang w:eastAsia="zh-CN"/>
          </w:rPr>
          <w:t>(一)、建设周期</w:t>
        </w:r>
        <w:r>
          <w:tab/>
        </w:r>
        <w:r>
          <w:fldChar w:fldCharType="begin"/>
        </w:r>
        <w:r>
          <w:instrText xml:space="preserve"> PAGEREF _Toc13189 \h </w:instrText>
        </w:r>
        <w:r>
          <w:fldChar w:fldCharType="separate"/>
        </w:r>
        <w:r>
          <w:t>38</w:t>
        </w:r>
        <w:r>
          <w:fldChar w:fldCharType="end"/>
        </w:r>
      </w:hyperlink>
    </w:p>
    <w:p>
      <w:pPr>
        <w:pStyle w:val="TOC2"/>
        <w:tabs>
          <w:tab w:val="right" w:leader="dot" w:pos="8306"/>
        </w:tabs>
      </w:pPr>
      <w:hyperlink w:anchor="_Toc32614" w:history="1">
        <w:r>
          <w:rPr>
            <w:rFonts w:ascii="仿宋" w:eastAsia="仿宋" w:hAnsi="仿宋" w:cs="仿宋" w:hint="eastAsia"/>
            <w:lang w:eastAsia="zh-CN"/>
          </w:rPr>
          <w:t>(二)、建设进度</w:t>
        </w:r>
        <w:r>
          <w:tab/>
        </w:r>
        <w:r>
          <w:fldChar w:fldCharType="begin"/>
        </w:r>
        <w:r>
          <w:instrText xml:space="preserve"> PAGEREF _Toc32614 \h </w:instrText>
        </w:r>
        <w:r>
          <w:fldChar w:fldCharType="separate"/>
        </w:r>
        <w:r>
          <w:t>39</w:t>
        </w:r>
        <w:r>
          <w:fldChar w:fldCharType="end"/>
        </w:r>
      </w:hyperlink>
    </w:p>
    <w:p>
      <w:pPr>
        <w:pStyle w:val="TOC2"/>
        <w:tabs>
          <w:tab w:val="right" w:leader="dot" w:pos="8306"/>
        </w:tabs>
      </w:pPr>
      <w:hyperlink w:anchor="_Toc22931" w:history="1">
        <w:r>
          <w:rPr>
            <w:rFonts w:ascii="仿宋" w:eastAsia="仿宋" w:hAnsi="仿宋" w:cs="仿宋" w:hint="eastAsia"/>
            <w:lang w:eastAsia="zh-CN"/>
          </w:rPr>
          <w:t>(三)、进度安排注意事项</w:t>
        </w:r>
        <w:r>
          <w:tab/>
        </w:r>
        <w:r>
          <w:fldChar w:fldCharType="begin"/>
        </w:r>
        <w:r>
          <w:instrText xml:space="preserve"> PAGEREF _Toc22931 \h </w:instrText>
        </w:r>
        <w:r>
          <w:fldChar w:fldCharType="separate"/>
        </w:r>
        <w:r>
          <w:t>40</w:t>
        </w:r>
        <w:r>
          <w:fldChar w:fldCharType="end"/>
        </w:r>
      </w:hyperlink>
    </w:p>
    <w:p>
      <w:pPr>
        <w:pStyle w:val="TOC2"/>
        <w:tabs>
          <w:tab w:val="right" w:leader="dot" w:pos="8306"/>
        </w:tabs>
      </w:pPr>
      <w:hyperlink w:anchor="_Toc24907" w:history="1">
        <w:r>
          <w:rPr>
            <w:rFonts w:ascii="仿宋" w:eastAsia="仿宋" w:hAnsi="仿宋" w:cs="仿宋" w:hint="eastAsia"/>
            <w:lang w:eastAsia="zh-CN"/>
          </w:rPr>
          <w:t>(四)、人力资源配置</w:t>
        </w:r>
        <w:r>
          <w:tab/>
        </w:r>
        <w:r>
          <w:fldChar w:fldCharType="begin"/>
        </w:r>
        <w:r>
          <w:instrText xml:space="preserve"> PAGEREF _Toc24907 \h </w:instrText>
        </w:r>
        <w:r>
          <w:fldChar w:fldCharType="separate"/>
        </w:r>
        <w:r>
          <w:t>42</w:t>
        </w:r>
        <w:r>
          <w:fldChar w:fldCharType="end"/>
        </w:r>
      </w:hyperlink>
    </w:p>
    <w:p>
      <w:pPr>
        <w:pStyle w:val="TOC1"/>
        <w:tabs>
          <w:tab w:val="right" w:leader="dot" w:pos="8306"/>
        </w:tabs>
      </w:pPr>
      <w:hyperlink w:anchor="_Toc22613" w:history="1">
        <w:r>
          <w:rPr>
            <w:rFonts w:ascii="仿宋" w:eastAsia="仿宋" w:hAnsi="仿宋" w:cs="仿宋" w:hint="eastAsia"/>
            <w:lang w:eastAsia="zh-CN"/>
          </w:rPr>
          <w:t>十一、纯氧项目财务管理</w:t>
        </w:r>
        <w:r>
          <w:tab/>
        </w:r>
        <w:r>
          <w:fldChar w:fldCharType="begin"/>
        </w:r>
        <w:r>
          <w:instrText xml:space="preserve"> PAGEREF _Toc22613 \h </w:instrText>
        </w:r>
        <w:r>
          <w:fldChar w:fldCharType="separate"/>
        </w:r>
        <w:r>
          <w:t>43</w:t>
        </w:r>
        <w:r>
          <w:fldChar w:fldCharType="end"/>
        </w:r>
      </w:hyperlink>
    </w:p>
    <w:p>
      <w:pPr>
        <w:pStyle w:val="TOC2"/>
        <w:tabs>
          <w:tab w:val="right" w:leader="dot" w:pos="8306"/>
        </w:tabs>
      </w:pPr>
      <w:hyperlink w:anchor="_Toc5587" w:history="1">
        <w:r>
          <w:rPr>
            <w:rFonts w:ascii="仿宋" w:eastAsia="仿宋" w:hAnsi="仿宋" w:cs="仿宋" w:hint="eastAsia"/>
            <w:lang w:eastAsia="zh-CN"/>
          </w:rPr>
          <w:t>(一)、资金需求大</w:t>
        </w:r>
        <w:r>
          <w:tab/>
        </w:r>
        <w:r>
          <w:fldChar w:fldCharType="begin"/>
        </w:r>
        <w:r>
          <w:instrText xml:space="preserve"> PAGEREF _Toc5587 \h </w:instrText>
        </w:r>
        <w:r>
          <w:fldChar w:fldCharType="separate"/>
        </w:r>
        <w:r>
          <w:t>43</w:t>
        </w:r>
        <w:r>
          <w:fldChar w:fldCharType="end"/>
        </w:r>
      </w:hyperlink>
    </w:p>
    <w:p>
      <w:pPr>
        <w:pStyle w:val="TOC2"/>
        <w:tabs>
          <w:tab w:val="right" w:leader="dot" w:pos="8306"/>
        </w:tabs>
      </w:pPr>
      <w:hyperlink w:anchor="_Toc19959" w:history="1">
        <w:r>
          <w:rPr>
            <w:rFonts w:ascii="仿宋" w:eastAsia="仿宋" w:hAnsi="仿宋" w:cs="仿宋" w:hint="eastAsia"/>
            <w:lang w:eastAsia="zh-CN"/>
          </w:rPr>
          <w:t>(二)、研发周期长</w:t>
        </w:r>
        <w:r>
          <w:tab/>
        </w:r>
        <w:r>
          <w:fldChar w:fldCharType="begin"/>
        </w:r>
        <w:r>
          <w:instrText xml:space="preserve"> PAGEREF _Toc19959 \h </w:instrText>
        </w:r>
        <w:r>
          <w:fldChar w:fldCharType="separate"/>
        </w:r>
        <w:r>
          <w:t>44</w:t>
        </w:r>
        <w:r>
          <w:fldChar w:fldCharType="end"/>
        </w:r>
      </w:hyperlink>
    </w:p>
    <w:p>
      <w:pPr>
        <w:pStyle w:val="TOC2"/>
        <w:tabs>
          <w:tab w:val="right" w:leader="dot" w:pos="8306"/>
        </w:tabs>
      </w:pPr>
      <w:hyperlink w:anchor="_Toc2656" w:history="1">
        <w:r>
          <w:rPr>
            <w:rFonts w:ascii="仿宋" w:eastAsia="仿宋" w:hAnsi="仿宋" w:cs="仿宋" w:hint="eastAsia"/>
            <w:lang w:eastAsia="zh-CN"/>
          </w:rPr>
          <w:t>(三)、市场风险大</w:t>
        </w:r>
        <w:r>
          <w:tab/>
        </w:r>
        <w:r>
          <w:fldChar w:fldCharType="begin"/>
        </w:r>
        <w:r>
          <w:instrText xml:space="preserve"> PAGEREF _Toc2656 \h </w:instrText>
        </w:r>
        <w:r>
          <w:fldChar w:fldCharType="separate"/>
        </w:r>
        <w:r>
          <w:t>45</w:t>
        </w:r>
        <w:r>
          <w:fldChar w:fldCharType="end"/>
        </w:r>
      </w:hyperlink>
    </w:p>
    <w:p>
      <w:pPr>
        <w:pStyle w:val="TOC2"/>
        <w:tabs>
          <w:tab w:val="right" w:leader="dot" w:pos="8306"/>
        </w:tabs>
      </w:pPr>
      <w:hyperlink w:anchor="_Toc17043" w:history="1">
        <w:r>
          <w:rPr>
            <w:rFonts w:ascii="仿宋" w:eastAsia="仿宋" w:hAnsi="仿宋" w:cs="仿宋" w:hint="eastAsia"/>
            <w:lang w:eastAsia="zh-CN"/>
          </w:rPr>
          <w:t>(四)、利润率高</w:t>
        </w:r>
        <w:r>
          <w:tab/>
        </w:r>
        <w:r>
          <w:fldChar w:fldCharType="begin"/>
        </w:r>
        <w:r>
          <w:instrText xml:space="preserve"> PAGEREF _Toc17043 \h </w:instrText>
        </w:r>
        <w:r>
          <w:fldChar w:fldCharType="separate"/>
        </w:r>
        <w:r>
          <w:t>47</w:t>
        </w:r>
        <w:r>
          <w:fldChar w:fldCharType="end"/>
        </w:r>
      </w:hyperlink>
    </w:p>
    <w:p>
      <w:pPr>
        <w:pStyle w:val="TOC1"/>
        <w:tabs>
          <w:tab w:val="right" w:leader="dot" w:pos="8306"/>
        </w:tabs>
      </w:pPr>
      <w:hyperlink w:anchor="_Toc15844" w:history="1">
        <w:r>
          <w:rPr>
            <w:rFonts w:ascii="仿宋" w:eastAsia="仿宋" w:hAnsi="仿宋" w:cs="仿宋" w:hint="eastAsia"/>
            <w:lang w:eastAsia="zh-CN"/>
          </w:rPr>
          <w:t>十二、纯氧项目创新与研发</w:t>
        </w:r>
        <w:r>
          <w:tab/>
        </w:r>
        <w:r>
          <w:fldChar w:fldCharType="begin"/>
        </w:r>
        <w:r>
          <w:instrText xml:space="preserve"> PAGEREF _Toc15844 \h </w:instrText>
        </w:r>
        <w:r>
          <w:fldChar w:fldCharType="separate"/>
        </w:r>
        <w:r>
          <w:t>49</w:t>
        </w:r>
        <w:r>
          <w:fldChar w:fldCharType="end"/>
        </w:r>
      </w:hyperlink>
    </w:p>
    <w:p>
      <w:pPr>
        <w:pStyle w:val="TOC2"/>
        <w:tabs>
          <w:tab w:val="right" w:leader="dot" w:pos="8306"/>
        </w:tabs>
      </w:pPr>
      <w:hyperlink w:anchor="_Toc23464" w:history="1">
        <w:r>
          <w:rPr>
            <w:rFonts w:ascii="仿宋" w:eastAsia="仿宋" w:hAnsi="仿宋" w:cs="仿宋" w:hint="eastAsia"/>
            <w:lang w:eastAsia="zh-CN"/>
          </w:rPr>
          <w:t>(一)、创新策略与方向</w:t>
        </w:r>
        <w:r>
          <w:tab/>
        </w:r>
        <w:r>
          <w:fldChar w:fldCharType="begin"/>
        </w:r>
        <w:r>
          <w:instrText xml:space="preserve"> PAGEREF _Toc23464 \h </w:instrText>
        </w:r>
        <w:r>
          <w:fldChar w:fldCharType="separate"/>
        </w:r>
        <w:r>
          <w:t>49</w:t>
        </w:r>
        <w:r>
          <w:fldChar w:fldCharType="end"/>
        </w:r>
      </w:hyperlink>
    </w:p>
    <w:p>
      <w:pPr>
        <w:pStyle w:val="TOC2"/>
        <w:tabs>
          <w:tab w:val="right" w:leader="dot" w:pos="8306"/>
        </w:tabs>
      </w:pPr>
      <w:hyperlink w:anchor="_Toc8422" w:history="1">
        <w:r>
          <w:rPr>
            <w:rFonts w:ascii="仿宋" w:eastAsia="仿宋" w:hAnsi="仿宋" w:cs="仿宋" w:hint="eastAsia"/>
            <w:lang w:eastAsia="zh-CN"/>
          </w:rPr>
          <w:t>(二)、研发规划与投入</w:t>
        </w:r>
        <w:r>
          <w:tab/>
        </w:r>
        <w:r>
          <w:fldChar w:fldCharType="begin"/>
        </w:r>
        <w:r>
          <w:instrText xml:space="preserve"> PAGEREF _Toc8422 \h </w:instrText>
        </w:r>
        <w:r>
          <w:fldChar w:fldCharType="separate"/>
        </w:r>
        <w:r>
          <w:t>51</w:t>
        </w:r>
        <w:r>
          <w:fldChar w:fldCharType="end"/>
        </w:r>
      </w:hyperlink>
    </w:p>
    <w:p>
      <w:pPr>
        <w:pStyle w:val="TOC1"/>
        <w:tabs>
          <w:tab w:val="right" w:leader="dot" w:pos="8306"/>
        </w:tabs>
      </w:pPr>
      <w:hyperlink w:anchor="_Toc19585" w:history="1">
        <w:r>
          <w:rPr>
            <w:rFonts w:ascii="仿宋" w:eastAsia="仿宋" w:hAnsi="仿宋" w:cs="仿宋" w:hint="eastAsia"/>
            <w:lang w:eastAsia="zh-CN"/>
          </w:rPr>
          <w:t>十三、纯氧项目实施保障措施</w:t>
        </w:r>
        <w:r>
          <w:tab/>
        </w:r>
        <w:r>
          <w:fldChar w:fldCharType="begin"/>
        </w:r>
        <w:r>
          <w:instrText xml:space="preserve"> PAGEREF _Toc19585 \h </w:instrText>
        </w:r>
        <w:r>
          <w:fldChar w:fldCharType="separate"/>
        </w:r>
        <w:r>
          <w:t>52</w:t>
        </w:r>
        <w:r>
          <w:fldChar w:fldCharType="end"/>
        </w:r>
      </w:hyperlink>
    </w:p>
    <w:p>
      <w:pPr>
        <w:pStyle w:val="TOC2"/>
        <w:tabs>
          <w:tab w:val="right" w:leader="dot" w:pos="8306"/>
        </w:tabs>
      </w:pPr>
      <w:hyperlink w:anchor="_Toc4831" w:history="1">
        <w:r>
          <w:rPr>
            <w:rFonts w:ascii="仿宋" w:eastAsia="仿宋" w:hAnsi="仿宋" w:cs="仿宋" w:hint="eastAsia"/>
            <w:lang w:eastAsia="zh-CN"/>
          </w:rPr>
          <w:t>(一)、纯氧项目实施保障机制</w:t>
        </w:r>
        <w:r>
          <w:tab/>
        </w:r>
        <w:r>
          <w:fldChar w:fldCharType="begin"/>
        </w:r>
        <w:r>
          <w:instrText xml:space="preserve"> PAGEREF _Toc4831 \h </w:instrText>
        </w:r>
        <w:r>
          <w:fldChar w:fldCharType="separate"/>
        </w:r>
        <w:r>
          <w:t>52</w:t>
        </w:r>
        <w:r>
          <w:fldChar w:fldCharType="end"/>
        </w:r>
      </w:hyperlink>
    </w:p>
    <w:p>
      <w:pPr>
        <w:pStyle w:val="TOC2"/>
        <w:tabs>
          <w:tab w:val="right" w:leader="dot" w:pos="8306"/>
        </w:tabs>
      </w:pPr>
      <w:hyperlink w:anchor="_Toc29346" w:history="1">
        <w:r>
          <w:rPr>
            <w:rFonts w:ascii="仿宋" w:eastAsia="仿宋" w:hAnsi="仿宋" w:cs="仿宋" w:hint="eastAsia"/>
            <w:lang w:eastAsia="zh-CN"/>
          </w:rPr>
          <w:t>(二)、纯氧项目法律合规要求</w:t>
        </w:r>
        <w:r>
          <w:tab/>
        </w:r>
        <w:r>
          <w:fldChar w:fldCharType="begin"/>
        </w:r>
        <w:r>
          <w:instrText xml:space="preserve"> PAGEREF _Toc29346 \h </w:instrText>
        </w:r>
        <w:r>
          <w:fldChar w:fldCharType="separate"/>
        </w:r>
        <w:r>
          <w:t>56</w:t>
        </w:r>
        <w:r>
          <w:fldChar w:fldCharType="end"/>
        </w:r>
      </w:hyperlink>
    </w:p>
    <w:p>
      <w:pPr>
        <w:pStyle w:val="TOC2"/>
        <w:tabs>
          <w:tab w:val="right" w:leader="dot" w:pos="8306"/>
        </w:tabs>
      </w:pPr>
      <w:hyperlink w:anchor="_Toc20339" w:history="1">
        <w:r>
          <w:rPr>
            <w:rFonts w:ascii="仿宋" w:eastAsia="仿宋" w:hAnsi="仿宋" w:cs="仿宋" w:hint="eastAsia"/>
            <w:lang w:eastAsia="zh-CN"/>
          </w:rPr>
          <w:t>(三)、纯氧项目合同管理与法律事务</w:t>
        </w:r>
        <w:r>
          <w:tab/>
        </w:r>
        <w:r>
          <w:fldChar w:fldCharType="begin"/>
        </w:r>
        <w:r>
          <w:instrText xml:space="preserve"> PAGEREF _Toc20339 \h </w:instrText>
        </w:r>
        <w:r>
          <w:fldChar w:fldCharType="separate"/>
        </w:r>
        <w:r>
          <w:t>59</w:t>
        </w:r>
        <w:r>
          <w:fldChar w:fldCharType="end"/>
        </w:r>
      </w:hyperlink>
    </w:p>
    <w:p>
      <w:pPr>
        <w:pStyle w:val="TOC2"/>
        <w:tabs>
          <w:tab w:val="right" w:leader="dot" w:pos="8306"/>
        </w:tabs>
      </w:pPr>
      <w:hyperlink w:anchor="_Toc18089" w:history="1">
        <w:r>
          <w:rPr>
            <w:rFonts w:ascii="仿宋" w:eastAsia="仿宋" w:hAnsi="仿宋" w:cs="仿宋" w:hint="eastAsia"/>
            <w:lang w:eastAsia="zh-CN"/>
          </w:rPr>
          <w:t>(四)、纯氧项目知识产权保护策略</w:t>
        </w:r>
        <w:r>
          <w:tab/>
        </w:r>
        <w:r>
          <w:fldChar w:fldCharType="begin"/>
        </w:r>
        <w:r>
          <w:instrText xml:space="preserve"> PAGEREF _Toc18089 \h </w:instrText>
        </w:r>
        <w:r>
          <w:fldChar w:fldCharType="separate"/>
        </w:r>
        <w:r>
          <w:t>66</w:t>
        </w:r>
        <w:r>
          <w:fldChar w:fldCharType="end"/>
        </w:r>
      </w:hyperlink>
    </w:p>
    <w:p>
      <w:pPr>
        <w:pStyle w:val="TOC1"/>
        <w:tabs>
          <w:tab w:val="right" w:leader="dot" w:pos="8306"/>
        </w:tabs>
      </w:pPr>
      <w:hyperlink w:anchor="_Toc29244" w:history="1">
        <w:r>
          <w:rPr>
            <w:rFonts w:ascii="仿宋" w:eastAsia="仿宋" w:hAnsi="仿宋" w:cs="仿宋" w:hint="eastAsia"/>
            <w:lang w:eastAsia="zh-CN"/>
          </w:rPr>
          <w:t>十四、利益相关者分析与沟通计划</w:t>
        </w:r>
        <w:r>
          <w:tab/>
        </w:r>
        <w:r>
          <w:fldChar w:fldCharType="begin"/>
        </w:r>
        <w:r>
          <w:instrText xml:space="preserve"> PAGEREF _Toc29244 \h </w:instrText>
        </w:r>
        <w:r>
          <w:fldChar w:fldCharType="separate"/>
        </w:r>
        <w:r>
          <w:t>68</w:t>
        </w:r>
        <w:r>
          <w:fldChar w:fldCharType="end"/>
        </w:r>
      </w:hyperlink>
    </w:p>
    <w:p>
      <w:pPr>
        <w:pStyle w:val="TOC2"/>
        <w:tabs>
          <w:tab w:val="right" w:leader="dot" w:pos="8306"/>
        </w:tabs>
      </w:pPr>
      <w:hyperlink w:anchor="_Toc19794" w:history="1">
        <w:r>
          <w:rPr>
            <w:rFonts w:ascii="仿宋" w:eastAsia="仿宋" w:hAnsi="仿宋" w:cs="仿宋" w:hint="eastAsia"/>
            <w:lang w:eastAsia="zh-CN"/>
          </w:rPr>
          <w:t>(一)、利益相关者分析</w:t>
        </w:r>
        <w:r>
          <w:tab/>
        </w:r>
        <w:r>
          <w:fldChar w:fldCharType="begin"/>
        </w:r>
        <w:r>
          <w:instrText xml:space="preserve"> PAGEREF _Toc19794 \h </w:instrText>
        </w:r>
        <w:r>
          <w:fldChar w:fldCharType="separate"/>
        </w:r>
        <w:r>
          <w:t>68</w:t>
        </w:r>
        <w:r>
          <w:fldChar w:fldCharType="end"/>
        </w:r>
      </w:hyperlink>
    </w:p>
    <w:p>
      <w:pPr>
        <w:pStyle w:val="TOC2"/>
        <w:tabs>
          <w:tab w:val="right" w:leader="dot" w:pos="8306"/>
        </w:tabs>
      </w:pPr>
      <w:hyperlink w:anchor="_Toc11858" w:history="1">
        <w:r>
          <w:rPr>
            <w:rFonts w:ascii="仿宋" w:eastAsia="仿宋" w:hAnsi="仿宋" w:cs="仿宋" w:hint="eastAsia"/>
            <w:lang w:eastAsia="zh-CN"/>
          </w:rPr>
          <w:t>(二)、沟通计划</w:t>
        </w:r>
        <w:r>
          <w:tab/>
        </w:r>
        <w:r>
          <w:fldChar w:fldCharType="begin"/>
        </w:r>
        <w:r>
          <w:instrText xml:space="preserve"> PAGEREF _Toc11858 \h </w:instrText>
        </w:r>
        <w:r>
          <w:fldChar w:fldCharType="separate"/>
        </w:r>
        <w:r>
          <w:t>69</w:t>
        </w:r>
        <w:r>
          <w:fldChar w:fldCharType="end"/>
        </w:r>
      </w:hyperlink>
    </w:p>
    <w:p>
      <w:pPr>
        <w:pStyle w:val="TOC1"/>
        <w:tabs>
          <w:tab w:val="right" w:leader="dot" w:pos="8306"/>
        </w:tabs>
      </w:pPr>
      <w:hyperlink w:anchor="_Toc20860" w:history="1">
        <w:r>
          <w:rPr>
            <w:rFonts w:ascii="仿宋" w:eastAsia="仿宋" w:hAnsi="仿宋" w:cs="仿宋" w:hint="eastAsia"/>
            <w:lang w:eastAsia="zh-CN"/>
          </w:rPr>
          <w:t>十五、风险识别与分类</w:t>
        </w:r>
        <w:r>
          <w:tab/>
        </w:r>
        <w:r>
          <w:fldChar w:fldCharType="begin"/>
        </w:r>
        <w:r>
          <w:instrText xml:space="preserve"> PAGEREF _Toc20860 \h </w:instrText>
        </w:r>
        <w:r>
          <w:fldChar w:fldCharType="separate"/>
        </w:r>
        <w:r>
          <w:t>70</w:t>
        </w:r>
        <w:r>
          <w:fldChar w:fldCharType="end"/>
        </w:r>
      </w:hyperlink>
    </w:p>
    <w:p>
      <w:pPr>
        <w:pStyle w:val="TOC2"/>
        <w:tabs>
          <w:tab w:val="right" w:leader="dot" w:pos="8306"/>
        </w:tabs>
      </w:pPr>
      <w:hyperlink w:anchor="_Toc32436" w:history="1">
        <w:r>
          <w:rPr>
            <w:rFonts w:ascii="仿宋" w:eastAsia="仿宋" w:hAnsi="仿宋" w:cs="仿宋" w:hint="eastAsia"/>
            <w:lang w:eastAsia="zh-CN"/>
          </w:rPr>
          <w:t>(一)、风险识别</w:t>
        </w:r>
        <w:r>
          <w:tab/>
        </w:r>
        <w:r>
          <w:fldChar w:fldCharType="begin"/>
        </w:r>
        <w:r>
          <w:instrText xml:space="preserve"> PAGEREF _Toc32436 \h </w:instrText>
        </w:r>
        <w:r>
          <w:fldChar w:fldCharType="separate"/>
        </w:r>
        <w:r>
          <w:t>70</w:t>
        </w:r>
        <w:r>
          <w:fldChar w:fldCharType="end"/>
        </w:r>
      </w:hyperlink>
    </w:p>
    <w:p>
      <w:pPr>
        <w:pStyle w:val="TOC2"/>
        <w:tabs>
          <w:tab w:val="right" w:leader="dot" w:pos="8306"/>
        </w:tabs>
      </w:pPr>
      <w:hyperlink w:anchor="_Toc14169" w:history="1">
        <w:r>
          <w:rPr>
            <w:rFonts w:ascii="仿宋" w:eastAsia="仿宋" w:hAnsi="仿宋" w:cs="仿宋" w:hint="eastAsia"/>
            <w:lang w:eastAsia="zh-CN"/>
          </w:rPr>
          <w:t>(二)、风险分类</w:t>
        </w:r>
        <w:r>
          <w:tab/>
        </w:r>
        <w:r>
          <w:fldChar w:fldCharType="begin"/>
        </w:r>
        <w:r>
          <w:instrText xml:space="preserve"> PAGEREF _Toc14169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80"/>
      <w:r>
        <w:rPr>
          <w:rFonts w:ascii="仿宋" w:eastAsia="仿宋" w:hAnsi="仿宋" w:cs="仿宋" w:hint="eastAsia"/>
          <w:sz w:val="28"/>
          <w:lang w:eastAsia="zh-CN"/>
        </w:rPr>
        <w:t>一、纯氧项目建设背景及必要性分析</w:t>
      </w:r>
      <w:bookmarkEnd w:id="2"/>
    </w:p>
    <w:p>
      <w:pPr>
        <w:pStyle w:val="Heading2"/>
        <w:rPr>
          <w:rFonts w:ascii="仿宋" w:eastAsia="仿宋" w:hAnsi="仿宋" w:cs="仿宋" w:hint="eastAsia"/>
          <w:lang w:eastAsia="zh-CN"/>
        </w:rPr>
      </w:pPr>
      <w:bookmarkStart w:id="3" w:name="_Toc1576"/>
      <w:r>
        <w:rPr>
          <w:rFonts w:ascii="仿宋" w:eastAsia="仿宋" w:hAnsi="仿宋" w:cs="仿宋" w:hint="eastAsia"/>
          <w:lang w:eastAsia="zh-CN"/>
        </w:rPr>
        <w:t>(一)、纯氧项目背景分析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纯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我们的背景分析将深入挖掘当前行业的发展趋势，通过对竞争态势的全面审视，找到纯氧项目在这个潮流中的定位。同时，我们将关注行业内涌现的新兴机遇，以便纯氧项目更好地融入行业发展的潮流中。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纯氧项目提供了强大的发展动力。我们将聚焦于行业内最新的技术发展趋势，包括但不限于人工智能、大数据分析、物联网等领域。通过深度的技术研究，我们将确保纯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纯氧项目发展的源泉。我们将投入更多的精力对市场需求进行深入剖析，超越表面的需求，深入挖掘潜在的市场痛点和机遇。通过对市场需求的细致了解，纯氧项目将更有针对性地设计解决方案，满足市场的多样化需求，从而更好地促进纯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纯氧项目战略至关重要。我们将对竞争态势进行更为深入的分析，包括但不限于市场份额、产品特点、客户满意度等多个维度。通过深度的竞争分析，纯氧项目将能够更准确地把握市场脉搏，制定具有竞争力的纯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纯氧项目的发展具有直接的影响。我们将进行更为全面的法规和政策分析，了解行业发展中的潜在法律风险和合规挑战。通过充分了解和遵守相关法规，纯氧项目将确保在法律框架内合法合规运营，为纯氧项目的稳健发展提供有力支持。</w:t>
      </w:r>
    </w:p>
    <w:p>
      <w:pPr>
        <w:pStyle w:val="Heading2"/>
        <w:ind w:firstLine="560" w:firstLineChars="200"/>
        <w:rPr>
          <w:rFonts w:ascii="仿宋" w:eastAsia="仿宋" w:hAnsi="仿宋" w:cs="仿宋" w:hint="eastAsia"/>
          <w:sz w:val="28"/>
          <w:lang w:eastAsia="zh-CN"/>
        </w:rPr>
      </w:pPr>
      <w:bookmarkStart w:id="4" w:name="_Toc30021"/>
      <w:r>
        <w:rPr>
          <w:rFonts w:ascii="仿宋" w:eastAsia="仿宋" w:hAnsi="仿宋" w:cs="仿宋" w:hint="eastAsia"/>
          <w:sz w:val="28"/>
          <w:lang w:eastAsia="zh-CN"/>
        </w:rPr>
        <w:t>(二)、纯氧项目建设必要性分析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建设的迫切性源于对行业发展趋势的深刻洞察。我们正处于一个行业变革的时代，科技创新、数字化转型成为企业发展的关键动力。纯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建设不仅仅是为了跟上潮流，更是为了通过技术创新推动企业的持续发展。通过引入先进的技术和解决方案，纯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纯氧项目的建设成为必然选择，通过提高产品质量、拓展服务领域，从而在竞争中获得更多的机会。纯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纯氧项目建设的必要性体现在对客户需求更精准的满足。通过纯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建设的背后是对企业持续创新的追求。只有通过不断创新，企业才能在竞争中立于不败之地。纯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397"/>
      <w:r>
        <w:rPr>
          <w:rFonts w:ascii="仿宋" w:eastAsia="仿宋" w:hAnsi="仿宋" w:cs="仿宋" w:hint="eastAsia"/>
          <w:sz w:val="28"/>
          <w:lang w:eastAsia="zh-CN"/>
        </w:rPr>
        <w:t>二、纯氧项目选址可行性分析</w:t>
      </w:r>
      <w:bookmarkEnd w:id="5"/>
    </w:p>
    <w:p>
      <w:pPr>
        <w:pStyle w:val="Heading2"/>
        <w:rPr>
          <w:rFonts w:ascii="仿宋" w:eastAsia="仿宋" w:hAnsi="仿宋" w:cs="仿宋" w:hint="eastAsia"/>
          <w:lang w:eastAsia="zh-CN"/>
        </w:rPr>
      </w:pPr>
      <w:bookmarkStart w:id="6" w:name="_Toc22399"/>
      <w:r>
        <w:rPr>
          <w:rFonts w:ascii="仿宋" w:eastAsia="仿宋" w:hAnsi="仿宋" w:cs="仿宋" w:hint="eastAsia"/>
          <w:lang w:eastAsia="zh-CN"/>
        </w:rPr>
        <w:t>(一)、纯氧项目选址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该纯氧项目选址位于XX省XX市XX区XXX街道</w:t>
      </w:r>
    </w:p>
    <w:p>
      <w:pPr>
        <w:pStyle w:val="Heading2"/>
        <w:ind w:firstLine="560" w:firstLineChars="200"/>
        <w:rPr>
          <w:rFonts w:ascii="仿宋" w:eastAsia="仿宋" w:hAnsi="仿宋" w:cs="仿宋" w:hint="eastAsia"/>
          <w:sz w:val="28"/>
          <w:lang w:eastAsia="zh-CN"/>
        </w:rPr>
      </w:pPr>
      <w:bookmarkStart w:id="7" w:name="_Toc550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纯氧项目的征地面积将根据纯氧项目的实际规模和需求进行精确规划。具体面积XXX平方米，旨在确保纯氧项目不仅能够满足当前的发展需求，还能够预留空间以适应未来的扩展。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净用地面积是在征地面积基础上去除不可利用面积后的实际可开发用地。具体面积XXX平方米，考虑到环保、交通、安全等多方面因素，以确保纯氧项目在整体利用效率上达到最优。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纯氧项目计划建设的建筑总规模具体面积XXX平方米。这一规模的确定综合考虑了纯氧项目的性质、规模，以及城市规划的相关要求，确保建筑布局与周边环境协调一致。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绿地率是纯氧项目用地中被规划为绿地的比例。具体面积XXX平方米，旨在通过合理规划绿地，改善纯氧项目周边环境，提升居民生活质量，并符合城市整体绿化规划。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容积率是用地上可以建设的建筑总体积与用地面积之比。具体面积XXX，通过合理的容积率规划，确保纯氧项目建筑规模与周边环境和谐共生。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确保纯氧项目选址与当地城市规划相一致，具体面积XXX平方米。通过与城市规划部门深入沟通，确保纯氧项目不仅符合城市的整体发展方向，还能够融入城市的发展布局，为城市的长远发展贡献力量。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充分了解并确保纯氧项目选址符合当地产业政策，具体面积XXX平方米。这包括纯氧项目对当地经济的促进作用，以及对相关产业的带动效应，确保纯氧项目与地方政府的产业政策保持一致，促进共赢合作。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用地总体要求必须符合环保和可持续发展的原则，具体面积XXX平方米。通过采用绿色建筑设计、节能减排等措施，确保纯氧项目在建设和运营过程中对环境的影响最小化，达到可持续发展的要求。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确保纯氧项目选址具备必要的公共设施配套，具体面积XXX平方米。这包括交通便利性、教育、医疗等基础设施，以提高居民生活品质，使得纯氧项目选址更具吸引力。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考虑用地总体要求对当地社会稳定性的影响，具体面积XXX平方米。通过深入了解当地社区反馈，确保纯氧项目的选址和建设过程对当地社会和谐稳定产生积极作用。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纯氧项目选址不仅符合法规和规划，还在实际操作中具有可行性。这一全面规划将为纯氧项目的成功实施提供坚实的基础，确保纯氧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2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纯氧项目的设备规划和空间设计中，我们将采取灵活设备布局的措施。设备布局将根据实际需求进行灵活设计，避免不必要的浪费。通过合理规划设备摆放位置，我们将提高设备的利用率，减少设备间距，以确保纯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纯氧项目内部引入共享设施的概念，例如共享会议室、办公区等。通过这种方式，我们可以减少对资源的重复建设，提高资源共享效率，从而减小纯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681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纯氧项目的总图布置中，我们将不同功能区域进行明确的规划，以最大程度满足纯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61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我们首先关注市场因素，包括潜在客户分布、竞争对手位置、市场需求等。通过深入的市场调研，我们能够更准确地评估选址对于市场开拓和产品销售的影响，确保纯氧项目能够在有利的市场环境中蓬勃发展。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纯氧项目对环境的影响是综合评价的重要因素之一。我们将详细考虑选址周边的自然环境、生态保护区、水源地等情况，确保纯氧项目的建设和运营对环境影响最小化，并符合当地的环保法规标准。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对选址的评价还需充分考虑当地政府的产业政策和法规。我们将详细了解纯氧项目所在地的相关政策，确保纯氧项目的规划和运营与当地法规相符，降低不必要的法律风险。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考虑到社会稳定性对企业运营的重要性，我们将评估选址地区的社会安全情况、劳工关系、社区反馈等方面，以确保纯氧项目的建设和运营不会受到社会稳定性的负面影响。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最后，我们将综合考虑用地成本，包括土地购置费用、土地开发成本等。通过对用地成本的详细评估，我们能够做出更为精确的经济效益分析，为纯氧项目的投资决策提供有力支持。</w:t>
      </w:r>
    </w:p>
    <w:p>
      <w:pPr>
        <w:pStyle w:val="Heading1"/>
        <w:ind w:firstLine="560" w:firstLineChars="200"/>
        <w:rPr>
          <w:rFonts w:ascii="仿宋" w:eastAsia="仿宋" w:hAnsi="仿宋" w:cs="仿宋" w:hint="eastAsia"/>
          <w:sz w:val="28"/>
          <w:lang w:eastAsia="zh-CN"/>
        </w:rPr>
      </w:pPr>
      <w:bookmarkStart w:id="11" w:name="_Toc22754"/>
      <w:r>
        <w:rPr>
          <w:rFonts w:ascii="仿宋" w:eastAsia="仿宋" w:hAnsi="仿宋" w:cs="仿宋" w:hint="eastAsia"/>
          <w:sz w:val="28"/>
          <w:lang w:eastAsia="zh-CN"/>
        </w:rPr>
        <w:t>三、纯氧项目危机管理</w:t>
      </w:r>
      <w:bookmarkEnd w:id="11"/>
    </w:p>
    <w:p>
      <w:pPr>
        <w:pStyle w:val="Heading2"/>
        <w:rPr>
          <w:rFonts w:ascii="仿宋" w:eastAsia="仿宋" w:hAnsi="仿宋" w:cs="仿宋" w:hint="eastAsia"/>
          <w:lang w:eastAsia="zh-CN"/>
        </w:rPr>
      </w:pPr>
      <w:bookmarkStart w:id="12" w:name="_Toc302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危机管理中，危机预警与识别是确保纯氧项目稳健运行的核心步骤。通过建立全面的监测机制，纯氧项目团队旨在及时发现和理解潜在的风险和危机因素，以便采取及时的预防和应对措施，确保纯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首先，通过深入的风险评估，纯氧项目团队全面分析了整个纯氧项目和各个阶段可能存在的威胁。这包括准确评估每个潜在风险的发生概率和可能影响的程度，为后续危机预警提供了有力支持。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纯氧项目团队着重于明确定义纯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纯氧项目进展的持续监控，团队能够及时发现潜在问题并作出迅速反应。纯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在这一阶段，团队的专业素养和反应速度将发挥至关重要的作用，以确保潜在危机能够在初期得到有效的处理，最大程度地减轻负面影响。通过危机预警与识别，纯氧项目得以更有序、可控地推进。</w:t>
      </w:r>
    </w:p>
    <w:p>
      <w:pPr>
        <w:pStyle w:val="Heading2"/>
        <w:ind w:firstLine="560" w:firstLineChars="200"/>
        <w:rPr>
          <w:rFonts w:ascii="仿宋" w:eastAsia="仿宋" w:hAnsi="仿宋" w:cs="仿宋" w:hint="eastAsia"/>
          <w:sz w:val="28"/>
          <w:lang w:eastAsia="zh-CN"/>
        </w:rPr>
      </w:pPr>
      <w:bookmarkStart w:id="13" w:name="_Toc39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在危机发生时，纯氧项目团队立即行动，成立了应急小组。该小组的任务是迅速制定并实施紧急应对措施，以最小化潜在损失。以下是采取的主要措施：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暂停纯氧项目进度：为遏制危机蔓延，纯氧项目暂时停止进行，以便全面评估当前状况。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资源重新分配：重新评估纯氧项目资源的分配，确保最大限度地减小损失。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实时沟通：与关键利益相关者建立实时沟通机制，向他们传递纯氧项目危机的实际状况，保障纯氧项目核心利益。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在紧急应对的同时，纯氧项目团队强调了团队协作和有效沟通的重要性。以下是团队协作的关键举措：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信息共享机制：建立了信息共享平台，确保团队成员能够及时获取纯氧项目危机的实时信息。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领导者沟通：纯氧项目领导者通过定期会议和即时沟通工具，指导团队应对危机，保持团队稳定运行。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随着危机得到初步控制，纯氧项目团队转向制定恢复计划，以确保纯氧项目能够从中迅速恢复。主要恢复计划包括：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修复受损的进度计划：重新评估纯氧项目进度，制定修复计划，确保纯氧项目尽快回归正常进程。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重新调整资源分配：优化资源分配，确保纯氧项目在有限资源下高效运转。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风险管理机制加强：对纯氧项目风险进行全面评估，制定更强化的风险管理策略，以预防未来可能的危机。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857"/>
      <w:r>
        <w:rPr>
          <w:rFonts w:ascii="仿宋" w:eastAsia="仿宋" w:hAnsi="仿宋" w:cs="仿宋" w:hint="eastAsia"/>
          <w:sz w:val="28"/>
          <w:lang w:eastAsia="zh-CN"/>
        </w:rPr>
        <w:t>四、纯氧项目绩效评估</w:t>
      </w:r>
      <w:bookmarkEnd w:id="14"/>
    </w:p>
    <w:p>
      <w:pPr>
        <w:pStyle w:val="Heading2"/>
        <w:rPr>
          <w:rFonts w:ascii="仿宋" w:eastAsia="仿宋" w:hAnsi="仿宋" w:cs="仿宋" w:hint="eastAsia"/>
          <w:lang w:eastAsia="zh-CN"/>
        </w:rPr>
      </w:pPr>
      <w:bookmarkStart w:id="15" w:name="_Toc950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在纯氧项目中，我们设计了一套全面的绩效评估指标，以确保纯氧项目的可控和成功交付。这些指标跨足纯氧项目目标、成本、进度和质量等多个维度，为我们提供了全面洞察纯氧项目的健康状况。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目标达成率是我们关注的首要指标。我们设定了明确的目标，并通过定期监测和评估，迅速发现并应对潜在的目标偏差。这为纯氧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成本绩效是另一个核心关注点。通过实际成本与预算成本的对比分析，我们深入了解成本差异的原因，及时调整资源分配，保持纯氧项目在经济效益方面的合理水平。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纯氧项目进度作为关键的绩效指标之一，得到了精心的关注。我们制定了详细的纯氧项目进度计划，并设立了进度符合度指标，确保实际进度与计划进度保持一致。这使我们能够快速发现和解决潜在的进度问题，保持纯氧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纯氧项目绩效的不可或缺的一环。我们引入了一系列的质量标准和客户满意度指标，以确保纯氧项目交付的成果在质量上达到或超越预期水平。通过持续监测这些指标，我们努力提升纯氧项目整体质量水平，为纯氧项目的成功交付提供有力保障。通过这些科学且全面的绩效评估，我们能够更好地引导纯氧项目的持续改进，确保纯氧项目目标的顺利达成。</w:t>
      </w:r>
    </w:p>
    <w:p>
      <w:pPr>
        <w:pStyle w:val="Heading2"/>
        <w:ind w:firstLine="560" w:firstLineChars="200"/>
        <w:rPr>
          <w:rFonts w:ascii="仿宋" w:eastAsia="仿宋" w:hAnsi="仿宋" w:cs="仿宋" w:hint="eastAsia"/>
          <w:sz w:val="28"/>
          <w:lang w:eastAsia="zh-CN"/>
        </w:rPr>
      </w:pPr>
      <w:bookmarkStart w:id="16" w:name="_Toc552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绩效评估是纯氧项目中的关键环节，为确保纯氧项目达到预期目标，我们采用了多层次、多维度的绩效评估方法。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纯氧项目的战略目标对齐，确保每个决策和行动都与纯氧项目整体目标保持一致。团队会定期召开战略对齐会议，审视当前工作与纯氧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纯氧项目进度、质量、成本和风险等方面。这些指标通过数据收集和分析，为纯氧项目管理团队提供了客观的评估依据。例如，我们通过纯氧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绩效评估不仅仅停留在纯氧项目内部，还考虑了纯氧项目对外部环境的影响。我们定期进行干系人满意度调查，以了解各利益相关方对纯氧项目的期望和满意度，并及时做出调整。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这种多层次、多角度的绩效评估方法，使得我们能够全面了解纯氧项目的运行状态，及时做出调整，确保纯氧项目在不断变化的环境中保持稳健前行。</w:t>
      </w:r>
    </w:p>
    <w:p>
      <w:pPr>
        <w:pStyle w:val="Heading2"/>
        <w:ind w:firstLine="560" w:firstLineChars="200"/>
        <w:rPr>
          <w:rFonts w:ascii="仿宋" w:eastAsia="仿宋" w:hAnsi="仿宋" w:cs="仿宋" w:hint="eastAsia"/>
          <w:sz w:val="28"/>
          <w:lang w:eastAsia="zh-CN"/>
        </w:rPr>
      </w:pPr>
      <w:bookmarkStart w:id="17" w:name="_Toc661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为了确保纯氧项目的有效管理和不断优化，我们采用了精心设计的绩效评估周期。这个周期旨在实现灵活、实时和全面的评估，以适应纯氧项目执行中的各种挑战。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纯氧项目的不同需求，分为短期、中期和长期。短期评估关注每个迭代或工作周期，以及时发现和解决当前任务中的问题。中期评估涵盖几个迭代，深入了解整体纯氧项目的趋势和性能。长期评估则着眼于整个纯氧项目阶段，确保纯氧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纯氧项目管理工具和协作平台，团队成员能够随时更新和分享纯氧项目数据。这种实时性的反馈机制使我们能够及时察觉潜在问题，快速调整，保持纯氧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纯氧项目的决策制定密不可分。每个周期的纯氧项目回顾会议成为集体总结经验、识别问题深层次原因并找到创新解决方案的平台。这种定期的反思与调整机制使纯氧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222"/>
      <w:r>
        <w:rPr>
          <w:rFonts w:ascii="仿宋" w:eastAsia="仿宋" w:hAnsi="仿宋" w:cs="仿宋" w:hint="eastAsia"/>
          <w:sz w:val="28"/>
          <w:lang w:eastAsia="zh-CN"/>
        </w:rPr>
        <w:t>五、纯氧项目建设单位说明</w:t>
      </w:r>
      <w:bookmarkEnd w:id="18"/>
    </w:p>
    <w:p>
      <w:pPr>
        <w:pStyle w:val="Heading2"/>
        <w:rPr>
          <w:rFonts w:ascii="仿宋" w:eastAsia="仿宋" w:hAnsi="仿宋" w:cs="仿宋" w:hint="eastAsia"/>
          <w:lang w:eastAsia="zh-CN"/>
        </w:rPr>
      </w:pPr>
      <w:bookmarkStart w:id="19" w:name="_Toc29832"/>
      <w:r>
        <w:rPr>
          <w:rFonts w:ascii="仿宋" w:eastAsia="仿宋" w:hAnsi="仿宋" w:cs="仿宋" w:hint="eastAsia"/>
          <w:lang w:eastAsia="zh-CN"/>
        </w:rPr>
        <w:t>(一)、纯氧项目承办单位基本情况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https://d.book118.com/888125106032006030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53BC7"/>
    <w:rsid w:val="2D553B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2510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2024-01-21T06:55:00Z</dcterms:created>
  <dcterms:modified xsi:type="dcterms:W3CDTF">2024-01-21T06:55:43Z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77325E4D543942398F78267FFE956B84_11</vt:lpwstr>
  </property>
  <property fmtid="{D5CDD505-2E9C-101B-9397-08002B2CF9AE}" pid="3" name="KSOProductBuildVer">
    <vt:lpwstr>2052-12.1.0.16120</vt:lpwstr>
  </property>
</Properties>
</file>