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化学原料药项目可行性建设方案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75" w:history="1">
        <w:r>
          <w:rPr>
            <w:rFonts w:ascii="仿宋" w:eastAsia="仿宋" w:hAnsi="仿宋" w:cs="仿宋" w:hint="eastAsia"/>
            <w:lang w:eastAsia="zh-CN"/>
          </w:rPr>
          <w:t>序言</w:t>
        </w:r>
        <w:r>
          <w:tab/>
        </w:r>
        <w:r>
          <w:fldChar w:fldCharType="begin"/>
        </w:r>
        <w:r>
          <w:instrText xml:space="preserve"> PAGEREF _Toc13375 \h </w:instrText>
        </w:r>
        <w:r>
          <w:fldChar w:fldCharType="separate"/>
        </w:r>
        <w:r>
          <w:t>3</w:t>
        </w:r>
        <w:r>
          <w:fldChar w:fldCharType="end"/>
        </w:r>
      </w:hyperlink>
    </w:p>
    <w:p>
      <w:pPr>
        <w:pStyle w:val="TOC1"/>
        <w:tabs>
          <w:tab w:val="right" w:leader="dot" w:pos="8306"/>
        </w:tabs>
      </w:pPr>
      <w:hyperlink w:anchor="_Toc18691" w:history="1">
        <w:r>
          <w:rPr>
            <w:rFonts w:ascii="仿宋" w:eastAsia="仿宋" w:hAnsi="仿宋" w:cs="仿宋" w:hint="eastAsia"/>
            <w:lang w:eastAsia="zh-CN"/>
          </w:rPr>
          <w:t>一、背景、必要性分析</w:t>
        </w:r>
        <w:r>
          <w:tab/>
        </w:r>
        <w:r>
          <w:fldChar w:fldCharType="begin"/>
        </w:r>
        <w:r>
          <w:instrText xml:space="preserve"> PAGEREF _Toc18691 \h </w:instrText>
        </w:r>
        <w:r>
          <w:fldChar w:fldCharType="separate"/>
        </w:r>
        <w:r>
          <w:t>3</w:t>
        </w:r>
        <w:r>
          <w:fldChar w:fldCharType="end"/>
        </w:r>
      </w:hyperlink>
    </w:p>
    <w:p>
      <w:pPr>
        <w:pStyle w:val="TOC2"/>
        <w:tabs>
          <w:tab w:val="right" w:leader="dot" w:pos="8306"/>
        </w:tabs>
      </w:pPr>
      <w:hyperlink w:anchor="_Toc22751" w:history="1">
        <w:r>
          <w:rPr>
            <w:rFonts w:ascii="仿宋" w:eastAsia="仿宋" w:hAnsi="仿宋" w:cs="仿宋" w:hint="eastAsia"/>
            <w:lang w:eastAsia="zh-CN"/>
          </w:rPr>
          <w:t>(一)、项目建设背景</w:t>
        </w:r>
        <w:r>
          <w:tab/>
        </w:r>
        <w:r>
          <w:fldChar w:fldCharType="begin"/>
        </w:r>
        <w:r>
          <w:instrText xml:space="preserve"> PAGEREF _Toc22751 \h </w:instrText>
        </w:r>
        <w:r>
          <w:fldChar w:fldCharType="separate"/>
        </w:r>
        <w:r>
          <w:t>3</w:t>
        </w:r>
        <w:r>
          <w:fldChar w:fldCharType="end"/>
        </w:r>
      </w:hyperlink>
    </w:p>
    <w:p>
      <w:pPr>
        <w:pStyle w:val="TOC2"/>
        <w:tabs>
          <w:tab w:val="right" w:leader="dot" w:pos="8306"/>
        </w:tabs>
      </w:pPr>
      <w:hyperlink w:anchor="_Toc4225" w:history="1">
        <w:r>
          <w:rPr>
            <w:rFonts w:ascii="仿宋" w:eastAsia="仿宋" w:hAnsi="仿宋" w:cs="仿宋" w:hint="eastAsia"/>
            <w:lang w:eastAsia="zh-CN"/>
          </w:rPr>
          <w:t>(二)、必要性分析</w:t>
        </w:r>
        <w:r>
          <w:tab/>
        </w:r>
        <w:r>
          <w:fldChar w:fldCharType="begin"/>
        </w:r>
        <w:r>
          <w:instrText xml:space="preserve"> PAGEREF _Toc4225 \h </w:instrText>
        </w:r>
        <w:r>
          <w:fldChar w:fldCharType="separate"/>
        </w:r>
        <w:r>
          <w:t>4</w:t>
        </w:r>
        <w:r>
          <w:fldChar w:fldCharType="end"/>
        </w:r>
      </w:hyperlink>
    </w:p>
    <w:p>
      <w:pPr>
        <w:pStyle w:val="TOC2"/>
        <w:tabs>
          <w:tab w:val="right" w:leader="dot" w:pos="8306"/>
        </w:tabs>
      </w:pPr>
      <w:hyperlink w:anchor="_Toc32489" w:history="1">
        <w:r>
          <w:rPr>
            <w:rFonts w:ascii="仿宋" w:eastAsia="仿宋" w:hAnsi="仿宋" w:cs="仿宋" w:hint="eastAsia"/>
            <w:lang w:eastAsia="zh-CN"/>
          </w:rPr>
          <w:t>(三)、项目建设有利条件</w:t>
        </w:r>
        <w:r>
          <w:tab/>
        </w:r>
        <w:r>
          <w:fldChar w:fldCharType="begin"/>
        </w:r>
        <w:r>
          <w:instrText xml:space="preserve"> PAGEREF _Toc32489 \h </w:instrText>
        </w:r>
        <w:r>
          <w:fldChar w:fldCharType="separate"/>
        </w:r>
        <w:r>
          <w:t>5</w:t>
        </w:r>
        <w:r>
          <w:fldChar w:fldCharType="end"/>
        </w:r>
      </w:hyperlink>
    </w:p>
    <w:p>
      <w:pPr>
        <w:pStyle w:val="TOC1"/>
        <w:tabs>
          <w:tab w:val="right" w:leader="dot" w:pos="8306"/>
        </w:tabs>
      </w:pPr>
      <w:hyperlink w:anchor="_Toc21239" w:history="1">
        <w:r>
          <w:rPr>
            <w:rFonts w:ascii="仿宋" w:eastAsia="仿宋" w:hAnsi="仿宋" w:cs="仿宋" w:hint="eastAsia"/>
            <w:lang w:eastAsia="zh-CN"/>
          </w:rPr>
          <w:t>二、发展规划、产业政策和行业准入分析</w:t>
        </w:r>
        <w:r>
          <w:tab/>
        </w:r>
        <w:r>
          <w:fldChar w:fldCharType="begin"/>
        </w:r>
        <w:r>
          <w:instrText xml:space="preserve"> PAGEREF _Toc21239 \h </w:instrText>
        </w:r>
        <w:r>
          <w:fldChar w:fldCharType="separate"/>
        </w:r>
        <w:r>
          <w:t>7</w:t>
        </w:r>
        <w:r>
          <w:fldChar w:fldCharType="end"/>
        </w:r>
      </w:hyperlink>
    </w:p>
    <w:p>
      <w:pPr>
        <w:pStyle w:val="TOC2"/>
        <w:tabs>
          <w:tab w:val="right" w:leader="dot" w:pos="8306"/>
        </w:tabs>
      </w:pPr>
      <w:hyperlink w:anchor="_Toc7020" w:history="1">
        <w:r>
          <w:rPr>
            <w:rFonts w:ascii="仿宋" w:eastAsia="仿宋" w:hAnsi="仿宋" w:cs="仿宋" w:hint="eastAsia"/>
            <w:lang w:eastAsia="zh-CN"/>
          </w:rPr>
          <w:t>(一)、发展规划分析</w:t>
        </w:r>
        <w:r>
          <w:tab/>
        </w:r>
        <w:r>
          <w:fldChar w:fldCharType="begin"/>
        </w:r>
        <w:r>
          <w:instrText xml:space="preserve"> PAGEREF _Toc7020 \h </w:instrText>
        </w:r>
        <w:r>
          <w:fldChar w:fldCharType="separate"/>
        </w:r>
        <w:r>
          <w:t>7</w:t>
        </w:r>
        <w:r>
          <w:fldChar w:fldCharType="end"/>
        </w:r>
      </w:hyperlink>
    </w:p>
    <w:p>
      <w:pPr>
        <w:pStyle w:val="TOC2"/>
        <w:tabs>
          <w:tab w:val="right" w:leader="dot" w:pos="8306"/>
        </w:tabs>
      </w:pPr>
      <w:hyperlink w:anchor="_Toc19682" w:history="1">
        <w:r>
          <w:rPr>
            <w:rFonts w:ascii="仿宋" w:eastAsia="仿宋" w:hAnsi="仿宋" w:cs="仿宋" w:hint="eastAsia"/>
            <w:lang w:eastAsia="zh-CN"/>
          </w:rPr>
          <w:t>(二)、产业政策分析</w:t>
        </w:r>
        <w:r>
          <w:tab/>
        </w:r>
        <w:r>
          <w:fldChar w:fldCharType="begin"/>
        </w:r>
        <w:r>
          <w:instrText xml:space="preserve"> PAGEREF _Toc19682 \h </w:instrText>
        </w:r>
        <w:r>
          <w:fldChar w:fldCharType="separate"/>
        </w:r>
        <w:r>
          <w:t>9</w:t>
        </w:r>
        <w:r>
          <w:fldChar w:fldCharType="end"/>
        </w:r>
      </w:hyperlink>
    </w:p>
    <w:p>
      <w:pPr>
        <w:pStyle w:val="TOC2"/>
        <w:tabs>
          <w:tab w:val="right" w:leader="dot" w:pos="8306"/>
        </w:tabs>
      </w:pPr>
      <w:hyperlink w:anchor="_Toc19953" w:history="1">
        <w:r>
          <w:rPr>
            <w:rFonts w:ascii="仿宋" w:eastAsia="仿宋" w:hAnsi="仿宋" w:cs="仿宋" w:hint="eastAsia"/>
            <w:lang w:eastAsia="zh-CN"/>
          </w:rPr>
          <w:t>(三)、行业准入分析</w:t>
        </w:r>
        <w:r>
          <w:tab/>
        </w:r>
        <w:r>
          <w:fldChar w:fldCharType="begin"/>
        </w:r>
        <w:r>
          <w:instrText xml:space="preserve"> PAGEREF _Toc19953 \h </w:instrText>
        </w:r>
        <w:r>
          <w:fldChar w:fldCharType="separate"/>
        </w:r>
        <w:r>
          <w:t>10</w:t>
        </w:r>
        <w:r>
          <w:fldChar w:fldCharType="end"/>
        </w:r>
      </w:hyperlink>
    </w:p>
    <w:p>
      <w:pPr>
        <w:pStyle w:val="TOC1"/>
        <w:tabs>
          <w:tab w:val="right" w:leader="dot" w:pos="8306"/>
        </w:tabs>
      </w:pPr>
      <w:hyperlink w:anchor="_Toc10398" w:history="1">
        <w:r>
          <w:rPr>
            <w:rFonts w:ascii="仿宋" w:eastAsia="仿宋" w:hAnsi="仿宋" w:cs="仿宋" w:hint="eastAsia"/>
            <w:lang w:eastAsia="zh-CN"/>
          </w:rPr>
          <w:t>三、环境和生态影响分析</w:t>
        </w:r>
        <w:r>
          <w:tab/>
        </w:r>
        <w:r>
          <w:fldChar w:fldCharType="begin"/>
        </w:r>
        <w:r>
          <w:instrText xml:space="preserve"> PAGEREF _Toc10398 \h </w:instrText>
        </w:r>
        <w:r>
          <w:fldChar w:fldCharType="separate"/>
        </w:r>
        <w:r>
          <w:t>11</w:t>
        </w:r>
        <w:r>
          <w:fldChar w:fldCharType="end"/>
        </w:r>
      </w:hyperlink>
    </w:p>
    <w:p>
      <w:pPr>
        <w:pStyle w:val="TOC2"/>
        <w:tabs>
          <w:tab w:val="right" w:leader="dot" w:pos="8306"/>
        </w:tabs>
      </w:pPr>
      <w:hyperlink w:anchor="_Toc25719" w:history="1">
        <w:r>
          <w:rPr>
            <w:rFonts w:ascii="仿宋" w:eastAsia="仿宋" w:hAnsi="仿宋" w:cs="仿宋" w:hint="eastAsia"/>
            <w:lang w:eastAsia="zh-CN"/>
          </w:rPr>
          <w:t>(一)、环境和生态现状</w:t>
        </w:r>
        <w:r>
          <w:tab/>
        </w:r>
        <w:r>
          <w:fldChar w:fldCharType="begin"/>
        </w:r>
        <w:r>
          <w:instrText xml:space="preserve"> PAGEREF _Toc25719 \h </w:instrText>
        </w:r>
        <w:r>
          <w:fldChar w:fldCharType="separate"/>
        </w:r>
        <w:r>
          <w:t>11</w:t>
        </w:r>
        <w:r>
          <w:fldChar w:fldCharType="end"/>
        </w:r>
      </w:hyperlink>
    </w:p>
    <w:p>
      <w:pPr>
        <w:pStyle w:val="TOC2"/>
        <w:tabs>
          <w:tab w:val="right" w:leader="dot" w:pos="8306"/>
        </w:tabs>
      </w:pPr>
      <w:hyperlink w:anchor="_Toc23805" w:history="1">
        <w:r>
          <w:rPr>
            <w:rFonts w:ascii="仿宋" w:eastAsia="仿宋" w:hAnsi="仿宋" w:cs="仿宋" w:hint="eastAsia"/>
            <w:lang w:eastAsia="zh-CN"/>
          </w:rPr>
          <w:t>(二)、生态环境影响分析</w:t>
        </w:r>
        <w:r>
          <w:tab/>
        </w:r>
        <w:r>
          <w:fldChar w:fldCharType="begin"/>
        </w:r>
        <w:r>
          <w:instrText xml:space="preserve"> PAGEREF _Toc23805 \h </w:instrText>
        </w:r>
        <w:r>
          <w:fldChar w:fldCharType="separate"/>
        </w:r>
        <w:r>
          <w:t>13</w:t>
        </w:r>
        <w:r>
          <w:fldChar w:fldCharType="end"/>
        </w:r>
      </w:hyperlink>
    </w:p>
    <w:p>
      <w:pPr>
        <w:pStyle w:val="TOC2"/>
        <w:tabs>
          <w:tab w:val="right" w:leader="dot" w:pos="8306"/>
        </w:tabs>
      </w:pPr>
      <w:hyperlink w:anchor="_Toc44" w:history="1">
        <w:r>
          <w:rPr>
            <w:rFonts w:ascii="仿宋" w:eastAsia="仿宋" w:hAnsi="仿宋" w:cs="仿宋" w:hint="eastAsia"/>
            <w:lang w:eastAsia="zh-CN"/>
          </w:rPr>
          <w:t>(三)、生态环境保护措施</w:t>
        </w:r>
        <w:r>
          <w:tab/>
        </w:r>
        <w:r>
          <w:fldChar w:fldCharType="begin"/>
        </w:r>
        <w:r>
          <w:instrText xml:space="preserve"> PAGEREF _Toc44 \h </w:instrText>
        </w:r>
        <w:r>
          <w:fldChar w:fldCharType="separate"/>
        </w:r>
        <w:r>
          <w:t>14</w:t>
        </w:r>
        <w:r>
          <w:fldChar w:fldCharType="end"/>
        </w:r>
      </w:hyperlink>
    </w:p>
    <w:p>
      <w:pPr>
        <w:pStyle w:val="TOC2"/>
        <w:tabs>
          <w:tab w:val="right" w:leader="dot" w:pos="8306"/>
        </w:tabs>
      </w:pPr>
      <w:hyperlink w:anchor="_Toc32139" w:history="1">
        <w:r>
          <w:rPr>
            <w:rFonts w:ascii="仿宋" w:eastAsia="仿宋" w:hAnsi="仿宋" w:cs="仿宋" w:hint="eastAsia"/>
            <w:lang w:eastAsia="zh-CN"/>
          </w:rPr>
          <w:t>(四)、地质灾害影响分析</w:t>
        </w:r>
        <w:r>
          <w:tab/>
        </w:r>
        <w:r>
          <w:fldChar w:fldCharType="begin"/>
        </w:r>
        <w:r>
          <w:instrText xml:space="preserve"> PAGEREF _Toc32139 \h </w:instrText>
        </w:r>
        <w:r>
          <w:fldChar w:fldCharType="separate"/>
        </w:r>
        <w:r>
          <w:t>16</w:t>
        </w:r>
        <w:r>
          <w:fldChar w:fldCharType="end"/>
        </w:r>
      </w:hyperlink>
    </w:p>
    <w:p>
      <w:pPr>
        <w:pStyle w:val="TOC2"/>
        <w:tabs>
          <w:tab w:val="right" w:leader="dot" w:pos="8306"/>
        </w:tabs>
      </w:pPr>
      <w:hyperlink w:anchor="_Toc26907" w:history="1">
        <w:r>
          <w:rPr>
            <w:rFonts w:ascii="仿宋" w:eastAsia="仿宋" w:hAnsi="仿宋" w:cs="仿宋" w:hint="eastAsia"/>
            <w:lang w:eastAsia="zh-CN"/>
          </w:rPr>
          <w:t>(五)、特殊环境影响</w:t>
        </w:r>
        <w:r>
          <w:tab/>
        </w:r>
        <w:r>
          <w:fldChar w:fldCharType="begin"/>
        </w:r>
        <w:r>
          <w:instrText xml:space="preserve"> PAGEREF _Toc26907 \h </w:instrText>
        </w:r>
        <w:r>
          <w:fldChar w:fldCharType="separate"/>
        </w:r>
        <w:r>
          <w:t>18</w:t>
        </w:r>
        <w:r>
          <w:fldChar w:fldCharType="end"/>
        </w:r>
      </w:hyperlink>
    </w:p>
    <w:p>
      <w:pPr>
        <w:pStyle w:val="TOC1"/>
        <w:tabs>
          <w:tab w:val="right" w:leader="dot" w:pos="8306"/>
        </w:tabs>
      </w:pPr>
      <w:hyperlink w:anchor="_Toc29202" w:history="1">
        <w:r>
          <w:rPr>
            <w:rFonts w:ascii="仿宋" w:eastAsia="仿宋" w:hAnsi="仿宋" w:cs="仿宋" w:hint="eastAsia"/>
            <w:lang w:eastAsia="zh-CN"/>
          </w:rPr>
          <w:t>四、社会影响分析</w:t>
        </w:r>
        <w:r>
          <w:tab/>
        </w:r>
        <w:r>
          <w:fldChar w:fldCharType="begin"/>
        </w:r>
        <w:r>
          <w:instrText xml:space="preserve"> PAGEREF _Toc29202 \h </w:instrText>
        </w:r>
        <w:r>
          <w:fldChar w:fldCharType="separate"/>
        </w:r>
        <w:r>
          <w:t>19</w:t>
        </w:r>
        <w:r>
          <w:fldChar w:fldCharType="end"/>
        </w:r>
      </w:hyperlink>
    </w:p>
    <w:p>
      <w:pPr>
        <w:pStyle w:val="TOC2"/>
        <w:tabs>
          <w:tab w:val="right" w:leader="dot" w:pos="8306"/>
        </w:tabs>
      </w:pPr>
      <w:hyperlink w:anchor="_Toc20523" w:history="1">
        <w:r>
          <w:rPr>
            <w:rFonts w:ascii="仿宋" w:eastAsia="仿宋" w:hAnsi="仿宋" w:cs="仿宋" w:hint="eastAsia"/>
            <w:lang w:eastAsia="zh-CN"/>
          </w:rPr>
          <w:t>(一)、社会影响效果分析</w:t>
        </w:r>
        <w:r>
          <w:tab/>
        </w:r>
        <w:r>
          <w:fldChar w:fldCharType="begin"/>
        </w:r>
        <w:r>
          <w:instrText xml:space="preserve"> PAGEREF _Toc20523 \h </w:instrText>
        </w:r>
        <w:r>
          <w:fldChar w:fldCharType="separate"/>
        </w:r>
        <w:r>
          <w:t>19</w:t>
        </w:r>
        <w:r>
          <w:fldChar w:fldCharType="end"/>
        </w:r>
      </w:hyperlink>
    </w:p>
    <w:p>
      <w:pPr>
        <w:pStyle w:val="TOC2"/>
        <w:tabs>
          <w:tab w:val="right" w:leader="dot" w:pos="8306"/>
        </w:tabs>
      </w:pPr>
      <w:hyperlink w:anchor="_Toc30487" w:history="1">
        <w:r>
          <w:rPr>
            <w:rFonts w:ascii="仿宋" w:eastAsia="仿宋" w:hAnsi="仿宋" w:cs="仿宋" w:hint="eastAsia"/>
            <w:lang w:eastAsia="zh-CN"/>
          </w:rPr>
          <w:t>(二)、社会适应性分析</w:t>
        </w:r>
        <w:r>
          <w:tab/>
        </w:r>
        <w:r>
          <w:fldChar w:fldCharType="begin"/>
        </w:r>
        <w:r>
          <w:instrText xml:space="preserve"> PAGEREF _Toc30487 \h </w:instrText>
        </w:r>
        <w:r>
          <w:fldChar w:fldCharType="separate"/>
        </w:r>
        <w:r>
          <w:t>21</w:t>
        </w:r>
        <w:r>
          <w:fldChar w:fldCharType="end"/>
        </w:r>
      </w:hyperlink>
    </w:p>
    <w:p>
      <w:pPr>
        <w:pStyle w:val="TOC2"/>
        <w:tabs>
          <w:tab w:val="right" w:leader="dot" w:pos="8306"/>
        </w:tabs>
      </w:pPr>
      <w:hyperlink w:anchor="_Toc31258" w:history="1">
        <w:r>
          <w:rPr>
            <w:rFonts w:ascii="仿宋" w:eastAsia="仿宋" w:hAnsi="仿宋" w:cs="仿宋" w:hint="eastAsia"/>
            <w:lang w:eastAsia="zh-CN"/>
          </w:rPr>
          <w:t>(三)、社会风险及对策分析</w:t>
        </w:r>
        <w:r>
          <w:tab/>
        </w:r>
        <w:r>
          <w:fldChar w:fldCharType="begin"/>
        </w:r>
        <w:r>
          <w:instrText xml:space="preserve"> PAGEREF _Toc31258 \h </w:instrText>
        </w:r>
        <w:r>
          <w:fldChar w:fldCharType="separate"/>
        </w:r>
        <w:r>
          <w:t>23</w:t>
        </w:r>
        <w:r>
          <w:fldChar w:fldCharType="end"/>
        </w:r>
      </w:hyperlink>
    </w:p>
    <w:p>
      <w:pPr>
        <w:pStyle w:val="TOC1"/>
        <w:tabs>
          <w:tab w:val="right" w:leader="dot" w:pos="8306"/>
        </w:tabs>
      </w:pPr>
      <w:hyperlink w:anchor="_Toc5993" w:history="1">
        <w:r>
          <w:rPr>
            <w:rFonts w:ascii="仿宋" w:eastAsia="仿宋" w:hAnsi="仿宋" w:cs="仿宋" w:hint="eastAsia"/>
            <w:lang w:eastAsia="zh-CN"/>
          </w:rPr>
          <w:t>五、项目监理与质量保证</w:t>
        </w:r>
        <w:r>
          <w:tab/>
        </w:r>
        <w:r>
          <w:fldChar w:fldCharType="begin"/>
        </w:r>
        <w:r>
          <w:instrText xml:space="preserve"> PAGEREF _Toc5993 \h </w:instrText>
        </w:r>
        <w:r>
          <w:fldChar w:fldCharType="separate"/>
        </w:r>
        <w:r>
          <w:t>26</w:t>
        </w:r>
        <w:r>
          <w:fldChar w:fldCharType="end"/>
        </w:r>
      </w:hyperlink>
    </w:p>
    <w:p>
      <w:pPr>
        <w:pStyle w:val="TOC2"/>
        <w:tabs>
          <w:tab w:val="right" w:leader="dot" w:pos="8306"/>
        </w:tabs>
      </w:pPr>
      <w:hyperlink w:anchor="_Toc25442" w:history="1">
        <w:r>
          <w:rPr>
            <w:rFonts w:ascii="仿宋" w:eastAsia="仿宋" w:hAnsi="仿宋" w:cs="仿宋" w:hint="eastAsia"/>
            <w:lang w:eastAsia="zh-CN"/>
          </w:rPr>
          <w:t>(一)、监理体系构建</w:t>
        </w:r>
        <w:r>
          <w:tab/>
        </w:r>
        <w:r>
          <w:fldChar w:fldCharType="begin"/>
        </w:r>
        <w:r>
          <w:instrText xml:space="preserve"> PAGEREF _Toc25442 \h </w:instrText>
        </w:r>
        <w:r>
          <w:fldChar w:fldCharType="separate"/>
        </w:r>
        <w:r>
          <w:t>26</w:t>
        </w:r>
        <w:r>
          <w:fldChar w:fldCharType="end"/>
        </w:r>
      </w:hyperlink>
    </w:p>
    <w:p>
      <w:pPr>
        <w:pStyle w:val="TOC2"/>
        <w:tabs>
          <w:tab w:val="right" w:leader="dot" w:pos="8306"/>
        </w:tabs>
      </w:pPr>
      <w:hyperlink w:anchor="_Toc3832" w:history="1">
        <w:r>
          <w:rPr>
            <w:rFonts w:ascii="仿宋" w:eastAsia="仿宋" w:hAnsi="仿宋" w:cs="仿宋" w:hint="eastAsia"/>
            <w:lang w:eastAsia="zh-CN"/>
          </w:rPr>
          <w:t>(二)、质量保证体系实施</w:t>
        </w:r>
        <w:r>
          <w:tab/>
        </w:r>
        <w:r>
          <w:fldChar w:fldCharType="begin"/>
        </w:r>
        <w:r>
          <w:instrText xml:space="preserve"> PAGEREF _Toc3832 \h </w:instrText>
        </w:r>
        <w:r>
          <w:fldChar w:fldCharType="separate"/>
        </w:r>
        <w:r>
          <w:t>27</w:t>
        </w:r>
        <w:r>
          <w:fldChar w:fldCharType="end"/>
        </w:r>
      </w:hyperlink>
    </w:p>
    <w:p>
      <w:pPr>
        <w:pStyle w:val="TOC2"/>
        <w:tabs>
          <w:tab w:val="right" w:leader="dot" w:pos="8306"/>
        </w:tabs>
      </w:pPr>
      <w:hyperlink w:anchor="_Toc11299" w:history="1">
        <w:r>
          <w:rPr>
            <w:rFonts w:ascii="仿宋" w:eastAsia="仿宋" w:hAnsi="仿宋" w:cs="仿宋" w:hint="eastAsia"/>
            <w:lang w:eastAsia="zh-CN"/>
          </w:rPr>
          <w:t>(三)、监理与质量控制流程</w:t>
        </w:r>
        <w:r>
          <w:tab/>
        </w:r>
        <w:r>
          <w:fldChar w:fldCharType="begin"/>
        </w:r>
        <w:r>
          <w:instrText xml:space="preserve"> PAGEREF _Toc11299 \h </w:instrText>
        </w:r>
        <w:r>
          <w:fldChar w:fldCharType="separate"/>
        </w:r>
        <w:r>
          <w:t>27</w:t>
        </w:r>
        <w:r>
          <w:fldChar w:fldCharType="end"/>
        </w:r>
      </w:hyperlink>
    </w:p>
    <w:p>
      <w:pPr>
        <w:pStyle w:val="TOC1"/>
        <w:tabs>
          <w:tab w:val="right" w:leader="dot" w:pos="8306"/>
        </w:tabs>
      </w:pPr>
      <w:hyperlink w:anchor="_Toc18828" w:history="1">
        <w:r>
          <w:rPr>
            <w:rFonts w:ascii="仿宋" w:eastAsia="仿宋" w:hAnsi="仿宋" w:cs="仿宋" w:hint="eastAsia"/>
            <w:lang w:eastAsia="zh-CN"/>
          </w:rPr>
          <w:t>六、建设风险评估分析</w:t>
        </w:r>
        <w:r>
          <w:tab/>
        </w:r>
        <w:r>
          <w:fldChar w:fldCharType="begin"/>
        </w:r>
        <w:r>
          <w:instrText xml:space="preserve"> PAGEREF _Toc18828 \h </w:instrText>
        </w:r>
        <w:r>
          <w:fldChar w:fldCharType="separate"/>
        </w:r>
        <w:r>
          <w:t>28</w:t>
        </w:r>
        <w:r>
          <w:fldChar w:fldCharType="end"/>
        </w:r>
      </w:hyperlink>
    </w:p>
    <w:p>
      <w:pPr>
        <w:pStyle w:val="TOC2"/>
        <w:tabs>
          <w:tab w:val="right" w:leader="dot" w:pos="8306"/>
        </w:tabs>
      </w:pPr>
      <w:hyperlink w:anchor="_Toc21641" w:history="1">
        <w:r>
          <w:rPr>
            <w:rFonts w:ascii="仿宋" w:eastAsia="仿宋" w:hAnsi="仿宋" w:cs="仿宋" w:hint="eastAsia"/>
            <w:lang w:eastAsia="zh-CN"/>
          </w:rPr>
          <w:t>(一)、政策风险分析</w:t>
        </w:r>
        <w:r>
          <w:tab/>
        </w:r>
        <w:r>
          <w:fldChar w:fldCharType="begin"/>
        </w:r>
        <w:r>
          <w:instrText xml:space="preserve"> PAGEREF _Toc21641 \h </w:instrText>
        </w:r>
        <w:r>
          <w:fldChar w:fldCharType="separate"/>
        </w:r>
        <w:r>
          <w:t>28</w:t>
        </w:r>
        <w:r>
          <w:fldChar w:fldCharType="end"/>
        </w:r>
      </w:hyperlink>
    </w:p>
    <w:p>
      <w:pPr>
        <w:pStyle w:val="TOC2"/>
        <w:tabs>
          <w:tab w:val="right" w:leader="dot" w:pos="8306"/>
        </w:tabs>
      </w:pPr>
      <w:hyperlink w:anchor="_Toc1046" w:history="1">
        <w:r>
          <w:rPr>
            <w:rFonts w:ascii="仿宋" w:eastAsia="仿宋" w:hAnsi="仿宋" w:cs="仿宋" w:hint="eastAsia"/>
            <w:lang w:eastAsia="zh-CN"/>
          </w:rPr>
          <w:t>(二)、社会风险分析</w:t>
        </w:r>
        <w:r>
          <w:tab/>
        </w:r>
        <w:r>
          <w:fldChar w:fldCharType="begin"/>
        </w:r>
        <w:r>
          <w:instrText xml:space="preserve"> PAGEREF _Toc1046 \h </w:instrText>
        </w:r>
        <w:r>
          <w:fldChar w:fldCharType="separate"/>
        </w:r>
        <w:r>
          <w:t>29</w:t>
        </w:r>
        <w:r>
          <w:fldChar w:fldCharType="end"/>
        </w:r>
      </w:hyperlink>
    </w:p>
    <w:p>
      <w:pPr>
        <w:pStyle w:val="TOC2"/>
        <w:tabs>
          <w:tab w:val="right" w:leader="dot" w:pos="8306"/>
        </w:tabs>
      </w:pPr>
      <w:hyperlink w:anchor="_Toc21840" w:history="1">
        <w:r>
          <w:rPr>
            <w:rFonts w:ascii="仿宋" w:eastAsia="仿宋" w:hAnsi="仿宋" w:cs="仿宋" w:hint="eastAsia"/>
            <w:lang w:eastAsia="zh-CN"/>
          </w:rPr>
          <w:t>(三)、市场风险分析</w:t>
        </w:r>
        <w:r>
          <w:tab/>
        </w:r>
        <w:r>
          <w:fldChar w:fldCharType="begin"/>
        </w:r>
        <w:r>
          <w:instrText xml:space="preserve"> PAGEREF _Toc21840 \h </w:instrText>
        </w:r>
        <w:r>
          <w:fldChar w:fldCharType="separate"/>
        </w:r>
        <w:r>
          <w:t>31</w:t>
        </w:r>
        <w:r>
          <w:fldChar w:fldCharType="end"/>
        </w:r>
      </w:hyperlink>
    </w:p>
    <w:p>
      <w:pPr>
        <w:pStyle w:val="TOC2"/>
        <w:tabs>
          <w:tab w:val="right" w:leader="dot" w:pos="8306"/>
        </w:tabs>
      </w:pPr>
      <w:hyperlink w:anchor="_Toc3507" w:history="1">
        <w:r>
          <w:rPr>
            <w:rFonts w:ascii="仿宋" w:eastAsia="仿宋" w:hAnsi="仿宋" w:cs="仿宋" w:hint="eastAsia"/>
            <w:lang w:eastAsia="zh-CN"/>
          </w:rPr>
          <w:t>(四)、资金风险分析</w:t>
        </w:r>
        <w:r>
          <w:tab/>
        </w:r>
        <w:r>
          <w:fldChar w:fldCharType="begin"/>
        </w:r>
        <w:r>
          <w:instrText xml:space="preserve"> PAGEREF _Toc3507 \h </w:instrText>
        </w:r>
        <w:r>
          <w:fldChar w:fldCharType="separate"/>
        </w:r>
        <w:r>
          <w:t>31</w:t>
        </w:r>
        <w:r>
          <w:fldChar w:fldCharType="end"/>
        </w:r>
      </w:hyperlink>
    </w:p>
    <w:p>
      <w:pPr>
        <w:pStyle w:val="TOC2"/>
        <w:tabs>
          <w:tab w:val="right" w:leader="dot" w:pos="8306"/>
        </w:tabs>
      </w:pPr>
      <w:hyperlink w:anchor="_Toc15683" w:history="1">
        <w:r>
          <w:rPr>
            <w:rFonts w:ascii="仿宋" w:eastAsia="仿宋" w:hAnsi="仿宋" w:cs="仿宋" w:hint="eastAsia"/>
            <w:lang w:eastAsia="zh-CN"/>
          </w:rPr>
          <w:t>(五)、技术风险分析</w:t>
        </w:r>
        <w:r>
          <w:tab/>
        </w:r>
        <w:r>
          <w:fldChar w:fldCharType="begin"/>
        </w:r>
        <w:r>
          <w:instrText xml:space="preserve"> PAGEREF _Toc15683 \h </w:instrText>
        </w:r>
        <w:r>
          <w:fldChar w:fldCharType="separate"/>
        </w:r>
        <w:r>
          <w:t>33</w:t>
        </w:r>
        <w:r>
          <w:fldChar w:fldCharType="end"/>
        </w:r>
      </w:hyperlink>
    </w:p>
    <w:p>
      <w:pPr>
        <w:pStyle w:val="TOC2"/>
        <w:tabs>
          <w:tab w:val="right" w:leader="dot" w:pos="8306"/>
        </w:tabs>
      </w:pPr>
      <w:hyperlink w:anchor="_Toc19866" w:history="1">
        <w:r>
          <w:rPr>
            <w:rFonts w:ascii="仿宋" w:eastAsia="仿宋" w:hAnsi="仿宋" w:cs="仿宋" w:hint="eastAsia"/>
            <w:lang w:eastAsia="zh-CN"/>
          </w:rPr>
          <w:t>(六)、财务风险分析</w:t>
        </w:r>
        <w:r>
          <w:tab/>
        </w:r>
        <w:r>
          <w:fldChar w:fldCharType="begin"/>
        </w:r>
        <w:r>
          <w:instrText xml:space="preserve"> PAGEREF _Toc19866 \h </w:instrText>
        </w:r>
        <w:r>
          <w:fldChar w:fldCharType="separate"/>
        </w:r>
        <w:r>
          <w:t>34</w:t>
        </w:r>
        <w:r>
          <w:fldChar w:fldCharType="end"/>
        </w:r>
      </w:hyperlink>
    </w:p>
    <w:p>
      <w:pPr>
        <w:pStyle w:val="TOC2"/>
        <w:tabs>
          <w:tab w:val="right" w:leader="dot" w:pos="8306"/>
        </w:tabs>
      </w:pPr>
      <w:hyperlink w:anchor="_Toc1011" w:history="1">
        <w:r>
          <w:rPr>
            <w:rFonts w:ascii="仿宋" w:eastAsia="仿宋" w:hAnsi="仿宋" w:cs="仿宋" w:hint="eastAsia"/>
            <w:lang w:eastAsia="zh-CN"/>
          </w:rPr>
          <w:t>(七)、管理风险分析</w:t>
        </w:r>
        <w:r>
          <w:tab/>
        </w:r>
        <w:r>
          <w:fldChar w:fldCharType="begin"/>
        </w:r>
        <w:r>
          <w:instrText xml:space="preserve"> PAGEREF _Toc1011 \h </w:instrText>
        </w:r>
        <w:r>
          <w:fldChar w:fldCharType="separate"/>
        </w:r>
        <w:r>
          <w:t>36</w:t>
        </w:r>
        <w:r>
          <w:fldChar w:fldCharType="end"/>
        </w:r>
      </w:hyperlink>
    </w:p>
    <w:p>
      <w:pPr>
        <w:pStyle w:val="TOC2"/>
        <w:tabs>
          <w:tab w:val="right" w:leader="dot" w:pos="8306"/>
        </w:tabs>
      </w:pPr>
      <w:hyperlink w:anchor="_Toc7552" w:history="1">
        <w:r>
          <w:rPr>
            <w:rFonts w:ascii="仿宋" w:eastAsia="仿宋" w:hAnsi="仿宋" w:cs="仿宋" w:hint="eastAsia"/>
            <w:lang w:eastAsia="zh-CN"/>
          </w:rPr>
          <w:t>(八)、其它风险分析</w:t>
        </w:r>
        <w:r>
          <w:tab/>
        </w:r>
        <w:r>
          <w:fldChar w:fldCharType="begin"/>
        </w:r>
        <w:r>
          <w:instrText xml:space="preserve"> PAGEREF _Toc7552 \h </w:instrText>
        </w:r>
        <w:r>
          <w:fldChar w:fldCharType="separate"/>
        </w:r>
        <w:r>
          <w:t>37</w:t>
        </w:r>
        <w:r>
          <w:fldChar w:fldCharType="end"/>
        </w:r>
      </w:hyperlink>
    </w:p>
    <w:p>
      <w:pPr>
        <w:pStyle w:val="TOC2"/>
        <w:tabs>
          <w:tab w:val="right" w:leader="dot" w:pos="8306"/>
        </w:tabs>
      </w:pPr>
      <w:hyperlink w:anchor="_Toc766" w:history="1">
        <w:r>
          <w:rPr>
            <w:rFonts w:ascii="仿宋" w:eastAsia="仿宋" w:hAnsi="仿宋" w:cs="仿宋" w:hint="eastAsia"/>
            <w:lang w:eastAsia="zh-CN"/>
          </w:rPr>
          <w:t>(九)、社会影响评估</w:t>
        </w:r>
        <w:r>
          <w:tab/>
        </w:r>
        <w:r>
          <w:fldChar w:fldCharType="begin"/>
        </w:r>
        <w:r>
          <w:instrText xml:space="preserve"> PAGEREF _Toc766 \h </w:instrText>
        </w:r>
        <w:r>
          <w:fldChar w:fldCharType="separate"/>
        </w:r>
        <w:r>
          <w:t>38</w:t>
        </w:r>
        <w:r>
          <w:fldChar w:fldCharType="end"/>
        </w:r>
      </w:hyperlink>
    </w:p>
    <w:p>
      <w:pPr>
        <w:pStyle w:val="TOC1"/>
        <w:tabs>
          <w:tab w:val="right" w:leader="dot" w:pos="8306"/>
        </w:tabs>
      </w:pPr>
      <w:hyperlink w:anchor="_Toc17479" w:history="1">
        <w:r>
          <w:rPr>
            <w:rFonts w:ascii="仿宋" w:eastAsia="仿宋" w:hAnsi="仿宋" w:cs="仿宋" w:hint="eastAsia"/>
            <w:lang w:eastAsia="zh-CN"/>
          </w:rPr>
          <w:t>七、环境保护与治理方案</w:t>
        </w:r>
        <w:r>
          <w:tab/>
        </w:r>
        <w:r>
          <w:fldChar w:fldCharType="begin"/>
        </w:r>
        <w:r>
          <w:instrText xml:space="preserve"> PAGEREF _Toc17479 \h </w:instrText>
        </w:r>
        <w:r>
          <w:fldChar w:fldCharType="separate"/>
        </w:r>
        <w:r>
          <w:t>40</w:t>
        </w:r>
        <w:r>
          <w:fldChar w:fldCharType="end"/>
        </w:r>
      </w:hyperlink>
    </w:p>
    <w:p>
      <w:pPr>
        <w:pStyle w:val="TOC2"/>
        <w:tabs>
          <w:tab w:val="right" w:leader="dot" w:pos="8306"/>
        </w:tabs>
      </w:pPr>
      <w:hyperlink w:anchor="_Toc21138" w:history="1">
        <w:r>
          <w:rPr>
            <w:rFonts w:ascii="仿宋" w:eastAsia="仿宋" w:hAnsi="仿宋" w:cs="仿宋" w:hint="eastAsia"/>
            <w:lang w:eastAsia="zh-CN"/>
          </w:rPr>
          <w:t>(一)、项目环境影响评估</w:t>
        </w:r>
        <w:r>
          <w:tab/>
        </w:r>
        <w:r>
          <w:fldChar w:fldCharType="begin"/>
        </w:r>
        <w:r>
          <w:instrText xml:space="preserve"> PAGEREF _Toc21138 \h </w:instrText>
        </w:r>
        <w:r>
          <w:fldChar w:fldCharType="separate"/>
        </w:r>
        <w:r>
          <w:t>40</w:t>
        </w:r>
        <w:r>
          <w:fldChar w:fldCharType="end"/>
        </w:r>
      </w:hyperlink>
    </w:p>
    <w:p>
      <w:pPr>
        <w:pStyle w:val="TOC2"/>
        <w:tabs>
          <w:tab w:val="right" w:leader="dot" w:pos="8306"/>
        </w:tabs>
      </w:pPr>
      <w:hyperlink w:anchor="_Toc31468" w:history="1">
        <w:r>
          <w:rPr>
            <w:rFonts w:ascii="仿宋" w:eastAsia="仿宋" w:hAnsi="仿宋" w:cs="仿宋" w:hint="eastAsia"/>
            <w:lang w:eastAsia="zh-CN"/>
          </w:rPr>
          <w:t>(二)、环境保护措施与治理方案</w:t>
        </w:r>
        <w:r>
          <w:tab/>
        </w:r>
        <w:r>
          <w:fldChar w:fldCharType="begin"/>
        </w:r>
        <w:r>
          <w:instrText xml:space="preserve"> PAGEREF _Toc31468 \h </w:instrText>
        </w:r>
        <w:r>
          <w:fldChar w:fldCharType="separate"/>
        </w:r>
        <w:r>
          <w:t>41</w:t>
        </w:r>
        <w:r>
          <w:fldChar w:fldCharType="end"/>
        </w:r>
      </w:hyperlink>
    </w:p>
    <w:p>
      <w:pPr>
        <w:pStyle w:val="TOC1"/>
        <w:tabs>
          <w:tab w:val="right" w:leader="dot" w:pos="8306"/>
        </w:tabs>
      </w:pPr>
      <w:hyperlink w:anchor="_Toc27418" w:history="1">
        <w:r>
          <w:rPr>
            <w:rFonts w:ascii="仿宋" w:eastAsia="仿宋" w:hAnsi="仿宋" w:cs="仿宋" w:hint="eastAsia"/>
            <w:lang w:eastAsia="zh-CN"/>
          </w:rPr>
          <w:t>八、项目质量与标准</w:t>
        </w:r>
        <w:r>
          <w:tab/>
        </w:r>
        <w:r>
          <w:fldChar w:fldCharType="begin"/>
        </w:r>
        <w:r>
          <w:instrText xml:space="preserve"> PAGEREF _Toc27418 \h </w:instrText>
        </w:r>
        <w:r>
          <w:fldChar w:fldCharType="separate"/>
        </w:r>
        <w:r>
          <w:t>41</w:t>
        </w:r>
        <w:r>
          <w:fldChar w:fldCharType="end"/>
        </w:r>
      </w:hyperlink>
    </w:p>
    <w:p>
      <w:pPr>
        <w:pStyle w:val="TOC2"/>
        <w:tabs>
          <w:tab w:val="right" w:leader="dot" w:pos="8306"/>
        </w:tabs>
      </w:pPr>
      <w:hyperlink w:anchor="_Toc30221" w:history="1">
        <w:r>
          <w:rPr>
            <w:rFonts w:ascii="仿宋" w:eastAsia="仿宋" w:hAnsi="仿宋" w:cs="仿宋" w:hint="eastAsia"/>
            <w:lang w:eastAsia="zh-CN"/>
          </w:rPr>
          <w:t>(一)、质量保障体系</w:t>
        </w:r>
        <w:r>
          <w:tab/>
        </w:r>
        <w:r>
          <w:fldChar w:fldCharType="begin"/>
        </w:r>
        <w:r>
          <w:instrText xml:space="preserve"> PAGEREF _Toc30221 \h </w:instrText>
        </w:r>
        <w:r>
          <w:fldChar w:fldCharType="separate"/>
        </w:r>
        <w:r>
          <w:t>41</w:t>
        </w:r>
        <w:r>
          <w:fldChar w:fldCharType="end"/>
        </w:r>
      </w:hyperlink>
    </w:p>
    <w:p>
      <w:pPr>
        <w:pStyle w:val="TOC2"/>
        <w:tabs>
          <w:tab w:val="right" w:leader="dot" w:pos="8306"/>
        </w:tabs>
      </w:pPr>
      <w:hyperlink w:anchor="_Toc15664" w:history="1">
        <w:r>
          <w:rPr>
            <w:rFonts w:ascii="仿宋" w:eastAsia="仿宋" w:hAnsi="仿宋" w:cs="仿宋" w:hint="eastAsia"/>
            <w:lang w:eastAsia="zh-CN"/>
          </w:rPr>
          <w:t>(二)、标准化作业流程</w:t>
        </w:r>
        <w:r>
          <w:tab/>
        </w:r>
        <w:r>
          <w:fldChar w:fldCharType="begin"/>
        </w:r>
        <w:r>
          <w:instrText xml:space="preserve"> PAGEREF _Toc15664 \h </w:instrText>
        </w:r>
        <w:r>
          <w:fldChar w:fldCharType="separate"/>
        </w:r>
        <w:r>
          <w:t>43</w:t>
        </w:r>
        <w:r>
          <w:fldChar w:fldCharType="end"/>
        </w:r>
      </w:hyperlink>
    </w:p>
    <w:p>
      <w:pPr>
        <w:pStyle w:val="TOC2"/>
        <w:tabs>
          <w:tab w:val="right" w:leader="dot" w:pos="8306"/>
        </w:tabs>
      </w:pPr>
      <w:hyperlink w:anchor="_Toc130" w:history="1">
        <w:r>
          <w:rPr>
            <w:rFonts w:ascii="仿宋" w:eastAsia="仿宋" w:hAnsi="仿宋" w:cs="仿宋" w:hint="eastAsia"/>
            <w:lang w:eastAsia="zh-CN"/>
          </w:rPr>
          <w:t>(三)、质量监控与评估</w:t>
        </w:r>
        <w:r>
          <w:tab/>
        </w:r>
        <w:r>
          <w:fldChar w:fldCharType="begin"/>
        </w:r>
        <w:r>
          <w:instrText xml:space="preserve"> PAGEREF _Toc130 \h </w:instrText>
        </w:r>
        <w:r>
          <w:fldChar w:fldCharType="separate"/>
        </w:r>
        <w:r>
          <w:t>45</w:t>
        </w:r>
        <w:r>
          <w:fldChar w:fldCharType="end"/>
        </w:r>
      </w:hyperlink>
    </w:p>
    <w:p>
      <w:pPr>
        <w:pStyle w:val="TOC2"/>
        <w:tabs>
          <w:tab w:val="right" w:leader="dot" w:pos="8306"/>
        </w:tabs>
      </w:pPr>
      <w:hyperlink w:anchor="_Toc14925" w:history="1">
        <w:r>
          <w:rPr>
            <w:rFonts w:ascii="仿宋" w:eastAsia="仿宋" w:hAnsi="仿宋" w:cs="仿宋" w:hint="eastAsia"/>
            <w:lang w:eastAsia="zh-CN"/>
          </w:rPr>
          <w:t>(四)、质量改进计划</w:t>
        </w:r>
        <w:r>
          <w:tab/>
        </w:r>
        <w:r>
          <w:fldChar w:fldCharType="begin"/>
        </w:r>
        <w:r>
          <w:instrText xml:space="preserve"> PAGEREF _Toc14925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91" w:history="1">
        <w:r>
          <w:rPr>
            <w:rFonts w:ascii="仿宋" w:eastAsia="仿宋" w:hAnsi="仿宋" w:cs="仿宋" w:hint="eastAsia"/>
            <w:lang w:eastAsia="zh-CN"/>
          </w:rPr>
          <w:t>九、技术创新与产业升级</w:t>
        </w:r>
        <w:r>
          <w:tab/>
        </w:r>
        <w:r>
          <w:fldChar w:fldCharType="begin"/>
        </w:r>
        <w:r>
          <w:instrText xml:space="preserve"> PAGEREF _Toc22491 \h </w:instrText>
        </w:r>
        <w:r>
          <w:fldChar w:fldCharType="separate"/>
        </w:r>
        <w:r>
          <w:t>47</w:t>
        </w:r>
        <w:r>
          <w:fldChar w:fldCharType="end"/>
        </w:r>
      </w:hyperlink>
    </w:p>
    <w:p>
      <w:pPr>
        <w:pStyle w:val="TOC2"/>
        <w:tabs>
          <w:tab w:val="right" w:leader="dot" w:pos="8306"/>
        </w:tabs>
      </w:pPr>
      <w:hyperlink w:anchor="_Toc23502" w:history="1">
        <w:r>
          <w:rPr>
            <w:rFonts w:ascii="仿宋" w:eastAsia="仿宋" w:hAnsi="仿宋" w:cs="仿宋" w:hint="eastAsia"/>
            <w:lang w:eastAsia="zh-CN"/>
          </w:rPr>
          <w:t>(一)、技术创新方向与目标</w:t>
        </w:r>
        <w:r>
          <w:tab/>
        </w:r>
        <w:r>
          <w:fldChar w:fldCharType="begin"/>
        </w:r>
        <w:r>
          <w:instrText xml:space="preserve"> PAGEREF _Toc23502 \h </w:instrText>
        </w:r>
        <w:r>
          <w:fldChar w:fldCharType="separate"/>
        </w:r>
        <w:r>
          <w:t>47</w:t>
        </w:r>
        <w:r>
          <w:fldChar w:fldCharType="end"/>
        </w:r>
      </w:hyperlink>
    </w:p>
    <w:p>
      <w:pPr>
        <w:pStyle w:val="TOC2"/>
        <w:tabs>
          <w:tab w:val="right" w:leader="dot" w:pos="8306"/>
        </w:tabs>
      </w:pPr>
      <w:hyperlink w:anchor="_Toc16843" w:history="1">
        <w:r>
          <w:rPr>
            <w:rFonts w:ascii="仿宋" w:eastAsia="仿宋" w:hAnsi="仿宋" w:cs="仿宋" w:hint="eastAsia"/>
            <w:lang w:eastAsia="zh-CN"/>
          </w:rPr>
          <w:t>(二)、产业升级路径与措施</w:t>
        </w:r>
        <w:r>
          <w:tab/>
        </w:r>
        <w:r>
          <w:fldChar w:fldCharType="begin"/>
        </w:r>
        <w:r>
          <w:instrText xml:space="preserve"> PAGEREF _Toc16843 \h </w:instrText>
        </w:r>
        <w:r>
          <w:fldChar w:fldCharType="separate"/>
        </w:r>
        <w:r>
          <w:t>48</w:t>
        </w:r>
        <w:r>
          <w:fldChar w:fldCharType="end"/>
        </w:r>
      </w:hyperlink>
    </w:p>
    <w:p>
      <w:pPr>
        <w:pStyle w:val="TOC1"/>
        <w:tabs>
          <w:tab w:val="right" w:leader="dot" w:pos="8306"/>
        </w:tabs>
      </w:pPr>
      <w:hyperlink w:anchor="_Toc25414" w:history="1">
        <w:r>
          <w:rPr>
            <w:rFonts w:ascii="仿宋" w:eastAsia="仿宋" w:hAnsi="仿宋" w:cs="仿宋" w:hint="eastAsia"/>
            <w:lang w:eastAsia="zh-CN"/>
          </w:rPr>
          <w:t>十、环境保护与绿色发展</w:t>
        </w:r>
        <w:r>
          <w:tab/>
        </w:r>
        <w:r>
          <w:fldChar w:fldCharType="begin"/>
        </w:r>
        <w:r>
          <w:instrText xml:space="preserve"> PAGEREF _Toc25414 \h </w:instrText>
        </w:r>
        <w:r>
          <w:fldChar w:fldCharType="separate"/>
        </w:r>
        <w:r>
          <w:t>49</w:t>
        </w:r>
        <w:r>
          <w:fldChar w:fldCharType="end"/>
        </w:r>
      </w:hyperlink>
    </w:p>
    <w:p>
      <w:pPr>
        <w:pStyle w:val="TOC2"/>
        <w:tabs>
          <w:tab w:val="right" w:leader="dot" w:pos="8306"/>
        </w:tabs>
      </w:pPr>
      <w:hyperlink w:anchor="_Toc18870" w:history="1">
        <w:r>
          <w:rPr>
            <w:rFonts w:ascii="仿宋" w:eastAsia="仿宋" w:hAnsi="仿宋" w:cs="仿宋" w:hint="eastAsia"/>
            <w:lang w:eastAsia="zh-CN"/>
          </w:rPr>
          <w:t>(一)、环境保护措施</w:t>
        </w:r>
        <w:r>
          <w:tab/>
        </w:r>
        <w:r>
          <w:fldChar w:fldCharType="begin"/>
        </w:r>
        <w:r>
          <w:instrText xml:space="preserve"> PAGEREF _Toc18870 \h </w:instrText>
        </w:r>
        <w:r>
          <w:fldChar w:fldCharType="separate"/>
        </w:r>
        <w:r>
          <w:t>49</w:t>
        </w:r>
        <w:r>
          <w:fldChar w:fldCharType="end"/>
        </w:r>
      </w:hyperlink>
    </w:p>
    <w:p>
      <w:pPr>
        <w:pStyle w:val="TOC2"/>
        <w:tabs>
          <w:tab w:val="right" w:leader="dot" w:pos="8306"/>
        </w:tabs>
      </w:pPr>
      <w:hyperlink w:anchor="_Toc9778" w:history="1">
        <w:r>
          <w:rPr>
            <w:rFonts w:ascii="仿宋" w:eastAsia="仿宋" w:hAnsi="仿宋" w:cs="仿宋" w:hint="eastAsia"/>
            <w:lang w:eastAsia="zh-CN"/>
          </w:rPr>
          <w:t>(二)、绿色发展与可持续发展策略</w:t>
        </w:r>
        <w:r>
          <w:tab/>
        </w:r>
        <w:r>
          <w:fldChar w:fldCharType="begin"/>
        </w:r>
        <w:r>
          <w:instrText xml:space="preserve"> PAGEREF _Toc9778 \h </w:instrText>
        </w:r>
        <w:r>
          <w:fldChar w:fldCharType="separate"/>
        </w:r>
        <w:r>
          <w:t>51</w:t>
        </w:r>
        <w:r>
          <w:fldChar w:fldCharType="end"/>
        </w:r>
      </w:hyperlink>
    </w:p>
    <w:p>
      <w:pPr>
        <w:pStyle w:val="TOC1"/>
        <w:tabs>
          <w:tab w:val="right" w:leader="dot" w:pos="8306"/>
        </w:tabs>
      </w:pPr>
      <w:hyperlink w:anchor="_Toc20489" w:history="1">
        <w:r>
          <w:rPr>
            <w:rFonts w:ascii="仿宋" w:eastAsia="仿宋" w:hAnsi="仿宋" w:cs="仿宋" w:hint="eastAsia"/>
            <w:lang w:eastAsia="zh-CN"/>
          </w:rPr>
          <w:t>十一、项目实施与管理方案</w:t>
        </w:r>
        <w:r>
          <w:tab/>
        </w:r>
        <w:r>
          <w:fldChar w:fldCharType="begin"/>
        </w:r>
        <w:r>
          <w:instrText xml:space="preserve"> PAGEREF _Toc20489 \h </w:instrText>
        </w:r>
        <w:r>
          <w:fldChar w:fldCharType="separate"/>
        </w:r>
        <w:r>
          <w:t>52</w:t>
        </w:r>
        <w:r>
          <w:fldChar w:fldCharType="end"/>
        </w:r>
      </w:hyperlink>
    </w:p>
    <w:p>
      <w:pPr>
        <w:pStyle w:val="TOC2"/>
        <w:tabs>
          <w:tab w:val="right" w:leader="dot" w:pos="8306"/>
        </w:tabs>
      </w:pPr>
      <w:hyperlink w:anchor="_Toc2192" w:history="1">
        <w:r>
          <w:rPr>
            <w:rFonts w:ascii="仿宋" w:eastAsia="仿宋" w:hAnsi="仿宋" w:cs="仿宋" w:hint="eastAsia"/>
            <w:lang w:eastAsia="zh-CN"/>
          </w:rPr>
          <w:t>(一)、项目实施计划</w:t>
        </w:r>
        <w:r>
          <w:tab/>
        </w:r>
        <w:r>
          <w:fldChar w:fldCharType="begin"/>
        </w:r>
        <w:r>
          <w:instrText xml:space="preserve"> PAGEREF _Toc2192 \h </w:instrText>
        </w:r>
        <w:r>
          <w:fldChar w:fldCharType="separate"/>
        </w:r>
        <w:r>
          <w:t>52</w:t>
        </w:r>
        <w:r>
          <w:fldChar w:fldCharType="end"/>
        </w:r>
      </w:hyperlink>
    </w:p>
    <w:p>
      <w:pPr>
        <w:pStyle w:val="TOC2"/>
        <w:tabs>
          <w:tab w:val="right" w:leader="dot" w:pos="8306"/>
        </w:tabs>
      </w:pPr>
      <w:hyperlink w:anchor="_Toc8456" w:history="1">
        <w:r>
          <w:rPr>
            <w:rFonts w:ascii="仿宋" w:eastAsia="仿宋" w:hAnsi="仿宋" w:cs="仿宋" w:hint="eastAsia"/>
            <w:lang w:eastAsia="zh-CN"/>
          </w:rPr>
          <w:t>(二)、项目组织机构与职责</w:t>
        </w:r>
        <w:r>
          <w:tab/>
        </w:r>
        <w:r>
          <w:fldChar w:fldCharType="begin"/>
        </w:r>
        <w:r>
          <w:instrText xml:space="preserve"> PAGEREF _Toc8456 \h </w:instrText>
        </w:r>
        <w:r>
          <w:fldChar w:fldCharType="separate"/>
        </w:r>
        <w:r>
          <w:t>54</w:t>
        </w:r>
        <w:r>
          <w:fldChar w:fldCharType="end"/>
        </w:r>
      </w:hyperlink>
    </w:p>
    <w:p>
      <w:pPr>
        <w:pStyle w:val="TOC2"/>
        <w:tabs>
          <w:tab w:val="right" w:leader="dot" w:pos="8306"/>
        </w:tabs>
      </w:pPr>
      <w:hyperlink w:anchor="_Toc9447" w:history="1">
        <w:r>
          <w:rPr>
            <w:rFonts w:ascii="仿宋" w:eastAsia="仿宋" w:hAnsi="仿宋" w:cs="仿宋" w:hint="eastAsia"/>
            <w:lang w:eastAsia="zh-CN"/>
          </w:rPr>
          <w:t>(三)、项目管理与监控体系</w:t>
        </w:r>
        <w:r>
          <w:tab/>
        </w:r>
        <w:r>
          <w:fldChar w:fldCharType="begin"/>
        </w:r>
        <w:r>
          <w:instrText xml:space="preserve"> PAGEREF _Toc9447 \h </w:instrText>
        </w:r>
        <w:r>
          <w:fldChar w:fldCharType="separate"/>
        </w:r>
        <w:r>
          <w:t>56</w:t>
        </w:r>
        <w:r>
          <w:fldChar w:fldCharType="end"/>
        </w:r>
      </w:hyperlink>
    </w:p>
    <w:p>
      <w:pPr>
        <w:pStyle w:val="TOC1"/>
        <w:tabs>
          <w:tab w:val="right" w:leader="dot" w:pos="8306"/>
        </w:tabs>
      </w:pPr>
      <w:hyperlink w:anchor="_Toc14119" w:history="1">
        <w:r>
          <w:rPr>
            <w:rFonts w:ascii="仿宋" w:eastAsia="仿宋" w:hAnsi="仿宋" w:cs="仿宋" w:hint="eastAsia"/>
            <w:lang w:eastAsia="zh-CN"/>
          </w:rPr>
          <w:t>十二、经济效益与社会效益优化</w:t>
        </w:r>
        <w:r>
          <w:tab/>
        </w:r>
        <w:r>
          <w:fldChar w:fldCharType="begin"/>
        </w:r>
        <w:r>
          <w:instrText xml:space="preserve"> PAGEREF _Toc14119 \h </w:instrText>
        </w:r>
        <w:r>
          <w:fldChar w:fldCharType="separate"/>
        </w:r>
        <w:r>
          <w:t>58</w:t>
        </w:r>
        <w:r>
          <w:fldChar w:fldCharType="end"/>
        </w:r>
      </w:hyperlink>
    </w:p>
    <w:p>
      <w:pPr>
        <w:pStyle w:val="TOC2"/>
        <w:tabs>
          <w:tab w:val="right" w:leader="dot" w:pos="8306"/>
        </w:tabs>
      </w:pPr>
      <w:hyperlink w:anchor="_Toc21946" w:history="1">
        <w:r>
          <w:rPr>
            <w:rFonts w:ascii="仿宋" w:eastAsia="仿宋" w:hAnsi="仿宋" w:cs="仿宋" w:hint="eastAsia"/>
            <w:lang w:eastAsia="zh-CN"/>
          </w:rPr>
          <w:t>(一)、经济效益提升策略</w:t>
        </w:r>
        <w:r>
          <w:tab/>
        </w:r>
        <w:r>
          <w:fldChar w:fldCharType="begin"/>
        </w:r>
        <w:r>
          <w:instrText xml:space="preserve"> PAGEREF _Toc21946 \h </w:instrText>
        </w:r>
        <w:r>
          <w:fldChar w:fldCharType="separate"/>
        </w:r>
        <w:r>
          <w:t>58</w:t>
        </w:r>
        <w:r>
          <w:fldChar w:fldCharType="end"/>
        </w:r>
      </w:hyperlink>
    </w:p>
    <w:p>
      <w:pPr>
        <w:pStyle w:val="TOC2"/>
        <w:tabs>
          <w:tab w:val="right" w:leader="dot" w:pos="8306"/>
        </w:tabs>
      </w:pPr>
      <w:hyperlink w:anchor="_Toc11578" w:history="1">
        <w:r>
          <w:rPr>
            <w:rFonts w:ascii="仿宋" w:eastAsia="仿宋" w:hAnsi="仿宋" w:cs="仿宋" w:hint="eastAsia"/>
            <w:lang w:eastAsia="zh-CN"/>
          </w:rPr>
          <w:t>(二)、社会效益增强方案</w:t>
        </w:r>
        <w:r>
          <w:tab/>
        </w:r>
        <w:r>
          <w:fldChar w:fldCharType="begin"/>
        </w:r>
        <w:r>
          <w:instrText xml:space="preserve"> PAGEREF _Toc11578 \h </w:instrText>
        </w:r>
        <w:r>
          <w:fldChar w:fldCharType="separate"/>
        </w:r>
        <w:r>
          <w:t>59</w:t>
        </w:r>
        <w:r>
          <w:fldChar w:fldCharType="end"/>
        </w:r>
      </w:hyperlink>
    </w:p>
    <w:p>
      <w:pPr>
        <w:pStyle w:val="TOC1"/>
        <w:tabs>
          <w:tab w:val="right" w:leader="dot" w:pos="8306"/>
        </w:tabs>
      </w:pPr>
      <w:hyperlink w:anchor="_Toc13189" w:history="1">
        <w:r>
          <w:rPr>
            <w:rFonts w:ascii="仿宋" w:eastAsia="仿宋" w:hAnsi="仿宋" w:cs="仿宋" w:hint="eastAsia"/>
            <w:lang w:eastAsia="zh-CN"/>
          </w:rPr>
          <w:t>十三、质量管理与控制</w:t>
        </w:r>
        <w:r>
          <w:tab/>
        </w:r>
        <w:r>
          <w:fldChar w:fldCharType="begin"/>
        </w:r>
        <w:r>
          <w:instrText xml:space="preserve"> PAGEREF _Toc13189 \h </w:instrText>
        </w:r>
        <w:r>
          <w:fldChar w:fldCharType="separate"/>
        </w:r>
        <w:r>
          <w:t>60</w:t>
        </w:r>
        <w:r>
          <w:fldChar w:fldCharType="end"/>
        </w:r>
      </w:hyperlink>
    </w:p>
    <w:p>
      <w:pPr>
        <w:pStyle w:val="TOC2"/>
        <w:tabs>
          <w:tab w:val="right" w:leader="dot" w:pos="8306"/>
        </w:tabs>
      </w:pPr>
      <w:hyperlink w:anchor="_Toc18161" w:history="1">
        <w:r>
          <w:rPr>
            <w:rFonts w:ascii="仿宋" w:eastAsia="仿宋" w:hAnsi="仿宋" w:cs="仿宋" w:hint="eastAsia"/>
            <w:lang w:eastAsia="zh-CN"/>
          </w:rPr>
          <w:t>(一)、质量管理体系建设</w:t>
        </w:r>
        <w:r>
          <w:tab/>
        </w:r>
        <w:r>
          <w:fldChar w:fldCharType="begin"/>
        </w:r>
        <w:r>
          <w:instrText xml:space="preserve"> PAGEREF _Toc18161 \h </w:instrText>
        </w:r>
        <w:r>
          <w:fldChar w:fldCharType="separate"/>
        </w:r>
        <w:r>
          <w:t>60</w:t>
        </w:r>
        <w:r>
          <w:fldChar w:fldCharType="end"/>
        </w:r>
      </w:hyperlink>
    </w:p>
    <w:p>
      <w:pPr>
        <w:pStyle w:val="TOC2"/>
        <w:tabs>
          <w:tab w:val="right" w:leader="dot" w:pos="8306"/>
        </w:tabs>
      </w:pPr>
      <w:hyperlink w:anchor="_Toc29621" w:history="1">
        <w:r>
          <w:rPr>
            <w:rFonts w:ascii="仿宋" w:eastAsia="仿宋" w:hAnsi="仿宋" w:cs="仿宋" w:hint="eastAsia"/>
            <w:lang w:eastAsia="zh-CN"/>
          </w:rPr>
          <w:t>(二)、质量控制措施</w:t>
        </w:r>
        <w:r>
          <w:tab/>
        </w:r>
        <w:r>
          <w:fldChar w:fldCharType="begin"/>
        </w:r>
        <w:r>
          <w:instrText xml:space="preserve"> PAGEREF _Toc29621 \h </w:instrText>
        </w:r>
        <w:r>
          <w:fldChar w:fldCharType="separate"/>
        </w:r>
        <w:r>
          <w:t>62</w:t>
        </w:r>
        <w:r>
          <w:fldChar w:fldCharType="end"/>
        </w:r>
      </w:hyperlink>
    </w:p>
    <w:p>
      <w:pPr>
        <w:pStyle w:val="TOC1"/>
        <w:tabs>
          <w:tab w:val="right" w:leader="dot" w:pos="8306"/>
        </w:tabs>
      </w:pPr>
      <w:hyperlink w:anchor="_Toc27268" w:history="1">
        <w:r>
          <w:rPr>
            <w:rFonts w:ascii="仿宋" w:eastAsia="仿宋" w:hAnsi="仿宋" w:cs="仿宋" w:hint="eastAsia"/>
            <w:lang w:eastAsia="zh-CN"/>
          </w:rPr>
          <w:t>十四、设施与设备管理</w:t>
        </w:r>
        <w:r>
          <w:tab/>
        </w:r>
        <w:r>
          <w:fldChar w:fldCharType="begin"/>
        </w:r>
        <w:r>
          <w:instrText xml:space="preserve"> PAGEREF _Toc27268 \h </w:instrText>
        </w:r>
        <w:r>
          <w:fldChar w:fldCharType="separate"/>
        </w:r>
        <w:r>
          <w:t>63</w:t>
        </w:r>
        <w:r>
          <w:fldChar w:fldCharType="end"/>
        </w:r>
      </w:hyperlink>
    </w:p>
    <w:p>
      <w:pPr>
        <w:pStyle w:val="TOC2"/>
        <w:tabs>
          <w:tab w:val="right" w:leader="dot" w:pos="8306"/>
        </w:tabs>
      </w:pPr>
      <w:hyperlink w:anchor="_Toc14387" w:history="1">
        <w:r>
          <w:rPr>
            <w:rFonts w:ascii="仿宋" w:eastAsia="仿宋" w:hAnsi="仿宋" w:cs="仿宋" w:hint="eastAsia"/>
            <w:lang w:eastAsia="zh-CN"/>
          </w:rPr>
          <w:t>(一)、设施规划与配置</w:t>
        </w:r>
        <w:r>
          <w:tab/>
        </w:r>
        <w:r>
          <w:fldChar w:fldCharType="begin"/>
        </w:r>
        <w:r>
          <w:instrText xml:space="preserve"> PAGEREF _Toc14387 \h </w:instrText>
        </w:r>
        <w:r>
          <w:fldChar w:fldCharType="separate"/>
        </w:r>
        <w:r>
          <w:t>63</w:t>
        </w:r>
        <w:r>
          <w:fldChar w:fldCharType="end"/>
        </w:r>
      </w:hyperlink>
    </w:p>
    <w:p>
      <w:pPr>
        <w:pStyle w:val="TOC2"/>
        <w:tabs>
          <w:tab w:val="right" w:leader="dot" w:pos="8306"/>
        </w:tabs>
      </w:pPr>
      <w:hyperlink w:anchor="_Toc31873" w:history="1">
        <w:r>
          <w:rPr>
            <w:rFonts w:ascii="仿宋" w:eastAsia="仿宋" w:hAnsi="仿宋" w:cs="仿宋" w:hint="eastAsia"/>
            <w:lang w:eastAsia="zh-CN"/>
          </w:rPr>
          <w:t>(二)、设备采购与维护管理</w:t>
        </w:r>
        <w:r>
          <w:tab/>
        </w:r>
        <w:r>
          <w:fldChar w:fldCharType="begin"/>
        </w:r>
        <w:r>
          <w:instrText xml:space="preserve"> PAGEREF _Toc31873 \h </w:instrText>
        </w:r>
        <w:r>
          <w:fldChar w:fldCharType="separate"/>
        </w:r>
        <w:r>
          <w:t>63</w:t>
        </w:r>
        <w:r>
          <w:fldChar w:fldCharType="end"/>
        </w:r>
      </w:hyperlink>
    </w:p>
    <w:p>
      <w:pPr>
        <w:pStyle w:val="TOC2"/>
        <w:tabs>
          <w:tab w:val="right" w:leader="dot" w:pos="8306"/>
        </w:tabs>
      </w:pPr>
      <w:hyperlink w:anchor="_Toc7293" w:history="1">
        <w:r>
          <w:rPr>
            <w:rFonts w:ascii="仿宋" w:eastAsia="仿宋" w:hAnsi="仿宋" w:cs="仿宋" w:hint="eastAsia"/>
            <w:lang w:eastAsia="zh-CN"/>
          </w:rPr>
          <w:t>(三)、设施设备升级策略</w:t>
        </w:r>
        <w:r>
          <w:tab/>
        </w:r>
        <w:r>
          <w:fldChar w:fldCharType="begin"/>
        </w:r>
        <w:r>
          <w:instrText xml:space="preserve"> PAGEREF _Toc7293 \h </w:instrText>
        </w:r>
        <w:r>
          <w:fldChar w:fldCharType="separate"/>
        </w:r>
        <w:r>
          <w:t>64</w:t>
        </w:r>
        <w:r>
          <w:fldChar w:fldCharType="end"/>
        </w:r>
      </w:hyperlink>
    </w:p>
    <w:p>
      <w:pPr>
        <w:pStyle w:val="TOC1"/>
        <w:tabs>
          <w:tab w:val="right" w:leader="dot" w:pos="8306"/>
        </w:tabs>
      </w:pPr>
      <w:hyperlink w:anchor="_Toc22276" w:history="1">
        <w:r>
          <w:rPr>
            <w:rFonts w:ascii="仿宋" w:eastAsia="仿宋" w:hAnsi="仿宋" w:cs="仿宋" w:hint="eastAsia"/>
            <w:lang w:eastAsia="zh-CN"/>
          </w:rPr>
          <w:t>十五、人力资源管理与开发</w:t>
        </w:r>
        <w:r>
          <w:tab/>
        </w:r>
        <w:r>
          <w:fldChar w:fldCharType="begin"/>
        </w:r>
        <w:r>
          <w:instrText xml:space="preserve"> PAGEREF _Toc22276 \h </w:instrText>
        </w:r>
        <w:r>
          <w:fldChar w:fldCharType="separate"/>
        </w:r>
        <w:r>
          <w:t>65</w:t>
        </w:r>
        <w:r>
          <w:fldChar w:fldCharType="end"/>
        </w:r>
      </w:hyperlink>
    </w:p>
    <w:p>
      <w:pPr>
        <w:pStyle w:val="TOC2"/>
        <w:tabs>
          <w:tab w:val="right" w:leader="dot" w:pos="8306"/>
        </w:tabs>
      </w:pPr>
      <w:hyperlink w:anchor="_Toc29801" w:history="1">
        <w:r>
          <w:rPr>
            <w:rFonts w:ascii="仿宋" w:eastAsia="仿宋" w:hAnsi="仿宋" w:cs="仿宋" w:hint="eastAsia"/>
            <w:lang w:eastAsia="zh-CN"/>
          </w:rPr>
          <w:t>(一)、人力资源规划</w:t>
        </w:r>
        <w:r>
          <w:tab/>
        </w:r>
        <w:r>
          <w:fldChar w:fldCharType="begin"/>
        </w:r>
        <w:r>
          <w:instrText xml:space="preserve"> PAGEREF _Toc29801 \h </w:instrText>
        </w:r>
        <w:r>
          <w:fldChar w:fldCharType="separate"/>
        </w:r>
        <w:r>
          <w:t>65</w:t>
        </w:r>
        <w:r>
          <w:fldChar w:fldCharType="end"/>
        </w:r>
      </w:hyperlink>
    </w:p>
    <w:p>
      <w:pPr>
        <w:pStyle w:val="TOC2"/>
        <w:tabs>
          <w:tab w:val="right" w:leader="dot" w:pos="8306"/>
        </w:tabs>
      </w:pPr>
      <w:hyperlink w:anchor="_Toc8185" w:history="1">
        <w:r>
          <w:rPr>
            <w:rFonts w:ascii="仿宋" w:eastAsia="仿宋" w:hAnsi="仿宋" w:cs="仿宋" w:hint="eastAsia"/>
            <w:lang w:eastAsia="zh-CN"/>
          </w:rPr>
          <w:t>(二)、人力资源开发与培训</w:t>
        </w:r>
        <w:r>
          <w:tab/>
        </w:r>
        <w:r>
          <w:fldChar w:fldCharType="begin"/>
        </w:r>
        <w:r>
          <w:instrText xml:space="preserve"> PAGEREF _Toc8185 \h </w:instrText>
        </w:r>
        <w:r>
          <w:fldChar w:fldCharType="separate"/>
        </w:r>
        <w:r>
          <w:t>67</w:t>
        </w:r>
        <w:r>
          <w:fldChar w:fldCharType="end"/>
        </w:r>
      </w:hyperlink>
    </w:p>
    <w:p>
      <w:pPr>
        <w:pStyle w:val="TOC1"/>
        <w:tabs>
          <w:tab w:val="right" w:leader="dot" w:pos="8306"/>
        </w:tabs>
      </w:pPr>
      <w:hyperlink w:anchor="_Toc4603" w:history="1">
        <w:r>
          <w:rPr>
            <w:rFonts w:ascii="仿宋" w:eastAsia="仿宋" w:hAnsi="仿宋" w:cs="仿宋" w:hint="eastAsia"/>
            <w:lang w:eastAsia="zh-CN"/>
          </w:rPr>
          <w:t>十六、知识产权管理与保护</w:t>
        </w:r>
        <w:r>
          <w:tab/>
        </w:r>
        <w:r>
          <w:fldChar w:fldCharType="begin"/>
        </w:r>
        <w:r>
          <w:instrText xml:space="preserve"> PAGEREF _Toc4603 \h </w:instrText>
        </w:r>
        <w:r>
          <w:fldChar w:fldCharType="separate"/>
        </w:r>
        <w:r>
          <w:t>69</w:t>
        </w:r>
        <w:r>
          <w:fldChar w:fldCharType="end"/>
        </w:r>
      </w:hyperlink>
    </w:p>
    <w:p>
      <w:pPr>
        <w:pStyle w:val="TOC2"/>
        <w:tabs>
          <w:tab w:val="right" w:leader="dot" w:pos="8306"/>
        </w:tabs>
      </w:pPr>
      <w:hyperlink w:anchor="_Toc7694" w:history="1">
        <w:r>
          <w:rPr>
            <w:rFonts w:ascii="仿宋" w:eastAsia="仿宋" w:hAnsi="仿宋" w:cs="仿宋" w:hint="eastAsia"/>
            <w:lang w:eastAsia="zh-CN"/>
          </w:rPr>
          <w:t>(一)、知识产权管理体系建设</w:t>
        </w:r>
        <w:r>
          <w:tab/>
        </w:r>
        <w:r>
          <w:fldChar w:fldCharType="begin"/>
        </w:r>
        <w:r>
          <w:instrText xml:space="preserve"> PAGEREF _Toc7694 \h </w:instrText>
        </w:r>
        <w:r>
          <w:fldChar w:fldCharType="separate"/>
        </w:r>
        <w:r>
          <w:t>69</w:t>
        </w:r>
        <w:r>
          <w:fldChar w:fldCharType="end"/>
        </w:r>
      </w:hyperlink>
    </w:p>
    <w:p>
      <w:pPr>
        <w:pStyle w:val="TOC2"/>
        <w:tabs>
          <w:tab w:val="right" w:leader="dot" w:pos="8306"/>
        </w:tabs>
      </w:pPr>
      <w:hyperlink w:anchor="_Toc21243" w:history="1">
        <w:r>
          <w:rPr>
            <w:rFonts w:ascii="仿宋" w:eastAsia="仿宋" w:hAnsi="仿宋" w:cs="仿宋" w:hint="eastAsia"/>
            <w:lang w:eastAsia="zh-CN"/>
          </w:rPr>
          <w:t>(二)、知识产权保护措施</w:t>
        </w:r>
        <w:r>
          <w:tab/>
        </w:r>
        <w:r>
          <w:fldChar w:fldCharType="begin"/>
        </w:r>
        <w:r>
          <w:instrText xml:space="preserve"> PAGEREF _Toc21243 \h </w:instrText>
        </w:r>
        <w:r>
          <w:fldChar w:fldCharType="separate"/>
        </w:r>
        <w:r>
          <w:t>70</w:t>
        </w:r>
        <w:r>
          <w:fldChar w:fldCharType="end"/>
        </w:r>
      </w:hyperlink>
    </w:p>
    <w:p>
      <w:pPr>
        <w:pStyle w:val="TOC1"/>
        <w:tabs>
          <w:tab w:val="right" w:leader="dot" w:pos="8306"/>
        </w:tabs>
      </w:pPr>
      <w:hyperlink w:anchor="_Toc27256" w:history="1">
        <w:r>
          <w:rPr>
            <w:rFonts w:ascii="仿宋" w:eastAsia="仿宋" w:hAnsi="仿宋" w:cs="仿宋" w:hint="eastAsia"/>
            <w:lang w:eastAsia="zh-CN"/>
          </w:rPr>
          <w:t>十七、法律法规与政策遵循</w:t>
        </w:r>
        <w:r>
          <w:tab/>
        </w:r>
        <w:r>
          <w:fldChar w:fldCharType="begin"/>
        </w:r>
        <w:r>
          <w:instrText xml:space="preserve"> PAGEREF _Toc27256 \h </w:instrText>
        </w:r>
        <w:r>
          <w:fldChar w:fldCharType="separate"/>
        </w:r>
        <w:r>
          <w:t>71</w:t>
        </w:r>
        <w:r>
          <w:fldChar w:fldCharType="end"/>
        </w:r>
      </w:hyperlink>
    </w:p>
    <w:p>
      <w:pPr>
        <w:pStyle w:val="TOC2"/>
        <w:tabs>
          <w:tab w:val="right" w:leader="dot" w:pos="8306"/>
        </w:tabs>
      </w:pPr>
      <w:hyperlink w:anchor="_Toc31787" w:history="1">
        <w:r>
          <w:rPr>
            <w:rFonts w:ascii="仿宋" w:eastAsia="仿宋" w:hAnsi="仿宋" w:cs="仿宋" w:hint="eastAsia"/>
            <w:lang w:eastAsia="zh-CN"/>
          </w:rPr>
          <w:t>(一)、法律法规遵守</w:t>
        </w:r>
        <w:r>
          <w:tab/>
        </w:r>
        <w:r>
          <w:fldChar w:fldCharType="begin"/>
        </w:r>
        <w:r>
          <w:instrText xml:space="preserve"> PAGEREF _Toc31787 \h </w:instrText>
        </w:r>
        <w:r>
          <w:fldChar w:fldCharType="separate"/>
        </w:r>
        <w:r>
          <w:t>71</w:t>
        </w:r>
        <w:r>
          <w:fldChar w:fldCharType="end"/>
        </w:r>
      </w:hyperlink>
    </w:p>
    <w:p>
      <w:pPr>
        <w:pStyle w:val="TOC2"/>
        <w:tabs>
          <w:tab w:val="right" w:leader="dot" w:pos="8306"/>
        </w:tabs>
      </w:pPr>
      <w:hyperlink w:anchor="_Toc3524" w:history="1">
        <w:r>
          <w:rPr>
            <w:rFonts w:ascii="仿宋" w:eastAsia="仿宋" w:hAnsi="仿宋" w:cs="仿宋" w:hint="eastAsia"/>
            <w:lang w:eastAsia="zh-CN"/>
          </w:rPr>
          <w:t>(二)、政策导向与利用</w:t>
        </w:r>
        <w:r>
          <w:tab/>
        </w:r>
        <w:r>
          <w:fldChar w:fldCharType="begin"/>
        </w:r>
        <w:r>
          <w:instrText xml:space="preserve"> PAGEREF _Toc3524 \h </w:instrText>
        </w:r>
        <w:r>
          <w:fldChar w:fldCharType="separate"/>
        </w:r>
        <w:r>
          <w:t>73</w:t>
        </w:r>
        <w:r>
          <w:fldChar w:fldCharType="end"/>
        </w:r>
      </w:hyperlink>
    </w:p>
    <w:p>
      <w:pPr>
        <w:pStyle w:val="TOC1"/>
        <w:tabs>
          <w:tab w:val="right" w:leader="dot" w:pos="8306"/>
        </w:tabs>
      </w:pPr>
      <w:hyperlink w:anchor="_Toc22355" w:history="1">
        <w:r>
          <w:rPr>
            <w:rFonts w:ascii="仿宋" w:eastAsia="仿宋" w:hAnsi="仿宋" w:cs="仿宋" w:hint="eastAsia"/>
            <w:lang w:eastAsia="zh-CN"/>
          </w:rPr>
          <w:t>十八、企业合规与伦理</w:t>
        </w:r>
        <w:r>
          <w:tab/>
        </w:r>
        <w:r>
          <w:fldChar w:fldCharType="begin"/>
        </w:r>
        <w:r>
          <w:instrText xml:space="preserve"> PAGEREF _Toc22355 \h </w:instrText>
        </w:r>
        <w:r>
          <w:fldChar w:fldCharType="separate"/>
        </w:r>
        <w:r>
          <w:t>73</w:t>
        </w:r>
        <w:r>
          <w:fldChar w:fldCharType="end"/>
        </w:r>
      </w:hyperlink>
    </w:p>
    <w:p>
      <w:pPr>
        <w:pStyle w:val="TOC2"/>
        <w:tabs>
          <w:tab w:val="right" w:leader="dot" w:pos="8306"/>
        </w:tabs>
      </w:pPr>
      <w:hyperlink w:anchor="_Toc18502" w:history="1">
        <w:r>
          <w:rPr>
            <w:rFonts w:ascii="仿宋" w:eastAsia="仿宋" w:hAnsi="仿宋" w:cs="仿宋" w:hint="eastAsia"/>
            <w:lang w:eastAsia="zh-CN"/>
          </w:rPr>
          <w:t>(一)、合规政策与程序</w:t>
        </w:r>
        <w:r>
          <w:tab/>
        </w:r>
        <w:r>
          <w:fldChar w:fldCharType="begin"/>
        </w:r>
        <w:r>
          <w:instrText xml:space="preserve"> PAGEREF _Toc18502 \h </w:instrText>
        </w:r>
        <w:r>
          <w:fldChar w:fldCharType="separate"/>
        </w:r>
        <w:r>
          <w:t>73</w:t>
        </w:r>
        <w:r>
          <w:fldChar w:fldCharType="end"/>
        </w:r>
      </w:hyperlink>
    </w:p>
    <w:p>
      <w:pPr>
        <w:pStyle w:val="TOC2"/>
        <w:tabs>
          <w:tab w:val="right" w:leader="dot" w:pos="8306"/>
        </w:tabs>
      </w:pPr>
      <w:hyperlink w:anchor="_Toc29306" w:history="1">
        <w:r>
          <w:rPr>
            <w:rFonts w:ascii="仿宋" w:eastAsia="仿宋" w:hAnsi="仿宋" w:cs="仿宋" w:hint="eastAsia"/>
            <w:lang w:eastAsia="zh-CN"/>
          </w:rPr>
          <w:t>(二)、伦理规范与培训</w:t>
        </w:r>
        <w:r>
          <w:tab/>
        </w:r>
        <w:r>
          <w:fldChar w:fldCharType="begin"/>
        </w:r>
        <w:r>
          <w:instrText xml:space="preserve"> PAGEREF _Toc29306 \h </w:instrText>
        </w:r>
        <w:r>
          <w:fldChar w:fldCharType="separate"/>
        </w:r>
        <w:r>
          <w:t>75</w:t>
        </w:r>
        <w:r>
          <w:fldChar w:fldCharType="end"/>
        </w:r>
      </w:hyperlink>
    </w:p>
    <w:p>
      <w:pPr>
        <w:pStyle w:val="TOC2"/>
        <w:tabs>
          <w:tab w:val="right" w:leader="dot" w:pos="8306"/>
        </w:tabs>
      </w:pPr>
      <w:hyperlink w:anchor="_Toc2790" w:history="1">
        <w:r>
          <w:rPr>
            <w:rFonts w:ascii="仿宋" w:eastAsia="仿宋" w:hAnsi="仿宋" w:cs="仿宋" w:hint="eastAsia"/>
            <w:lang w:eastAsia="zh-CN"/>
          </w:rPr>
          <w:t>(三)、合规风险评估</w:t>
        </w:r>
        <w:r>
          <w:tab/>
        </w:r>
        <w:r>
          <w:fldChar w:fldCharType="begin"/>
        </w:r>
        <w:r>
          <w:instrText xml:space="preserve"> PAGEREF _Toc2790 \h </w:instrText>
        </w:r>
        <w:r>
          <w:fldChar w:fldCharType="separate"/>
        </w:r>
        <w:r>
          <w:t>75</w:t>
        </w:r>
        <w:r>
          <w:fldChar w:fldCharType="end"/>
        </w:r>
      </w:hyperlink>
    </w:p>
    <w:p>
      <w:pPr>
        <w:pStyle w:val="TOC2"/>
        <w:tabs>
          <w:tab w:val="right" w:leader="dot" w:pos="8306"/>
        </w:tabs>
      </w:pPr>
      <w:hyperlink w:anchor="_Toc4605" w:history="1">
        <w:r>
          <w:rPr>
            <w:rFonts w:ascii="仿宋" w:eastAsia="仿宋" w:hAnsi="仿宋" w:cs="仿宋" w:hint="eastAsia"/>
            <w:lang w:eastAsia="zh-CN"/>
          </w:rPr>
          <w:t>(四)、合规监督与执行</w:t>
        </w:r>
        <w:r>
          <w:tab/>
        </w:r>
        <w:r>
          <w:fldChar w:fldCharType="begin"/>
        </w:r>
        <w:r>
          <w:instrText xml:space="preserve"> PAGEREF _Toc4605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9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75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化学原料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化学原料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22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化学原料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化学原料药项目在其专注的领域内，特别是在人工智能和数据科学方面，有望推动显著的技术革新。项目的研发活动不仅有望孕育出改变行业运作方式的新技术，还可能在长远中影响整个技术生态系统。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化学原料药项目还致力于提升当地居民的技能和就业能力，通过与当地教育机构合作提供培训和教育机会，从而提高社区整体的生活水平和社会福祉。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化学原料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248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化学原料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化学原料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23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702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9682"/>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995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一、化学原料药项目的市场准入条件分析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化学原料药项目而言，市场准入条件首先取决于政策法规环境。政府对于[行业名称]领域的法规，如环保标准、税收政策、和技术使用规范，直接影响化学原料药项目的运营和成本结构。例如，若政府针对使用可再生能源的企业提供税收优惠，这将对化学原料药项目的财务规划产生重要影响。同时，考虑经济环境和消费者偏好的变化对化学原料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二、化学原料药项目的行业规范与合规性要求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化学原料药项目来说，遵守行业规范和合规性要求是确保项目顺利进行的基础。这包括遵循质量控制标准、安全规定、数据保护法规等。例如，若化学原料药项目涉及数据处理，须严格遵守相关的数据保护法规。此外，行业内部的自律规范，如产品标准和服务流程，也对于提升化学原料药项目在行业内的认可度和竞争力至关重要。项目管理团队必须不断更新策略，以应对行业规范和法规的变化，确保化学原料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三、化学原料药项目的竞争格局和战略定位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原料药项目的发展规划中，理解行业的竞争格局对于制定有效的市场策略极为关键。这包括分析主要竞争对手的市场地位、优势及其业务模式。化学原料药项目面临的竞争对手可能包括大型成熟企业和创新型初创公司，各自采取不同的市场策略。因此，化学原料药项目需精确地定位自己的市场策略，如专注于产品创新、客户服务或成本效率，以在竞争中占据优势。通过深入的市场和竞争分析，化学原料药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0398"/>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5719"/>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https://d.book118.com/895001233113011102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1C163A"/>
    <w:rsid w:val="571C16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500123311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2024-01-25T01:34:00Z</dcterms:created>
  <dcterms:modified xsi:type="dcterms:W3CDTF">2024-01-25T01:34:29Z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108F13FB4DF54B48819E9FD19DB8DC8F_11</vt:lpwstr>
  </property>
  <property fmtid="{D5CDD505-2E9C-101B-9397-08002B2CF9AE}" pid="3" name="KSOProductBuildVer">
    <vt:lpwstr>2052-12.1.0.16250</vt:lpwstr>
  </property>
</Properties>
</file>