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口腔执业医师冲刺模拟[复制]</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10"/>
        <w:rPr>
          <w:rFonts w:ascii="幼圆"/>
          <w:b/>
          <w:sz w:val="24"/>
        </w:rPr>
      </w:pPr>
    </w:p>
    <w:p>
      <w:pPr>
        <w:pStyle w:val="BodyText"/>
        <w:spacing w:before="36"/>
        <w:ind w:left="280"/>
        <w:rPr>
          <w:rFonts w:ascii="幼圆" w:eastAsia="幼圆" w:hint="eastAsia"/>
        </w:rPr>
      </w:pPr>
      <w:r>
        <w:rPr>
          <w:rFonts w:ascii="幼圆" w:eastAsia="幼圆" w:hint="eastAsia"/>
        </w:rPr>
        <w:t xml:space="preserve">您的姓名： [填空题] </w:t>
      </w:r>
      <w:r>
        <w:rPr>
          <w:rFonts w:ascii="幼圆" w:eastAsia="幼圆" w:hint="eastAsia"/>
          <w:color w:val="FF0000"/>
        </w:rPr>
        <w:t>*</w:t>
      </w:r>
    </w:p>
    <w:p>
      <w:pPr>
        <w:pStyle w:val="BodyText"/>
        <w:rPr>
          <w:rFonts w:ascii="幼圆"/>
          <w:sz w:val="20"/>
        </w:rPr>
      </w:pPr>
    </w:p>
    <w:p>
      <w:pPr>
        <w:pStyle w:val="BodyText"/>
        <w:spacing w:before="9"/>
        <w:rPr>
          <w:rFonts w:ascii="幼圆"/>
          <w:sz w:val="26"/>
        </w:rPr>
      </w:pPr>
      <w:r>
        <w:pict>
          <v:shape id="_x0000_s1025" style="width:297pt;height:0.1pt;margin-top:19.31pt;margin-left:135.04pt;mso-position-horizontal-relative:page;mso-wrap-distance-left:0;mso-wrap-distance-right:0;position:absolute;z-index:-251658240" coordorigin="2701,386" coordsize="5940,0" path="m2701,386l8641,386e" filled="f" stroked="t" strokecolor="black" strokeweight="0.41pt">
            <v:stroke dashstyle="solid"/>
            <v:path arrowok="t"/>
            <w10:wrap type="topAndBottom"/>
          </v:shape>
        </w:pict>
      </w:r>
    </w:p>
    <w:p>
      <w:pPr>
        <w:pStyle w:val="BodyText"/>
        <w:rPr>
          <w:rFonts w:ascii="幼圆"/>
          <w:sz w:val="20"/>
        </w:rPr>
      </w:pPr>
    </w:p>
    <w:p>
      <w:pPr>
        <w:pStyle w:val="BodyText"/>
        <w:spacing w:before="164"/>
        <w:ind w:left="280"/>
        <w:rPr>
          <w:rFonts w:ascii="幼圆" w:eastAsia="幼圆" w:hint="eastAsia"/>
        </w:rPr>
      </w:pPr>
      <w:r>
        <w:rPr>
          <w:rFonts w:ascii="幼圆" w:eastAsia="幼圆" w:hint="eastAsia"/>
          <w:spacing w:val="-36"/>
        </w:rPr>
        <w:t xml:space="preserve">班级 [填空题] </w:t>
      </w:r>
      <w:r>
        <w:rPr>
          <w:rFonts w:ascii="幼圆" w:eastAsia="幼圆" w:hint="eastAsia"/>
          <w:color w:val="FF0000"/>
        </w:rPr>
        <w:t>*</w:t>
      </w:r>
    </w:p>
    <w:p>
      <w:pPr>
        <w:pStyle w:val="BodyText"/>
        <w:rPr>
          <w:rFonts w:ascii="幼圆"/>
          <w:sz w:val="20"/>
        </w:rPr>
      </w:pPr>
    </w:p>
    <w:p>
      <w:pPr>
        <w:pStyle w:val="BodyText"/>
        <w:spacing w:before="9"/>
        <w:rPr>
          <w:rFonts w:ascii="幼圆"/>
          <w:sz w:val="26"/>
        </w:rPr>
      </w:pPr>
      <w:r>
        <w:pict>
          <v:shape id="_x0000_s1026" style="width:297pt;height:0.1pt;margin-top:19.35pt;margin-left:135.04pt;mso-position-horizontal-relative:page;mso-wrap-distance-left:0;mso-wrap-distance-right:0;position:absolute;z-index:-251657216" coordorigin="2701,387" coordsize="5940,0" path="m2701,387l8641,387e" filled="f" stroked="t" strokecolor="black" strokeweight="0.41pt">
            <v:stroke dashstyle="solid"/>
            <v:path arrowok="t"/>
            <w10:wrap type="topAndBottom"/>
          </v:shape>
        </w:pict>
      </w:r>
    </w:p>
    <w:p>
      <w:pPr>
        <w:pStyle w:val="BodyText"/>
        <w:rPr>
          <w:rFonts w:ascii="幼圆"/>
          <w:sz w:val="20"/>
        </w:rPr>
      </w:pPr>
    </w:p>
    <w:p>
      <w:pPr>
        <w:pStyle w:val="BodyText"/>
        <w:spacing w:before="165"/>
        <w:ind w:left="280"/>
        <w:rPr>
          <w:rFonts w:ascii="幼圆" w:eastAsia="幼圆" w:hint="eastAsia"/>
        </w:rPr>
      </w:pPr>
      <w:r>
        <w:rPr>
          <w:rFonts w:ascii="幼圆" w:eastAsia="幼圆" w:hint="eastAsia"/>
          <w:spacing w:val="-36"/>
        </w:rPr>
        <w:t xml:space="preserve">电话 [填空题] </w:t>
      </w:r>
      <w:r>
        <w:rPr>
          <w:rFonts w:ascii="幼圆" w:eastAsia="幼圆" w:hint="eastAsia"/>
          <w:color w:val="FF0000"/>
        </w:rPr>
        <w:t>*</w:t>
      </w:r>
    </w:p>
    <w:p>
      <w:pPr>
        <w:pStyle w:val="BodyText"/>
        <w:rPr>
          <w:rFonts w:ascii="幼圆"/>
          <w:sz w:val="20"/>
        </w:rPr>
      </w:pPr>
    </w:p>
    <w:p>
      <w:pPr>
        <w:pStyle w:val="BodyText"/>
        <w:spacing w:before="9"/>
        <w:rPr>
          <w:rFonts w:ascii="幼圆"/>
          <w:sz w:val="26"/>
        </w:rPr>
      </w:pPr>
      <w:r>
        <w:pict>
          <v:shape id="_x0000_s1027" style="width:297pt;height:0.1pt;margin-top:19.34pt;margin-left:135.04pt;mso-position-horizontal-relative:page;mso-wrap-distance-left:0;mso-wrap-distance-right:0;position:absolute;z-index:-251656192" coordorigin="2701,387" coordsize="5940,0" path="m2701,387l8641,387e" filled="f" stroked="t" strokecolor="black" strokeweight="0.41pt">
            <v:stroke dashstyle="solid"/>
            <v:path arrowok="t"/>
            <w10:wrap type="topAndBottom"/>
          </v:shape>
        </w:pict>
      </w:r>
    </w:p>
    <w:p>
      <w:pPr>
        <w:pStyle w:val="BodyText"/>
        <w:spacing w:before="9"/>
        <w:rPr>
          <w:rFonts w:ascii="幼圆"/>
          <w:sz w:val="28"/>
        </w:rPr>
      </w:pPr>
    </w:p>
    <w:p>
      <w:pPr>
        <w:pStyle w:val="ListParagraph"/>
        <w:numPr>
          <w:ilvl w:val="0"/>
          <w:numId w:val="63"/>
        </w:numPr>
        <w:tabs>
          <w:tab w:val="left" w:pos="642"/>
        </w:tabs>
        <w:spacing w:before="35" w:after="0" w:line="240" w:lineRule="auto"/>
        <w:ind w:left="641" w:right="0" w:hanging="362"/>
        <w:jc w:val="left"/>
        <w:rPr>
          <w:rFonts w:ascii="幼圆" w:eastAsia="幼圆" w:hint="eastAsia"/>
          <w:sz w:val="34"/>
        </w:rPr>
      </w:pPr>
      <w:r>
        <w:rPr>
          <w:rFonts w:ascii="幼圆" w:eastAsia="幼圆" w:hint="eastAsia"/>
          <w:spacing w:val="-26"/>
          <w:sz w:val="36"/>
        </w:rPr>
        <w:t xml:space="preserve">雷尼替丁属于 [单选题] </w:t>
      </w:r>
      <w:r>
        <w:rPr>
          <w:rFonts w:ascii="幼圆" w:eastAsia="幼圆" w:hint="eastAsia"/>
          <w:color w:val="FF0000"/>
          <w:sz w:val="36"/>
        </w:rPr>
        <w:t>*</w:t>
      </w:r>
    </w:p>
    <w:p>
      <w:pPr>
        <w:pStyle w:val="BodyText"/>
        <w:spacing w:before="7"/>
        <w:rPr>
          <w:rFonts w:ascii="幼圆"/>
          <w:sz w:val="18"/>
        </w:rPr>
      </w:pPr>
      <w:r>
        <w:pict>
          <v:group id="_x0000_s1028" style="width:667pt;height:188pt;margin-top:13.83pt;margin-left:126pt;mso-position-horizontal-relative:page;mso-wrap-distance-left:0;mso-wrap-distance-right:0;position:absolute;z-index:-251655168" coordorigin="2520,277" coordsize="13340,3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340;height:3760;left:2520;position:absolute;top:276" stroked="f">
              <v:imagedata r:id="rId4" o:title=""/>
            </v:shape>
            <v:shapetype id="_x0000_t202" coordsize="21600,21600" o:spt="202" path="m,l,21600r21600,l21600,xe">
              <v:stroke joinstyle="miter"/>
              <v:path gradientshapeok="t" o:connecttype="rect"/>
            </v:shapetype>
            <v:shape id="_x0000_s1030" type="#_x0000_t202" style="width:13340;height:3760;left:2520;position:absolute;top:276" filled="f" stroked="f">
              <v:textbox inset="0,0,0,0">
                <w:txbxContent>
                  <w:p>
                    <w:pPr>
                      <w:spacing w:before="123"/>
                      <w:ind w:left="180" w:right="0" w:firstLine="0"/>
                      <w:jc w:val="left"/>
                      <w:rPr>
                        <w:rFonts w:ascii="幼圆" w:eastAsia="幼圆" w:hint="eastAsia"/>
                        <w:sz w:val="36"/>
                      </w:rPr>
                    </w:pPr>
                    <w:r>
                      <w:rPr>
                        <w:rFonts w:ascii="幼圆" w:eastAsia="幼圆" w:hint="eastAsia"/>
                        <w:sz w:val="36"/>
                      </w:rPr>
                      <w:t>A.M 受体阻断药</w:t>
                    </w:r>
                  </w:p>
                  <w:p>
                    <w:pPr>
                      <w:spacing w:before="287" w:line="388" w:lineRule="auto"/>
                      <w:ind w:left="180" w:right="9229" w:firstLine="0"/>
                      <w:jc w:val="left"/>
                      <w:rPr>
                        <w:rFonts w:ascii="幼圆" w:eastAsia="幼圆" w:hint="eastAsia"/>
                        <w:sz w:val="36"/>
                      </w:rPr>
                    </w:pPr>
                    <w:r>
                      <w:rPr>
                        <w:rFonts w:ascii="幼圆" w:eastAsia="幼圆" w:hint="eastAsia"/>
                        <w:sz w:val="36"/>
                      </w:rPr>
                      <w:t>B.H+</w:t>
                    </w:r>
                    <w:r>
                      <w:rPr>
                        <w:rFonts w:ascii="幼圆" w:eastAsia="幼圆" w:hint="eastAsia"/>
                        <w:spacing w:val="-56"/>
                        <w:sz w:val="36"/>
                      </w:rPr>
                      <w:t xml:space="preserve"> ，</w:t>
                    </w:r>
                    <w:r>
                      <w:rPr>
                        <w:rFonts w:ascii="幼圆" w:eastAsia="幼圆" w:hint="eastAsia"/>
                        <w:sz w:val="36"/>
                      </w:rPr>
                      <w:t>K+-ATP</w:t>
                    </w:r>
                    <w:r>
                      <w:rPr>
                        <w:rFonts w:ascii="幼圆" w:eastAsia="幼圆" w:hint="eastAsia"/>
                        <w:spacing w:val="11"/>
                        <w:sz w:val="36"/>
                      </w:rPr>
                      <w:t xml:space="preserve"> 酶抑制药</w:t>
                    </w:r>
                    <w:r>
                      <w:rPr>
                        <w:rFonts w:ascii="幼圆" w:eastAsia="幼圆" w:hint="eastAsia"/>
                        <w:sz w:val="36"/>
                      </w:rPr>
                      <w:t>C.H1</w:t>
                    </w:r>
                    <w:r>
                      <w:rPr>
                        <w:rFonts w:ascii="幼圆" w:eastAsia="幼圆" w:hint="eastAsia"/>
                        <w:spacing w:val="-10"/>
                        <w:sz w:val="36"/>
                      </w:rPr>
                      <w:t xml:space="preserve"> 受体阻断药</w:t>
                    </w:r>
                  </w:p>
                  <w:p>
                    <w:pPr>
                      <w:spacing w:before="8"/>
                      <w:ind w:left="180" w:right="0" w:firstLine="0"/>
                      <w:jc w:val="left"/>
                      <w:rPr>
                        <w:rFonts w:ascii="幼圆" w:eastAsia="幼圆" w:hint="eastAsia"/>
                        <w:sz w:val="36"/>
                      </w:rPr>
                    </w:pPr>
                    <w:r>
                      <w:rPr>
                        <w:rFonts w:ascii="幼圆" w:eastAsia="幼圆" w:hint="eastAsia"/>
                        <w:sz w:val="36"/>
                      </w:rPr>
                      <w:t>D.胃泌素受体阻断药</w:t>
                    </w:r>
                  </w:p>
                  <w:p>
                    <w:pPr>
                      <w:spacing w:before="287"/>
                      <w:ind w:left="180" w:right="0" w:firstLine="0"/>
                      <w:jc w:val="left"/>
                      <w:rPr>
                        <w:rFonts w:ascii="幼圆" w:eastAsia="幼圆" w:hint="eastAsia"/>
                        <w:sz w:val="36"/>
                      </w:rPr>
                    </w:pPr>
                    <w:r>
                      <w:rPr>
                        <w:rFonts w:ascii="幼圆" w:eastAsia="幼圆" w:hint="eastAsia"/>
                        <w:sz w:val="36"/>
                      </w:rPr>
                      <w:t>E.H2 受体阻断药</w:t>
                    </w:r>
                    <w:r>
                      <w:rPr>
                        <w:rFonts w:ascii="幼圆" w:eastAsia="幼圆" w:hint="eastAsia"/>
                        <w:color w:val="ED9F2E"/>
                        <w:sz w:val="36"/>
                      </w:rPr>
                      <w:t>(正确答案)</w:t>
                    </w:r>
                  </w:p>
                </w:txbxContent>
              </v:textbox>
            </v:shape>
            <w10:wrap type="topAndBottom"/>
          </v:group>
        </w:pict>
      </w:r>
    </w:p>
    <w:p>
      <w:pPr>
        <w:pStyle w:val="BodyText"/>
        <w:spacing w:line="432" w:lineRule="exact"/>
        <w:ind w:left="280"/>
        <w:rPr>
          <w:rFonts w:ascii="幼圆" w:eastAsia="幼圆" w:hint="eastAsia"/>
        </w:rPr>
      </w:pPr>
      <w:r>
        <w:rPr>
          <w:rFonts w:ascii="幼圆" w:eastAsia="幼圆" w:hint="eastAsia"/>
          <w:b/>
        </w:rPr>
        <w:t>答案解析：</w:t>
      </w:r>
      <w:r>
        <w:rPr>
          <w:rFonts w:ascii="幼圆" w:eastAsia="幼圆" w:hint="eastAsia"/>
        </w:rPr>
        <w:t>H2 受体阻断药：一代药：西咪替丁；二代药：雷尼替丁；三代药：法</w:t>
      </w:r>
    </w:p>
    <w:p>
      <w:pPr>
        <w:pStyle w:val="BodyText"/>
        <w:spacing w:before="24"/>
        <w:ind w:left="280"/>
        <w:rPr>
          <w:rFonts w:ascii="幼圆" w:eastAsia="幼圆" w:hint="eastAsia"/>
        </w:rPr>
      </w:pPr>
      <w:r>
        <w:rPr>
          <w:rFonts w:ascii="幼圆" w:eastAsia="幼圆" w:hint="eastAsia"/>
        </w:rPr>
        <w:t>莫替丁。</w:t>
      </w:r>
    </w:p>
    <w:p>
      <w:pPr>
        <w:pStyle w:val="BodyText"/>
        <w:rPr>
          <w:rFonts w:ascii="幼圆"/>
        </w:rPr>
      </w:pPr>
    </w:p>
    <w:p>
      <w:pPr>
        <w:pStyle w:val="BodyText"/>
        <w:spacing w:before="10"/>
        <w:rPr>
          <w:rFonts w:ascii="幼圆"/>
          <w:sz w:val="29"/>
        </w:rPr>
      </w:pPr>
    </w:p>
    <w:p>
      <w:pPr>
        <w:pStyle w:val="ListParagraph"/>
        <w:numPr>
          <w:ilvl w:val="0"/>
          <w:numId w:val="63"/>
        </w:numPr>
        <w:tabs>
          <w:tab w:val="left" w:pos="642"/>
        </w:tabs>
        <w:spacing w:before="0" w:after="0" w:line="240" w:lineRule="auto"/>
        <w:ind w:left="641" w:right="0" w:hanging="362"/>
        <w:jc w:val="left"/>
        <w:rPr>
          <w:rFonts w:ascii="幼圆" w:eastAsia="幼圆" w:hint="eastAsia"/>
          <w:sz w:val="34"/>
        </w:rPr>
      </w:pPr>
      <w:r>
        <w:rPr>
          <w:rFonts w:ascii="幼圆" w:eastAsia="幼圆" w:hint="eastAsia"/>
          <w:spacing w:val="-20"/>
          <w:sz w:val="36"/>
        </w:rPr>
        <w:t xml:space="preserve">治疗闭角型青光眼应选择 [单选题] </w:t>
      </w:r>
      <w:r>
        <w:rPr>
          <w:rFonts w:ascii="幼圆" w:eastAsia="幼圆" w:hint="eastAsia"/>
          <w:color w:val="FF0000"/>
          <w:sz w:val="36"/>
        </w:rPr>
        <w:t>*</w:t>
      </w:r>
    </w:p>
    <w:p>
      <w:pPr>
        <w:pStyle w:val="BodyText"/>
        <w:rPr>
          <w:rFonts w:ascii="幼圆"/>
          <w:sz w:val="18"/>
        </w:rPr>
      </w:pPr>
      <w:r>
        <w:pict>
          <v:group id="_x0000_s1031" style="width:667pt;height:189pt;margin-top:13.5pt;margin-left:126pt;mso-position-horizontal-relative:page;mso-wrap-distance-left:0;mso-wrap-distance-right:0;position:absolute;z-index:-251654144" coordorigin="2520,270" coordsize="13340,3780">
            <v:shape id="_x0000_s1032" type="#_x0000_t75" style="width:13340;height:3780;left:2520;position:absolute;top:270" stroked="f">
              <v:imagedata r:id="rId5" o:title=""/>
            </v:shape>
            <v:shape id="_x0000_s1033" type="#_x0000_t202" style="width:13340;height:3780;left:2520;position:absolute;top:270" filled="f" stroked="f">
              <v:textbox inset="0,0,0,0">
                <w:txbxContent>
                  <w:p>
                    <w:pPr>
                      <w:numPr>
                        <w:ilvl w:val="0"/>
                        <w:numId w:val="62"/>
                      </w:numPr>
                      <w:tabs>
                        <w:tab w:val="left" w:pos="542"/>
                      </w:tabs>
                      <w:spacing w:before="125"/>
                      <w:ind w:left="541" w:right="0" w:hanging="362"/>
                      <w:jc w:val="left"/>
                      <w:rPr>
                        <w:rFonts w:ascii="幼圆" w:eastAsia="幼圆" w:hint="eastAsia"/>
                        <w:sz w:val="36"/>
                      </w:rPr>
                    </w:pPr>
                    <w:r>
                      <w:rPr>
                        <w:rFonts w:ascii="幼圆" w:eastAsia="幼圆" w:hint="eastAsia"/>
                        <w:sz w:val="36"/>
                      </w:rPr>
                      <w:t>新斯的明</w:t>
                    </w:r>
                  </w:p>
                  <w:p>
                    <w:pPr>
                      <w:numPr>
                        <w:ilvl w:val="0"/>
                        <w:numId w:val="62"/>
                      </w:numPr>
                      <w:tabs>
                        <w:tab w:val="left" w:pos="542"/>
                      </w:tabs>
                      <w:spacing w:before="291" w:line="391" w:lineRule="auto"/>
                      <w:ind w:left="180" w:right="10669" w:firstLine="0"/>
                      <w:jc w:val="left"/>
                      <w:rPr>
                        <w:rFonts w:ascii="幼圆" w:eastAsia="幼圆" w:hint="eastAsia"/>
                        <w:sz w:val="36"/>
                      </w:rPr>
                    </w:pPr>
                    <w:r>
                      <w:rPr>
                        <w:rFonts w:ascii="幼圆" w:eastAsia="幼圆" w:hint="eastAsia"/>
                        <w:sz w:val="36"/>
                      </w:rPr>
                      <w:t>去甲肾上腺</w:t>
                    </w:r>
                    <w:r>
                      <w:rPr>
                        <w:rFonts w:ascii="幼圆" w:eastAsia="幼圆" w:hint="eastAsia"/>
                        <w:spacing w:val="-8"/>
                        <w:sz w:val="36"/>
                      </w:rPr>
                      <w:t xml:space="preserve">素 </w:t>
                    </w:r>
                    <w:r>
                      <w:rPr>
                        <w:rFonts w:ascii="幼圆" w:eastAsia="幼圆" w:hint="eastAsia"/>
                        <w:spacing w:val="-15"/>
                        <w:sz w:val="36"/>
                      </w:rPr>
                      <w:t>C</w:t>
                    </w:r>
                    <w:r>
                      <w:rPr>
                        <w:rFonts w:ascii="幼圆" w:eastAsia="幼圆" w:hint="eastAsia"/>
                        <w:spacing w:val="-4"/>
                        <w:sz w:val="36"/>
                      </w:rPr>
                      <w:t>.加兰他敏</w:t>
                    </w:r>
                  </w:p>
                  <w:p>
                    <w:pPr>
                      <w:spacing w:before="0" w:line="456" w:lineRule="exact"/>
                      <w:ind w:left="180" w:right="0" w:firstLine="0"/>
                      <w:jc w:val="left"/>
                      <w:rPr>
                        <w:rFonts w:ascii="幼圆" w:eastAsia="幼圆" w:hint="eastAsia"/>
                        <w:sz w:val="36"/>
                      </w:rPr>
                    </w:pPr>
                    <w:r>
                      <w:rPr>
                        <w:rFonts w:ascii="幼圆" w:eastAsia="幼圆" w:hint="eastAsia"/>
                        <w:sz w:val="36"/>
                      </w:rPr>
                      <w:t>D.阿托品</w:t>
                    </w:r>
                  </w:p>
                  <w:p>
                    <w:pPr>
                      <w:spacing w:before="292"/>
                      <w:ind w:left="180" w:right="0" w:firstLine="0"/>
                      <w:jc w:val="left"/>
                      <w:rPr>
                        <w:rFonts w:ascii="幼圆" w:eastAsia="幼圆" w:hint="eastAsia"/>
                        <w:sz w:val="36"/>
                      </w:rPr>
                    </w:pPr>
                    <w:r>
                      <w:rPr>
                        <w:rFonts w:ascii="幼圆" w:eastAsia="幼圆" w:hint="eastAsia"/>
                        <w:sz w:val="36"/>
                      </w:rPr>
                      <w:t>E.毛果芸香碱</w:t>
                    </w:r>
                    <w:r>
                      <w:rPr>
                        <w:rFonts w:ascii="幼圆" w:eastAsia="幼圆" w:hint="eastAsia"/>
                        <w:color w:val="ED9F2E"/>
                        <w:sz w:val="36"/>
                      </w:rPr>
                      <w:t>(正确答案)</w:t>
                    </w:r>
                  </w:p>
                </w:txbxContent>
              </v:textbox>
            </v:shape>
            <w10:wrap type="topAndBottom"/>
          </v:group>
        </w:pict>
      </w:r>
    </w:p>
    <w:p>
      <w:pPr>
        <w:pStyle w:val="BodyText"/>
        <w:spacing w:line="418" w:lineRule="exact"/>
        <w:ind w:left="280"/>
        <w:rPr>
          <w:rFonts w:ascii="幼圆" w:eastAsia="幼圆" w:hint="eastAsia"/>
        </w:rPr>
      </w:pPr>
      <w:r>
        <w:rPr>
          <w:rFonts w:ascii="幼圆" w:eastAsia="幼圆" w:hint="eastAsia"/>
          <w:b/>
        </w:rPr>
        <w:t>答案解析：</w:t>
      </w:r>
      <w:r>
        <w:rPr>
          <w:rFonts w:ascii="幼圆" w:eastAsia="幼圆" w:hint="eastAsia"/>
        </w:rPr>
        <w:t>闭角型青光眼患者前房角狭窄，眼内压增高。毛果芸香碱能使眼内压迅</w:t>
      </w:r>
    </w:p>
    <w:p>
      <w:pPr>
        <w:pStyle w:val="BodyText"/>
        <w:spacing w:before="24"/>
        <w:ind w:left="280"/>
        <w:rPr>
          <w:rFonts w:ascii="幼圆" w:eastAsia="幼圆" w:hint="eastAsia"/>
        </w:rPr>
      </w:pPr>
      <w:r>
        <w:rPr>
          <w:rFonts w:ascii="幼圆" w:eastAsia="幼圆" w:hint="eastAsia"/>
        </w:rPr>
        <w:t>速降低，从而缓解或消除青光眼症状。</w:t>
      </w:r>
    </w:p>
    <w:p>
      <w:pPr>
        <w:spacing w:after="0"/>
        <w:rPr>
          <w:rFonts w:ascii="幼圆" w:eastAsia="幼圆" w:hint="eastAsia"/>
        </w:rPr>
        <w:sectPr>
          <w:type w:val="continuous"/>
          <w:pgSz w:w="18360" w:h="23760"/>
          <w:pgMar w:top="1760" w:right="2400" w:bottom="280" w:left="2420" w:header="708" w:footer="708"/>
          <w:cols w:space="708"/>
        </w:sectPr>
      </w:pPr>
    </w:p>
    <w:p>
      <w:pPr>
        <w:pStyle w:val="ListParagraph"/>
        <w:numPr>
          <w:ilvl w:val="0"/>
          <w:numId w:val="63"/>
        </w:numPr>
        <w:tabs>
          <w:tab w:val="left" w:pos="552"/>
        </w:tabs>
        <w:spacing w:before="19" w:after="0" w:line="331" w:lineRule="auto"/>
        <w:ind w:left="280" w:right="747" w:firstLine="0"/>
        <w:jc w:val="left"/>
        <w:rPr>
          <w:rFonts w:ascii="Times New Roman" w:eastAsia="Times New Roman"/>
          <w:sz w:val="34"/>
        </w:rPr>
      </w:pPr>
      <w:r>
        <w:rPr>
          <w:spacing w:val="-1"/>
          <w:sz w:val="36"/>
        </w:rPr>
        <w:t xml:space="preserve">患有高血压伴充血性心力衰竭同时患有肾上腺嗜铬细胞瘤和外周血管痉挛性疾病，应选用治疗的药物是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ind w:left="100"/>
        <w:rPr>
          <w:rFonts w:ascii="Times New Roman"/>
          <w:sz w:val="20"/>
        </w:rPr>
      </w:pPr>
      <w:r>
        <w:rPr>
          <w:rFonts w:ascii="Times New Roman"/>
          <w:sz w:val="20"/>
        </w:rPr>
        <w:pict>
          <v:group id="_x0000_i1034" style="width:667pt;height:188pt;mso-position-horizontal-relative:char;mso-position-vertical-relative:line" coordorigin="0,0" coordsize="13340,3760">
            <v:shape id="_x0000_s1035" type="#_x0000_t75" style="width:13340;height:3760;position:absolute" stroked="f">
              <v:imagedata r:id="rId4" o:title=""/>
            </v:shape>
            <v:shape id="_x0000_s1036" type="#_x0000_t202" style="width:13340;height:3760;position:absolute" filled="f" stroked="f">
              <v:textbox inset="0,0,0,0">
                <w:txbxContent>
                  <w:p>
                    <w:pPr>
                      <w:numPr>
                        <w:ilvl w:val="0"/>
                        <w:numId w:val="61"/>
                      </w:numPr>
                      <w:tabs>
                        <w:tab w:val="left" w:pos="532"/>
                      </w:tabs>
                      <w:spacing w:before="110"/>
                      <w:ind w:left="531" w:right="0" w:hanging="352"/>
                      <w:jc w:val="left"/>
                      <w:rPr>
                        <w:sz w:val="36"/>
                      </w:rPr>
                    </w:pPr>
                    <w:r>
                      <w:rPr>
                        <w:sz w:val="36"/>
                      </w:rPr>
                      <w:t>强心苷</w:t>
                    </w:r>
                  </w:p>
                  <w:p>
                    <w:pPr>
                      <w:numPr>
                        <w:ilvl w:val="0"/>
                        <w:numId w:val="61"/>
                      </w:numPr>
                      <w:tabs>
                        <w:tab w:val="left" w:pos="512"/>
                      </w:tabs>
                      <w:spacing w:before="207"/>
                      <w:ind w:left="511" w:right="0" w:hanging="332"/>
                      <w:jc w:val="left"/>
                      <w:rPr>
                        <w:sz w:val="36"/>
                      </w:rPr>
                    </w:pPr>
                    <w:r>
                      <w:rPr>
                        <w:sz w:val="36"/>
                      </w:rPr>
                      <w:t>糖皮质激素</w:t>
                    </w:r>
                  </w:p>
                  <w:p>
                    <w:pPr>
                      <w:numPr>
                        <w:ilvl w:val="0"/>
                        <w:numId w:val="61"/>
                      </w:numPr>
                      <w:tabs>
                        <w:tab w:val="left" w:pos="512"/>
                      </w:tabs>
                      <w:spacing w:before="207" w:line="333" w:lineRule="auto"/>
                      <w:ind w:left="180" w:right="8866" w:firstLine="0"/>
                      <w:jc w:val="left"/>
                      <w:rPr>
                        <w:rFonts w:ascii="Times New Roman" w:eastAsia="Times New Roman"/>
                        <w:sz w:val="36"/>
                      </w:rPr>
                    </w:pPr>
                    <w:r>
                      <w:rPr>
                        <w:spacing w:val="-1"/>
                        <w:sz w:val="36"/>
                      </w:rPr>
                      <w:t>血管紧张素转化酶抑制剂</w:t>
                    </w:r>
                    <w:r>
                      <w:rPr>
                        <w:rFonts w:ascii="Times New Roman" w:eastAsia="Times New Roman"/>
                        <w:spacing w:val="-1"/>
                        <w:sz w:val="36"/>
                      </w:rPr>
                      <w:t>D.</w:t>
                    </w:r>
                    <w:r>
                      <w:rPr>
                        <w:spacing w:val="-1"/>
                        <w:sz w:val="36"/>
                      </w:rPr>
                      <w:t>酚妥拉明</w:t>
                    </w:r>
                    <w:r>
                      <w:rPr>
                        <w:rFonts w:ascii="Times New Roman" w:eastAsia="Times New Roman"/>
                        <w:color w:val="ED9F2E"/>
                        <w:spacing w:val="-1"/>
                        <w:sz w:val="36"/>
                      </w:rPr>
                      <w:t>(</w:t>
                    </w:r>
                    <w:r>
                      <w:rPr>
                        <w:color w:val="ED9F2E"/>
                        <w:spacing w:val="-1"/>
                        <w:sz w:val="36"/>
                      </w:rPr>
                      <w:t>正确答案</w:t>
                    </w:r>
                    <w:r>
                      <w:rPr>
                        <w:rFonts w:ascii="Times New Roman" w:eastAsia="Times New Roman"/>
                        <w:color w:val="ED9F2E"/>
                        <w:spacing w:val="-1"/>
                        <w:sz w:val="36"/>
                      </w:rPr>
                      <w:t>)</w:t>
                    </w:r>
                  </w:p>
                  <w:p>
                    <w:pPr>
                      <w:spacing w:before="0" w:line="536" w:lineRule="exact"/>
                      <w:ind w:left="180" w:right="0" w:firstLine="0"/>
                      <w:jc w:val="left"/>
                      <w:rPr>
                        <w:sz w:val="36"/>
                      </w:rPr>
                    </w:pPr>
                    <w:r>
                      <w:rPr>
                        <w:rFonts w:ascii="Times New Roman" w:eastAsia="Times New Roman"/>
                        <w:sz w:val="36"/>
                      </w:rPr>
                      <w:t>E.</w:t>
                    </w:r>
                    <w:r>
                      <w:rPr>
                        <w:sz w:val="36"/>
                      </w:rPr>
                      <w:t>哌唑嗪</w:t>
                    </w:r>
                  </w:p>
                </w:txbxContent>
              </v:textbox>
            </v:shape>
            <w10:wrap type="none"/>
          </v:group>
        </w:pict>
      </w:r>
    </w:p>
    <w:p>
      <w:pPr>
        <w:pStyle w:val="BodyText"/>
        <w:spacing w:line="216" w:lineRule="auto"/>
        <w:ind w:left="280" w:right="297"/>
      </w:pPr>
      <w:r>
        <w:rPr>
          <w:b/>
        </w:rPr>
        <w:t>答案解析：</w:t>
      </w:r>
      <w:r>
        <w:t>酚妥拉明临床用于治疗外周血管痉挛性疾病，缓解嗜铬细胞瘤引起高血压和充血性心衰</w:t>
      </w:r>
      <w:r>
        <w:rPr>
          <w:rFonts w:ascii="Times New Roman" w:eastAsia="Times New Roman"/>
        </w:rPr>
        <w:t>(</w:t>
      </w:r>
      <w:r>
        <w:t>舒张小动脉、小静脉，降低心前、后负荷，使心排出量增加，肺充血、肺水肿改善</w:t>
      </w:r>
      <w:r>
        <w:rPr>
          <w:rFonts w:ascii="Times New Roman" w:eastAsia="Times New Roman"/>
        </w:rPr>
        <w:t>)</w:t>
      </w:r>
      <w:r>
        <w:t>。</w:t>
      </w:r>
    </w:p>
    <w:p>
      <w:pPr>
        <w:pStyle w:val="BodyText"/>
        <w:spacing w:before="5"/>
        <w:rPr>
          <w:sz w:val="51"/>
        </w:rPr>
      </w:pPr>
    </w:p>
    <w:p>
      <w:pPr>
        <w:pStyle w:val="ListParagraph"/>
        <w:numPr>
          <w:ilvl w:val="0"/>
          <w:numId w:val="63"/>
        </w:numPr>
        <w:tabs>
          <w:tab w:val="left" w:pos="552"/>
        </w:tabs>
        <w:spacing w:before="0" w:after="0" w:line="240" w:lineRule="auto"/>
        <w:ind w:left="551" w:right="0" w:hanging="272"/>
        <w:jc w:val="left"/>
        <w:rPr>
          <w:rFonts w:ascii="Times New Roman" w:eastAsia="Times New Roman"/>
          <w:sz w:val="34"/>
        </w:rPr>
      </w:pPr>
      <w:r>
        <w:rPr>
          <w:spacing w:val="-1"/>
          <w:sz w:val="36"/>
        </w:rPr>
        <w:t xml:space="preserve">以下对糖皮质激素作用的叙述错误的是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037" style="width:667pt;height:188pt;margin-top:10.8pt;margin-left:126pt;mso-position-horizontal-relative:page;mso-wrap-distance-left:0;mso-wrap-distance-right:0;position:absolute;z-index:-251653120" coordorigin="2520,216" coordsize="13340,3760">
            <v:shape id="_x0000_s1038" type="#_x0000_t75" style="width:13340;height:3760;left:2520;position:absolute;top:215" stroked="f">
              <v:imagedata r:id="rId4" o:title=""/>
            </v:shape>
            <v:shape id="_x0000_s1039" type="#_x0000_t202" style="width:13340;height:3760;left:2520;position:absolute;top:215" filled="f" stroked="f">
              <v:textbox inset="0,0,0,0">
                <w:txbxContent>
                  <w:p>
                    <w:pPr>
                      <w:numPr>
                        <w:ilvl w:val="0"/>
                        <w:numId w:val="60"/>
                      </w:numPr>
                      <w:tabs>
                        <w:tab w:val="left" w:pos="532"/>
                      </w:tabs>
                      <w:spacing w:before="103"/>
                      <w:ind w:left="531" w:right="0" w:hanging="352"/>
                      <w:jc w:val="left"/>
                      <w:rPr>
                        <w:sz w:val="36"/>
                      </w:rPr>
                    </w:pPr>
                    <w:r>
                      <w:rPr>
                        <w:sz w:val="36"/>
                      </w:rPr>
                      <w:t>抗炎作用</w:t>
                    </w:r>
                  </w:p>
                  <w:p>
                    <w:pPr>
                      <w:numPr>
                        <w:ilvl w:val="0"/>
                        <w:numId w:val="60"/>
                      </w:numPr>
                      <w:tabs>
                        <w:tab w:val="left" w:pos="512"/>
                      </w:tabs>
                      <w:spacing w:before="206"/>
                      <w:ind w:left="511" w:right="0" w:hanging="332"/>
                      <w:jc w:val="left"/>
                      <w:rPr>
                        <w:sz w:val="36"/>
                      </w:rPr>
                    </w:pPr>
                    <w:r>
                      <w:rPr>
                        <w:sz w:val="36"/>
                      </w:rPr>
                      <w:t>免疫抑制作用</w:t>
                    </w:r>
                  </w:p>
                  <w:p>
                    <w:pPr>
                      <w:numPr>
                        <w:ilvl w:val="0"/>
                        <w:numId w:val="60"/>
                      </w:numPr>
                      <w:tabs>
                        <w:tab w:val="left" w:pos="512"/>
                      </w:tabs>
                      <w:spacing w:before="211" w:line="331" w:lineRule="auto"/>
                      <w:ind w:left="180" w:right="8986" w:firstLine="0"/>
                      <w:jc w:val="left"/>
                      <w:rPr>
                        <w:sz w:val="36"/>
                      </w:rPr>
                    </w:pPr>
                    <w:r>
                      <w:rPr>
                        <w:sz w:val="36"/>
                      </w:rPr>
                      <w:t>抗外毒素作用</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抗休克作用</w:t>
                    </w:r>
                  </w:p>
                  <w:p>
                    <w:pPr>
                      <w:spacing w:before="2"/>
                      <w:ind w:left="180" w:right="0" w:firstLine="0"/>
                      <w:jc w:val="left"/>
                      <w:rPr>
                        <w:sz w:val="36"/>
                      </w:rPr>
                    </w:pPr>
                    <w:r>
                      <w:rPr>
                        <w:rFonts w:ascii="Times New Roman" w:eastAsia="Times New Roman"/>
                        <w:sz w:val="36"/>
                      </w:rPr>
                      <w:t>E.</w:t>
                    </w:r>
                    <w:r>
                      <w:rPr>
                        <w:sz w:val="36"/>
                      </w:rPr>
                      <w:t>稳定溶酶体膜作用</w:t>
                    </w:r>
                  </w:p>
                </w:txbxContent>
              </v:textbox>
            </v:shape>
            <w10:wrap type="topAndBottom"/>
          </v:group>
        </w:pict>
      </w:r>
    </w:p>
    <w:p>
      <w:pPr>
        <w:pStyle w:val="BodyText"/>
        <w:spacing w:line="466" w:lineRule="exact"/>
        <w:ind w:left="280"/>
      </w:pPr>
      <w:r>
        <w:rPr>
          <w:b/>
        </w:rPr>
        <w:t>答案解析：</w:t>
      </w:r>
      <w:r>
        <w:t>糖皮质激素具有抗炎作用、免疫抑制和抗过敏作用、抗休克作用。此</w:t>
      </w:r>
    </w:p>
    <w:p>
      <w:pPr>
        <w:pStyle w:val="BodyText"/>
        <w:spacing w:line="516" w:lineRule="exact"/>
        <w:ind w:left="280"/>
      </w:pPr>
      <w:r>
        <w:t>外，它还具有抗毒素作用。</w:t>
      </w:r>
    </w:p>
    <w:p>
      <w:pPr>
        <w:pStyle w:val="BodyText"/>
        <w:spacing w:before="4"/>
        <w:rPr>
          <w:sz w:val="50"/>
        </w:rPr>
      </w:pPr>
    </w:p>
    <w:p>
      <w:pPr>
        <w:pStyle w:val="ListParagraph"/>
        <w:numPr>
          <w:ilvl w:val="0"/>
          <w:numId w:val="63"/>
        </w:numPr>
        <w:tabs>
          <w:tab w:val="left" w:pos="552"/>
        </w:tabs>
        <w:spacing w:before="1" w:after="0" w:line="240" w:lineRule="auto"/>
        <w:ind w:left="551" w:right="0" w:hanging="272"/>
        <w:jc w:val="left"/>
        <w:rPr>
          <w:rFonts w:ascii="Times New Roman" w:eastAsia="Times New Roman"/>
          <w:sz w:val="34"/>
        </w:rPr>
      </w:pPr>
      <w:r>
        <w:rPr>
          <w:spacing w:val="-1"/>
          <w:sz w:val="36"/>
        </w:rPr>
        <w:t xml:space="preserve">对各型癫痫都有一定疗效的药物是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040" style="width:667pt;height:188pt;margin-top:10.45pt;margin-left:126pt;mso-position-horizontal-relative:page;mso-wrap-distance-left:0;mso-wrap-distance-right:0;position:absolute;z-index:-251652096" coordorigin="2520,209" coordsize="13340,3760">
            <v:shape id="_x0000_s1041" type="#_x0000_t75" style="width:13340;height:3760;left:2520;position:absolute;top:208" stroked="f">
              <v:imagedata r:id="rId4" o:title=""/>
            </v:shape>
            <v:shape id="_x0000_s1042" type="#_x0000_t202" style="width:13340;height:3760;left:2520;position:absolute;top:208" filled="f" stroked="f">
              <v:textbox inset="0,0,0,0">
                <w:txbxContent>
                  <w:p>
                    <w:pPr>
                      <w:spacing w:before="109" w:line="331" w:lineRule="auto"/>
                      <w:ind w:left="180" w:right="11386" w:firstLine="0"/>
                      <w:jc w:val="left"/>
                      <w:rPr>
                        <w:sz w:val="36"/>
                      </w:rPr>
                    </w:pPr>
                    <w:r>
                      <w:rPr>
                        <w:rFonts w:ascii="Times New Roman" w:eastAsia="Times New Roman"/>
                        <w:sz w:val="36"/>
                      </w:rPr>
                      <w:t xml:space="preserve">A. </w:t>
                    </w:r>
                    <w:r>
                      <w:rPr>
                        <w:sz w:val="36"/>
                      </w:rPr>
                      <w:t xml:space="preserve">乙 琥 胺 </w:t>
                    </w:r>
                    <w:r>
                      <w:rPr>
                        <w:rFonts w:ascii="Times New Roman" w:eastAsia="Times New Roman"/>
                        <w:sz w:val="36"/>
                      </w:rPr>
                      <w:t>B.</w:t>
                    </w:r>
                    <w:r>
                      <w:rPr>
                        <w:sz w:val="36"/>
                      </w:rPr>
                      <w:t>苯妥英钠</w:t>
                    </w:r>
                    <w:r>
                      <w:rPr>
                        <w:rFonts w:ascii="Times New Roman" w:eastAsia="Times New Roman"/>
                        <w:sz w:val="36"/>
                      </w:rPr>
                      <w:t>C.</w:t>
                    </w:r>
                    <w:r>
                      <w:rPr>
                        <w:sz w:val="36"/>
                      </w:rPr>
                      <w:t>卡马西平</w:t>
                    </w:r>
                  </w:p>
                  <w:p>
                    <w:pPr>
                      <w:spacing w:before="7"/>
                      <w:ind w:left="180" w:right="0" w:firstLine="0"/>
                      <w:jc w:val="left"/>
                      <w:rPr>
                        <w:rFonts w:ascii="Times New Roman" w:eastAsia="Times New Roman"/>
                        <w:sz w:val="36"/>
                      </w:rPr>
                    </w:pPr>
                    <w:r>
                      <w:rPr>
                        <w:rFonts w:ascii="Times New Roman" w:eastAsia="Times New Roman"/>
                        <w:sz w:val="36"/>
                      </w:rPr>
                      <w:t>D.</w:t>
                    </w:r>
                    <w:r>
                      <w:rPr>
                        <w:sz w:val="36"/>
                      </w:rPr>
                      <w:t>丙戊酸钠</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6"/>
                      <w:ind w:left="180" w:right="0" w:firstLine="0"/>
                      <w:jc w:val="left"/>
                      <w:rPr>
                        <w:sz w:val="36"/>
                      </w:rPr>
                    </w:pPr>
                    <w:r>
                      <w:rPr>
                        <w:rFonts w:ascii="Times New Roman" w:eastAsia="Times New Roman"/>
                        <w:sz w:val="36"/>
                      </w:rPr>
                      <w:t>E.</w:t>
                    </w:r>
                    <w:r>
                      <w:rPr>
                        <w:sz w:val="36"/>
                      </w:rPr>
                      <w:t>苯巴比妥</w:t>
                    </w:r>
                  </w:p>
                </w:txbxContent>
              </v:textbox>
            </v:shape>
            <w10:wrap type="topAndBottom"/>
          </v:group>
        </w:pict>
      </w:r>
    </w:p>
    <w:p>
      <w:pPr>
        <w:spacing w:after="0"/>
        <w:rPr>
          <w:rFonts w:ascii="Times New Roman"/>
          <w:sz w:val="14"/>
        </w:rPr>
        <w:sectPr>
          <w:pgSz w:w="18360" w:h="23760"/>
          <w:pgMar w:top="2220" w:right="2400" w:bottom="280" w:left="2420" w:header="708" w:footer="708"/>
          <w:pgNumType w:start="2"/>
          <w:cols w:space="708"/>
        </w:sectPr>
      </w:pPr>
    </w:p>
    <w:p>
      <w:pPr>
        <w:pStyle w:val="BodyText"/>
        <w:spacing w:before="36" w:line="216" w:lineRule="auto"/>
        <w:ind w:left="280" w:right="297"/>
      </w:pPr>
      <w:r>
        <w:rPr>
          <w:b/>
        </w:rPr>
        <w:t>答案解析：</w:t>
      </w:r>
      <w:r>
        <w:t>丙戊酸钠是一种新型、广谱抗菌药，不抑制癫痫病灶放电，但能阻止病灶异常放电的扩散，对各类癫痫有效。</w:t>
      </w:r>
    </w:p>
    <w:p>
      <w:pPr>
        <w:pStyle w:val="BodyText"/>
        <w:spacing w:before="9"/>
        <w:rPr>
          <w:sz w:val="51"/>
        </w:rPr>
      </w:pPr>
    </w:p>
    <w:p>
      <w:pPr>
        <w:pStyle w:val="ListParagraph"/>
        <w:numPr>
          <w:ilvl w:val="0"/>
          <w:numId w:val="63"/>
        </w:numPr>
        <w:tabs>
          <w:tab w:val="left" w:pos="552"/>
        </w:tabs>
        <w:spacing w:before="0" w:after="0" w:line="240" w:lineRule="auto"/>
        <w:ind w:left="551" w:right="0" w:hanging="272"/>
        <w:jc w:val="left"/>
        <w:rPr>
          <w:rFonts w:ascii="Times New Roman" w:eastAsia="Times New Roman"/>
          <w:sz w:val="34"/>
        </w:rPr>
      </w:pPr>
      <w:r>
        <w:rPr>
          <w:spacing w:val="-1"/>
          <w:sz w:val="36"/>
        </w:rPr>
        <w:t xml:space="preserve">按一级动力学消除的药物特点为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43" style="width:667pt;height:188pt;margin-top:10.46pt;margin-left:126pt;mso-position-horizontal-relative:page;mso-wrap-distance-left:0;mso-wrap-distance-right:0;position:absolute;z-index:-251651072" coordorigin="2520,209" coordsize="13340,3760">
            <v:shape id="_x0000_s1044" type="#_x0000_t75" style="width:13340;height:3760;left:2520;position:absolute;top:209" stroked="f">
              <v:imagedata r:id="rId4" o:title=""/>
            </v:shape>
            <v:shape id="_x0000_s1045" type="#_x0000_t202" style="width:13340;height:3760;left:2520;position:absolute;top:209" filled="f" stroked="f">
              <v:textbox inset="0,0,0,0">
                <w:txbxContent>
                  <w:p>
                    <w:pPr>
                      <w:numPr>
                        <w:ilvl w:val="0"/>
                        <w:numId w:val="59"/>
                      </w:numPr>
                      <w:tabs>
                        <w:tab w:val="left" w:pos="532"/>
                      </w:tabs>
                      <w:spacing w:before="106"/>
                      <w:ind w:left="531" w:right="0" w:hanging="352"/>
                      <w:jc w:val="left"/>
                      <w:rPr>
                        <w:sz w:val="36"/>
                      </w:rPr>
                    </w:pPr>
                    <w:r>
                      <w:rPr>
                        <w:sz w:val="36"/>
                      </w:rPr>
                      <w:t>药物的半衰期与剂量有关</w:t>
                    </w:r>
                  </w:p>
                  <w:p>
                    <w:pPr>
                      <w:numPr>
                        <w:ilvl w:val="0"/>
                        <w:numId w:val="59"/>
                      </w:numPr>
                      <w:tabs>
                        <w:tab w:val="left" w:pos="512"/>
                      </w:tabs>
                      <w:spacing w:before="210" w:line="331" w:lineRule="auto"/>
                      <w:ind w:left="180" w:right="6826" w:firstLine="0"/>
                      <w:jc w:val="left"/>
                      <w:rPr>
                        <w:sz w:val="36"/>
                      </w:rPr>
                    </w:pPr>
                    <w:r>
                      <w:rPr>
                        <w:sz w:val="36"/>
                      </w:rPr>
                      <w:t>为绝大多数药物的消除方式</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单位时间内实际消除的药量不变</w:t>
                    </w:r>
                  </w:p>
                  <w:p>
                    <w:pPr>
                      <w:spacing w:before="1"/>
                      <w:ind w:left="180" w:right="0" w:firstLine="0"/>
                      <w:jc w:val="left"/>
                      <w:rPr>
                        <w:sz w:val="36"/>
                      </w:rPr>
                    </w:pPr>
                    <w:r>
                      <w:rPr>
                        <w:rFonts w:ascii="Times New Roman" w:eastAsia="Times New Roman"/>
                        <w:spacing w:val="-1"/>
                        <w:sz w:val="36"/>
                      </w:rPr>
                      <w:t>D.</w:t>
                    </w:r>
                    <w:r>
                      <w:rPr>
                        <w:sz w:val="36"/>
                      </w:rPr>
                      <w:t>单位时间内实际消除的药量递增</w:t>
                    </w:r>
                  </w:p>
                  <w:p>
                    <w:pPr>
                      <w:spacing w:before="211"/>
                      <w:ind w:left="180" w:right="0" w:firstLine="0"/>
                      <w:jc w:val="left"/>
                      <w:rPr>
                        <w:sz w:val="36"/>
                      </w:rPr>
                    </w:pPr>
                    <w:r>
                      <w:rPr>
                        <w:rFonts w:ascii="Times New Roman" w:eastAsia="Times New Roman"/>
                        <w:sz w:val="36"/>
                      </w:rPr>
                      <w:t>E.</w:t>
                    </w:r>
                    <w:r>
                      <w:rPr>
                        <w:sz w:val="36"/>
                      </w:rPr>
                      <w:t xml:space="preserve">体内药物经 </w:t>
                    </w:r>
                    <w:r>
                      <w:rPr>
                        <w:rFonts w:ascii="Times New Roman" w:eastAsia="Times New Roman"/>
                        <w:sz w:val="36"/>
                      </w:rPr>
                      <w:t xml:space="preserve">2~3 </w:t>
                    </w:r>
                    <w:r>
                      <w:rPr>
                        <w:sz w:val="36"/>
                      </w:rPr>
                      <w:t>个半衰期后，可基本清除干净</w:t>
                    </w:r>
                  </w:p>
                </w:txbxContent>
              </v:textbox>
            </v:shape>
            <w10:wrap type="topAndBottom"/>
          </v:group>
        </w:pict>
      </w:r>
    </w:p>
    <w:p>
      <w:pPr>
        <w:pStyle w:val="BodyText"/>
        <w:spacing w:line="216" w:lineRule="auto"/>
        <w:ind w:left="280" w:right="297"/>
      </w:pPr>
      <w:r>
        <w:rPr>
          <w:b/>
        </w:rPr>
        <w:t>答案解析：</w:t>
      </w:r>
      <w:r>
        <w:t>一级动力学消除药物特点：体内药物按瞬时血药浓度</w:t>
      </w:r>
      <w:r>
        <w:rPr>
          <w:rFonts w:ascii="Times New Roman" w:eastAsia="Times New Roman"/>
        </w:rPr>
        <w:t>(</w:t>
      </w:r>
      <w:r>
        <w:t>或体内药量</w:t>
      </w:r>
      <w:r>
        <w:rPr>
          <w:rFonts w:ascii="Times New Roman" w:eastAsia="Times New Roman"/>
        </w:rPr>
        <w:t>)</w:t>
      </w:r>
      <w:r>
        <w:t xml:space="preserve">以恒定的百分比消除，但单位时间内实际消除的药量随时间递减；药物消除半衰期恒 </w:t>
      </w:r>
      <w:r>
        <w:rPr>
          <w:spacing w:val="-1"/>
        </w:rPr>
        <w:t>定，与剂量或药物浓度无关；绝大多数药物都按一级动力学消除，这些药物在体内</w:t>
      </w:r>
      <w:r>
        <w:rPr>
          <w:spacing w:val="-4"/>
        </w:rPr>
        <w:t xml:space="preserve">经过 </w:t>
      </w:r>
      <w:r>
        <w:rPr>
          <w:rFonts w:ascii="Times New Roman" w:eastAsia="Times New Roman"/>
        </w:rPr>
        <w:t>5</w:t>
      </w:r>
      <w:r>
        <w:rPr>
          <w:rFonts w:ascii="Times New Roman" w:eastAsia="Times New Roman"/>
          <w:spacing w:val="-18"/>
        </w:rPr>
        <w:t xml:space="preserve"> </w:t>
      </w:r>
      <w:r>
        <w:rPr>
          <w:spacing w:val="-5"/>
        </w:rPr>
        <w:t xml:space="preserve">个 </w:t>
      </w:r>
      <w:r>
        <w:rPr>
          <w:rFonts w:ascii="Times New Roman" w:eastAsia="Times New Roman"/>
        </w:rPr>
        <w:t>t1/2</w:t>
      </w:r>
      <w:r>
        <w:rPr>
          <w:rFonts w:ascii="Times New Roman" w:eastAsia="Times New Roman"/>
          <w:spacing w:val="-17"/>
        </w:rPr>
        <w:t xml:space="preserve"> </w:t>
      </w:r>
      <w:r>
        <w:t>后，体内药物可基本消除干净。</w:t>
      </w:r>
    </w:p>
    <w:p>
      <w:pPr>
        <w:pStyle w:val="BodyText"/>
        <w:spacing w:before="13"/>
        <w:rPr>
          <w:sz w:val="50"/>
        </w:rPr>
      </w:pPr>
    </w:p>
    <w:p>
      <w:pPr>
        <w:pStyle w:val="ListParagraph"/>
        <w:numPr>
          <w:ilvl w:val="0"/>
          <w:numId w:val="63"/>
        </w:numPr>
        <w:tabs>
          <w:tab w:val="left" w:pos="552"/>
        </w:tabs>
        <w:spacing w:before="1" w:after="0" w:line="240" w:lineRule="auto"/>
        <w:ind w:left="551" w:right="0" w:hanging="272"/>
        <w:jc w:val="left"/>
        <w:rPr>
          <w:rFonts w:ascii="Times New Roman" w:eastAsia="Times New Roman"/>
          <w:sz w:val="34"/>
        </w:rPr>
      </w:pPr>
      <w:r>
        <w:rPr>
          <w:spacing w:val="-1"/>
          <w:sz w:val="36"/>
        </w:rPr>
        <w:t xml:space="preserve">选择性扩张脑血管的药物是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46" style="width:667pt;height:188pt;margin-top:10.52pt;margin-left:126pt;mso-position-horizontal-relative:page;mso-wrap-distance-left:0;mso-wrap-distance-right:0;position:absolute;z-index:-251650048" coordorigin="2520,210" coordsize="13340,3760">
            <v:shape id="_x0000_s1047" type="#_x0000_t75" style="width:13340;height:3760;left:2520;position:absolute;top:210" stroked="f">
              <v:imagedata r:id="rId4" o:title=""/>
            </v:shape>
            <v:shape id="_x0000_s1048" type="#_x0000_t202" style="width:13340;height:3760;left:2520;position:absolute;top:210" filled="f" stroked="f">
              <v:textbox inset="0,0,0,0">
                <w:txbxContent>
                  <w:p>
                    <w:pPr>
                      <w:spacing w:before="108" w:line="333" w:lineRule="auto"/>
                      <w:ind w:left="180" w:right="11368" w:firstLine="0"/>
                      <w:jc w:val="both"/>
                      <w:rPr>
                        <w:sz w:val="36"/>
                      </w:rPr>
                    </w:pPr>
                    <w:r>
                      <w:rPr>
                        <w:rFonts w:ascii="Times New Roman" w:eastAsia="Times New Roman"/>
                        <w:sz w:val="36"/>
                      </w:rPr>
                      <w:t>A.</w:t>
                    </w:r>
                    <w:r>
                      <w:rPr>
                        <w:sz w:val="36"/>
                      </w:rPr>
                      <w:t>硝苯地平</w:t>
                    </w:r>
                    <w:r>
                      <w:rPr>
                        <w:rFonts w:ascii="Times New Roman" w:eastAsia="Times New Roman"/>
                        <w:sz w:val="36"/>
                      </w:rPr>
                      <w:t>B.</w:t>
                    </w:r>
                    <w:r>
                      <w:rPr>
                        <w:sz w:val="36"/>
                      </w:rPr>
                      <w:t>地尔硫䓬</w:t>
                    </w:r>
                    <w:r>
                      <w:rPr>
                        <w:rFonts w:ascii="Times New Roman" w:eastAsia="Times New Roman"/>
                        <w:sz w:val="36"/>
                      </w:rPr>
                      <w:t>C.</w:t>
                    </w:r>
                    <w:r>
                      <w:rPr>
                        <w:sz w:val="36"/>
                      </w:rPr>
                      <w:t>哌替啶</w:t>
                    </w:r>
                  </w:p>
                  <w:p>
                    <w:pPr>
                      <w:spacing w:before="0" w:line="532" w:lineRule="exact"/>
                      <w:ind w:left="180" w:right="0" w:firstLine="0"/>
                      <w:jc w:val="left"/>
                      <w:rPr>
                        <w:rFonts w:ascii="Times New Roman" w:eastAsia="Times New Roman"/>
                        <w:sz w:val="36"/>
                      </w:rPr>
                    </w:pPr>
                    <w:r>
                      <w:rPr>
                        <w:rFonts w:ascii="Times New Roman" w:eastAsia="Times New Roman"/>
                        <w:sz w:val="36"/>
                      </w:rPr>
                      <w:t>D.</w:t>
                    </w:r>
                    <w:r>
                      <w:rPr>
                        <w:sz w:val="36"/>
                      </w:rPr>
                      <w:t>氟桂嗪</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6"/>
                      <w:ind w:left="180" w:right="0" w:firstLine="0"/>
                      <w:jc w:val="left"/>
                      <w:rPr>
                        <w:sz w:val="36"/>
                      </w:rPr>
                    </w:pPr>
                    <w:r>
                      <w:rPr>
                        <w:rFonts w:ascii="Times New Roman" w:eastAsia="Times New Roman"/>
                        <w:sz w:val="36"/>
                      </w:rPr>
                      <w:t>E.</w:t>
                    </w:r>
                    <w:r>
                      <w:rPr>
                        <w:sz w:val="36"/>
                      </w:rPr>
                      <w:t>维拉帕米</w:t>
                    </w:r>
                  </w:p>
                </w:txbxContent>
              </v:textbox>
            </v:shape>
            <w10:wrap type="topAndBottom"/>
          </v:group>
        </w:pict>
      </w:r>
    </w:p>
    <w:p>
      <w:pPr>
        <w:pStyle w:val="BodyText"/>
        <w:spacing w:line="497" w:lineRule="exact"/>
        <w:ind w:left="280"/>
      </w:pPr>
      <w:r>
        <w:rPr>
          <w:b/>
        </w:rPr>
        <w:t>答案解析：</w:t>
      </w:r>
      <w:r>
        <w:t>氟桂嗪为外周血管扩张剂，能直接扩张血管。</w:t>
      </w:r>
    </w:p>
    <w:p>
      <w:pPr>
        <w:pStyle w:val="BodyText"/>
        <w:spacing w:before="8"/>
        <w:rPr>
          <w:sz w:val="50"/>
        </w:rPr>
      </w:pPr>
    </w:p>
    <w:p>
      <w:pPr>
        <w:pStyle w:val="ListParagraph"/>
        <w:numPr>
          <w:ilvl w:val="0"/>
          <w:numId w:val="63"/>
        </w:numPr>
        <w:tabs>
          <w:tab w:val="left" w:pos="552"/>
        </w:tabs>
        <w:spacing w:before="0" w:after="0" w:line="240" w:lineRule="auto"/>
        <w:ind w:left="551" w:right="0" w:hanging="272"/>
        <w:jc w:val="left"/>
        <w:rPr>
          <w:rFonts w:ascii="Times New Roman" w:eastAsia="Times New Roman"/>
          <w:sz w:val="34"/>
        </w:rPr>
      </w:pPr>
      <w:r>
        <w:rPr>
          <w:spacing w:val="-1"/>
          <w:sz w:val="36"/>
        </w:rPr>
        <w:t xml:space="preserve">氯丙嗪引起的低血压、休克抢救时禁用肾上腺素是因为氯丙嗪 </w:t>
      </w:r>
      <w:r>
        <w:rPr>
          <w:rFonts w:ascii="Times New Roman" w:eastAsia="Times New Roman"/>
          <w:sz w:val="36"/>
        </w:rPr>
        <w:t>[</w:t>
      </w:r>
      <w:r>
        <w:rPr>
          <w:spacing w:val="-1"/>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49" style="width:667pt;height:188pt;margin-top:10.53pt;margin-left:126pt;mso-position-horizontal-relative:page;mso-wrap-distance-left:0;mso-wrap-distance-right:0;position:absolute;z-index:-251649024" coordorigin="2520,211" coordsize="13340,3760">
            <v:shape id="_x0000_s1050" type="#_x0000_t75" style="width:13340;height:3760;left:2520;position:absolute;top:210" stroked="f">
              <v:imagedata r:id="rId4" o:title=""/>
            </v:shape>
            <v:shape id="_x0000_s1051" type="#_x0000_t202" style="width:13340;height:3760;left:2520;position:absolute;top:210" filled="f" stroked="f">
              <v:textbox inset="0,0,0,0">
                <w:txbxContent>
                  <w:p>
                    <w:pPr>
                      <w:numPr>
                        <w:ilvl w:val="0"/>
                        <w:numId w:val="58"/>
                      </w:numPr>
                      <w:tabs>
                        <w:tab w:val="left" w:pos="532"/>
                      </w:tabs>
                      <w:spacing w:before="105"/>
                      <w:ind w:left="531" w:right="0" w:hanging="352"/>
                      <w:jc w:val="left"/>
                      <w:rPr>
                        <w:sz w:val="36"/>
                      </w:rPr>
                    </w:pPr>
                    <w:r>
                      <w:rPr>
                        <w:spacing w:val="-3"/>
                        <w:sz w:val="36"/>
                      </w:rPr>
                      <w:t xml:space="preserve">可阻断 </w:t>
                    </w:r>
                    <w:r>
                      <w:rPr>
                        <w:rFonts w:ascii="Times New Roman" w:eastAsia="Times New Roman"/>
                        <w:sz w:val="36"/>
                      </w:rPr>
                      <w:t>M</w:t>
                    </w:r>
                    <w:r>
                      <w:rPr>
                        <w:rFonts w:ascii="Times New Roman" w:eastAsia="Times New Roman"/>
                        <w:spacing w:val="-18"/>
                        <w:sz w:val="36"/>
                      </w:rPr>
                      <w:t xml:space="preserve"> </w:t>
                    </w:r>
                    <w:r>
                      <w:rPr>
                        <w:sz w:val="36"/>
                      </w:rPr>
                      <w:t>受体</w:t>
                    </w:r>
                  </w:p>
                  <w:p>
                    <w:pPr>
                      <w:numPr>
                        <w:ilvl w:val="0"/>
                        <w:numId w:val="58"/>
                      </w:numPr>
                      <w:tabs>
                        <w:tab w:val="left" w:pos="512"/>
                      </w:tabs>
                      <w:spacing w:before="210"/>
                      <w:ind w:left="511" w:right="0" w:hanging="332"/>
                      <w:jc w:val="left"/>
                      <w:rPr>
                        <w:sz w:val="36"/>
                      </w:rPr>
                    </w:pPr>
                    <w:r>
                      <w:rPr>
                        <w:spacing w:val="-3"/>
                        <w:sz w:val="36"/>
                      </w:rPr>
                      <w:t xml:space="preserve">可阻断 </w:t>
                    </w:r>
                    <w:r>
                      <w:rPr>
                        <w:rFonts w:ascii="幼圆" w:eastAsia="幼圆" w:hAnsi="幼圆" w:hint="eastAsia"/>
                        <w:spacing w:val="-101"/>
                        <w:sz w:val="36"/>
                      </w:rPr>
                      <w:t>α</w:t>
                    </w:r>
                    <w:r>
                      <w:rPr>
                        <w:sz w:val="36"/>
                      </w:rPr>
                      <w:t>受体</w:t>
                    </w:r>
                  </w:p>
                  <w:p>
                    <w:pPr>
                      <w:numPr>
                        <w:ilvl w:val="0"/>
                        <w:numId w:val="58"/>
                      </w:numPr>
                      <w:tabs>
                        <w:tab w:val="left" w:pos="512"/>
                      </w:tabs>
                      <w:spacing w:before="207" w:line="331" w:lineRule="auto"/>
                      <w:ind w:left="180" w:right="8864" w:firstLine="0"/>
                      <w:jc w:val="left"/>
                      <w:rPr>
                        <w:sz w:val="36"/>
                      </w:rPr>
                    </w:pPr>
                    <w:r>
                      <w:rPr>
                        <w:spacing w:val="-3"/>
                        <w:sz w:val="36"/>
                      </w:rPr>
                      <w:t xml:space="preserve">可阻断 </w:t>
                    </w:r>
                    <w:r>
                      <w:rPr>
                        <w:rFonts w:ascii="Times New Roman" w:eastAsia="Times New Roman"/>
                        <w:sz w:val="36"/>
                      </w:rPr>
                      <w:t>M</w:t>
                    </w:r>
                    <w:r>
                      <w:rPr>
                        <w:rFonts w:ascii="Times New Roman" w:eastAsia="Times New Roman"/>
                        <w:spacing w:val="-18"/>
                        <w:sz w:val="36"/>
                      </w:rPr>
                      <w:t xml:space="preserve"> </w:t>
                    </w:r>
                    <w:r>
                      <w:rPr>
                        <w:sz w:val="36"/>
                      </w:rPr>
                      <w:t>受体</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直接扩张血管平滑肌</w:t>
                    </w:r>
                  </w:p>
                  <w:p>
                    <w:pPr>
                      <w:spacing w:before="5"/>
                      <w:ind w:left="180" w:right="0" w:firstLine="0"/>
                      <w:jc w:val="left"/>
                      <w:rPr>
                        <w:sz w:val="36"/>
                      </w:rPr>
                    </w:pPr>
                    <w:r>
                      <w:rPr>
                        <w:rFonts w:ascii="Times New Roman" w:eastAsia="Times New Roman"/>
                        <w:sz w:val="36"/>
                      </w:rPr>
                      <w:t>E.</w:t>
                    </w:r>
                    <w:r>
                      <w:rPr>
                        <w:sz w:val="36"/>
                      </w:rPr>
                      <w:t>有抑制血管运动中枢作用</w:t>
                    </w:r>
                  </w:p>
                </w:txbxContent>
              </v:textbox>
            </v:shape>
            <w10:wrap type="topAndBottom"/>
          </v:group>
        </w:pict>
      </w:r>
    </w:p>
    <w:p>
      <w:pPr>
        <w:spacing w:after="0"/>
        <w:rPr>
          <w:rFonts w:ascii="Times New Roman"/>
          <w:sz w:val="14"/>
        </w:rPr>
        <w:sectPr>
          <w:pgSz w:w="18360" w:h="23760"/>
          <w:pgMar w:top="1840" w:right="2400" w:bottom="280" w:left="2420" w:header="708" w:footer="708"/>
          <w:pgNumType w:start="3"/>
          <w:cols w:space="708"/>
        </w:sectPr>
      </w:pPr>
    </w:p>
    <w:p>
      <w:pPr>
        <w:pStyle w:val="BodyText"/>
        <w:spacing w:before="56" w:line="216" w:lineRule="auto"/>
        <w:ind w:left="280" w:right="254"/>
      </w:pPr>
      <w:r>
        <w:rPr>
          <w:b/>
        </w:rPr>
        <w:t>答案解析：</w:t>
      </w:r>
      <w:r>
        <w:t xml:space="preserve">氯丙嗪可阻断 </w:t>
      </w:r>
      <w:r>
        <w:rPr>
          <w:rFonts w:ascii="Times New Roman" w:eastAsia="Times New Roman" w:hAnsi="Times New Roman"/>
        </w:rPr>
        <w:t xml:space="preserve">α </w:t>
      </w:r>
      <w:r>
        <w:t xml:space="preserve">受体，引起血压降低。因此在低血压时不可采用，否则会导致血压的进一步降低。而应采用激动 </w:t>
      </w:r>
      <w:r>
        <w:rPr>
          <w:rFonts w:ascii="Times New Roman" w:eastAsia="Times New Roman" w:hAnsi="Times New Roman"/>
        </w:rPr>
        <w:t xml:space="preserve">α </w:t>
      </w:r>
      <w:r>
        <w:t>受体的去甲肾上腺素等。</w:t>
      </w:r>
    </w:p>
    <w:p>
      <w:pPr>
        <w:pStyle w:val="BodyText"/>
        <w:spacing w:before="9"/>
        <w:rPr>
          <w:sz w:val="51"/>
        </w:rPr>
      </w:pPr>
    </w:p>
    <w:p>
      <w:pPr>
        <w:pStyle w:val="ListParagraph"/>
        <w:numPr>
          <w:ilvl w:val="0"/>
          <w:numId w:val="63"/>
        </w:numPr>
        <w:tabs>
          <w:tab w:val="left" w:pos="552"/>
        </w:tabs>
        <w:spacing w:before="0" w:after="0" w:line="240" w:lineRule="auto"/>
        <w:ind w:left="551" w:right="0" w:hanging="272"/>
        <w:jc w:val="left"/>
        <w:rPr>
          <w:rFonts w:ascii="Times New Roman" w:eastAsia="Times New Roman"/>
          <w:sz w:val="34"/>
        </w:rPr>
      </w:pPr>
      <w:r>
        <w:rPr>
          <w:spacing w:val="-1"/>
          <w:sz w:val="36"/>
        </w:rPr>
        <w:t xml:space="preserve">很多药物对胎儿发育有害，除了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52" style="width:667pt;height:188pt;margin-top:10.46pt;margin-left:126pt;mso-position-horizontal-relative:page;mso-wrap-distance-left:0;mso-wrap-distance-right:0;position:absolute;z-index:-251648000" coordorigin="2520,209" coordsize="13340,3760">
            <v:shape id="_x0000_s1053" type="#_x0000_t75" style="width:13340;height:3760;left:2520;position:absolute;top:209" stroked="f">
              <v:imagedata r:id="rId4" o:title=""/>
            </v:shape>
            <v:shape id="_x0000_s1054" type="#_x0000_t202" style="width:13340;height:3760;left:2520;position:absolute;top:209" filled="f" stroked="f">
              <v:textbox inset="0,0,0,0">
                <w:txbxContent>
                  <w:p>
                    <w:pPr>
                      <w:spacing w:before="106" w:line="331" w:lineRule="auto"/>
                      <w:ind w:left="180" w:right="11389" w:firstLine="0"/>
                      <w:jc w:val="left"/>
                      <w:rPr>
                        <w:sz w:val="36"/>
                      </w:rPr>
                    </w:pPr>
                    <w:r>
                      <w:rPr>
                        <w:rFonts w:ascii="Times New Roman" w:eastAsia="Times New Roman"/>
                        <w:sz w:val="36"/>
                      </w:rPr>
                      <w:t xml:space="preserve">A. </w:t>
                    </w:r>
                    <w:r>
                      <w:rPr>
                        <w:sz w:val="36"/>
                      </w:rPr>
                      <w:t xml:space="preserve">四 环 素 </w:t>
                    </w:r>
                    <w:r>
                      <w:rPr>
                        <w:rFonts w:ascii="Times New Roman" w:eastAsia="Times New Roman"/>
                        <w:sz w:val="36"/>
                      </w:rPr>
                      <w:t>B.</w:t>
                    </w:r>
                    <w:r>
                      <w:rPr>
                        <w:sz w:val="36"/>
                      </w:rPr>
                      <w:t>庆大霉素</w:t>
                    </w:r>
                    <w:r>
                      <w:rPr>
                        <w:rFonts w:ascii="Times New Roman" w:eastAsia="Times New Roman"/>
                        <w:sz w:val="36"/>
                      </w:rPr>
                      <w:t>C.</w:t>
                    </w:r>
                    <w:r>
                      <w:rPr>
                        <w:sz w:val="36"/>
                      </w:rPr>
                      <w:t>链霉素</w:t>
                    </w:r>
                  </w:p>
                  <w:p>
                    <w:pPr>
                      <w:spacing w:before="5"/>
                      <w:ind w:left="180" w:right="0" w:firstLine="0"/>
                      <w:jc w:val="left"/>
                      <w:rPr>
                        <w:rFonts w:ascii="Times New Roman" w:eastAsia="Times New Roman"/>
                        <w:sz w:val="36"/>
                      </w:rPr>
                    </w:pPr>
                    <w:r>
                      <w:rPr>
                        <w:rFonts w:ascii="Times New Roman" w:eastAsia="Times New Roman"/>
                        <w:sz w:val="36"/>
                      </w:rPr>
                      <w:t>D.</w:t>
                    </w:r>
                    <w:r>
                      <w:rPr>
                        <w:sz w:val="36"/>
                      </w:rPr>
                      <w:t>青霉素</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1"/>
                      <w:ind w:left="180" w:right="0" w:firstLine="0"/>
                      <w:jc w:val="left"/>
                      <w:rPr>
                        <w:sz w:val="36"/>
                      </w:rPr>
                    </w:pPr>
                    <w:r>
                      <w:rPr>
                        <w:rFonts w:ascii="Times New Roman" w:eastAsia="Times New Roman"/>
                        <w:sz w:val="36"/>
                      </w:rPr>
                      <w:t>E.</w:t>
                    </w:r>
                    <w:r>
                      <w:rPr>
                        <w:sz w:val="36"/>
                      </w:rPr>
                      <w:t>卡拉霉素</w:t>
                    </w:r>
                  </w:p>
                </w:txbxContent>
              </v:textbox>
            </v:shape>
            <w10:wrap type="topAndBottom"/>
          </v:group>
        </w:pict>
      </w:r>
    </w:p>
    <w:p>
      <w:pPr>
        <w:pStyle w:val="BodyText"/>
        <w:spacing w:line="216" w:lineRule="auto"/>
        <w:ind w:left="280" w:right="297"/>
      </w:pPr>
      <w:r>
        <w:rPr>
          <w:b/>
        </w:rPr>
        <w:t>答案解析：</w:t>
      </w:r>
      <w:r>
        <w:t>四环素除抑制胎儿生长发育外，还可影响乳、恒牙胚矿化发育；而庆大霉素、链霉素、卡拉霉素则有致畸作用。</w:t>
      </w:r>
    </w:p>
    <w:p>
      <w:pPr>
        <w:pStyle w:val="BodyText"/>
        <w:spacing w:before="2"/>
        <w:rPr>
          <w:sz w:val="51"/>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不良反应最小，可进入脑脊液的咪唑类抗真菌药是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rPr>
          <w:rFonts w:ascii="Times New Roman"/>
          <w:sz w:val="16"/>
        </w:rPr>
      </w:pPr>
      <w:r>
        <w:pict>
          <v:group id="_x0000_s1055" style="width:667pt;height:187pt;margin-top:11.16pt;margin-left:126pt;mso-position-horizontal-relative:page;mso-wrap-distance-left:0;mso-wrap-distance-right:0;position:absolute;z-index:-251646976" coordorigin="2520,223" coordsize="13340,3740">
            <v:shape id="_x0000_s1056" type="#_x0000_t75" style="width:13340;height:3740;left:2520;position:absolute;top:223" stroked="f">
              <v:imagedata r:id="rId6" o:title=""/>
            </v:shape>
            <v:shape id="_x0000_s1057" type="#_x0000_t202" style="width:13340;height:3740;left:2520;position:absolute;top:223" filled="f" stroked="f">
              <v:textbox inset="0,0,0,0">
                <w:txbxContent>
                  <w:p>
                    <w:pPr>
                      <w:numPr>
                        <w:ilvl w:val="0"/>
                        <w:numId w:val="57"/>
                      </w:numPr>
                      <w:tabs>
                        <w:tab w:val="left" w:pos="532"/>
                      </w:tabs>
                      <w:spacing w:before="92"/>
                      <w:ind w:left="531" w:right="0" w:hanging="352"/>
                      <w:jc w:val="left"/>
                      <w:rPr>
                        <w:sz w:val="36"/>
                      </w:rPr>
                    </w:pPr>
                    <w:r>
                      <w:rPr>
                        <w:sz w:val="36"/>
                      </w:rPr>
                      <w:t>咪康唑</w:t>
                    </w:r>
                  </w:p>
                  <w:p>
                    <w:pPr>
                      <w:numPr>
                        <w:ilvl w:val="0"/>
                        <w:numId w:val="57"/>
                      </w:numPr>
                      <w:tabs>
                        <w:tab w:val="left" w:pos="512"/>
                      </w:tabs>
                      <w:spacing w:before="210" w:line="331" w:lineRule="auto"/>
                      <w:ind w:left="180" w:right="10071" w:firstLine="0"/>
                      <w:jc w:val="left"/>
                      <w:rPr>
                        <w:sz w:val="36"/>
                      </w:rPr>
                    </w:pPr>
                    <w:r>
                      <w:rPr>
                        <w:sz w:val="36"/>
                      </w:rPr>
                      <w:t>氟康唑</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C.</w:t>
                    </w:r>
                    <w:r>
                      <w:rPr>
                        <w:sz w:val="36"/>
                      </w:rPr>
                      <w:t>氟胞嘧啶</w:t>
                    </w:r>
                  </w:p>
                  <w:p>
                    <w:pPr>
                      <w:spacing w:before="2"/>
                      <w:ind w:left="180" w:right="0" w:firstLine="0"/>
                      <w:jc w:val="left"/>
                      <w:rPr>
                        <w:sz w:val="36"/>
                      </w:rPr>
                    </w:pPr>
                    <w:r>
                      <w:rPr>
                        <w:rFonts w:ascii="Times New Roman" w:eastAsia="Times New Roman"/>
                        <w:spacing w:val="-1"/>
                        <w:sz w:val="36"/>
                      </w:rPr>
                      <w:t>D.</w:t>
                    </w:r>
                    <w:r>
                      <w:rPr>
                        <w:sz w:val="36"/>
                      </w:rPr>
                      <w:t>克霉唑</w:t>
                    </w:r>
                  </w:p>
                  <w:p>
                    <w:pPr>
                      <w:spacing w:before="211"/>
                      <w:ind w:left="180" w:right="0" w:firstLine="0"/>
                      <w:jc w:val="left"/>
                      <w:rPr>
                        <w:sz w:val="36"/>
                      </w:rPr>
                    </w:pPr>
                    <w:r>
                      <w:rPr>
                        <w:rFonts w:ascii="Times New Roman" w:eastAsia="Times New Roman"/>
                        <w:spacing w:val="-1"/>
                        <w:sz w:val="36"/>
                      </w:rPr>
                      <w:t>E.</w:t>
                    </w:r>
                    <w:r>
                      <w:rPr>
                        <w:sz w:val="36"/>
                      </w:rPr>
                      <w:t>酮康唑</w:t>
                    </w:r>
                  </w:p>
                </w:txbxContent>
              </v:textbox>
            </v:shape>
            <w10:wrap type="topAndBottom"/>
          </v:group>
        </w:pict>
      </w:r>
    </w:p>
    <w:p>
      <w:pPr>
        <w:pStyle w:val="BodyText"/>
        <w:spacing w:line="216" w:lineRule="auto"/>
        <w:ind w:left="280" w:right="297"/>
        <w:jc w:val="both"/>
      </w:pPr>
      <w:r>
        <w:rPr>
          <w:b/>
        </w:rPr>
        <w:t>答案解析：</w:t>
      </w:r>
      <w:r>
        <w:t>氟康唑为咪唑类抗真菌药，具有广谱抗真菌作用，对深部、浅部真菌均有抗菌作用，尤其对念珠菌、隐球菌具有较高的抗菌活性，在体内分布较广，可通过血脑屏障进入脑脊液，不良反应较小。</w:t>
      </w:r>
    </w:p>
    <w:p>
      <w:pPr>
        <w:pStyle w:val="BodyText"/>
        <w:spacing w:before="7"/>
        <w:rPr>
          <w:sz w:val="51"/>
        </w:rPr>
      </w:pPr>
    </w:p>
    <w:p>
      <w:pPr>
        <w:pStyle w:val="ListParagraph"/>
        <w:numPr>
          <w:ilvl w:val="0"/>
          <w:numId w:val="63"/>
        </w:numPr>
        <w:tabs>
          <w:tab w:val="left" w:pos="732"/>
        </w:tabs>
        <w:spacing w:before="0" w:after="0" w:line="240" w:lineRule="auto"/>
        <w:ind w:left="731" w:right="0" w:hanging="452"/>
        <w:jc w:val="both"/>
        <w:rPr>
          <w:rFonts w:ascii="Times New Roman" w:eastAsia="Times New Roman"/>
          <w:sz w:val="34"/>
        </w:rPr>
      </w:pPr>
      <w:r>
        <w:rPr>
          <w:spacing w:val="-1"/>
          <w:sz w:val="36"/>
        </w:rPr>
        <w:t xml:space="preserve">硫脲类抗甲状腺药引起的严重不良反应是 </w:t>
      </w:r>
      <w:r>
        <w:rPr>
          <w:rFonts w:ascii="Times New Roman" w:eastAsia="Times New Roman"/>
          <w:spacing w:val="3"/>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58" style="width:667pt;height:188pt;margin-top:10.51pt;margin-left:126pt;mso-position-horizontal-relative:page;mso-wrap-distance-left:0;mso-wrap-distance-right:0;position:absolute;z-index:-251645952" coordorigin="2520,210" coordsize="13340,3760">
            <v:shape id="_x0000_s1059" type="#_x0000_t75" style="width:13340;height:3760;left:2520;position:absolute;top:210" stroked="f">
              <v:imagedata r:id="rId4" o:title=""/>
            </v:shape>
            <v:shape id="_x0000_s1060" type="#_x0000_t202" style="width:13340;height:3760;left:2520;position:absolute;top:210" filled="f" stroked="f">
              <v:textbox inset="0,0,0,0">
                <w:txbxContent>
                  <w:p>
                    <w:pPr>
                      <w:spacing w:before="105" w:line="331" w:lineRule="auto"/>
                      <w:ind w:left="180" w:right="11008" w:firstLine="0"/>
                      <w:jc w:val="left"/>
                      <w:rPr>
                        <w:sz w:val="36"/>
                      </w:rPr>
                    </w:pPr>
                    <w:r>
                      <w:rPr>
                        <w:rFonts w:ascii="Times New Roman" w:eastAsia="Times New Roman"/>
                        <w:sz w:val="36"/>
                      </w:rPr>
                      <w:t>A.</w:t>
                    </w:r>
                    <w:r>
                      <w:rPr>
                        <w:spacing w:val="-4"/>
                        <w:sz w:val="36"/>
                      </w:rPr>
                      <w:t>低蛋白血症</w:t>
                    </w:r>
                    <w:r>
                      <w:rPr>
                        <w:rFonts w:ascii="Times New Roman" w:eastAsia="Times New Roman"/>
                        <w:sz w:val="36"/>
                      </w:rPr>
                      <w:t>B.</w:t>
                    </w:r>
                    <w:r>
                      <w:rPr>
                        <w:sz w:val="36"/>
                      </w:rPr>
                      <w:t xml:space="preserve">心动过速 </w:t>
                    </w:r>
                    <w:r>
                      <w:rPr>
                        <w:rFonts w:ascii="Times New Roman" w:eastAsia="Times New Roman"/>
                        <w:sz w:val="36"/>
                      </w:rPr>
                      <w:t>C.</w:t>
                    </w:r>
                    <w:r>
                      <w:rPr>
                        <w:sz w:val="36"/>
                      </w:rPr>
                      <w:t>黏液性水肿</w:t>
                    </w:r>
                  </w:p>
                  <w:p>
                    <w:pPr>
                      <w:spacing w:before="6"/>
                      <w:ind w:left="180" w:right="0" w:firstLine="0"/>
                      <w:jc w:val="left"/>
                      <w:rPr>
                        <w:sz w:val="36"/>
                      </w:rPr>
                    </w:pPr>
                    <w:r>
                      <w:rPr>
                        <w:rFonts w:ascii="Times New Roman" w:eastAsia="Times New Roman"/>
                        <w:sz w:val="36"/>
                      </w:rPr>
                      <w:t>D.</w:t>
                    </w:r>
                    <w:r>
                      <w:rPr>
                        <w:sz w:val="36"/>
                      </w:rPr>
                      <w:t>再生障碍性贫血</w:t>
                    </w:r>
                  </w:p>
                  <w:p>
                    <w:pPr>
                      <w:spacing w:before="210"/>
                      <w:ind w:left="180" w:right="0" w:firstLine="0"/>
                      <w:jc w:val="left"/>
                      <w:rPr>
                        <w:rFonts w:ascii="Times New Roman" w:eastAsia="Times New Roman"/>
                        <w:sz w:val="36"/>
                      </w:rPr>
                    </w:pPr>
                    <w:r>
                      <w:rPr>
                        <w:rFonts w:ascii="Times New Roman" w:eastAsia="Times New Roman"/>
                        <w:sz w:val="36"/>
                      </w:rPr>
                      <w:t>E.</w:t>
                    </w:r>
                    <w:r>
                      <w:rPr>
                        <w:sz w:val="36"/>
                      </w:rPr>
                      <w:t>粒细胞缺乏症</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4"/>
        </w:rPr>
        <w:sectPr>
          <w:pgSz w:w="18360" w:h="23760"/>
          <w:pgMar w:top="1820" w:right="2400" w:bottom="280" w:left="2420" w:header="708" w:footer="708"/>
          <w:pgNumType w:start="4"/>
          <w:cols w:space="708"/>
        </w:sectPr>
      </w:pPr>
    </w:p>
    <w:p>
      <w:pPr>
        <w:pStyle w:val="BodyText"/>
        <w:spacing w:before="36" w:line="216" w:lineRule="auto"/>
        <w:ind w:left="280" w:right="297"/>
      </w:pPr>
      <w:r>
        <w:rPr>
          <w:b/>
        </w:rPr>
        <w:t>答案解析：</w:t>
      </w:r>
      <w:r>
        <w:t>硫脲类抗甲状腺药物常见的不良反应为瘙痒、药疹等过敏反应，严重的不良反应为粒细胞缺乏症，因此在用药期间应定期检查血象。</w:t>
      </w:r>
    </w:p>
    <w:p>
      <w:pPr>
        <w:pStyle w:val="BodyText"/>
        <w:spacing w:before="9"/>
        <w:rPr>
          <w:sz w:val="51"/>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非甾体抗炎药副作用发生率最高是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61" style="width:667pt;height:188pt;margin-top:10.46pt;margin-left:126pt;mso-position-horizontal-relative:page;mso-wrap-distance-left:0;mso-wrap-distance-right:0;position:absolute;z-index:-251644928" coordorigin="2520,209" coordsize="13340,3760">
            <v:shape id="_x0000_s1062" type="#_x0000_t75" style="width:13340;height:3760;left:2520;position:absolute;top:209" stroked="f">
              <v:imagedata r:id="rId4" o:title=""/>
            </v:shape>
            <v:shape id="_x0000_s1063" type="#_x0000_t202" style="width:13340;height:3760;left:2520;position:absolute;top:209" filled="f" stroked="f">
              <v:textbox inset="0,0,0,0">
                <w:txbxContent>
                  <w:p>
                    <w:pPr>
                      <w:spacing w:before="106" w:line="333" w:lineRule="auto"/>
                      <w:ind w:left="180" w:right="11008" w:firstLine="0"/>
                      <w:jc w:val="left"/>
                      <w:rPr>
                        <w:sz w:val="36"/>
                      </w:rPr>
                    </w:pPr>
                    <w:r>
                      <w:rPr>
                        <w:rFonts w:ascii="Times New Roman" w:eastAsia="Times New Roman"/>
                        <w:sz w:val="36"/>
                      </w:rPr>
                      <w:t>A.</w:t>
                    </w:r>
                    <w:r>
                      <w:rPr>
                        <w:spacing w:val="-4"/>
                        <w:sz w:val="36"/>
                      </w:rPr>
                      <w:t>白细胞减少</w:t>
                    </w:r>
                    <w:r>
                      <w:rPr>
                        <w:rFonts w:ascii="Times New Roman" w:eastAsia="Times New Roman"/>
                        <w:spacing w:val="-1"/>
                        <w:sz w:val="36"/>
                      </w:rPr>
                      <w:t>B.</w:t>
                    </w:r>
                    <w:r>
                      <w:rPr>
                        <w:spacing w:val="-1"/>
                        <w:sz w:val="36"/>
                      </w:rPr>
                      <w:t>肝功能损害</w:t>
                    </w:r>
                  </w:p>
                  <w:p>
                    <w:pPr>
                      <w:spacing w:before="0" w:line="331" w:lineRule="auto"/>
                      <w:ind w:left="180" w:right="9346" w:firstLine="0"/>
                      <w:jc w:val="left"/>
                      <w:rPr>
                        <w:sz w:val="36"/>
                      </w:rPr>
                    </w:pPr>
                    <w:r>
                      <w:rPr>
                        <w:rFonts w:ascii="Times New Roman" w:eastAsia="Times New Roman"/>
                        <w:sz w:val="36"/>
                      </w:rPr>
                      <w:t>C.</w:t>
                    </w:r>
                    <w:r>
                      <w:rPr>
                        <w:sz w:val="36"/>
                      </w:rPr>
                      <w:t>胃肠道反应</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肾功能损害</w:t>
                    </w:r>
                  </w:p>
                  <w:p>
                    <w:pPr>
                      <w:spacing w:before="0"/>
                      <w:ind w:left="180" w:right="0" w:firstLine="0"/>
                      <w:jc w:val="left"/>
                      <w:rPr>
                        <w:sz w:val="36"/>
                      </w:rPr>
                    </w:pPr>
                    <w:r>
                      <w:rPr>
                        <w:rFonts w:ascii="Times New Roman" w:eastAsia="Times New Roman"/>
                        <w:sz w:val="36"/>
                      </w:rPr>
                      <w:t>E.</w:t>
                    </w:r>
                    <w:r>
                      <w:rPr>
                        <w:sz w:val="36"/>
                      </w:rPr>
                      <w:t>过敏反应</w:t>
                    </w:r>
                  </w:p>
                </w:txbxContent>
              </v:textbox>
            </v:shape>
            <w10:wrap type="topAndBottom"/>
          </v:group>
        </w:pict>
      </w:r>
    </w:p>
    <w:p>
      <w:pPr>
        <w:pStyle w:val="BodyText"/>
        <w:spacing w:line="216" w:lineRule="auto"/>
        <w:ind w:left="280" w:right="297"/>
        <w:jc w:val="both"/>
      </w:pPr>
      <w:r>
        <w:rPr>
          <w:b/>
        </w:rPr>
        <w:t>答案解析：</w:t>
      </w:r>
      <w:r>
        <w:t>非甾体抗炎药不良反应较多，除引起恶心、呕吐、食欲不振等胃肠道反应外，其他副作用有耳聋、耳鸣、头晕、肝损伤、出血等，患者如有溃疡病或胃出血病史者，禁用此类药物。</w:t>
      </w:r>
    </w:p>
    <w:p>
      <w:pPr>
        <w:pStyle w:val="BodyText"/>
        <w:rPr>
          <w:sz w:val="51"/>
        </w:rPr>
      </w:pPr>
    </w:p>
    <w:p>
      <w:pPr>
        <w:pStyle w:val="ListParagraph"/>
        <w:numPr>
          <w:ilvl w:val="0"/>
          <w:numId w:val="63"/>
        </w:numPr>
        <w:tabs>
          <w:tab w:val="left" w:pos="732"/>
        </w:tabs>
        <w:spacing w:before="0" w:after="0" w:line="240" w:lineRule="auto"/>
        <w:ind w:left="731" w:right="0" w:hanging="452"/>
        <w:jc w:val="both"/>
        <w:rPr>
          <w:rFonts w:ascii="Times New Roman" w:eastAsia="Times New Roman"/>
          <w:sz w:val="34"/>
        </w:rPr>
      </w:pPr>
      <w:r>
        <w:rPr>
          <w:spacing w:val="-1"/>
          <w:sz w:val="36"/>
        </w:rPr>
        <w:t xml:space="preserve">最理想的冠桩外形是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064" style="width:667pt;height:188pt;margin-top:10.86pt;margin-left:126pt;mso-position-horizontal-relative:page;mso-wrap-distance-left:0;mso-wrap-distance-right:0;position:absolute;z-index:-251643904" coordorigin="2520,217" coordsize="13340,3760">
            <v:shape id="_x0000_s1065" type="#_x0000_t75" style="width:13340;height:3760;left:2520;position:absolute;top:217" stroked="f">
              <v:imagedata r:id="rId7" o:title=""/>
            </v:shape>
            <v:shape id="_x0000_s1066" type="#_x0000_t202" style="width:13340;height:3760;left:2520;position:absolute;top:217" filled="f" stroked="f">
              <v:textbox inset="0,0,0,0">
                <w:txbxContent>
                  <w:p>
                    <w:pPr>
                      <w:spacing w:before="102" w:line="331" w:lineRule="auto"/>
                      <w:ind w:left="180" w:right="11008" w:firstLine="0"/>
                      <w:jc w:val="left"/>
                      <w:rPr>
                        <w:sz w:val="36"/>
                      </w:rPr>
                    </w:pPr>
                    <w:r>
                      <w:rPr>
                        <w:rFonts w:ascii="Times New Roman" w:eastAsia="Times New Roman"/>
                        <w:sz w:val="36"/>
                      </w:rPr>
                      <w:t>A.</w:t>
                    </w:r>
                    <w:r>
                      <w:rPr>
                        <w:spacing w:val="-4"/>
                        <w:sz w:val="36"/>
                      </w:rPr>
                      <w:t>近似槽柱形</w:t>
                    </w:r>
                    <w:r>
                      <w:rPr>
                        <w:rFonts w:ascii="Times New Roman" w:eastAsia="Times New Roman"/>
                        <w:sz w:val="36"/>
                      </w:rPr>
                      <w:t>B.</w:t>
                    </w:r>
                    <w:r>
                      <w:rPr>
                        <w:sz w:val="36"/>
                      </w:rPr>
                      <w:t xml:space="preserve">光滑柱形 </w:t>
                    </w:r>
                    <w:r>
                      <w:rPr>
                        <w:rFonts w:ascii="Times New Roman" w:eastAsia="Times New Roman"/>
                        <w:sz w:val="36"/>
                      </w:rPr>
                      <w:t>C.</w:t>
                    </w:r>
                    <w:r>
                      <w:rPr>
                        <w:sz w:val="36"/>
                      </w:rPr>
                      <w:t>螺纹形</w:t>
                    </w:r>
                  </w:p>
                  <w:p>
                    <w:pPr>
                      <w:spacing w:before="6"/>
                      <w:ind w:left="180" w:right="0" w:firstLine="0"/>
                      <w:jc w:val="left"/>
                      <w:rPr>
                        <w:rFonts w:ascii="Times New Roman" w:eastAsia="Times New Roman"/>
                        <w:sz w:val="36"/>
                      </w:rPr>
                    </w:pPr>
                    <w:r>
                      <w:rPr>
                        <w:rFonts w:ascii="Times New Roman" w:eastAsia="Times New Roman"/>
                        <w:sz w:val="36"/>
                      </w:rPr>
                      <w:t>D.</w:t>
                    </w:r>
                    <w:r>
                      <w:rPr>
                        <w:sz w:val="36"/>
                      </w:rPr>
                      <w:t>近似圆锥形</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sz w:val="36"/>
                      </w:rPr>
                    </w:pPr>
                    <w:r>
                      <w:rPr>
                        <w:rFonts w:ascii="Times New Roman" w:eastAsia="Times New Roman"/>
                        <w:sz w:val="36"/>
                      </w:rPr>
                      <w:t>E.</w:t>
                    </w:r>
                    <w:r>
                      <w:rPr>
                        <w:sz w:val="36"/>
                      </w:rPr>
                      <w:t>弯制冠桩形</w:t>
                    </w:r>
                  </w:p>
                </w:txbxContent>
              </v:textbox>
            </v:shape>
            <w10:wrap type="topAndBottom"/>
          </v:group>
        </w:pict>
      </w:r>
    </w:p>
    <w:p>
      <w:pPr>
        <w:spacing w:before="0" w:line="491" w:lineRule="exact"/>
        <w:ind w:left="280" w:right="0" w:firstLine="0"/>
        <w:jc w:val="left"/>
        <w:rPr>
          <w:sz w:val="36"/>
        </w:rPr>
      </w:pPr>
      <w:r>
        <w:rPr>
          <w:b/>
          <w:sz w:val="36"/>
        </w:rPr>
        <w:t>答案解析：</w:t>
      </w:r>
      <w:r>
        <w:rPr>
          <w:sz w:val="36"/>
        </w:rPr>
        <w:t>最理想的冠桩外形与牙根外形一致。</w:t>
      </w:r>
    </w:p>
    <w:p>
      <w:pPr>
        <w:pStyle w:val="BodyText"/>
        <w:spacing w:before="4"/>
        <w:rPr>
          <w:sz w:val="50"/>
        </w:rPr>
      </w:pPr>
    </w:p>
    <w:p>
      <w:pPr>
        <w:pStyle w:val="ListParagraph"/>
        <w:numPr>
          <w:ilvl w:val="0"/>
          <w:numId w:val="63"/>
        </w:numPr>
        <w:tabs>
          <w:tab w:val="left" w:pos="732"/>
        </w:tabs>
        <w:spacing w:before="1" w:after="0" w:line="240" w:lineRule="auto"/>
        <w:ind w:left="731" w:right="0" w:hanging="452"/>
        <w:jc w:val="left"/>
        <w:rPr>
          <w:rFonts w:ascii="Times New Roman" w:eastAsia="Times New Roman"/>
          <w:sz w:val="34"/>
        </w:rPr>
      </w:pPr>
      <w:r>
        <w:rPr>
          <w:spacing w:val="-1"/>
          <w:sz w:val="36"/>
        </w:rPr>
        <w:t xml:space="preserve">牙体缺损最常见的病因是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067" style="width:667pt;height:188pt;margin-top:10.99pt;margin-left:126pt;mso-position-horizontal-relative:page;mso-wrap-distance-left:0;mso-wrap-distance-right:0;position:absolute;z-index:-251642880" coordorigin="2520,220" coordsize="13340,3760">
            <v:shape id="_x0000_s1068" type="#_x0000_t75" style="width:13340;height:3760;left:2520;position:absolute;top:219" stroked="f">
              <v:imagedata r:id="rId7" o:title=""/>
            </v:shape>
            <v:shape id="_x0000_s1069" type="#_x0000_t202" style="width:13340;height:3760;left:2520;position:absolute;top:219" filled="f" stroked="f">
              <v:textbox inset="0,0,0,0">
                <w:txbxContent>
                  <w:p>
                    <w:pPr>
                      <w:spacing w:before="99" w:line="331" w:lineRule="auto"/>
                      <w:ind w:left="180" w:right="10409" w:firstLine="0"/>
                      <w:jc w:val="left"/>
                      <w:rPr>
                        <w:sz w:val="36"/>
                      </w:rPr>
                    </w:pPr>
                    <w:r>
                      <w:rPr>
                        <w:rFonts w:ascii="Times New Roman" w:eastAsia="Times New Roman"/>
                        <w:sz w:val="36"/>
                      </w:rPr>
                      <w:t>A.</w:t>
                    </w:r>
                    <w:r>
                      <w:rPr>
                        <w:sz w:val="36"/>
                      </w:rPr>
                      <w:t>龋病</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外伤</w:t>
                    </w:r>
                  </w:p>
                  <w:p>
                    <w:pPr>
                      <w:spacing w:before="5"/>
                      <w:ind w:left="180" w:right="0" w:firstLine="0"/>
                      <w:jc w:val="left"/>
                      <w:rPr>
                        <w:sz w:val="36"/>
                      </w:rPr>
                    </w:pPr>
                    <w:r>
                      <w:rPr>
                        <w:rFonts w:ascii="Times New Roman" w:eastAsia="Times New Roman"/>
                        <w:sz w:val="36"/>
                      </w:rPr>
                      <w:t>C.</w:t>
                    </w:r>
                    <w:r>
                      <w:rPr>
                        <w:sz w:val="36"/>
                      </w:rPr>
                      <w:t>磨损</w:t>
                    </w:r>
                  </w:p>
                  <w:p>
                    <w:pPr>
                      <w:spacing w:before="0" w:line="750" w:lineRule="atLeast"/>
                      <w:ind w:left="180" w:right="11368" w:firstLine="0"/>
                      <w:jc w:val="left"/>
                      <w:rPr>
                        <w:sz w:val="36"/>
                      </w:rPr>
                    </w:pPr>
                    <w:r>
                      <w:rPr>
                        <w:rFonts w:ascii="Times New Roman" w:eastAsia="Times New Roman"/>
                        <w:sz w:val="36"/>
                      </w:rPr>
                      <w:t>D.</w:t>
                    </w:r>
                    <w:r>
                      <w:rPr>
                        <w:sz w:val="36"/>
                      </w:rPr>
                      <w:t>楔状缺损</w:t>
                    </w:r>
                    <w:r>
                      <w:rPr>
                        <w:rFonts w:ascii="Times New Roman" w:eastAsia="Times New Roman"/>
                        <w:sz w:val="36"/>
                      </w:rPr>
                      <w:t>E.</w:t>
                    </w:r>
                    <w:r>
                      <w:rPr>
                        <w:sz w:val="36"/>
                      </w:rPr>
                      <w:t>发育畸形</w:t>
                    </w:r>
                  </w:p>
                </w:txbxContent>
              </v:textbox>
            </v:shape>
            <w10:wrap type="topAndBottom"/>
          </v:group>
        </w:pict>
      </w:r>
    </w:p>
    <w:p>
      <w:pPr>
        <w:spacing w:after="0"/>
        <w:rPr>
          <w:rFonts w:ascii="Times New Roman"/>
          <w:sz w:val="15"/>
        </w:rPr>
        <w:sectPr>
          <w:pgSz w:w="18360" w:h="23760"/>
          <w:pgMar w:top="1840" w:right="2400" w:bottom="280" w:left="2420" w:header="708" w:footer="708"/>
          <w:pgNumType w:start="5"/>
          <w:cols w:space="708"/>
        </w:sectPr>
      </w:pPr>
    </w:p>
    <w:p>
      <w:pPr>
        <w:pStyle w:val="BodyText"/>
        <w:spacing w:before="36" w:line="216" w:lineRule="auto"/>
        <w:ind w:left="280" w:right="297"/>
      </w:pPr>
      <w:r>
        <w:rPr>
          <w:b/>
        </w:rPr>
        <w:t>答案解析：</w:t>
      </w:r>
      <w:r>
        <w:t>造成牙体缺损最常见的原因是龋齿，其次是牙外伤、磨损、楔状缺损、酸蚀症和牙齿发育畸形等。</w:t>
      </w:r>
    </w:p>
    <w:p>
      <w:pPr>
        <w:pStyle w:val="BodyText"/>
        <w:spacing w:before="9"/>
        <w:rPr>
          <w:sz w:val="51"/>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固定义齿修复后瓷层破损的原因中可能性最小的是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70" style="width:667pt;height:188pt;margin-top:10.46pt;margin-left:126pt;mso-position-horizontal-relative:page;mso-wrap-distance-left:0;mso-wrap-distance-right:0;position:absolute;z-index:-251641856" coordorigin="2520,209" coordsize="13340,3760">
            <v:shape id="_x0000_s1071" type="#_x0000_t75" style="width:13340;height:3760;left:2520;position:absolute;top:209" stroked="f">
              <v:imagedata r:id="rId4" o:title=""/>
            </v:shape>
            <v:shape id="_x0000_s1072" type="#_x0000_t202" style="width:13340;height:3760;left:2520;position:absolute;top:209" filled="f" stroked="f">
              <v:textbox inset="0,0,0,0">
                <w:txbxContent>
                  <w:p>
                    <w:pPr>
                      <w:numPr>
                        <w:ilvl w:val="0"/>
                        <w:numId w:val="56"/>
                      </w:numPr>
                      <w:tabs>
                        <w:tab w:val="left" w:pos="532"/>
                      </w:tabs>
                      <w:spacing w:before="106"/>
                      <w:ind w:left="531" w:right="0" w:hanging="352"/>
                      <w:jc w:val="left"/>
                      <w:rPr>
                        <w:sz w:val="36"/>
                      </w:rPr>
                    </w:pPr>
                    <w:r>
                      <w:rPr>
                        <w:sz w:val="36"/>
                      </w:rPr>
                      <w:t>咬合早接触</w:t>
                    </w:r>
                  </w:p>
                  <w:p>
                    <w:pPr>
                      <w:numPr>
                        <w:ilvl w:val="0"/>
                        <w:numId w:val="56"/>
                      </w:numPr>
                      <w:tabs>
                        <w:tab w:val="left" w:pos="512"/>
                      </w:tabs>
                      <w:spacing w:before="210" w:line="331" w:lineRule="auto"/>
                      <w:ind w:left="180" w:right="7366" w:firstLine="0"/>
                      <w:jc w:val="left"/>
                      <w:rPr>
                        <w:sz w:val="36"/>
                      </w:rPr>
                    </w:pPr>
                    <w:r>
                      <w:rPr>
                        <w:spacing w:val="-2"/>
                        <w:sz w:val="36"/>
                      </w:rPr>
                      <w:t xml:space="preserve">前牙舌侧预备 </w:t>
                    </w:r>
                    <w:r>
                      <w:rPr>
                        <w:rFonts w:ascii="Times New Roman" w:eastAsia="Times New Roman"/>
                        <w:sz w:val="36"/>
                      </w:rPr>
                      <w:t>1mm</w:t>
                    </w:r>
                    <w:r>
                      <w:rPr>
                        <w:rFonts w:ascii="Times New Roman" w:eastAsia="Times New Roman"/>
                        <w:spacing w:val="-17"/>
                        <w:sz w:val="36"/>
                      </w:rPr>
                      <w:t xml:space="preserve"> </w:t>
                    </w:r>
                    <w:r>
                      <w:rPr>
                        <w:sz w:val="36"/>
                      </w:rPr>
                      <w:t>空间</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金属材料与瓷粉不匹配</w:t>
                    </w:r>
                  </w:p>
                  <w:p>
                    <w:pPr>
                      <w:spacing w:before="1"/>
                      <w:ind w:left="180" w:right="0" w:firstLine="0"/>
                      <w:jc w:val="left"/>
                      <w:rPr>
                        <w:sz w:val="36"/>
                      </w:rPr>
                    </w:pPr>
                    <w:r>
                      <w:rPr>
                        <w:rFonts w:ascii="Times New Roman" w:eastAsia="Times New Roman"/>
                        <w:sz w:val="36"/>
                      </w:rPr>
                      <w:t>D.</w:t>
                    </w:r>
                    <w:r>
                      <w:rPr>
                        <w:sz w:val="36"/>
                      </w:rPr>
                      <w:t>制作时金属基底表面污染</w:t>
                    </w:r>
                  </w:p>
                  <w:p>
                    <w:pPr>
                      <w:spacing w:before="211"/>
                      <w:ind w:left="180" w:right="0" w:firstLine="0"/>
                      <w:jc w:val="left"/>
                      <w:rPr>
                        <w:sz w:val="36"/>
                      </w:rPr>
                    </w:pPr>
                    <w:r>
                      <w:rPr>
                        <w:rFonts w:ascii="Times New Roman" w:eastAsia="Times New Roman"/>
                        <w:sz w:val="36"/>
                      </w:rPr>
                      <w:t>E.</w:t>
                    </w:r>
                    <w:r>
                      <w:rPr>
                        <w:sz w:val="36"/>
                      </w:rPr>
                      <w:t xml:space="preserve">固定桥基底桥架面 </w:t>
                    </w:r>
                    <w:r>
                      <w:rPr>
                        <w:rFonts w:ascii="Times New Roman" w:eastAsia="Times New Roman"/>
                        <w:sz w:val="36"/>
                      </w:rPr>
                      <w:t xml:space="preserve">0.5mm </w:t>
                    </w:r>
                    <w:r>
                      <w:rPr>
                        <w:sz w:val="36"/>
                      </w:rPr>
                      <w:t>空间</w:t>
                    </w:r>
                  </w:p>
                </w:txbxContent>
              </v:textbox>
            </v:shape>
            <w10:wrap type="topAndBottom"/>
          </v:group>
        </w:pict>
      </w:r>
    </w:p>
    <w:p>
      <w:pPr>
        <w:pStyle w:val="BodyText"/>
        <w:spacing w:line="216" w:lineRule="auto"/>
        <w:ind w:left="280" w:right="297"/>
      </w:pPr>
      <w:r>
        <w:rPr>
          <w:b/>
        </w:rPr>
        <w:t>答案解析：</w:t>
      </w:r>
      <w:r>
        <w:t>瓷层破损的原因可能有：金</w:t>
      </w:r>
      <w:r>
        <w:rPr>
          <w:rFonts w:ascii="Times New Roman" w:eastAsia="Times New Roman"/>
        </w:rPr>
        <w:t>-</w:t>
      </w:r>
      <w:r>
        <w:t xml:space="preserve">瓷材料不匹配；金属底冠外型设计不当； 咬合过高；表面处理不当；表面污染；在牙体预备和内冠的制作中，应留出整个瓷层均匀一致的厚度 </w:t>
      </w:r>
      <w:r>
        <w:rPr>
          <w:rFonts w:ascii="Times New Roman" w:eastAsia="Times New Roman"/>
        </w:rPr>
        <w:t>1~1.5mm</w:t>
      </w:r>
      <w:r>
        <w:t>。</w:t>
      </w:r>
    </w:p>
    <w:p>
      <w:pPr>
        <w:pStyle w:val="BodyText"/>
        <w:rPr>
          <w:sz w:val="51"/>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牙周膜面积最大的恒牙是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073" style="width:667pt;height:188pt;margin-top:10.86pt;margin-left:126pt;mso-position-horizontal-relative:page;mso-wrap-distance-left:0;mso-wrap-distance-right:0;position:absolute;z-index:-251640832" coordorigin="2520,217" coordsize="13340,3760">
            <v:shape id="_x0000_s1074" type="#_x0000_t75" style="width:13340;height:3760;left:2520;position:absolute;top:217" stroked="f">
              <v:imagedata r:id="rId7" o:title=""/>
            </v:shape>
            <v:shape id="_x0000_s1075" type="#_x0000_t202" style="width:13340;height:3760;left:2520;position:absolute;top:217" filled="f" stroked="f">
              <v:textbox inset="0,0,0,0">
                <w:txbxContent>
                  <w:p>
                    <w:pPr>
                      <w:spacing w:before="102" w:line="331" w:lineRule="auto"/>
                      <w:ind w:left="180" w:right="8848" w:firstLine="0"/>
                      <w:jc w:val="left"/>
                      <w:rPr>
                        <w:sz w:val="36"/>
                      </w:rPr>
                    </w:pPr>
                    <w:r>
                      <w:rPr>
                        <w:rFonts w:ascii="Times New Roman" w:eastAsia="Times New Roman"/>
                        <w:sz w:val="36"/>
                      </w:rPr>
                      <w:t>A.</w:t>
                    </w:r>
                    <w:r>
                      <w:rPr>
                        <w:sz w:val="36"/>
                      </w:rPr>
                      <w:t>上颌侧切牙和下颌中切牙</w:t>
                    </w:r>
                    <w:r>
                      <w:rPr>
                        <w:rFonts w:ascii="Times New Roman" w:eastAsia="Times New Roman"/>
                        <w:sz w:val="36"/>
                      </w:rPr>
                      <w:t>B.</w:t>
                    </w:r>
                    <w:r>
                      <w:rPr>
                        <w:sz w:val="36"/>
                      </w:rPr>
                      <w:t>上下颌尖牙</w:t>
                    </w:r>
                  </w:p>
                  <w:p>
                    <w:pPr>
                      <w:spacing w:before="2"/>
                      <w:ind w:left="180" w:right="0" w:firstLine="0"/>
                      <w:jc w:val="left"/>
                      <w:rPr>
                        <w:sz w:val="36"/>
                      </w:rPr>
                    </w:pPr>
                    <w:r>
                      <w:rPr>
                        <w:rFonts w:ascii="Times New Roman" w:eastAsia="Times New Roman"/>
                        <w:sz w:val="36"/>
                      </w:rPr>
                      <w:t>C.</w:t>
                    </w:r>
                    <w:r>
                      <w:rPr>
                        <w:sz w:val="36"/>
                      </w:rPr>
                      <w:t>上下颌双尖牙</w:t>
                    </w:r>
                  </w:p>
                  <w:p>
                    <w:pPr>
                      <w:spacing w:before="2" w:line="750" w:lineRule="atLeast"/>
                      <w:ind w:left="180" w:right="8605" w:firstLine="0"/>
                      <w:jc w:val="left"/>
                      <w:rPr>
                        <w:sz w:val="36"/>
                      </w:rPr>
                    </w:pPr>
                    <w:r>
                      <w:rPr>
                        <w:rFonts w:ascii="Times New Roman" w:eastAsia="Times New Roman"/>
                        <w:sz w:val="36"/>
                      </w:rPr>
                      <w:t>D.</w:t>
                    </w:r>
                    <w:r>
                      <w:rPr>
                        <w:sz w:val="36"/>
                      </w:rPr>
                      <w:t>上下颌第一磨牙</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w:t>
                    </w:r>
                    <w:r>
                      <w:rPr>
                        <w:sz w:val="36"/>
                      </w:rPr>
                      <w:t>上下颌第二磨牙</w:t>
                    </w:r>
                  </w:p>
                </w:txbxContent>
              </v:textbox>
            </v:shape>
            <w10:wrap type="topAndBottom"/>
          </v:group>
        </w:pict>
      </w:r>
    </w:p>
    <w:p>
      <w:pPr>
        <w:spacing w:before="0" w:line="491" w:lineRule="exact"/>
        <w:ind w:left="280" w:right="0" w:firstLine="0"/>
        <w:jc w:val="left"/>
        <w:rPr>
          <w:sz w:val="36"/>
        </w:rPr>
      </w:pPr>
      <w:r>
        <w:rPr>
          <w:b/>
          <w:sz w:val="36"/>
        </w:rPr>
        <w:t>答案解析：</w:t>
      </w:r>
      <w:r>
        <w:rPr>
          <w:sz w:val="36"/>
        </w:rPr>
        <w:t>记忆知识。</w:t>
      </w:r>
    </w:p>
    <w:p>
      <w:pPr>
        <w:pStyle w:val="BodyText"/>
        <w:spacing w:before="4"/>
        <w:rPr>
          <w:sz w:val="50"/>
        </w:rPr>
      </w:pPr>
    </w:p>
    <w:p>
      <w:pPr>
        <w:pStyle w:val="ListParagraph"/>
        <w:numPr>
          <w:ilvl w:val="0"/>
          <w:numId w:val="63"/>
        </w:numPr>
        <w:tabs>
          <w:tab w:val="left" w:pos="732"/>
        </w:tabs>
        <w:spacing w:before="1" w:after="0" w:line="240" w:lineRule="auto"/>
        <w:ind w:left="731" w:right="0" w:hanging="452"/>
        <w:jc w:val="left"/>
        <w:rPr>
          <w:rFonts w:ascii="Times New Roman" w:eastAsia="Times New Roman"/>
          <w:sz w:val="34"/>
        </w:rPr>
      </w:pPr>
      <w:r>
        <w:rPr>
          <w:spacing w:val="-2"/>
          <w:sz w:val="36"/>
        </w:rPr>
        <w:t xml:space="preserve">杆形卡环适用于 </w:t>
      </w:r>
      <w:r>
        <w:rPr>
          <w:rFonts w:ascii="Times New Roman" w:eastAsia="Times New Roman"/>
          <w:spacing w:val="3"/>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076" style="width:667pt;height:188pt;margin-top:10.99pt;margin-left:126pt;mso-position-horizontal-relative:page;mso-wrap-distance-left:0;mso-wrap-distance-right:0;position:absolute;z-index:-251639808" coordorigin="2520,220" coordsize="13340,3760">
            <v:shape id="_x0000_s1077" type="#_x0000_t75" style="width:13340;height:3760;left:2520;position:absolute;top:219" stroked="f">
              <v:imagedata r:id="rId7" o:title=""/>
            </v:shape>
            <v:shape id="_x0000_s1078" type="#_x0000_t202" style="width:13340;height:3760;left:2520;position:absolute;top:219" filled="f" stroked="f">
              <v:textbox inset="0,0,0,0">
                <w:txbxContent>
                  <w:p>
                    <w:pPr>
                      <w:numPr>
                        <w:ilvl w:val="0"/>
                        <w:numId w:val="55"/>
                      </w:numPr>
                      <w:tabs>
                        <w:tab w:val="left" w:pos="532"/>
                      </w:tabs>
                      <w:spacing w:before="99"/>
                      <w:ind w:left="531" w:right="0" w:hanging="352"/>
                      <w:jc w:val="left"/>
                      <w:rPr>
                        <w:sz w:val="36"/>
                      </w:rPr>
                    </w:pPr>
                    <w:r>
                      <w:rPr>
                        <w:sz w:val="36"/>
                      </w:rPr>
                      <w:t>强壮的基牙</w:t>
                    </w:r>
                  </w:p>
                  <w:p>
                    <w:pPr>
                      <w:numPr>
                        <w:ilvl w:val="0"/>
                        <w:numId w:val="55"/>
                      </w:numPr>
                      <w:tabs>
                        <w:tab w:val="left" w:pos="512"/>
                      </w:tabs>
                      <w:spacing w:before="207" w:line="333" w:lineRule="auto"/>
                      <w:ind w:left="180" w:right="6826" w:firstLine="0"/>
                      <w:jc w:val="left"/>
                      <w:rPr>
                        <w:sz w:val="36"/>
                      </w:rPr>
                    </w:pPr>
                    <w:r>
                      <w:rPr>
                        <w:sz w:val="36"/>
                      </w:rPr>
                      <w:t>后牙游离端缺失的末端基牙</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近中倒凹区大的基牙</w:t>
                    </w:r>
                  </w:p>
                  <w:p>
                    <w:pPr>
                      <w:spacing w:before="0" w:line="536" w:lineRule="exact"/>
                      <w:ind w:left="180" w:right="0" w:firstLine="0"/>
                      <w:jc w:val="left"/>
                      <w:rPr>
                        <w:sz w:val="36"/>
                      </w:rPr>
                    </w:pPr>
                    <w:r>
                      <w:rPr>
                        <w:rFonts w:ascii="Times New Roman" w:eastAsia="Times New Roman"/>
                        <w:spacing w:val="-1"/>
                        <w:sz w:val="36"/>
                      </w:rPr>
                      <w:t>D.</w:t>
                    </w:r>
                    <w:r>
                      <w:rPr>
                        <w:sz w:val="36"/>
                      </w:rPr>
                      <w:t>远中倒凹区大的基牙</w:t>
                    </w:r>
                  </w:p>
                  <w:p>
                    <w:pPr>
                      <w:spacing w:before="207"/>
                      <w:ind w:left="180" w:right="0" w:firstLine="0"/>
                      <w:jc w:val="left"/>
                      <w:rPr>
                        <w:sz w:val="36"/>
                      </w:rPr>
                    </w:pPr>
                    <w:r>
                      <w:rPr>
                        <w:rFonts w:ascii="Times New Roman" w:eastAsia="Times New Roman"/>
                        <w:sz w:val="36"/>
                      </w:rPr>
                      <w:t>E.</w:t>
                    </w:r>
                    <w:r>
                      <w:rPr>
                        <w:sz w:val="36"/>
                      </w:rPr>
                      <w:t>颊舌侧倒凹区大的基牙</w:t>
                    </w:r>
                  </w:p>
                </w:txbxContent>
              </v:textbox>
            </v:shape>
            <w10:wrap type="topAndBottom"/>
          </v:group>
        </w:pict>
      </w:r>
    </w:p>
    <w:p>
      <w:pPr>
        <w:spacing w:after="0"/>
        <w:rPr>
          <w:rFonts w:ascii="Times New Roman"/>
          <w:sz w:val="15"/>
        </w:rPr>
        <w:sectPr>
          <w:pgSz w:w="18360" w:h="23760"/>
          <w:pgMar w:top="1840" w:right="2400" w:bottom="280" w:left="2420" w:header="708" w:footer="708"/>
          <w:pgNumType w:start="6"/>
          <w:cols w:space="708"/>
        </w:sectPr>
      </w:pPr>
    </w:p>
    <w:p>
      <w:pPr>
        <w:pStyle w:val="BodyText"/>
        <w:spacing w:before="36" w:line="216" w:lineRule="auto"/>
        <w:ind w:left="280" w:right="297"/>
      </w:pPr>
      <w:r>
        <w:rPr>
          <w:b/>
        </w:rPr>
        <w:t>答案解析：</w:t>
      </w:r>
      <w:r>
        <w:t>杆形卡环是由下向上呈推型固位，故又称推型卡环，推型固位作用强； 降低游离端义齿加到末端基牙上的扭力，尤其适合后牙游离端缺失的末端基牙。</w:t>
      </w:r>
    </w:p>
    <w:p>
      <w:pPr>
        <w:pStyle w:val="BodyText"/>
        <w:spacing w:before="9"/>
        <w:rPr>
          <w:sz w:val="51"/>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钉洞固位固位钉深度应达牙本质内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79" style="width:667pt;height:188pt;margin-top:10.46pt;margin-left:126pt;mso-position-horizontal-relative:page;mso-wrap-distance-left:0;mso-wrap-distance-right:0;position:absolute;z-index:-251638784" coordorigin="2520,209" coordsize="13340,3760">
            <v:shape id="_x0000_s1080" type="#_x0000_t75" style="width:13340;height:3760;left:2520;position:absolute;top:209" stroked="f">
              <v:imagedata r:id="rId4" o:title=""/>
            </v:shape>
            <v:shape id="_x0000_s1081" type="#_x0000_t202" style="width:13340;height:3760;left:2520;position:absolute;top:209" filled="f" stroked="f">
              <v:textbox inset="0,0,0,0">
                <w:txbxContent>
                  <w:p>
                    <w:pPr>
                      <w:spacing w:before="173"/>
                      <w:ind w:left="180" w:right="0" w:firstLine="0"/>
                      <w:jc w:val="left"/>
                      <w:rPr>
                        <w:rFonts w:ascii="Times New Roman"/>
                        <w:sz w:val="36"/>
                      </w:rPr>
                    </w:pPr>
                    <w:r>
                      <w:rPr>
                        <w:rFonts w:ascii="Times New Roman"/>
                        <w:sz w:val="36"/>
                      </w:rPr>
                      <w:t>A.1mm</w:t>
                    </w:r>
                  </w:p>
                  <w:p>
                    <w:pPr>
                      <w:spacing w:before="271" w:line="360" w:lineRule="auto"/>
                      <w:ind w:left="180" w:right="10405" w:firstLine="0"/>
                      <w:jc w:val="left"/>
                      <w:rPr>
                        <w:rFonts w:ascii="Times New Roman" w:eastAsia="Times New Roman"/>
                        <w:sz w:val="36"/>
                      </w:rPr>
                    </w:pPr>
                    <w:r>
                      <w:rPr>
                        <w:rFonts w:ascii="Times New Roman" w:eastAsia="Times New Roman"/>
                        <w:sz w:val="36"/>
                      </w:rPr>
                      <w:t>B.2mm</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C.3mm</w:t>
                    </w:r>
                  </w:p>
                  <w:p>
                    <w:pPr>
                      <w:spacing w:before="131"/>
                      <w:ind w:left="180" w:right="0" w:firstLine="0"/>
                      <w:jc w:val="left"/>
                      <w:rPr>
                        <w:rFonts w:ascii="Times New Roman"/>
                        <w:sz w:val="36"/>
                      </w:rPr>
                    </w:pPr>
                    <w:r>
                      <w:rPr>
                        <w:rFonts w:ascii="Times New Roman"/>
                        <w:sz w:val="36"/>
                      </w:rPr>
                      <w:t>D.4mm</w:t>
                    </w:r>
                  </w:p>
                  <w:p>
                    <w:pPr>
                      <w:spacing w:before="336"/>
                      <w:ind w:left="180" w:right="0" w:firstLine="0"/>
                      <w:jc w:val="left"/>
                      <w:rPr>
                        <w:rFonts w:ascii="Times New Roman"/>
                        <w:sz w:val="36"/>
                      </w:rPr>
                    </w:pPr>
                    <w:r>
                      <w:rPr>
                        <w:rFonts w:ascii="Times New Roman"/>
                        <w:sz w:val="36"/>
                      </w:rPr>
                      <w:t>E.5mm</w:t>
                    </w:r>
                  </w:p>
                </w:txbxContent>
              </v:textbox>
            </v:shape>
            <w10:wrap type="topAndBottom"/>
          </v:group>
        </w:pict>
      </w:r>
    </w:p>
    <w:p>
      <w:pPr>
        <w:pStyle w:val="BodyText"/>
        <w:spacing w:line="216" w:lineRule="auto"/>
        <w:ind w:left="280" w:right="458"/>
      </w:pPr>
      <w:r>
        <w:rPr>
          <w:b/>
        </w:rPr>
        <w:t>答案解析：</w:t>
      </w:r>
      <w:r>
        <w:t>钉洞固位形的牙体预备要点是：</w:t>
      </w:r>
      <w:r>
        <w:rPr>
          <w:rFonts w:ascii="Times New Roman" w:eastAsia="Times New Roman"/>
        </w:rPr>
        <w:t>(1)</w:t>
      </w:r>
      <w:r>
        <w:t xml:space="preserve">钉洞的深，一般为 </w:t>
      </w:r>
      <w:r>
        <w:rPr>
          <w:rFonts w:ascii="Times New Roman" w:eastAsia="Times New Roman"/>
        </w:rPr>
        <w:t>2mm</w:t>
      </w:r>
      <w:r>
        <w:t>，穿过釉牙本质界到达牙本质内，死髓牙的钉洞可适当加深。</w:t>
      </w:r>
      <w:r>
        <w:rPr>
          <w:rFonts w:ascii="Times New Roman" w:eastAsia="Times New Roman"/>
        </w:rPr>
        <w:t>(2)</w:t>
      </w:r>
      <w:r>
        <w:t xml:space="preserve">直径：一般为 </w:t>
      </w:r>
      <w:r>
        <w:rPr>
          <w:rFonts w:ascii="Times New Roman" w:eastAsia="Times New Roman"/>
        </w:rPr>
        <w:t>1mm</w:t>
      </w:r>
      <w:r>
        <w:t>。</w:t>
      </w:r>
      <w:r>
        <w:rPr>
          <w:rFonts w:ascii="Times New Roman" w:eastAsia="Times New Roman"/>
        </w:rPr>
        <w:t>(3)</w:t>
      </w:r>
      <w:r>
        <w:t>位置：应避开髓角或易损伤牙髓的部位。</w:t>
      </w:r>
      <w:r>
        <w:rPr>
          <w:rFonts w:ascii="Times New Roman" w:eastAsia="Times New Roman"/>
        </w:rPr>
        <w:t>(4)</w:t>
      </w:r>
      <w:r>
        <w:t>分布：两个以上的钉洞，其分布越分</w:t>
      </w:r>
    </w:p>
    <w:p>
      <w:pPr>
        <w:pStyle w:val="BodyText"/>
        <w:spacing w:line="503" w:lineRule="exact"/>
        <w:ind w:left="280"/>
      </w:pPr>
      <w:r>
        <w:t>散，可获得的固位力越大。</w:t>
      </w:r>
    </w:p>
    <w:p>
      <w:pPr>
        <w:pStyle w:val="BodyText"/>
        <w:spacing w:before="14"/>
        <w:rPr>
          <w:sz w:val="49"/>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可摘局部义齿的组成部分是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82" style="width:667pt;height:188pt;margin-top:10.53pt;margin-left:126pt;mso-position-horizontal-relative:page;mso-wrap-distance-left:0;mso-wrap-distance-right:0;position:absolute;z-index:-251637760" coordorigin="2520,211" coordsize="13340,3760">
            <v:shape id="_x0000_s1083" type="#_x0000_t75" style="width:13340;height:3760;left:2520;position:absolute;top:210" stroked="f">
              <v:imagedata r:id="rId4" o:title=""/>
            </v:shape>
            <v:shape id="_x0000_s1084" type="#_x0000_t202" style="width:13340;height:3760;left:2520;position:absolute;top:210" filled="f" stroked="f">
              <v:textbox inset="0,0,0,0">
                <w:txbxContent>
                  <w:p>
                    <w:pPr>
                      <w:spacing w:before="108" w:line="331" w:lineRule="auto"/>
                      <w:ind w:left="180" w:right="7768" w:firstLine="0"/>
                      <w:jc w:val="left"/>
                      <w:rPr>
                        <w:sz w:val="36"/>
                      </w:rPr>
                    </w:pPr>
                    <w:r>
                      <w:rPr>
                        <w:rFonts w:ascii="Times New Roman" w:eastAsia="Times New Roman"/>
                        <w:sz w:val="36"/>
                      </w:rPr>
                      <w:t>A.</w:t>
                    </w:r>
                    <w:r>
                      <w:rPr>
                        <w:spacing w:val="-2"/>
                        <w:sz w:val="36"/>
                      </w:rPr>
                      <w:t>基牙、固位体、人工牙、连接体</w:t>
                    </w:r>
                    <w:r>
                      <w:rPr>
                        <w:rFonts w:ascii="Times New Roman" w:eastAsia="Times New Roman"/>
                        <w:spacing w:val="-1"/>
                        <w:sz w:val="36"/>
                      </w:rPr>
                      <w:t>B.</w:t>
                    </w:r>
                    <w:r>
                      <w:rPr>
                        <w:spacing w:val="-1"/>
                        <w:sz w:val="36"/>
                      </w:rPr>
                      <w:t>基牙、固位体、人工牙、连接杆</w:t>
                    </w:r>
                  </w:p>
                  <w:p>
                    <w:pPr>
                      <w:spacing w:before="5" w:line="331" w:lineRule="auto"/>
                      <w:ind w:left="180" w:right="6106" w:firstLine="0"/>
                      <w:jc w:val="left"/>
                      <w:rPr>
                        <w:sz w:val="36"/>
                      </w:rPr>
                    </w:pPr>
                    <w:r>
                      <w:rPr>
                        <w:rFonts w:ascii="Times New Roman" w:eastAsia="Times New Roman"/>
                        <w:sz w:val="36"/>
                      </w:rPr>
                      <w:t>C.</w:t>
                    </w:r>
                    <w:r>
                      <w:rPr>
                        <w:sz w:val="36"/>
                      </w:rPr>
                      <w:t>人工牙、基托、固位体、连接体</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人工牙、基托、固位体、连接杆</w:t>
                    </w:r>
                  </w:p>
                  <w:p>
                    <w:pPr>
                      <w:spacing w:before="2"/>
                      <w:ind w:left="180" w:right="0" w:firstLine="0"/>
                      <w:jc w:val="left"/>
                      <w:rPr>
                        <w:sz w:val="36"/>
                      </w:rPr>
                    </w:pPr>
                    <w:r>
                      <w:rPr>
                        <w:rFonts w:ascii="Times New Roman" w:eastAsia="Times New Roman"/>
                        <w:sz w:val="36"/>
                      </w:rPr>
                      <w:t>E.</w:t>
                    </w:r>
                    <w:r>
                      <w:rPr>
                        <w:sz w:val="36"/>
                      </w:rPr>
                      <w:t>基牙、人工牙、基托、固位体</w:t>
                    </w:r>
                  </w:p>
                </w:txbxContent>
              </v:textbox>
            </v:shape>
            <w10:wrap type="topAndBottom"/>
          </v:group>
        </w:pict>
      </w:r>
    </w:p>
    <w:p>
      <w:pPr>
        <w:spacing w:before="0" w:line="497" w:lineRule="exact"/>
        <w:ind w:left="280" w:right="0" w:firstLine="0"/>
        <w:jc w:val="left"/>
        <w:rPr>
          <w:sz w:val="36"/>
        </w:rPr>
      </w:pPr>
      <w:r>
        <w:rPr>
          <w:b/>
          <w:sz w:val="36"/>
        </w:rPr>
        <w:t>答案解析：</w:t>
      </w:r>
      <w:r>
        <w:rPr>
          <w:sz w:val="36"/>
        </w:rPr>
        <w:t>记忆知识。</w:t>
      </w:r>
    </w:p>
    <w:p>
      <w:pPr>
        <w:pStyle w:val="BodyText"/>
        <w:spacing w:before="8"/>
        <w:rPr>
          <w:sz w:val="50"/>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全口义齿修复后，由于垂直距离过高可能造成的影响是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85" style="width:667pt;height:188pt;margin-top:10.53pt;margin-left:126pt;mso-position-horizontal-relative:page;mso-wrap-distance-left:0;mso-wrap-distance-right:0;position:absolute;z-index:-251636736" coordorigin="2520,211" coordsize="13340,3760">
            <v:shape id="_x0000_s1086" type="#_x0000_t75" style="width:13340;height:3760;left:2520;position:absolute;top:210" stroked="f">
              <v:imagedata r:id="rId4" o:title=""/>
            </v:shape>
            <v:shape id="_x0000_s1087" type="#_x0000_t202" style="width:13340;height:3760;left:2520;position:absolute;top:210" filled="f" stroked="f">
              <v:textbox inset="0,0,0,0">
                <w:txbxContent>
                  <w:p>
                    <w:pPr>
                      <w:spacing w:before="105" w:line="331" w:lineRule="auto"/>
                      <w:ind w:left="180" w:right="10288" w:firstLine="0"/>
                      <w:jc w:val="left"/>
                      <w:rPr>
                        <w:sz w:val="36"/>
                      </w:rPr>
                    </w:pPr>
                    <w:r>
                      <w:rPr>
                        <w:rFonts w:ascii="Times New Roman" w:eastAsia="Times New Roman"/>
                        <w:sz w:val="36"/>
                      </w:rPr>
                      <w:t>A.</w:t>
                    </w:r>
                    <w:r>
                      <w:rPr>
                        <w:sz w:val="36"/>
                      </w:rPr>
                      <w:t xml:space="preserve">面部肌肉酸痛 </w:t>
                    </w:r>
                    <w:r>
                      <w:rPr>
                        <w:rFonts w:ascii="Times New Roman" w:eastAsia="Times New Roman"/>
                        <w:sz w:val="36"/>
                      </w:rPr>
                      <w:t>B.</w:t>
                    </w:r>
                    <w:r>
                      <w:rPr>
                        <w:sz w:val="36"/>
                      </w:rPr>
                      <w:t>颞下颌关节疼痛</w:t>
                    </w:r>
                    <w:r>
                      <w:rPr>
                        <w:rFonts w:ascii="Times New Roman" w:eastAsia="Times New Roman"/>
                        <w:sz w:val="36"/>
                      </w:rPr>
                      <w:t>C.</w:t>
                    </w:r>
                    <w:r>
                      <w:rPr>
                        <w:sz w:val="36"/>
                      </w:rPr>
                      <w:t>加速牙槽骨吸收</w:t>
                    </w:r>
                    <w:r>
                      <w:rPr>
                        <w:rFonts w:ascii="Times New Roman" w:eastAsia="Times New Roman"/>
                        <w:sz w:val="36"/>
                      </w:rPr>
                      <w:t>D.</w:t>
                    </w:r>
                    <w:r>
                      <w:rPr>
                        <w:spacing w:val="-3"/>
                        <w:sz w:val="36"/>
                      </w:rPr>
                      <w:t>面部表情不自然</w:t>
                    </w:r>
                  </w:p>
                  <w:p>
                    <w:pPr>
                      <w:spacing w:before="10"/>
                      <w:ind w:left="180" w:right="0" w:firstLine="0"/>
                      <w:jc w:val="left"/>
                      <w:rPr>
                        <w:rFonts w:ascii="Times New Roman" w:eastAsia="Times New Roman"/>
                        <w:sz w:val="36"/>
                      </w:rPr>
                    </w:pPr>
                    <w:r>
                      <w:rPr>
                        <w:rFonts w:ascii="Times New Roman" w:eastAsia="Times New Roman"/>
                        <w:sz w:val="36"/>
                      </w:rPr>
                      <w:t>E.</w:t>
                    </w:r>
                    <w:r>
                      <w:rPr>
                        <w:sz w:val="36"/>
                      </w:rPr>
                      <w:t>以上都是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4"/>
        </w:rPr>
        <w:sectPr>
          <w:pgSz w:w="18360" w:h="23760"/>
          <w:pgMar w:top="1840" w:right="2400" w:bottom="280" w:left="2420" w:header="708" w:footer="708"/>
          <w:pgNumType w:start="7"/>
          <w:cols w:space="708"/>
        </w:sectPr>
      </w:pPr>
    </w:p>
    <w:p>
      <w:pPr>
        <w:pStyle w:val="BodyText"/>
        <w:spacing w:before="56" w:line="216" w:lineRule="auto"/>
        <w:ind w:left="280" w:right="297"/>
        <w:jc w:val="both"/>
      </w:pPr>
      <w:r>
        <w:rPr>
          <w:b/>
        </w:rPr>
        <w:t>答案解析：</w:t>
      </w:r>
      <w:r>
        <w:t xml:space="preserve">全口义齿确定的垂直距离过高，咬合时面下 </w:t>
      </w:r>
      <w:r>
        <w:rPr>
          <w:rFonts w:ascii="Times New Roman" w:eastAsia="Times New Roman"/>
        </w:rPr>
        <w:t xml:space="preserve">1/3 </w:t>
      </w:r>
      <w:r>
        <w:t>变长，唇颊部肌肉较紧张，上下唇不能闭合，鼻唇沟、颏唇沟变浅，表情不自然，说话时上下牙列常有碰撞声。义齿固位不良：咬合时有压痛，双侧颞部有不适感，久之会导致颞颌关节的一些症状，如咬合时有弹响，疼痛，重者可有张口受限。</w:t>
      </w:r>
    </w:p>
    <w:p>
      <w:pPr>
        <w:pStyle w:val="BodyText"/>
        <w:spacing w:before="9"/>
        <w:rPr>
          <w:sz w:val="51"/>
        </w:rPr>
      </w:pPr>
    </w:p>
    <w:p>
      <w:pPr>
        <w:pStyle w:val="ListParagraph"/>
        <w:numPr>
          <w:ilvl w:val="0"/>
          <w:numId w:val="63"/>
        </w:numPr>
        <w:tabs>
          <w:tab w:val="left" w:pos="732"/>
        </w:tabs>
        <w:spacing w:before="0" w:after="0" w:line="240" w:lineRule="auto"/>
        <w:ind w:left="731" w:right="0" w:hanging="452"/>
        <w:jc w:val="both"/>
        <w:rPr>
          <w:rFonts w:ascii="Times New Roman" w:eastAsia="Times New Roman"/>
          <w:sz w:val="34"/>
        </w:rPr>
      </w:pPr>
      <w:r>
        <w:rPr>
          <w:spacing w:val="-1"/>
          <w:sz w:val="36"/>
        </w:rPr>
        <w:t xml:space="preserve">硝酸甘油的药理作用是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
        <w:rPr>
          <w:rFonts w:ascii="Times New Roman"/>
          <w:sz w:val="15"/>
        </w:rPr>
      </w:pPr>
      <w:r>
        <w:pict>
          <v:group id="_x0000_s1088" style="width:667pt;height:188pt;margin-top:10.67pt;margin-left:126pt;mso-position-horizontal-relative:page;mso-wrap-distance-left:0;mso-wrap-distance-right:0;position:absolute;z-index:-251635712" coordorigin="2520,213" coordsize="13340,3760">
            <v:shape id="_x0000_s1089" type="#_x0000_t75" style="width:13340;height:3760;left:2520;position:absolute;top:213" stroked="f">
              <v:imagedata r:id="rId4" o:title=""/>
            </v:shape>
            <v:shape id="_x0000_s1090" type="#_x0000_t202" style="width:13340;height:3760;left:2520;position:absolute;top:213" filled="f" stroked="f">
              <v:textbox inset="0,0,0,0">
                <w:txbxContent>
                  <w:p>
                    <w:pPr>
                      <w:spacing w:before="101" w:line="333" w:lineRule="auto"/>
                      <w:ind w:left="180" w:right="8965" w:firstLine="0"/>
                      <w:jc w:val="left"/>
                      <w:rPr>
                        <w:sz w:val="36"/>
                      </w:rPr>
                    </w:pPr>
                    <w:r>
                      <w:rPr>
                        <w:rFonts w:ascii="Times New Roman" w:eastAsia="Times New Roman"/>
                        <w:sz w:val="36"/>
                      </w:rPr>
                      <w:t>A.</w:t>
                    </w:r>
                    <w:r>
                      <w:rPr>
                        <w:sz w:val="36"/>
                      </w:rPr>
                      <w:t>开放侧支血管</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减慢心率</w:t>
                    </w:r>
                  </w:p>
                  <w:p>
                    <w:pPr>
                      <w:numPr>
                        <w:ilvl w:val="0"/>
                        <w:numId w:val="54"/>
                      </w:numPr>
                      <w:tabs>
                        <w:tab w:val="left" w:pos="512"/>
                      </w:tabs>
                      <w:spacing w:before="0" w:line="537" w:lineRule="exact"/>
                      <w:ind w:left="511" w:right="0" w:hanging="332"/>
                      <w:jc w:val="left"/>
                      <w:rPr>
                        <w:sz w:val="36"/>
                      </w:rPr>
                    </w:pPr>
                    <w:r>
                      <w:rPr>
                        <w:sz w:val="36"/>
                      </w:rPr>
                      <w:t>升高血压</w:t>
                    </w:r>
                  </w:p>
                  <w:p>
                    <w:pPr>
                      <w:numPr>
                        <w:ilvl w:val="0"/>
                        <w:numId w:val="54"/>
                      </w:numPr>
                      <w:tabs>
                        <w:tab w:val="left" w:pos="532"/>
                      </w:tabs>
                      <w:spacing w:before="207"/>
                      <w:ind w:left="531" w:right="0" w:hanging="352"/>
                      <w:jc w:val="left"/>
                      <w:rPr>
                        <w:sz w:val="36"/>
                      </w:rPr>
                    </w:pPr>
                    <w:r>
                      <w:rPr>
                        <w:sz w:val="36"/>
                      </w:rPr>
                      <w:t>心肌收缩力增加</w:t>
                    </w:r>
                  </w:p>
                  <w:p>
                    <w:pPr>
                      <w:numPr>
                        <w:ilvl w:val="0"/>
                        <w:numId w:val="54"/>
                      </w:numPr>
                      <w:tabs>
                        <w:tab w:val="left" w:pos="492"/>
                      </w:tabs>
                      <w:spacing w:before="210"/>
                      <w:ind w:left="491" w:right="0" w:hanging="312"/>
                      <w:jc w:val="left"/>
                      <w:rPr>
                        <w:sz w:val="36"/>
                      </w:rPr>
                    </w:pPr>
                    <w:r>
                      <w:rPr>
                        <w:spacing w:val="-4"/>
                        <w:sz w:val="36"/>
                      </w:rPr>
                      <w:t xml:space="preserve">抑制 </w:t>
                    </w:r>
                    <w:r>
                      <w:rPr>
                        <w:rFonts w:ascii="Times New Roman" w:eastAsia="Times New Roman"/>
                        <w:sz w:val="36"/>
                      </w:rPr>
                      <w:t>NO</w:t>
                    </w:r>
                    <w:r>
                      <w:rPr>
                        <w:rFonts w:ascii="Times New Roman" w:eastAsia="Times New Roman"/>
                        <w:spacing w:val="-20"/>
                        <w:sz w:val="36"/>
                      </w:rPr>
                      <w:t xml:space="preserve"> </w:t>
                    </w:r>
                    <w:r>
                      <w:rPr>
                        <w:sz w:val="36"/>
                      </w:rPr>
                      <w:t>释放</w:t>
                    </w:r>
                  </w:p>
                </w:txbxContent>
              </v:textbox>
            </v:shape>
            <w10:wrap type="topAndBottom"/>
          </v:group>
        </w:pict>
      </w:r>
    </w:p>
    <w:p>
      <w:pPr>
        <w:pStyle w:val="BodyText"/>
        <w:spacing w:line="495" w:lineRule="exact"/>
        <w:ind w:left="280"/>
      </w:pPr>
      <w:r>
        <w:rPr>
          <w:b/>
        </w:rPr>
        <w:t>答案解析：</w:t>
      </w:r>
      <w:r>
        <w:t xml:space="preserve">考察硝酸甘油的作用，除 </w:t>
      </w:r>
      <w:r>
        <w:rPr>
          <w:rFonts w:ascii="Times New Roman" w:eastAsia="Times New Roman"/>
        </w:rPr>
        <w:t xml:space="preserve">A </w:t>
      </w:r>
      <w:r>
        <w:t>外其他均不是硝酸甘油的药理作用。</w:t>
      </w:r>
    </w:p>
    <w:p>
      <w:pPr>
        <w:pStyle w:val="BodyText"/>
        <w:spacing w:before="4"/>
        <w:rPr>
          <w:sz w:val="50"/>
        </w:rPr>
      </w:pPr>
    </w:p>
    <w:p>
      <w:pPr>
        <w:pStyle w:val="ListParagraph"/>
        <w:numPr>
          <w:ilvl w:val="0"/>
          <w:numId w:val="63"/>
        </w:numPr>
        <w:tabs>
          <w:tab w:val="left" w:pos="732"/>
        </w:tabs>
        <w:spacing w:before="1" w:after="0" w:line="240" w:lineRule="auto"/>
        <w:ind w:left="731" w:right="0" w:hanging="452"/>
        <w:jc w:val="left"/>
        <w:rPr>
          <w:rFonts w:ascii="Times New Roman" w:eastAsia="Times New Roman"/>
          <w:sz w:val="34"/>
        </w:rPr>
      </w:pPr>
      <w:r>
        <w:rPr>
          <w:spacing w:val="-1"/>
          <w:sz w:val="36"/>
        </w:rPr>
        <w:t xml:space="preserve">下列具有致畸作用的抗癫痫药物是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091" style="width:667pt;height:188pt;margin-top:10.82pt;margin-left:126pt;mso-position-horizontal-relative:page;mso-wrap-distance-left:0;mso-wrap-distance-right:0;position:absolute;z-index:-251634688" coordorigin="2520,216" coordsize="13340,3760">
            <v:shape id="_x0000_s1092" type="#_x0000_t75" style="width:13340;height:3760;left:2520;position:absolute;top:216" stroked="f">
              <v:imagedata r:id="rId7" o:title=""/>
            </v:shape>
            <v:shape id="_x0000_s1093" type="#_x0000_t202" style="width:13340;height:3760;left:2520;position:absolute;top:216" filled="f" stroked="f">
              <v:textbox inset="0,0,0,0">
                <w:txbxContent>
                  <w:p>
                    <w:pPr>
                      <w:spacing w:before="102" w:line="331" w:lineRule="auto"/>
                      <w:ind w:left="180" w:right="9688" w:firstLine="0"/>
                      <w:jc w:val="left"/>
                      <w:rPr>
                        <w:sz w:val="36"/>
                      </w:rPr>
                    </w:pPr>
                    <w:r>
                      <w:rPr>
                        <w:rFonts w:ascii="Times New Roman" w:eastAsia="Times New Roman"/>
                        <w:sz w:val="36"/>
                      </w:rPr>
                      <w:t>A.</w:t>
                    </w:r>
                    <w:r>
                      <w:rPr>
                        <w:sz w:val="36"/>
                      </w:rPr>
                      <w:t>苯妥英钠</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苯巴比妥</w:t>
                    </w:r>
                  </w:p>
                  <w:p>
                    <w:pPr>
                      <w:spacing w:before="2"/>
                      <w:ind w:left="180" w:right="0" w:firstLine="0"/>
                      <w:jc w:val="left"/>
                      <w:rPr>
                        <w:sz w:val="36"/>
                      </w:rPr>
                    </w:pPr>
                    <w:r>
                      <w:rPr>
                        <w:rFonts w:ascii="Times New Roman" w:eastAsia="Times New Roman"/>
                        <w:sz w:val="36"/>
                      </w:rPr>
                      <w:t>C.</w:t>
                    </w:r>
                    <w:r>
                      <w:rPr>
                        <w:sz w:val="36"/>
                      </w:rPr>
                      <w:t>卡马西平</w:t>
                    </w:r>
                  </w:p>
                  <w:p>
                    <w:pPr>
                      <w:spacing w:before="2" w:line="750" w:lineRule="atLeast"/>
                      <w:ind w:left="180" w:right="11008" w:firstLine="0"/>
                      <w:jc w:val="left"/>
                      <w:rPr>
                        <w:sz w:val="36"/>
                      </w:rPr>
                    </w:pPr>
                    <w:r>
                      <w:rPr>
                        <w:rFonts w:ascii="Times New Roman" w:eastAsia="Times New Roman"/>
                        <w:sz w:val="36"/>
                      </w:rPr>
                      <w:t>D.</w:t>
                    </w:r>
                    <w:r>
                      <w:rPr>
                        <w:sz w:val="36"/>
                      </w:rPr>
                      <w:t>苯二氮䓬类</w:t>
                    </w:r>
                    <w:r>
                      <w:rPr>
                        <w:rFonts w:ascii="Times New Roman" w:eastAsia="Times New Roman"/>
                        <w:sz w:val="36"/>
                      </w:rPr>
                      <w:t>E.</w:t>
                    </w:r>
                    <w:r>
                      <w:rPr>
                        <w:sz w:val="36"/>
                      </w:rPr>
                      <w:t>乙琥胺</w:t>
                    </w:r>
                  </w:p>
                </w:txbxContent>
              </v:textbox>
            </v:shape>
            <w10:wrap type="topAndBottom"/>
          </v:group>
        </w:pict>
      </w:r>
    </w:p>
    <w:p>
      <w:pPr>
        <w:pStyle w:val="BodyText"/>
        <w:spacing w:line="463" w:lineRule="exact"/>
        <w:ind w:left="280"/>
      </w:pPr>
      <w:r>
        <w:rPr>
          <w:b/>
        </w:rPr>
        <w:t>答案解析：</w:t>
      </w:r>
      <w:r>
        <w:t>抗癫痫药物是临床上使用疗程较长的药物之一，其致畸作用具有重要的</w:t>
      </w:r>
    </w:p>
    <w:p>
      <w:pPr>
        <w:pStyle w:val="BodyText"/>
        <w:spacing w:line="514" w:lineRule="exact"/>
        <w:ind w:left="280"/>
      </w:pPr>
      <w:r>
        <w:t>临床意义。</w:t>
      </w:r>
    </w:p>
    <w:p>
      <w:pPr>
        <w:pStyle w:val="BodyText"/>
        <w:spacing w:before="8"/>
        <w:rPr>
          <w:sz w:val="50"/>
        </w:rPr>
      </w:pPr>
    </w:p>
    <w:p>
      <w:pPr>
        <w:pStyle w:val="ListParagraph"/>
        <w:numPr>
          <w:ilvl w:val="0"/>
          <w:numId w:val="63"/>
        </w:numPr>
        <w:tabs>
          <w:tab w:val="left" w:pos="732"/>
        </w:tabs>
        <w:spacing w:before="0" w:after="0" w:line="240" w:lineRule="auto"/>
        <w:ind w:left="731" w:right="0" w:hanging="452"/>
        <w:jc w:val="left"/>
        <w:rPr>
          <w:rFonts w:ascii="Times New Roman" w:eastAsia="Times New Roman"/>
          <w:sz w:val="34"/>
        </w:rPr>
      </w:pPr>
      <w:r>
        <w:rPr>
          <w:spacing w:val="-1"/>
          <w:sz w:val="36"/>
        </w:rPr>
        <w:t xml:space="preserve">糖皮质激素的不良反应不包括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094" style="width:667pt;height:188pt;margin-top:10.53pt;margin-left:126pt;mso-position-horizontal-relative:page;mso-wrap-distance-left:0;mso-wrap-distance-right:0;position:absolute;z-index:-251633664" coordorigin="2520,211" coordsize="13340,3760">
            <v:shape id="_x0000_s1095" type="#_x0000_t75" style="width:13340;height:3760;left:2520;position:absolute;top:210" stroked="f">
              <v:imagedata r:id="rId4" o:title=""/>
            </v:shape>
            <v:shape id="_x0000_s1096" type="#_x0000_t202" style="width:13340;height:3760;left:2520;position:absolute;top:210" filled="f" stroked="f">
              <v:textbox inset="0,0,0,0">
                <w:txbxContent>
                  <w:p>
                    <w:pPr>
                      <w:spacing w:before="105" w:line="333" w:lineRule="auto"/>
                      <w:ind w:left="180" w:right="9568" w:firstLine="0"/>
                      <w:jc w:val="left"/>
                      <w:rPr>
                        <w:sz w:val="36"/>
                      </w:rPr>
                    </w:pPr>
                    <w:r>
                      <w:rPr>
                        <w:rFonts w:ascii="Times New Roman" w:eastAsia="Times New Roman"/>
                        <w:sz w:val="36"/>
                      </w:rPr>
                      <w:t>A.</w:t>
                    </w:r>
                    <w:r>
                      <w:rPr>
                        <w:sz w:val="36"/>
                      </w:rPr>
                      <w:t>向心性肥胖、高血压</w:t>
                    </w:r>
                    <w:r>
                      <w:rPr>
                        <w:rFonts w:ascii="Times New Roman" w:eastAsia="Times New Roman"/>
                        <w:sz w:val="36"/>
                      </w:rPr>
                      <w:t>B.</w:t>
                    </w:r>
                    <w:r>
                      <w:rPr>
                        <w:sz w:val="36"/>
                      </w:rPr>
                      <w:t>骨质疏松、青光眼</w:t>
                    </w:r>
                  </w:p>
                  <w:p>
                    <w:pPr>
                      <w:spacing w:before="0" w:line="331" w:lineRule="auto"/>
                      <w:ind w:left="180" w:right="7906" w:firstLine="0"/>
                      <w:jc w:val="left"/>
                      <w:rPr>
                        <w:sz w:val="36"/>
                      </w:rPr>
                    </w:pPr>
                    <w:r>
                      <w:rPr>
                        <w:rFonts w:ascii="Times New Roman" w:eastAsia="Times New Roman"/>
                        <w:sz w:val="36"/>
                      </w:rPr>
                      <w:t>C.</w:t>
                    </w:r>
                    <w:r>
                      <w:rPr>
                        <w:sz w:val="36"/>
                      </w:rPr>
                      <w:t>加重感染、血糖下降</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消化道溃疡、肌萎缩</w:t>
                    </w:r>
                  </w:p>
                  <w:p>
                    <w:pPr>
                      <w:spacing w:before="0"/>
                      <w:ind w:left="180" w:right="0" w:firstLine="0"/>
                      <w:jc w:val="left"/>
                      <w:rPr>
                        <w:sz w:val="36"/>
                      </w:rPr>
                    </w:pPr>
                    <w:r>
                      <w:rPr>
                        <w:rFonts w:ascii="Times New Roman" w:eastAsia="Times New Roman"/>
                        <w:sz w:val="36"/>
                      </w:rPr>
                      <w:t>E.</w:t>
                    </w:r>
                    <w:r>
                      <w:rPr>
                        <w:sz w:val="36"/>
                      </w:rPr>
                      <w:t>伤口愈合延缓、高血脂</w:t>
                    </w:r>
                  </w:p>
                </w:txbxContent>
              </v:textbox>
            </v:shape>
            <w10:wrap type="topAndBottom"/>
          </v:group>
        </w:pict>
      </w:r>
    </w:p>
    <w:p>
      <w:pPr>
        <w:spacing w:after="0"/>
        <w:rPr>
          <w:rFonts w:ascii="Times New Roman"/>
          <w:sz w:val="14"/>
        </w:rPr>
        <w:sectPr>
          <w:pgSz w:w="18360" w:h="23760"/>
          <w:pgMar w:top="1820" w:right="2400" w:bottom="280" w:left="2420" w:header="708" w:footer="708"/>
          <w:pgNumType w:start="8"/>
          <w:cols w:space="708"/>
        </w:sectPr>
      </w:pPr>
    </w:p>
    <w:p>
      <w:pPr>
        <w:pStyle w:val="BodyText"/>
        <w:spacing w:before="36" w:line="216" w:lineRule="auto"/>
        <w:ind w:left="280" w:right="297"/>
        <w:jc w:val="both"/>
      </w:pPr>
      <w:r>
        <w:rPr>
          <w:b/>
        </w:rPr>
        <w:t>答案解析：</w:t>
      </w:r>
      <w:r>
        <w:t>糖皮质激素的不良反应包括诸多方面，大致包括类肾上腺皮质功能亢进综合征、诱发或加重感染、心血管系统并发症、消化系统并发症、肌萎缩、骨质疏松、伤口愈合延缓和青光眼等。</w:t>
      </w:r>
      <w:r>
        <w:rPr>
          <w:rFonts w:ascii="Bookman Old Style" w:eastAsia="Bookman Old Style"/>
          <w:b w:val="0"/>
        </w:rPr>
        <w:t xml:space="preserve">C </w:t>
      </w:r>
      <w:r>
        <w:t>中血糖下降不对，应该是血糖升高。</w:t>
      </w:r>
    </w:p>
    <w:p>
      <w:pPr>
        <w:pStyle w:val="BodyText"/>
        <w:spacing w:before="7"/>
        <w:rPr>
          <w:sz w:val="51"/>
        </w:rPr>
      </w:pPr>
    </w:p>
    <w:p>
      <w:pPr>
        <w:pStyle w:val="ListParagraph"/>
        <w:numPr>
          <w:ilvl w:val="0"/>
          <w:numId w:val="63"/>
        </w:numPr>
        <w:tabs>
          <w:tab w:val="left" w:pos="732"/>
        </w:tabs>
        <w:spacing w:before="0" w:after="0" w:line="240" w:lineRule="auto"/>
        <w:ind w:left="731" w:right="0" w:hanging="452"/>
        <w:jc w:val="both"/>
        <w:rPr>
          <w:rFonts w:ascii="Bookman Old Style" w:eastAsia="Bookman Old Style"/>
          <w:b w:val="0"/>
          <w:sz w:val="34"/>
        </w:rPr>
      </w:pPr>
      <w:r>
        <w:rPr>
          <w:spacing w:val="-1"/>
          <w:sz w:val="36"/>
        </w:rPr>
        <w:t xml:space="preserve">以下不属于抗原提呈细胞的是 </w:t>
      </w:r>
      <w:r>
        <w:rPr>
          <w:rFonts w:ascii="Bookman Old Style" w:eastAsia="Bookman Old Style"/>
          <w:b w:val="0"/>
          <w:sz w:val="36"/>
        </w:rPr>
        <w:t>[</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8"/>
        <w:rPr>
          <w:rFonts w:ascii="Bookman Old Style"/>
          <w:b w:val="0"/>
          <w:sz w:val="15"/>
        </w:rPr>
      </w:pPr>
      <w:r>
        <w:pict>
          <v:group id="_x0000_s1097" style="width:667pt;height:188pt;margin-top:11.16pt;margin-left:126pt;mso-position-horizontal-relative:page;mso-wrap-distance-left:0;mso-wrap-distance-right:0;position:absolute;z-index:-251632640" coordorigin="2520,223" coordsize="13340,3760">
            <v:shape id="_x0000_s1098" type="#_x0000_t75" style="width:13340;height:3760;left:2520;position:absolute;top:223" stroked="f">
              <v:imagedata r:id="rId7" o:title=""/>
            </v:shape>
            <v:shape id="_x0000_s1099" type="#_x0000_t202" style="width:13340;height:3760;left:2520;position:absolute;top:223" filled="f" stroked="f">
              <v:textbox inset="0,0,0,0">
                <w:txbxContent>
                  <w:p>
                    <w:pPr>
                      <w:spacing w:before="95"/>
                      <w:ind w:left="180" w:right="0" w:firstLine="0"/>
                      <w:jc w:val="left"/>
                      <w:rPr>
                        <w:sz w:val="36"/>
                      </w:rPr>
                    </w:pPr>
                    <w:r>
                      <w:rPr>
                        <w:rFonts w:ascii="Bookman Old Style" w:eastAsia="Bookman Old Style"/>
                        <w:b w:val="0"/>
                        <w:sz w:val="36"/>
                      </w:rPr>
                      <w:t>A.B</w:t>
                    </w:r>
                    <w:r>
                      <w:rPr>
                        <w:rFonts w:ascii="Bookman Old Style" w:eastAsia="Bookman Old Style"/>
                        <w:b w:val="0"/>
                        <w:spacing w:val="-84"/>
                        <w:sz w:val="36"/>
                      </w:rPr>
                      <w:t xml:space="preserve"> </w:t>
                    </w:r>
                    <w:r>
                      <w:rPr>
                        <w:sz w:val="36"/>
                      </w:rPr>
                      <w:t>细胞</w:t>
                    </w:r>
                  </w:p>
                  <w:p>
                    <w:pPr>
                      <w:spacing w:before="207"/>
                      <w:ind w:left="180" w:right="0" w:firstLine="0"/>
                      <w:jc w:val="left"/>
                      <w:rPr>
                        <w:sz w:val="36"/>
                      </w:rPr>
                    </w:pPr>
                    <w:r>
                      <w:rPr>
                        <w:rFonts w:ascii="Bookman Old Style" w:eastAsia="Bookman Old Style"/>
                        <w:b w:val="0"/>
                        <w:w w:val="95"/>
                        <w:sz w:val="36"/>
                      </w:rPr>
                      <w:t>B.T</w:t>
                    </w:r>
                    <w:r>
                      <w:rPr>
                        <w:rFonts w:ascii="Bookman Old Style" w:eastAsia="Bookman Old Style"/>
                        <w:b w:val="0"/>
                        <w:spacing w:val="-30"/>
                        <w:w w:val="95"/>
                        <w:sz w:val="36"/>
                      </w:rPr>
                      <w:t xml:space="preserve"> </w:t>
                    </w:r>
                    <w:r>
                      <w:rPr>
                        <w:w w:val="95"/>
                        <w:sz w:val="36"/>
                      </w:rPr>
                      <w:t>细胞</w:t>
                    </w:r>
                  </w:p>
                  <w:p>
                    <w:pPr>
                      <w:spacing w:before="210" w:line="331" w:lineRule="auto"/>
                      <w:ind w:left="180" w:right="11008" w:firstLine="0"/>
                      <w:jc w:val="left"/>
                      <w:rPr>
                        <w:sz w:val="36"/>
                      </w:rPr>
                    </w:pPr>
                    <w:r>
                      <w:rPr>
                        <w:rFonts w:ascii="Bookman Old Style" w:eastAsia="Bookman Old Style"/>
                        <w:b w:val="0"/>
                        <w:sz w:val="36"/>
                      </w:rPr>
                      <w:t>C.</w:t>
                    </w:r>
                    <w:r>
                      <w:rPr>
                        <w:sz w:val="36"/>
                      </w:rPr>
                      <w:t>巨噬细胞</w:t>
                    </w:r>
                    <w:r>
                      <w:rPr>
                        <w:rFonts w:ascii="Bookman Old Style" w:eastAsia="Bookman Old Style"/>
                        <w:b w:val="0"/>
                        <w:w w:val="95"/>
                        <w:sz w:val="36"/>
                      </w:rPr>
                      <w:t>D.</w:t>
                    </w:r>
                    <w:r>
                      <w:rPr>
                        <w:w w:val="95"/>
                        <w:sz w:val="36"/>
                      </w:rPr>
                      <w:t>树突状细胞</w:t>
                    </w:r>
                  </w:p>
                  <w:p>
                    <w:pPr>
                      <w:spacing w:before="2"/>
                      <w:ind w:left="180" w:right="0" w:firstLine="0"/>
                      <w:jc w:val="left"/>
                      <w:rPr>
                        <w:rFonts w:ascii="Bookman Old Style" w:eastAsia="Bookman Old Style"/>
                        <w:b w:val="0"/>
                        <w:sz w:val="36"/>
                      </w:rPr>
                    </w:pPr>
                    <w:r>
                      <w:rPr>
                        <w:rFonts w:ascii="Bookman Old Style" w:eastAsia="Bookman Old Style"/>
                        <w:b w:val="0"/>
                        <w:sz w:val="36"/>
                      </w:rPr>
                      <w:t>E.</w:t>
                    </w:r>
                    <w:r>
                      <w:rPr>
                        <w:sz w:val="36"/>
                      </w:rPr>
                      <w:t>红细胞</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pStyle w:val="BodyText"/>
        <w:spacing w:line="459" w:lineRule="exact"/>
        <w:ind w:left="280"/>
      </w:pPr>
      <w:r>
        <w:rPr>
          <w:b/>
        </w:rPr>
        <w:t>答案解析：</w:t>
      </w:r>
      <w:r>
        <w:t xml:space="preserve">抗原提呈细胞是指能够加工、处理抗原并将抗原信息提呈给 </w:t>
      </w:r>
      <w:r>
        <w:rPr>
          <w:rFonts w:ascii="Bookman Old Style" w:eastAsia="Bookman Old Style"/>
          <w:b w:val="0"/>
        </w:rPr>
        <w:t xml:space="preserve">T </w:t>
      </w:r>
      <w:r>
        <w:t>淋巴细</w:t>
      </w:r>
    </w:p>
    <w:p>
      <w:pPr>
        <w:pStyle w:val="BodyText"/>
        <w:spacing w:before="11" w:line="216" w:lineRule="auto"/>
        <w:ind w:left="280" w:right="389"/>
      </w:pPr>
      <w:r>
        <w:t xml:space="preserve">胞的一类细胞。专职性抗原提呈细胞包括内皮细胞、成纤维细胞、上皮及间皮细胞、嗜酸性粒细胞等在内的所有有核细胞，虽然他们在静息状态下不表达 </w:t>
      </w:r>
      <w:r>
        <w:rPr>
          <w:rFonts w:ascii="Bookman Old Style" w:eastAsia="Bookman Old Style" w:hAnsi="Bookman Old Style"/>
          <w:b w:val="0"/>
        </w:rPr>
        <w:t>MHC</w:t>
      </w:r>
      <w:r>
        <w:rPr>
          <w:rFonts w:ascii="宋体" w:eastAsia="宋体" w:hAnsi="宋体" w:hint="eastAsia"/>
        </w:rPr>
        <w:t xml:space="preserve">Ⅱ </w:t>
      </w:r>
      <w:r>
        <w:t xml:space="preserve">分子，但都表达 </w:t>
      </w:r>
      <w:r>
        <w:rPr>
          <w:rFonts w:ascii="Bookman Old Style" w:eastAsia="Bookman Old Style" w:hAnsi="Bookman Old Style"/>
          <w:b w:val="0"/>
        </w:rPr>
        <w:t>MHC</w:t>
      </w:r>
      <w:r>
        <w:rPr>
          <w:rFonts w:ascii="宋体" w:eastAsia="宋体" w:hAnsi="宋体" w:hint="eastAsia"/>
        </w:rPr>
        <w:t>Ⅰ</w:t>
      </w:r>
      <w:r>
        <w:t xml:space="preserve">分子，并且有的细胞在活化状态下还可以表达 </w:t>
      </w:r>
      <w:r>
        <w:rPr>
          <w:rFonts w:ascii="Bookman Old Style" w:eastAsia="Bookman Old Style" w:hAnsi="Bookman Old Style"/>
          <w:b w:val="0"/>
        </w:rPr>
        <w:t>MHC</w:t>
      </w:r>
      <w:r>
        <w:rPr>
          <w:rFonts w:ascii="宋体" w:eastAsia="宋体" w:hAnsi="宋体" w:hint="eastAsia"/>
        </w:rPr>
        <w:t>Ⅱ</w:t>
      </w:r>
      <w:r>
        <w:t xml:space="preserve">分子。红细胞既不表达 </w:t>
      </w:r>
      <w:r>
        <w:rPr>
          <w:rFonts w:ascii="Bookman Old Style" w:eastAsia="Bookman Old Style" w:hAnsi="Bookman Old Style"/>
          <w:b w:val="0"/>
        </w:rPr>
        <w:t>MHC</w:t>
      </w:r>
      <w:r>
        <w:rPr>
          <w:rFonts w:ascii="宋体" w:eastAsia="宋体" w:hAnsi="宋体" w:hint="eastAsia"/>
        </w:rPr>
        <w:t>Ⅱ</w:t>
      </w:r>
      <w:r>
        <w:t xml:space="preserve">分子，也不表达 </w:t>
      </w:r>
      <w:r>
        <w:rPr>
          <w:rFonts w:ascii="Bookman Old Style" w:eastAsia="Bookman Old Style" w:hAnsi="Bookman Old Style"/>
          <w:b w:val="0"/>
        </w:rPr>
        <w:t>MHC</w:t>
      </w:r>
      <w:r>
        <w:rPr>
          <w:rFonts w:ascii="宋体" w:eastAsia="宋体" w:hAnsi="宋体" w:hint="eastAsia"/>
        </w:rPr>
        <w:t>Ⅰ</w:t>
      </w:r>
      <w:r>
        <w:t>分子，所以不属于抗原提呈细胞。</w:t>
      </w:r>
    </w:p>
    <w:p>
      <w:pPr>
        <w:pStyle w:val="BodyText"/>
        <w:spacing w:before="7"/>
        <w:rPr>
          <w:sz w:val="51"/>
        </w:rPr>
      </w:pPr>
    </w:p>
    <w:p>
      <w:pPr>
        <w:pStyle w:val="ListParagraph"/>
        <w:numPr>
          <w:ilvl w:val="0"/>
          <w:numId w:val="63"/>
        </w:numPr>
        <w:tabs>
          <w:tab w:val="left" w:pos="732"/>
        </w:tabs>
        <w:spacing w:before="0" w:after="0" w:line="240" w:lineRule="auto"/>
        <w:ind w:left="731" w:right="0" w:hanging="452"/>
        <w:jc w:val="left"/>
        <w:rPr>
          <w:rFonts w:ascii="Bookman Old Style" w:eastAsia="Bookman Old Style"/>
          <w:b w:val="0"/>
          <w:sz w:val="34"/>
        </w:rPr>
      </w:pPr>
      <w:r>
        <w:rPr>
          <w:spacing w:val="-1"/>
          <w:sz w:val="36"/>
        </w:rPr>
        <w:t xml:space="preserve">再次体液免疫应答的特点是 </w:t>
      </w:r>
      <w:r>
        <w:rPr>
          <w:rFonts w:ascii="Bookman Old Style" w:eastAsia="Bookman Old Style"/>
          <w:b w:val="0"/>
          <w:sz w:val="36"/>
        </w:rPr>
        <w:t>[</w:t>
      </w:r>
      <w:r>
        <w:rPr>
          <w:sz w:val="36"/>
        </w:rPr>
        <w:t>单选题</w:t>
      </w:r>
      <w:r>
        <w:rPr>
          <w:rFonts w:ascii="Bookman Old Style" w:eastAsia="Bookman Old Style"/>
          <w:b w:val="0"/>
          <w:spacing w:val="-11"/>
          <w:sz w:val="36"/>
        </w:rPr>
        <w:t xml:space="preserve">] </w:t>
      </w:r>
      <w:r>
        <w:rPr>
          <w:rFonts w:ascii="Bookman Old Style" w:eastAsia="Bookman Old Style"/>
          <w:b w:val="0"/>
          <w:color w:val="FF0000"/>
          <w:sz w:val="36"/>
        </w:rPr>
        <w:t>*</w:t>
      </w:r>
    </w:p>
    <w:p>
      <w:pPr>
        <w:pStyle w:val="BodyText"/>
        <w:spacing w:before="1"/>
        <w:rPr>
          <w:rFonts w:ascii="Bookman Old Style"/>
          <w:b w:val="0"/>
          <w:sz w:val="14"/>
        </w:rPr>
      </w:pPr>
      <w:r>
        <w:pict>
          <v:group id="_x0000_s1100" style="width:667pt;height:189pt;margin-top:10.23pt;margin-left:126pt;mso-position-horizontal-relative:page;mso-wrap-distance-left:0;mso-wrap-distance-right:0;position:absolute;z-index:-251631616" coordorigin="2520,205" coordsize="13340,3780">
            <v:shape id="_x0000_s1101" type="#_x0000_t75" style="width:13340;height:3780;left:2520;position:absolute;top:204" stroked="f">
              <v:imagedata r:id="rId5" o:title=""/>
            </v:shape>
            <v:shape id="_x0000_s1102" type="#_x0000_t202" style="width:13340;height:3780;left:2520;position:absolute;top:204" filled="f" stroked="f">
              <v:textbox inset="0,0,0,0">
                <w:txbxContent>
                  <w:p>
                    <w:pPr>
                      <w:numPr>
                        <w:ilvl w:val="0"/>
                        <w:numId w:val="53"/>
                      </w:numPr>
                      <w:tabs>
                        <w:tab w:val="left" w:pos="532"/>
                      </w:tabs>
                      <w:spacing w:before="110"/>
                      <w:ind w:left="531" w:right="0" w:hanging="352"/>
                      <w:jc w:val="left"/>
                      <w:rPr>
                        <w:sz w:val="36"/>
                      </w:rPr>
                    </w:pPr>
                    <w:r>
                      <w:rPr>
                        <w:sz w:val="36"/>
                      </w:rPr>
                      <w:t>潜伏期长</w:t>
                    </w:r>
                  </w:p>
                  <w:p>
                    <w:pPr>
                      <w:numPr>
                        <w:ilvl w:val="0"/>
                        <w:numId w:val="53"/>
                      </w:numPr>
                      <w:tabs>
                        <w:tab w:val="left" w:pos="512"/>
                      </w:tabs>
                      <w:spacing w:before="210" w:line="331" w:lineRule="auto"/>
                      <w:ind w:left="180" w:right="6907" w:firstLine="0"/>
                      <w:jc w:val="left"/>
                      <w:rPr>
                        <w:sz w:val="36"/>
                      </w:rPr>
                    </w:pPr>
                    <w:r>
                      <w:rPr>
                        <w:spacing w:val="-11"/>
                        <w:sz w:val="36"/>
                      </w:rPr>
                      <w:t xml:space="preserve">大约需要 </w:t>
                    </w:r>
                    <w:r>
                      <w:rPr>
                        <w:rFonts w:ascii="Bookman Old Style" w:eastAsia="Bookman Old Style"/>
                        <w:b w:val="0"/>
                        <w:sz w:val="36"/>
                      </w:rPr>
                      <w:t>15</w:t>
                    </w:r>
                    <w:r>
                      <w:rPr>
                        <w:rFonts w:ascii="Bookman Old Style" w:eastAsia="Bookman Old Style"/>
                        <w:b w:val="0"/>
                        <w:spacing w:val="-79"/>
                        <w:sz w:val="36"/>
                      </w:rPr>
                      <w:t xml:space="preserve"> </w:t>
                    </w:r>
                    <w:r>
                      <w:rPr>
                        <w:spacing w:val="-2"/>
                        <w:sz w:val="36"/>
                      </w:rPr>
                      <w:t>天才可以检测到抗体产生</w:t>
                    </w:r>
                    <w:r>
                      <w:rPr>
                        <w:rFonts w:ascii="Bookman Old Style" w:eastAsia="Bookman Old Style"/>
                        <w:b w:val="0"/>
                        <w:sz w:val="36"/>
                      </w:rPr>
                      <w:t>C.</w:t>
                    </w:r>
                    <w:r>
                      <w:rPr>
                        <w:sz w:val="36"/>
                      </w:rPr>
                      <w:t>用大量抗原刺激才能诱导</w:t>
                    </w:r>
                  </w:p>
                  <w:p>
                    <w:pPr>
                      <w:spacing w:before="1"/>
                      <w:ind w:left="180" w:right="0" w:firstLine="0"/>
                      <w:jc w:val="left"/>
                      <w:rPr>
                        <w:sz w:val="36"/>
                      </w:rPr>
                    </w:pPr>
                    <w:r>
                      <w:rPr>
                        <w:rFonts w:ascii="Bookman Old Style" w:eastAsia="Bookman Old Style"/>
                        <w:b w:val="0"/>
                        <w:spacing w:val="-1"/>
                        <w:w w:val="95"/>
                        <w:sz w:val="36"/>
                      </w:rPr>
                      <w:t>D.</w:t>
                    </w:r>
                    <w:r>
                      <w:rPr>
                        <w:w w:val="95"/>
                        <w:sz w:val="36"/>
                      </w:rPr>
                      <w:t>比第一次体液免疫应答弱</w:t>
                    </w:r>
                  </w:p>
                  <w:p>
                    <w:pPr>
                      <w:spacing w:before="211"/>
                      <w:ind w:left="180" w:right="0" w:firstLine="0"/>
                      <w:jc w:val="left"/>
                      <w:rPr>
                        <w:rFonts w:ascii="Bookman Old Style" w:eastAsia="Bookman Old Style"/>
                        <w:b w:val="0"/>
                        <w:sz w:val="36"/>
                      </w:rPr>
                    </w:pPr>
                    <w:r>
                      <w:rPr>
                        <w:rFonts w:ascii="Bookman Old Style" w:eastAsia="Bookman Old Style"/>
                        <w:b w:val="0"/>
                        <w:sz w:val="36"/>
                      </w:rPr>
                      <w:t>E.</w:t>
                    </w:r>
                    <w:r>
                      <w:rPr>
                        <w:sz w:val="36"/>
                      </w:rPr>
                      <w:t xml:space="preserve">主要产生 </w:t>
                    </w:r>
                    <w:r>
                      <w:rPr>
                        <w:rFonts w:ascii="Bookman Old Style" w:eastAsia="Bookman Old Style"/>
                        <w:b w:val="0"/>
                        <w:sz w:val="36"/>
                      </w:rPr>
                      <w:t xml:space="preserve">IgG </w:t>
                    </w:r>
                    <w:r>
                      <w:rPr>
                        <w:sz w:val="36"/>
                      </w:rPr>
                      <w:t>抗体</w:t>
                    </w:r>
                    <w:r>
                      <w:rPr>
                        <w:rFonts w:ascii="Bookman Old Style" w:eastAsia="Bookman Old Style"/>
                        <w:b w:val="0"/>
                        <w:color w:val="ED9F2E"/>
                        <w:sz w:val="36"/>
                      </w:rPr>
                      <w:t>(</w:t>
                    </w:r>
                    <w:r>
                      <w:rPr>
                        <w:color w:val="ED9F2E"/>
                        <w:sz w:val="36"/>
                      </w:rPr>
                      <w:t>正确答案</w:t>
                    </w:r>
                    <w:r>
                      <w:rPr>
                        <w:rFonts w:ascii="Bookman Old Style" w:eastAsia="Bookman Old Style"/>
                        <w:b w:val="0"/>
                        <w:color w:val="ED9F2E"/>
                        <w:sz w:val="36"/>
                      </w:rPr>
                      <w:t>)</w:t>
                    </w:r>
                  </w:p>
                </w:txbxContent>
              </v:textbox>
            </v:shape>
            <w10:wrap type="topAndBottom"/>
          </v:group>
        </w:pict>
      </w:r>
    </w:p>
    <w:p>
      <w:pPr>
        <w:pStyle w:val="BodyText"/>
        <w:spacing w:line="455" w:lineRule="exact"/>
        <w:ind w:left="280"/>
      </w:pPr>
      <w:r>
        <w:rPr>
          <w:b/>
        </w:rPr>
        <w:t>答案解析：</w:t>
      </w:r>
      <w:r>
        <w:rPr>
          <w:rFonts w:ascii="Bookman Old Style" w:eastAsia="Bookman Old Style"/>
          <w:b w:val="0"/>
        </w:rPr>
        <w:t>B</w:t>
      </w:r>
      <w:r>
        <w:rPr>
          <w:rFonts w:ascii="Bookman Old Style" w:eastAsia="Bookman Old Style"/>
          <w:b w:val="0"/>
          <w:spacing w:val="-51"/>
        </w:rPr>
        <w:t xml:space="preserve"> </w:t>
      </w:r>
      <w:r>
        <w:t>细胞再次应答抗体产生的特征是：潜伏期短，大约为初次免疫应答的</w:t>
      </w:r>
    </w:p>
    <w:p>
      <w:pPr>
        <w:pStyle w:val="BodyText"/>
        <w:spacing w:before="10" w:line="216" w:lineRule="auto"/>
        <w:ind w:left="280" w:right="297"/>
        <w:jc w:val="both"/>
      </w:pPr>
      <w:r>
        <w:t xml:space="preserve">一半；抗体浓度增加快，快速到达平台期，平台高；抗体维持时间长；诱发再次应答所需要抗原剂量小；再次应答主要产生高亲和力抗体 </w:t>
      </w:r>
      <w:r>
        <w:rPr>
          <w:rFonts w:ascii="Bookman Old Style" w:eastAsia="Bookman Old Style"/>
          <w:b w:val="0"/>
        </w:rPr>
        <w:t>IgG</w:t>
      </w:r>
      <w:r>
        <w:t xml:space="preserve">，而初次应答中主要产生低亲和力的 </w:t>
      </w:r>
      <w:r>
        <w:rPr>
          <w:rFonts w:ascii="Bookman Old Style" w:eastAsia="Bookman Old Style"/>
          <w:b w:val="0"/>
        </w:rPr>
        <w:t>IgM</w:t>
      </w:r>
      <w:r>
        <w:t>。</w:t>
      </w:r>
    </w:p>
    <w:p>
      <w:pPr>
        <w:pStyle w:val="BodyText"/>
        <w:spacing w:before="6"/>
        <w:rPr>
          <w:sz w:val="51"/>
        </w:rPr>
      </w:pPr>
    </w:p>
    <w:p>
      <w:pPr>
        <w:pStyle w:val="ListParagraph"/>
        <w:numPr>
          <w:ilvl w:val="0"/>
          <w:numId w:val="63"/>
        </w:numPr>
        <w:tabs>
          <w:tab w:val="left" w:pos="732"/>
        </w:tabs>
        <w:spacing w:before="0" w:after="0" w:line="240" w:lineRule="auto"/>
        <w:ind w:left="731" w:right="0" w:hanging="452"/>
        <w:jc w:val="both"/>
        <w:rPr>
          <w:rFonts w:ascii="Bookman Old Style" w:eastAsia="Bookman Old Style"/>
          <w:b w:val="0"/>
          <w:sz w:val="34"/>
        </w:rPr>
      </w:pPr>
      <w:r>
        <w:rPr>
          <w:spacing w:val="-4"/>
          <w:sz w:val="36"/>
        </w:rPr>
        <w:t xml:space="preserve">作为 </w:t>
      </w:r>
      <w:r>
        <w:rPr>
          <w:rFonts w:ascii="Bookman Old Style" w:eastAsia="Bookman Old Style"/>
          <w:b w:val="0"/>
          <w:sz w:val="36"/>
        </w:rPr>
        <w:t>EB</w:t>
      </w:r>
      <w:r>
        <w:rPr>
          <w:rFonts w:ascii="Bookman Old Style" w:eastAsia="Bookman Old Style"/>
          <w:b w:val="0"/>
          <w:spacing w:val="-48"/>
          <w:sz w:val="36"/>
        </w:rPr>
        <w:t xml:space="preserve"> </w:t>
      </w:r>
      <w:r>
        <w:rPr>
          <w:spacing w:val="-1"/>
          <w:sz w:val="36"/>
        </w:rPr>
        <w:t xml:space="preserve">病毒受体的 </w:t>
      </w:r>
      <w:r>
        <w:rPr>
          <w:rFonts w:ascii="Bookman Old Style" w:eastAsia="Bookman Old Style"/>
          <w:b w:val="0"/>
          <w:sz w:val="36"/>
        </w:rPr>
        <w:t>CD</w:t>
      </w:r>
      <w:r>
        <w:rPr>
          <w:rFonts w:ascii="Bookman Old Style" w:eastAsia="Bookman Old Style"/>
          <w:b w:val="0"/>
          <w:spacing w:val="-44"/>
          <w:sz w:val="36"/>
        </w:rPr>
        <w:t xml:space="preserve"> </w:t>
      </w:r>
      <w:r>
        <w:rPr>
          <w:spacing w:val="-3"/>
          <w:sz w:val="36"/>
        </w:rPr>
        <w:t xml:space="preserve">分子是 </w:t>
      </w:r>
      <w:r>
        <w:rPr>
          <w:rFonts w:ascii="Bookman Old Style" w:eastAsia="Bookman Old Style"/>
          <w:b w:val="0"/>
          <w:sz w:val="36"/>
        </w:rPr>
        <w:t>[</w:t>
      </w:r>
      <w:r>
        <w:rPr>
          <w:sz w:val="36"/>
        </w:rPr>
        <w:t>单选题</w:t>
      </w:r>
      <w:r>
        <w:rPr>
          <w:rFonts w:ascii="Bookman Old Style" w:eastAsia="Bookman Old Style"/>
          <w:b w:val="0"/>
          <w:spacing w:val="-12"/>
          <w:sz w:val="36"/>
        </w:rPr>
        <w:t xml:space="preserve">] </w:t>
      </w:r>
      <w:r>
        <w:rPr>
          <w:rFonts w:ascii="Bookman Old Style" w:eastAsia="Bookman Old Style"/>
          <w:b w:val="0"/>
          <w:color w:val="FF0000"/>
          <w:sz w:val="36"/>
        </w:rPr>
        <w:t>*</w:t>
      </w:r>
    </w:p>
    <w:p>
      <w:pPr>
        <w:pStyle w:val="BodyText"/>
        <w:spacing w:before="11"/>
        <w:rPr>
          <w:rFonts w:ascii="Bookman Old Style"/>
          <w:b w:val="0"/>
          <w:sz w:val="15"/>
        </w:rPr>
      </w:pPr>
      <w:r>
        <w:pict>
          <v:group id="_x0000_s1103" style="width:667pt;height:38pt;margin-top:11.32pt;margin-left:126pt;mso-position-horizontal-relative:page;mso-wrap-distance-left:0;mso-wrap-distance-right:0;position:absolute;z-index:-251630592" coordorigin="2520,226" coordsize="13340,760">
            <v:shape id="_x0000_s1104" type="#_x0000_t75" style="width:13340;height:760;left:2520;position:absolute;top:226" stroked="f">
              <v:imagedata r:id="rId8" o:title=""/>
            </v:shape>
            <v:shape id="_x0000_s1105" type="#_x0000_t202" style="width:1050;height:398;left:2700;position:absolute;top:399" filled="f" stroked="f">
              <v:textbox inset="0,0,0,0">
                <w:txbxContent>
                  <w:p>
                    <w:pPr>
                      <w:spacing w:before="0" w:line="397" w:lineRule="exact"/>
                      <w:ind w:left="0" w:right="0" w:firstLine="0"/>
                      <w:jc w:val="left"/>
                      <w:rPr>
                        <w:rFonts w:ascii="Bookman Old Style"/>
                        <w:b w:val="0"/>
                        <w:sz w:val="36"/>
                      </w:rPr>
                    </w:pPr>
                    <w:r>
                      <w:rPr>
                        <w:rFonts w:ascii="Bookman Old Style"/>
                        <w:b w:val="0"/>
                        <w:w w:val="90"/>
                        <w:sz w:val="36"/>
                      </w:rPr>
                      <w:t>A.CD4</w:t>
                    </w:r>
                  </w:p>
                </w:txbxContent>
              </v:textbox>
            </v:shape>
            <w10:wrap type="topAndBottom"/>
          </v:group>
        </w:pict>
      </w:r>
    </w:p>
    <w:p>
      <w:pPr>
        <w:spacing w:after="0"/>
        <w:rPr>
          <w:rFonts w:ascii="Bookman Old Style"/>
          <w:sz w:val="15"/>
        </w:rPr>
        <w:sectPr>
          <w:pgSz w:w="18360" w:h="23760"/>
          <w:pgMar w:top="1840" w:right="2400" w:bottom="280" w:left="2420" w:header="708" w:footer="708"/>
          <w:pgNumType w:start="9"/>
          <w:cols w:space="708"/>
        </w:sectPr>
      </w:pPr>
    </w:p>
    <w:p>
      <w:pPr>
        <w:pStyle w:val="BodyText"/>
        <w:ind w:left="100"/>
        <w:rPr>
          <w:rFonts w:ascii="Bookman Old Style"/>
          <w:sz w:val="20"/>
        </w:rPr>
      </w:pPr>
      <w:r>
        <w:rPr>
          <w:rFonts w:ascii="Bookman Old Style"/>
          <w:sz w:val="20"/>
        </w:rPr>
        <w:pict>
          <v:group id="_x0000_i1106" style="width:667pt;height:151pt;mso-position-horizontal-relative:char;mso-position-vertical-relative:line" coordorigin="0,0" coordsize="13340,3020">
            <v:shape id="_x0000_s1107" type="#_x0000_t75" style="width:13340;height:3020;position:absolute" stroked="f">
              <v:imagedata r:id="rId9" o:title=""/>
            </v:shape>
            <v:shape id="_x0000_s1108" type="#_x0000_t202" style="width:13340;height:3020;position:absolute" filled="f" stroked="f">
              <v:textbox inset="0,0,0,0">
                <w:txbxContent>
                  <w:p>
                    <w:pPr>
                      <w:spacing w:before="179" w:line="434" w:lineRule="auto"/>
                      <w:ind w:left="180" w:right="11949" w:firstLine="0"/>
                      <w:jc w:val="left"/>
                      <w:rPr>
                        <w:rFonts w:ascii="Times New Roman"/>
                        <w:sz w:val="36"/>
                      </w:rPr>
                    </w:pPr>
                    <w:r>
                      <w:rPr>
                        <w:rFonts w:ascii="Times New Roman"/>
                        <w:sz w:val="36"/>
                      </w:rPr>
                      <w:t>B.CD28 C.CD19</w:t>
                    </w:r>
                  </w:p>
                  <w:p>
                    <w:pPr>
                      <w:spacing w:before="0" w:line="477" w:lineRule="exact"/>
                      <w:ind w:left="180" w:right="0" w:firstLine="0"/>
                      <w:jc w:val="left"/>
                      <w:rPr>
                        <w:rFonts w:ascii="Times New Roman" w:eastAsia="Times New Roman"/>
                        <w:sz w:val="36"/>
                      </w:rPr>
                    </w:pPr>
                    <w:r>
                      <w:rPr>
                        <w:rFonts w:ascii="Times New Roman" w:eastAsia="Times New Roman"/>
                        <w:sz w:val="36"/>
                      </w:rPr>
                      <w:t>D.CD21</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75"/>
                      <w:ind w:left="180" w:right="0" w:firstLine="0"/>
                      <w:jc w:val="left"/>
                      <w:rPr>
                        <w:rFonts w:ascii="Times New Roman"/>
                        <w:sz w:val="36"/>
                      </w:rPr>
                    </w:pPr>
                    <w:r>
                      <w:rPr>
                        <w:rFonts w:ascii="Times New Roman"/>
                        <w:sz w:val="36"/>
                      </w:rPr>
                      <w:t>E.CD40</w:t>
                    </w:r>
                  </w:p>
                </w:txbxContent>
              </v:textbox>
            </v:shape>
            <w10:wrap type="none"/>
          </v:group>
        </w:pict>
      </w:r>
    </w:p>
    <w:p>
      <w:pPr>
        <w:pStyle w:val="BodyText"/>
        <w:spacing w:before="5" w:line="216" w:lineRule="auto"/>
        <w:ind w:left="280" w:right="351"/>
      </w:pPr>
      <w:r>
        <w:rPr>
          <w:b/>
        </w:rPr>
        <w:t>答案解析：</w:t>
      </w:r>
      <w:r>
        <w:rPr>
          <w:rFonts w:ascii="Times New Roman" w:eastAsia="Times New Roman"/>
        </w:rPr>
        <w:t xml:space="preserve">B </w:t>
      </w:r>
      <w:r>
        <w:rPr>
          <w:spacing w:val="-1"/>
        </w:rPr>
        <w:t xml:space="preserve">细胞表面的 </w:t>
      </w:r>
      <w:r>
        <w:rPr>
          <w:rFonts w:ascii="Times New Roman" w:eastAsia="Times New Roman"/>
        </w:rPr>
        <w:t xml:space="preserve">CD19 </w:t>
      </w:r>
      <w:r>
        <w:rPr>
          <w:spacing w:val="-5"/>
        </w:rPr>
        <w:t xml:space="preserve">与 </w:t>
      </w:r>
      <w:r>
        <w:rPr>
          <w:rFonts w:ascii="Times New Roman" w:eastAsia="Times New Roman"/>
        </w:rPr>
        <w:t xml:space="preserve">CD81 </w:t>
      </w:r>
      <w:r>
        <w:rPr>
          <w:spacing w:val="-1"/>
        </w:rPr>
        <w:t xml:space="preserve">非共价键相连，形成 </w:t>
      </w:r>
      <w:r>
        <w:rPr>
          <w:rFonts w:ascii="Times New Roman" w:eastAsia="Times New Roman"/>
        </w:rPr>
        <w:t xml:space="preserve">B </w:t>
      </w:r>
      <w:r>
        <w:rPr>
          <w:spacing w:val="-2"/>
        </w:rPr>
        <w:t>细胞特异的多分子</w:t>
      </w:r>
      <w:r>
        <w:t>活化共受体。</w:t>
      </w:r>
      <w:r>
        <w:rPr>
          <w:rFonts w:ascii="Times New Roman" w:eastAsia="Times New Roman"/>
        </w:rPr>
        <w:t xml:space="preserve">CD21 </w:t>
      </w:r>
      <w:r>
        <w:rPr>
          <w:spacing w:val="-3"/>
        </w:rPr>
        <w:t xml:space="preserve">也是 </w:t>
      </w:r>
      <w:r>
        <w:rPr>
          <w:rFonts w:ascii="Times New Roman" w:eastAsia="Times New Roman"/>
        </w:rPr>
        <w:t xml:space="preserve">B </w:t>
      </w:r>
      <w:r>
        <w:rPr>
          <w:spacing w:val="-2"/>
        </w:rPr>
        <w:t xml:space="preserve">细胞上的 </w:t>
      </w:r>
      <w:r>
        <w:rPr>
          <w:rFonts w:ascii="Times New Roman" w:eastAsia="Times New Roman"/>
        </w:rPr>
        <w:t xml:space="preserve">EB </w:t>
      </w:r>
      <w:r>
        <w:rPr>
          <w:spacing w:val="-1"/>
        </w:rPr>
        <w:t xml:space="preserve">病毒受体，与 </w:t>
      </w:r>
      <w:r>
        <w:rPr>
          <w:rFonts w:ascii="Times New Roman" w:eastAsia="Times New Roman"/>
        </w:rPr>
        <w:t xml:space="preserve">EB </w:t>
      </w:r>
      <w:r>
        <w:rPr>
          <w:spacing w:val="-1"/>
        </w:rPr>
        <w:t xml:space="preserve">病毒选择性感染 </w:t>
      </w:r>
      <w:r>
        <w:rPr>
          <w:rFonts w:ascii="Times New Roman" w:eastAsia="Times New Roman"/>
        </w:rPr>
        <w:t xml:space="preserve">B </w:t>
      </w:r>
      <w:r>
        <w:t>细胞有关。</w:t>
      </w:r>
    </w:p>
    <w:p>
      <w:pPr>
        <w:pStyle w:val="BodyText"/>
        <w:spacing w:before="11"/>
        <w:rPr>
          <w:sz w:val="51"/>
        </w:rPr>
      </w:pPr>
    </w:p>
    <w:p>
      <w:pPr>
        <w:pStyle w:val="BodyText"/>
        <w:ind w:left="280"/>
        <w:rPr>
          <w:rFonts w:ascii="Times New Roman" w:eastAsia="Times New Roman"/>
        </w:rPr>
      </w:pPr>
      <w:r>
        <w:rPr>
          <w:rFonts w:ascii="Times New Roman" w:eastAsia="Times New Roman"/>
        </w:rPr>
        <w:t xml:space="preserve">27.T </w:t>
      </w:r>
      <w:r>
        <w:t xml:space="preserve">细胞分化、发育、成熟的场所是 </w:t>
      </w:r>
      <w:r>
        <w:rPr>
          <w:rFonts w:ascii="Times New Roman" w:eastAsia="Times New Roman"/>
        </w:rPr>
        <w:t>[</w:t>
      </w:r>
      <w:r>
        <w:t>单选题</w:t>
      </w:r>
      <w:r>
        <w:rPr>
          <w:rFonts w:ascii="Times New Roman" w:eastAsia="Times New Roman"/>
        </w:rPr>
        <w:t xml:space="preserve">] </w:t>
      </w:r>
      <w:r>
        <w:rPr>
          <w:rFonts w:ascii="Times New Roman" w:eastAsia="Times New Roman"/>
          <w:color w:val="FF0000"/>
        </w:rPr>
        <w:t>*</w:t>
      </w:r>
    </w:p>
    <w:p>
      <w:pPr>
        <w:pStyle w:val="BodyText"/>
        <w:spacing w:before="8"/>
        <w:rPr>
          <w:rFonts w:ascii="Times New Roman"/>
          <w:sz w:val="15"/>
        </w:rPr>
      </w:pPr>
      <w:r>
        <w:pict>
          <v:group id="_x0000_s1109" style="width:667pt;height:188pt;margin-top:11.01pt;margin-left:126pt;mso-position-horizontal-relative:page;mso-wrap-distance-left:0;mso-wrap-distance-right:0;position:absolute;z-index:-251629568" coordorigin="2520,220" coordsize="13340,3760">
            <v:shape id="_x0000_s1110" type="#_x0000_t75" style="width:13340;height:3760;left:2520;position:absolute;top:220" stroked="f">
              <v:imagedata r:id="rId7" o:title=""/>
            </v:shape>
            <v:shape id="_x0000_s1111" type="#_x0000_t202" style="width:13340;height:3760;left:2520;position:absolute;top:220" filled="f" stroked="f">
              <v:textbox inset="0,0,0,0">
                <w:txbxContent>
                  <w:p>
                    <w:pPr>
                      <w:spacing w:before="95" w:line="333" w:lineRule="auto"/>
                      <w:ind w:left="180" w:right="11749" w:firstLine="0"/>
                      <w:jc w:val="left"/>
                      <w:rPr>
                        <w:sz w:val="36"/>
                      </w:rPr>
                    </w:pPr>
                    <w:r>
                      <w:rPr>
                        <w:rFonts w:ascii="Times New Roman" w:eastAsia="Times New Roman"/>
                        <w:sz w:val="36"/>
                      </w:rPr>
                      <w:t xml:space="preserve">A. </w:t>
                    </w:r>
                    <w:r>
                      <w:rPr>
                        <w:sz w:val="36"/>
                      </w:rPr>
                      <w:t xml:space="preserve">脾 脏 </w:t>
                    </w:r>
                    <w:r>
                      <w:rPr>
                        <w:rFonts w:ascii="Times New Roman" w:eastAsia="Times New Roman"/>
                        <w:sz w:val="36"/>
                      </w:rPr>
                      <w:t>B.</w:t>
                    </w:r>
                    <w:r>
                      <w:rPr>
                        <w:sz w:val="36"/>
                      </w:rPr>
                      <w:t>淋巴结</w:t>
                    </w:r>
                  </w:p>
                  <w:p>
                    <w:pPr>
                      <w:spacing w:before="0" w:line="331" w:lineRule="auto"/>
                      <w:ind w:left="180" w:right="10427" w:firstLine="0"/>
                      <w:jc w:val="left"/>
                      <w:rPr>
                        <w:sz w:val="36"/>
                      </w:rPr>
                    </w:pPr>
                    <w:r>
                      <w:rPr>
                        <w:rFonts w:ascii="Times New Roman" w:eastAsia="Times New Roman"/>
                        <w:sz w:val="36"/>
                      </w:rPr>
                      <w:t>C.</w:t>
                    </w:r>
                    <w:r>
                      <w:rPr>
                        <w:sz w:val="36"/>
                      </w:rPr>
                      <w:t>胸腺</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骨骼</w:t>
                    </w:r>
                  </w:p>
                  <w:p>
                    <w:pPr>
                      <w:spacing w:before="0"/>
                      <w:ind w:left="180" w:right="0" w:firstLine="0"/>
                      <w:jc w:val="left"/>
                      <w:rPr>
                        <w:sz w:val="36"/>
                      </w:rPr>
                    </w:pPr>
                    <w:r>
                      <w:rPr>
                        <w:rFonts w:ascii="Times New Roman" w:eastAsia="Times New Roman"/>
                        <w:spacing w:val="-1"/>
                        <w:sz w:val="36"/>
                      </w:rPr>
                      <w:t>E.</w:t>
                    </w:r>
                    <w:r>
                      <w:rPr>
                        <w:sz w:val="36"/>
                      </w:rPr>
                      <w:t>心脏</w:t>
                    </w:r>
                  </w:p>
                </w:txbxContent>
              </v:textbox>
            </v:shape>
            <w10:wrap type="topAndBottom"/>
          </v:group>
        </w:pict>
      </w:r>
    </w:p>
    <w:p>
      <w:pPr>
        <w:pStyle w:val="BodyText"/>
        <w:spacing w:line="460" w:lineRule="exact"/>
        <w:ind w:left="280"/>
      </w:pPr>
      <w:r>
        <w:rPr>
          <w:b/>
        </w:rPr>
        <w:t>答案解析：</w:t>
      </w:r>
      <w:r>
        <w:t>中枢免疫器官是免疫细胞发生、分化、发育和成熟的场所。人或其他哺</w:t>
      </w:r>
    </w:p>
    <w:p>
      <w:pPr>
        <w:pStyle w:val="BodyText"/>
        <w:spacing w:before="9" w:line="216" w:lineRule="auto"/>
        <w:ind w:left="280" w:right="657"/>
      </w:pPr>
      <w:r>
        <w:t xml:space="preserve">乳动物中枢免疫器官包括骨髓和胸腺。所有免疫细胞和造血细胞都由骨髓分化而来，而 </w:t>
      </w:r>
      <w:r>
        <w:rPr>
          <w:rFonts w:ascii="Times New Roman" w:eastAsia="Times New Roman"/>
        </w:rPr>
        <w:t xml:space="preserve">T </w:t>
      </w:r>
      <w:r>
        <w:t xml:space="preserve">细胞前体细胞随血流进入胸腺，胸腺是 </w:t>
      </w:r>
      <w:r>
        <w:rPr>
          <w:rFonts w:ascii="Times New Roman" w:eastAsia="Times New Roman"/>
        </w:rPr>
        <w:t xml:space="preserve">T </w:t>
      </w:r>
      <w:r>
        <w:t>细胞分化、发育、成熟的场所。</w:t>
      </w:r>
    </w:p>
    <w:p>
      <w:pPr>
        <w:pStyle w:val="BodyText"/>
        <w:spacing w:before="7"/>
        <w:rPr>
          <w:sz w:val="51"/>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2"/>
          <w:sz w:val="36"/>
        </w:rPr>
        <w:t xml:space="preserve">膜攻击复合物是 </w:t>
      </w:r>
      <w:r>
        <w:rPr>
          <w:rFonts w:ascii="Times New Roman" w:eastAsia="Times New Roman"/>
          <w:spacing w:val="3"/>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5"/>
        </w:rPr>
      </w:pPr>
      <w:r>
        <w:pict>
          <v:group id="_x0000_s1112" style="width:667pt;height:188pt;margin-top:11.08pt;margin-left:126pt;mso-position-horizontal-relative:page;mso-wrap-distance-left:0;mso-wrap-distance-right:0;position:absolute;z-index:-251628544" coordorigin="2520,222" coordsize="13340,3760">
            <v:shape id="_x0000_s1113" type="#_x0000_t75" style="width:13340;height:3760;left:2520;position:absolute;top:221" stroked="f">
              <v:imagedata r:id="rId7" o:title=""/>
            </v:shape>
            <v:shape id="_x0000_s1114" type="#_x0000_t202" style="width:13340;height:3760;left:2520;position:absolute;top:221" filled="f" stroked="f">
              <v:textbox inset="0,0,0,0">
                <w:txbxContent>
                  <w:p>
                    <w:pPr>
                      <w:spacing w:before="161" w:line="434" w:lineRule="auto"/>
                      <w:ind w:left="180" w:right="12107" w:firstLine="0"/>
                      <w:jc w:val="left"/>
                      <w:rPr>
                        <w:rFonts w:ascii="Times New Roman"/>
                        <w:sz w:val="36"/>
                      </w:rPr>
                    </w:pPr>
                    <w:r>
                      <w:rPr>
                        <w:rFonts w:ascii="Times New Roman"/>
                        <w:sz w:val="36"/>
                      </w:rPr>
                      <w:t>A.C3 B.C3-5</w:t>
                    </w:r>
                  </w:p>
                  <w:p>
                    <w:pPr>
                      <w:spacing w:before="2"/>
                      <w:ind w:left="180" w:right="0" w:firstLine="0"/>
                      <w:jc w:val="left"/>
                      <w:rPr>
                        <w:rFonts w:ascii="Times New Roman"/>
                        <w:sz w:val="36"/>
                      </w:rPr>
                    </w:pPr>
                    <w:r>
                      <w:rPr>
                        <w:rFonts w:ascii="Times New Roman"/>
                        <w:sz w:val="36"/>
                      </w:rPr>
                      <w:t>C.C5-7</w:t>
                    </w:r>
                  </w:p>
                  <w:p>
                    <w:pPr>
                      <w:spacing w:before="272" w:line="360" w:lineRule="auto"/>
                      <w:ind w:left="180" w:right="10210" w:firstLine="0"/>
                      <w:jc w:val="left"/>
                      <w:rPr>
                        <w:rFonts w:ascii="Times New Roman" w:eastAsia="Times New Roman"/>
                        <w:sz w:val="36"/>
                      </w:rPr>
                    </w:pPr>
                    <w:r>
                      <w:rPr>
                        <w:rFonts w:ascii="Times New Roman" w:eastAsia="Times New Roman"/>
                        <w:sz w:val="36"/>
                      </w:rPr>
                      <w:t>D.C5b-9</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E.C4b2b</w:t>
                    </w:r>
                  </w:p>
                </w:txbxContent>
              </v:textbox>
            </v:shape>
            <w10:wrap type="topAndBottom"/>
          </v:group>
        </w:pict>
      </w:r>
    </w:p>
    <w:p>
      <w:pPr>
        <w:pStyle w:val="BodyText"/>
        <w:spacing w:line="460" w:lineRule="exact"/>
        <w:ind w:left="280"/>
      </w:pPr>
      <w:r>
        <w:rPr>
          <w:b/>
        </w:rPr>
        <w:t>答案解析：</w:t>
      </w:r>
      <w:r>
        <w:t>参与三条补体激活途径终末过程的组分及活化过程相同，其主要机制</w:t>
      </w:r>
    </w:p>
    <w:p>
      <w:pPr>
        <w:pStyle w:val="BodyText"/>
        <w:spacing w:before="18" w:line="211" w:lineRule="auto"/>
        <w:ind w:left="280" w:right="380"/>
      </w:pPr>
      <w:r>
        <w:t>是：</w:t>
      </w:r>
      <w:r>
        <w:rPr>
          <w:rFonts w:ascii="Times New Roman" w:eastAsia="Times New Roman"/>
        </w:rPr>
        <w:t xml:space="preserve">C5 </w:t>
      </w:r>
      <w:r>
        <w:rPr>
          <w:spacing w:val="-2"/>
        </w:rPr>
        <w:t xml:space="preserve">转化酶将 </w:t>
      </w:r>
      <w:r>
        <w:rPr>
          <w:rFonts w:ascii="Times New Roman" w:eastAsia="Times New Roman"/>
        </w:rPr>
        <w:t xml:space="preserve">C5 </w:t>
      </w:r>
      <w:r>
        <w:rPr>
          <w:spacing w:val="-3"/>
        </w:rPr>
        <w:t xml:space="preserve">裂解为 </w:t>
      </w:r>
      <w:r>
        <w:rPr>
          <w:rFonts w:ascii="Times New Roman" w:eastAsia="Times New Roman"/>
        </w:rPr>
        <w:t>C5a</w:t>
      </w:r>
      <w:r>
        <w:t>、</w:t>
      </w:r>
      <w:r>
        <w:rPr>
          <w:rFonts w:ascii="Times New Roman" w:eastAsia="Times New Roman"/>
        </w:rPr>
        <w:t>C5b</w:t>
      </w:r>
      <w:r>
        <w:t>；</w:t>
      </w:r>
      <w:r>
        <w:rPr>
          <w:rFonts w:ascii="Times New Roman" w:eastAsia="Times New Roman"/>
        </w:rPr>
        <w:t xml:space="preserve">C5b </w:t>
      </w:r>
      <w:r>
        <w:rPr>
          <w:spacing w:val="-3"/>
        </w:rPr>
        <w:t xml:space="preserve">可与 </w:t>
      </w:r>
      <w:r>
        <w:rPr>
          <w:rFonts w:ascii="Times New Roman" w:eastAsia="Times New Roman"/>
        </w:rPr>
        <w:t>C6</w:t>
      </w:r>
      <w:r>
        <w:t>、</w:t>
      </w:r>
      <w:r>
        <w:rPr>
          <w:rFonts w:ascii="Times New Roman" w:eastAsia="Times New Roman"/>
        </w:rPr>
        <w:t xml:space="preserve">C7 </w:t>
      </w:r>
      <w:r>
        <w:rPr>
          <w:spacing w:val="-3"/>
        </w:rPr>
        <w:t xml:space="preserve">结合成 </w:t>
      </w:r>
      <w:r>
        <w:rPr>
          <w:rFonts w:ascii="Times New Roman" w:eastAsia="Times New Roman"/>
        </w:rPr>
        <w:t>C5b-C7</w:t>
      </w:r>
      <w:r>
        <w:rPr>
          <w:spacing w:val="-3"/>
        </w:rPr>
        <w:t>，暴露结</w:t>
      </w:r>
      <w:r>
        <w:rPr>
          <w:spacing w:val="-1"/>
        </w:rPr>
        <w:t xml:space="preserve">合位点，与附近的细胞膜非特异性结合，结合于膜上的 </w:t>
      </w:r>
      <w:r>
        <w:rPr>
          <w:rFonts w:ascii="Times New Roman" w:eastAsia="Times New Roman"/>
        </w:rPr>
        <w:t xml:space="preserve">C5b-7 </w:t>
      </w:r>
      <w:r>
        <w:rPr>
          <w:spacing w:val="-3"/>
        </w:rPr>
        <w:t xml:space="preserve">可与 </w:t>
      </w:r>
      <w:r>
        <w:rPr>
          <w:rFonts w:ascii="Times New Roman" w:eastAsia="Times New Roman"/>
        </w:rPr>
        <w:t xml:space="preserve">C8 </w:t>
      </w:r>
      <w:r>
        <w:t>结合形成</w:t>
      </w:r>
      <w:r>
        <w:rPr>
          <w:rFonts w:ascii="Times New Roman" w:eastAsia="Times New Roman"/>
        </w:rPr>
        <w:t>C5b-C8</w:t>
      </w:r>
      <w:r>
        <w:rPr>
          <w:spacing w:val="-2"/>
        </w:rPr>
        <w:t xml:space="preserve">，可促进 </w:t>
      </w:r>
      <w:r>
        <w:rPr>
          <w:rFonts w:ascii="Times New Roman" w:eastAsia="Times New Roman"/>
        </w:rPr>
        <w:t xml:space="preserve">C9 </w:t>
      </w:r>
      <w:r>
        <w:t>聚合，形成膜攻击复合物</w:t>
      </w:r>
      <w:r>
        <w:rPr>
          <w:rFonts w:ascii="Times New Roman" w:eastAsia="Times New Roman"/>
        </w:rPr>
        <w:t>(C5b-C9)</w:t>
      </w:r>
      <w:r>
        <w:t>。</w:t>
      </w:r>
    </w:p>
    <w:p>
      <w:pPr>
        <w:spacing w:after="0" w:line="211" w:lineRule="auto"/>
        <w:sectPr>
          <w:pgSz w:w="18360" w:h="23760"/>
          <w:pgMar w:top="1840" w:right="2400" w:bottom="280" w:left="2420" w:header="708" w:footer="708"/>
          <w:pgNumType w:start="10"/>
          <w:cols w:space="708"/>
        </w:sectPr>
      </w:pPr>
    </w:p>
    <w:p>
      <w:pPr>
        <w:pStyle w:val="ListParagraph"/>
        <w:numPr>
          <w:ilvl w:val="0"/>
          <w:numId w:val="52"/>
        </w:numPr>
        <w:tabs>
          <w:tab w:val="left" w:pos="732"/>
        </w:tabs>
        <w:spacing w:before="19" w:after="0" w:line="240" w:lineRule="auto"/>
        <w:ind w:left="731" w:right="0" w:hanging="452"/>
        <w:jc w:val="left"/>
        <w:rPr>
          <w:rFonts w:ascii="Arial" w:eastAsia="Arial"/>
          <w:sz w:val="34"/>
        </w:rPr>
      </w:pPr>
      <w:r>
        <w:rPr>
          <w:spacing w:val="-5"/>
          <w:w w:val="105"/>
          <w:sz w:val="36"/>
        </w:rPr>
        <w:t xml:space="preserve">总体率 </w:t>
      </w:r>
      <w:r>
        <w:rPr>
          <w:rFonts w:ascii="Arial" w:eastAsia="Arial"/>
          <w:w w:val="105"/>
          <w:sz w:val="36"/>
        </w:rPr>
        <w:t>95%</w:t>
      </w:r>
      <w:r>
        <w:rPr>
          <w:spacing w:val="-2"/>
          <w:w w:val="105"/>
          <w:sz w:val="36"/>
        </w:rPr>
        <w:t xml:space="preserve">可信区间的意义是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7"/>
        <w:rPr>
          <w:rFonts w:ascii="Arial"/>
          <w:sz w:val="15"/>
        </w:rPr>
      </w:pPr>
      <w:r>
        <w:pict>
          <v:group id="_x0000_s1115" style="width:667pt;height:188pt;margin-top:10.94pt;margin-left:126pt;mso-position-horizontal-relative:page;mso-wrap-distance-left:0;mso-wrap-distance-right:0;position:absolute;z-index:-251627520" coordorigin="2520,219" coordsize="13340,3760">
            <v:shape id="_x0000_s1116" type="#_x0000_t75" style="width:13340;height:3760;left:2520;position:absolute;top:218" stroked="f">
              <v:imagedata r:id="rId7" o:title=""/>
            </v:shape>
            <v:shape id="_x0000_s1117" type="#_x0000_t202" style="width:13340;height:3760;left:2520;position:absolute;top:218" filled="f" stroked="f">
              <v:textbox inset="0,0,0,0">
                <w:txbxContent>
                  <w:p>
                    <w:pPr>
                      <w:spacing w:before="100" w:line="331" w:lineRule="auto"/>
                      <w:ind w:left="180" w:right="9269" w:firstLine="0"/>
                      <w:jc w:val="both"/>
                      <w:rPr>
                        <w:sz w:val="36"/>
                      </w:rPr>
                    </w:pPr>
                    <w:r>
                      <w:rPr>
                        <w:rFonts w:ascii="Arial" w:eastAsia="Arial"/>
                        <w:w w:val="95"/>
                        <w:sz w:val="36"/>
                      </w:rPr>
                      <w:t>A.95%</w:t>
                    </w:r>
                    <w:r>
                      <w:rPr>
                        <w:w w:val="95"/>
                        <w:sz w:val="36"/>
                      </w:rPr>
                      <w:t>的正常值在此范围</w:t>
                    </w:r>
                    <w:r>
                      <w:rPr>
                        <w:rFonts w:ascii="Arial" w:eastAsia="Arial"/>
                        <w:w w:val="95"/>
                        <w:sz w:val="36"/>
                      </w:rPr>
                      <w:t>B.95%</w:t>
                    </w:r>
                    <w:r>
                      <w:rPr>
                        <w:w w:val="95"/>
                        <w:sz w:val="36"/>
                      </w:rPr>
                      <w:t>的样本率在此范围</w:t>
                    </w:r>
                    <w:r>
                      <w:rPr>
                        <w:rFonts w:ascii="Arial" w:eastAsia="Arial"/>
                        <w:w w:val="95"/>
                        <w:sz w:val="36"/>
                      </w:rPr>
                      <w:t>C.95%</w:t>
                    </w:r>
                    <w:r>
                      <w:rPr>
                        <w:w w:val="95"/>
                        <w:sz w:val="36"/>
                      </w:rPr>
                      <w:t>的总体率在此范围</w:t>
                    </w:r>
                  </w:p>
                  <w:p>
                    <w:pPr>
                      <w:spacing w:before="5"/>
                      <w:ind w:left="180" w:right="0" w:firstLine="0"/>
                      <w:jc w:val="both"/>
                      <w:rPr>
                        <w:rFonts w:ascii="Arial" w:eastAsia="Arial"/>
                        <w:sz w:val="36"/>
                      </w:rPr>
                    </w:pPr>
                    <w:r>
                      <w:rPr>
                        <w:rFonts w:ascii="Arial" w:eastAsia="Arial"/>
                        <w:sz w:val="36"/>
                      </w:rPr>
                      <w:t>D.</w:t>
                    </w:r>
                    <w:r>
                      <w:rPr>
                        <w:sz w:val="36"/>
                      </w:rPr>
                      <w:t xml:space="preserve">样本率在此范围内的可能性为 </w:t>
                    </w:r>
                    <w:r>
                      <w:rPr>
                        <w:rFonts w:ascii="Arial" w:eastAsia="Arial"/>
                        <w:sz w:val="36"/>
                      </w:rPr>
                      <w:t>95%</w:t>
                    </w:r>
                  </w:p>
                  <w:p>
                    <w:pPr>
                      <w:spacing w:before="207"/>
                      <w:ind w:left="180" w:right="0" w:firstLine="0"/>
                      <w:jc w:val="both"/>
                      <w:rPr>
                        <w:rFonts w:ascii="Arial" w:eastAsia="Arial"/>
                        <w:sz w:val="36"/>
                      </w:rPr>
                    </w:pPr>
                    <w:r>
                      <w:rPr>
                        <w:rFonts w:ascii="Arial" w:eastAsia="Arial"/>
                        <w:sz w:val="36"/>
                      </w:rPr>
                      <w:t>E.</w:t>
                    </w:r>
                    <w:r>
                      <w:rPr>
                        <w:sz w:val="36"/>
                      </w:rPr>
                      <w:t xml:space="preserve">总体率在此范围内的可能性为 </w:t>
                    </w:r>
                    <w:r>
                      <w:rPr>
                        <w:rFonts w:ascii="Arial" w:eastAsia="Arial"/>
                        <w:sz w:val="36"/>
                      </w:rPr>
                      <w:t>95%</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line="461" w:lineRule="exact"/>
        <w:ind w:left="280"/>
      </w:pPr>
      <w:r>
        <w:rPr>
          <w:b/>
        </w:rPr>
        <w:t>答案解析：</w:t>
      </w:r>
      <w:r>
        <w:t>考查医学统计学中有关总体率可信区间真正意义，考查可信区间的理解</w:t>
      </w:r>
    </w:p>
    <w:p>
      <w:pPr>
        <w:pStyle w:val="BodyText"/>
        <w:spacing w:line="514" w:lineRule="exact"/>
        <w:ind w:left="280"/>
      </w:pPr>
      <w:r>
        <w:t xml:space="preserve">是 </w:t>
      </w:r>
      <w:r>
        <w:rPr>
          <w:rFonts w:ascii="Arial" w:eastAsia="Arial" w:hAnsi="Arial"/>
        </w:rPr>
        <w:t>95%</w:t>
      </w:r>
      <w:r>
        <w:t>的值</w:t>
      </w:r>
      <w:r>
        <w:rPr>
          <w:rFonts w:ascii="Times New Roman" w:eastAsia="Times New Roman" w:hAnsi="Times New Roman"/>
        </w:rPr>
        <w:t>“</w:t>
      </w:r>
      <w:r>
        <w:t>在此范围</w:t>
      </w:r>
      <w:r>
        <w:rPr>
          <w:rFonts w:ascii="Times New Roman" w:eastAsia="Times New Roman" w:hAnsi="Times New Roman"/>
        </w:rPr>
        <w:t>”</w:t>
      </w:r>
      <w:r>
        <w:t>还是</w:t>
      </w:r>
      <w:r>
        <w:rPr>
          <w:rFonts w:ascii="Times New Roman" w:eastAsia="Times New Roman" w:hAnsi="Times New Roman"/>
        </w:rPr>
        <w:t>“</w:t>
      </w:r>
      <w:r>
        <w:t>在此范围的可能性</w:t>
      </w:r>
      <w:r>
        <w:rPr>
          <w:rFonts w:ascii="Times New Roman" w:eastAsia="Times New Roman" w:hAnsi="Times New Roman"/>
        </w:rPr>
        <w:t>”</w:t>
      </w:r>
      <w:r>
        <w:t>。</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Arial" w:eastAsia="Arial"/>
          <w:sz w:val="34"/>
        </w:rPr>
      </w:pPr>
      <w:r>
        <w:rPr>
          <w:spacing w:val="-2"/>
          <w:w w:val="110"/>
          <w:sz w:val="36"/>
        </w:rPr>
        <w:t xml:space="preserve">为了由样本推断总体，样本应该是 </w:t>
      </w:r>
      <w:r>
        <w:rPr>
          <w:rFonts w:ascii="Arial" w:eastAsia="Arial"/>
          <w:w w:val="110"/>
          <w:sz w:val="36"/>
        </w:rPr>
        <w:t>[</w:t>
      </w:r>
      <w:r>
        <w:rPr>
          <w:spacing w:val="-2"/>
          <w:w w:val="110"/>
          <w:sz w:val="36"/>
        </w:rPr>
        <w:t>单选题</w:t>
      </w:r>
      <w:r>
        <w:rPr>
          <w:rFonts w:ascii="Arial" w:eastAsia="Arial"/>
          <w:spacing w:val="-14"/>
          <w:w w:val="110"/>
          <w:sz w:val="36"/>
        </w:rPr>
        <w:t xml:space="preserve">] </w:t>
      </w:r>
      <w:r>
        <w:rPr>
          <w:rFonts w:ascii="Arial" w:eastAsia="Arial"/>
          <w:color w:val="FF0000"/>
          <w:w w:val="110"/>
          <w:sz w:val="36"/>
        </w:rPr>
        <w:t>*</w:t>
      </w:r>
    </w:p>
    <w:p>
      <w:pPr>
        <w:pStyle w:val="BodyText"/>
        <w:spacing w:before="1"/>
        <w:rPr>
          <w:rFonts w:ascii="Arial"/>
          <w:sz w:val="15"/>
        </w:rPr>
      </w:pPr>
      <w:r>
        <w:pict>
          <v:group id="_x0000_s1118" style="width:667pt;height:188pt;margin-top:10.63pt;margin-left:126pt;mso-position-horizontal-relative:page;mso-wrap-distance-left:0;mso-wrap-distance-right:0;position:absolute;z-index:-251626496" coordorigin="2520,213" coordsize="13340,3760">
            <v:shape id="_x0000_s1119" type="#_x0000_t75" style="width:13340;height:3760;left:2520;position:absolute;top:212" stroked="f">
              <v:imagedata r:id="rId4" o:title=""/>
            </v:shape>
            <v:shape id="_x0000_s1120" type="#_x0000_t202" style="width:13340;height:3760;left:2520;position:absolute;top:212" filled="f" stroked="f">
              <v:textbox inset="0,0,0,0">
                <w:txbxContent>
                  <w:p>
                    <w:pPr>
                      <w:spacing w:before="102" w:line="333" w:lineRule="auto"/>
                      <w:ind w:left="180" w:right="9568" w:firstLine="0"/>
                      <w:jc w:val="left"/>
                      <w:rPr>
                        <w:sz w:val="36"/>
                      </w:rPr>
                    </w:pPr>
                    <w:r>
                      <w:rPr>
                        <w:rFonts w:ascii="Arial" w:eastAsia="Arial"/>
                        <w:sz w:val="36"/>
                      </w:rPr>
                      <w:t>A.</w:t>
                    </w:r>
                    <w:r>
                      <w:rPr>
                        <w:sz w:val="36"/>
                      </w:rPr>
                      <w:t>总体中任意的一部分</w:t>
                    </w:r>
                    <w:r>
                      <w:rPr>
                        <w:rFonts w:ascii="Arial" w:eastAsia="Arial"/>
                        <w:sz w:val="36"/>
                      </w:rPr>
                      <w:t>B.</w:t>
                    </w:r>
                    <w:r>
                      <w:rPr>
                        <w:sz w:val="36"/>
                      </w:rPr>
                      <w:t>总体中的典型部分</w:t>
                    </w:r>
                  </w:p>
                  <w:p>
                    <w:pPr>
                      <w:spacing w:before="0" w:line="331" w:lineRule="auto"/>
                      <w:ind w:left="180" w:right="9164" w:firstLine="0"/>
                      <w:jc w:val="left"/>
                      <w:rPr>
                        <w:sz w:val="36"/>
                      </w:rPr>
                    </w:pPr>
                    <w:r>
                      <w:rPr>
                        <w:rFonts w:ascii="Arial" w:eastAsia="Arial"/>
                        <w:w w:val="95"/>
                        <w:sz w:val="36"/>
                      </w:rPr>
                      <w:t>C.</w:t>
                    </w:r>
                    <w:r>
                      <w:rPr>
                        <w:w w:val="95"/>
                        <w:sz w:val="36"/>
                      </w:rPr>
                      <w:t>总体中有意义的一部分</w:t>
                    </w:r>
                    <w:r>
                      <w:rPr>
                        <w:rFonts w:ascii="Arial" w:eastAsia="Arial"/>
                        <w:sz w:val="36"/>
                      </w:rPr>
                      <w:t>D.</w:t>
                    </w:r>
                    <w:r>
                      <w:rPr>
                        <w:sz w:val="36"/>
                      </w:rPr>
                      <w:t>总体中有价值的一部分</w:t>
                    </w:r>
                  </w:p>
                  <w:p>
                    <w:pPr>
                      <w:spacing w:before="0"/>
                      <w:ind w:left="180" w:right="0" w:firstLine="0"/>
                      <w:jc w:val="left"/>
                      <w:rPr>
                        <w:rFonts w:ascii="Arial" w:eastAsia="Arial"/>
                        <w:sz w:val="36"/>
                      </w:rPr>
                    </w:pPr>
                    <w:r>
                      <w:rPr>
                        <w:rFonts w:ascii="Arial" w:eastAsia="Arial"/>
                        <w:sz w:val="36"/>
                      </w:rPr>
                      <w:t>E.</w:t>
                    </w:r>
                    <w:r>
                      <w:rPr>
                        <w:sz w:val="36"/>
                      </w:rPr>
                      <w:t>总体中有代表性的一部分</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line="216" w:lineRule="auto"/>
        <w:ind w:left="280" w:right="497"/>
      </w:pPr>
      <w:r>
        <w:rPr>
          <w:b/>
        </w:rPr>
        <w:t>答案解析：</w:t>
      </w:r>
      <w:r>
        <w:t>考查医学统计学中有关样本定义的认识，其核心信息是</w:t>
      </w:r>
      <w:r>
        <w:rPr>
          <w:rFonts w:ascii="Times New Roman" w:eastAsia="Times New Roman" w:hAnsi="Times New Roman"/>
        </w:rPr>
        <w:t>“</w:t>
      </w:r>
      <w:r>
        <w:t>样本应该代表总体</w:t>
      </w:r>
      <w:r>
        <w:rPr>
          <w:rFonts w:ascii="Times New Roman" w:eastAsia="Times New Roman" w:hAnsi="Times New Roman"/>
        </w:rPr>
        <w:t>”</w:t>
      </w:r>
      <w:r>
        <w:t>。</w:t>
      </w:r>
    </w:p>
    <w:p>
      <w:pPr>
        <w:pStyle w:val="BodyText"/>
        <w:spacing w:before="10"/>
        <w:rPr>
          <w:sz w:val="50"/>
        </w:rPr>
      </w:pPr>
    </w:p>
    <w:p>
      <w:pPr>
        <w:pStyle w:val="ListParagraph"/>
        <w:numPr>
          <w:ilvl w:val="0"/>
          <w:numId w:val="52"/>
        </w:numPr>
        <w:tabs>
          <w:tab w:val="left" w:pos="732"/>
        </w:tabs>
        <w:spacing w:before="0" w:after="0" w:line="240" w:lineRule="auto"/>
        <w:ind w:left="731" w:right="0" w:hanging="452"/>
        <w:jc w:val="left"/>
        <w:rPr>
          <w:rFonts w:ascii="Arial" w:eastAsia="Arial"/>
          <w:sz w:val="34"/>
        </w:rPr>
      </w:pPr>
      <w:r>
        <w:rPr>
          <w:sz w:val="36"/>
        </w:rPr>
        <w:t>某种人群</w:t>
      </w:r>
      <w:r>
        <w:rPr>
          <w:rFonts w:ascii="Arial" w:eastAsia="Arial"/>
          <w:sz w:val="36"/>
        </w:rPr>
        <w:t>(</w:t>
      </w:r>
      <w:r>
        <w:rPr>
          <w:sz w:val="36"/>
        </w:rPr>
        <w:t>如成年女性</w:t>
      </w:r>
      <w:r>
        <w:rPr>
          <w:rFonts w:ascii="Arial" w:eastAsia="Arial"/>
          <w:sz w:val="36"/>
        </w:rPr>
        <w:t>)</w:t>
      </w:r>
      <w:r>
        <w:rPr>
          <w:sz w:val="36"/>
        </w:rPr>
        <w:t xml:space="preserve">的某个生理指标或生化指标的正常范围一般指 </w:t>
      </w:r>
      <w:r>
        <w:rPr>
          <w:rFonts w:ascii="Arial" w:eastAsia="Arial"/>
          <w:sz w:val="36"/>
        </w:rPr>
        <w:t>[</w:t>
      </w:r>
      <w:r>
        <w:rPr>
          <w:sz w:val="36"/>
        </w:rPr>
        <w:t>单选题</w:t>
      </w:r>
      <w:r>
        <w:rPr>
          <w:rFonts w:ascii="Arial" w:eastAsia="Arial"/>
          <w:spacing w:val="1"/>
          <w:sz w:val="36"/>
        </w:rPr>
        <w:t xml:space="preserve">] </w:t>
      </w:r>
      <w:r>
        <w:rPr>
          <w:rFonts w:ascii="Arial" w:eastAsia="Arial"/>
          <w:color w:val="FF0000"/>
          <w:sz w:val="36"/>
        </w:rPr>
        <w:t>*</w:t>
      </w:r>
    </w:p>
    <w:p>
      <w:pPr>
        <w:pStyle w:val="BodyText"/>
        <w:spacing w:before="10"/>
        <w:rPr>
          <w:rFonts w:ascii="Arial"/>
          <w:sz w:val="14"/>
        </w:rPr>
      </w:pPr>
      <w:r>
        <w:pict>
          <v:group id="_x0000_s1121" style="width:667pt;height:188pt;margin-top:10.51pt;margin-left:126pt;mso-position-horizontal-relative:page;mso-wrap-distance-left:0;mso-wrap-distance-right:0;position:absolute;z-index:-251625472" coordorigin="2520,210" coordsize="13340,3760">
            <v:shape id="_x0000_s1122" type="#_x0000_t75" style="width:13340;height:3760;left:2520;position:absolute;top:210" stroked="f">
              <v:imagedata r:id="rId4" o:title=""/>
            </v:shape>
            <v:shape id="_x0000_s1123" type="#_x0000_t202" style="width:13340;height:3760;left:2520;position:absolute;top:210" filled="f" stroked="f">
              <v:textbox inset="0,0,0,0">
                <w:txbxContent>
                  <w:p>
                    <w:pPr>
                      <w:numPr>
                        <w:ilvl w:val="0"/>
                        <w:numId w:val="51"/>
                      </w:numPr>
                      <w:tabs>
                        <w:tab w:val="left" w:pos="532"/>
                      </w:tabs>
                      <w:spacing w:before="109"/>
                      <w:ind w:left="531" w:right="0" w:hanging="352"/>
                      <w:jc w:val="left"/>
                      <w:rPr>
                        <w:sz w:val="36"/>
                      </w:rPr>
                    </w:pPr>
                    <w:r>
                      <w:rPr>
                        <w:sz w:val="36"/>
                      </w:rPr>
                      <w:t>该指标在所有人中的波动范围</w:t>
                    </w:r>
                  </w:p>
                  <w:p>
                    <w:pPr>
                      <w:numPr>
                        <w:ilvl w:val="0"/>
                        <w:numId w:val="51"/>
                      </w:numPr>
                      <w:tabs>
                        <w:tab w:val="left" w:pos="512"/>
                      </w:tabs>
                      <w:spacing w:before="206"/>
                      <w:ind w:left="511" w:right="0" w:hanging="332"/>
                      <w:jc w:val="left"/>
                      <w:rPr>
                        <w:sz w:val="36"/>
                      </w:rPr>
                    </w:pPr>
                    <w:r>
                      <w:rPr>
                        <w:sz w:val="36"/>
                      </w:rPr>
                      <w:t>该指标在所有正常人中的波动范围</w:t>
                    </w:r>
                  </w:p>
                  <w:p>
                    <w:pPr>
                      <w:numPr>
                        <w:ilvl w:val="0"/>
                        <w:numId w:val="51"/>
                      </w:numPr>
                      <w:tabs>
                        <w:tab w:val="left" w:pos="512"/>
                      </w:tabs>
                      <w:spacing w:before="212" w:line="331" w:lineRule="auto"/>
                      <w:ind w:left="180" w:right="5026" w:firstLine="0"/>
                      <w:jc w:val="left"/>
                      <w:rPr>
                        <w:sz w:val="36"/>
                      </w:rPr>
                    </w:pPr>
                    <w:r>
                      <w:rPr>
                        <w:sz w:val="36"/>
                      </w:rPr>
                      <w:t>该指标在绝大部分正常人中的波动范围</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D.</w:t>
                    </w:r>
                    <w:r>
                      <w:rPr>
                        <w:sz w:val="36"/>
                      </w:rPr>
                      <w:t>该指标在少部分正常人中的波动范围</w:t>
                    </w:r>
                  </w:p>
                  <w:p>
                    <w:pPr>
                      <w:spacing w:before="1"/>
                      <w:ind w:left="180" w:right="0" w:firstLine="0"/>
                      <w:jc w:val="left"/>
                      <w:rPr>
                        <w:sz w:val="36"/>
                      </w:rPr>
                    </w:pPr>
                    <w:r>
                      <w:rPr>
                        <w:rFonts w:ascii="Arial" w:eastAsia="Arial"/>
                        <w:spacing w:val="-1"/>
                        <w:w w:val="95"/>
                        <w:sz w:val="36"/>
                      </w:rPr>
                      <w:t>E.</w:t>
                    </w:r>
                    <w:r>
                      <w:rPr>
                        <w:w w:val="95"/>
                        <w:sz w:val="36"/>
                      </w:rPr>
                      <w:t>该指标在一个人不同时间的波动范围</w:t>
                    </w:r>
                  </w:p>
                </w:txbxContent>
              </v:textbox>
            </v:shape>
            <w10:wrap type="topAndBottom"/>
          </v:group>
        </w:pict>
      </w:r>
    </w:p>
    <w:p>
      <w:pPr>
        <w:pStyle w:val="BodyText"/>
        <w:spacing w:line="216" w:lineRule="auto"/>
        <w:ind w:left="280" w:right="536"/>
      </w:pPr>
      <w:r>
        <w:rPr>
          <w:b/>
        </w:rPr>
        <w:t>答案解析：</w:t>
      </w:r>
      <w:r>
        <w:rPr>
          <w:rFonts w:ascii="Times New Roman" w:eastAsia="Times New Roman" w:hAnsi="Times New Roman"/>
        </w:rPr>
        <w:t>“</w:t>
      </w:r>
      <w:r>
        <w:t>正常值</w:t>
      </w:r>
      <w:r>
        <w:rPr>
          <w:rFonts w:ascii="Times New Roman" w:eastAsia="Times New Roman" w:hAnsi="Times New Roman"/>
        </w:rPr>
        <w:t>”</w:t>
      </w:r>
      <w:r>
        <w:t>是临床医生应用最为广泛的词语之一。该题的核心信息是</w:t>
      </w:r>
      <w:r>
        <w:rPr>
          <w:rFonts w:ascii="Times New Roman" w:eastAsia="Times New Roman" w:hAnsi="Times New Roman"/>
        </w:rPr>
        <w:t>“</w:t>
      </w:r>
      <w:r>
        <w:t>绝大部分正常人</w:t>
      </w:r>
      <w:r>
        <w:rPr>
          <w:rFonts w:ascii="Times New Roman" w:eastAsia="Times New Roman" w:hAnsi="Times New Roman"/>
        </w:rPr>
        <w:t>”</w:t>
      </w:r>
      <w:r>
        <w:t>而非</w:t>
      </w:r>
      <w:r>
        <w:rPr>
          <w:rFonts w:ascii="Times New Roman" w:eastAsia="Times New Roman" w:hAnsi="Times New Roman"/>
        </w:rPr>
        <w:t>“</w:t>
      </w:r>
      <w:r>
        <w:t>所有人</w:t>
      </w:r>
      <w:r>
        <w:rPr>
          <w:rFonts w:ascii="Times New Roman" w:eastAsia="Times New Roman" w:hAnsi="Times New Roman"/>
        </w:rPr>
        <w:t>”</w:t>
      </w:r>
      <w:r>
        <w:t>或</w:t>
      </w:r>
      <w:r>
        <w:rPr>
          <w:rFonts w:ascii="Times New Roman" w:eastAsia="Times New Roman" w:hAnsi="Times New Roman"/>
        </w:rPr>
        <w:t>“</w:t>
      </w:r>
      <w:r>
        <w:t>所有正常人</w:t>
      </w:r>
      <w:r>
        <w:rPr>
          <w:rFonts w:ascii="Times New Roman" w:eastAsia="Times New Roman" w:hAnsi="Times New Roman"/>
        </w:rPr>
        <w:t>”</w:t>
      </w:r>
      <w:r>
        <w:t>。</w:t>
      </w:r>
    </w:p>
    <w:p>
      <w:pPr>
        <w:spacing w:after="0" w:line="216" w:lineRule="auto"/>
        <w:sectPr>
          <w:pgSz w:w="18360" w:h="23760"/>
          <w:pgMar w:top="2220" w:right="2400" w:bottom="280" w:left="2420" w:header="708" w:footer="708"/>
          <w:pgNumType w:start="11"/>
          <w:cols w:space="708"/>
        </w:sectPr>
      </w:pPr>
    </w:p>
    <w:p>
      <w:pPr>
        <w:pStyle w:val="ListParagraph"/>
        <w:numPr>
          <w:ilvl w:val="0"/>
          <w:numId w:val="52"/>
        </w:numPr>
        <w:tabs>
          <w:tab w:val="left" w:pos="732"/>
        </w:tabs>
        <w:spacing w:before="25" w:after="0" w:line="240" w:lineRule="auto"/>
        <w:ind w:left="731" w:right="0" w:hanging="452"/>
        <w:jc w:val="left"/>
        <w:rPr>
          <w:rFonts w:ascii="Times New Roman" w:eastAsia="Times New Roman"/>
          <w:sz w:val="34"/>
        </w:rPr>
      </w:pPr>
      <w:r>
        <w:rPr>
          <w:spacing w:val="-1"/>
          <w:sz w:val="36"/>
        </w:rPr>
        <w:t xml:space="preserve">在流行病学的病例对照研究中，选择对照的最佳条件是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
        <w:rPr>
          <w:rFonts w:ascii="Times New Roman"/>
          <w:sz w:val="15"/>
        </w:rPr>
      </w:pPr>
      <w:r>
        <w:pict>
          <v:group id="_x0000_s1124" style="width:667pt;height:188pt;margin-top:10.64pt;margin-left:126pt;mso-position-horizontal-relative:page;mso-wrap-distance-left:0;mso-wrap-distance-right:0;position:absolute;z-index:-251623424" coordorigin="2520,213" coordsize="13340,3760">
            <v:shape id="_x0000_s1125" type="#_x0000_t75" style="width:13340;height:3760;left:2520;position:absolute;top:212" stroked="f">
              <v:imagedata r:id="rId4" o:title=""/>
            </v:shape>
            <v:shape id="_x0000_s1126" type="#_x0000_t202" style="width:13340;height:3760;left:2520;position:absolute;top:212" filled="f" stroked="f">
              <v:textbox inset="0,0,0,0">
                <w:txbxContent>
                  <w:p>
                    <w:pPr>
                      <w:spacing w:before="106" w:line="331" w:lineRule="auto"/>
                      <w:ind w:left="180" w:right="327" w:firstLine="0"/>
                      <w:jc w:val="left"/>
                      <w:rPr>
                        <w:sz w:val="36"/>
                      </w:rPr>
                    </w:pPr>
                    <w:r>
                      <w:rPr>
                        <w:rFonts w:ascii="Times New Roman" w:eastAsia="Times New Roman"/>
                        <w:sz w:val="36"/>
                      </w:rPr>
                      <w:t>A.</w:t>
                    </w:r>
                    <w:r>
                      <w:rPr>
                        <w:sz w:val="36"/>
                      </w:rPr>
                      <w:t>产生病例人群中的非患者，其他非研究因素和特征与病例组有可比性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产生病例人群中非病例的一个非随机样本</w:t>
                    </w:r>
                  </w:p>
                  <w:p>
                    <w:pPr>
                      <w:spacing w:before="1" w:line="333" w:lineRule="auto"/>
                      <w:ind w:left="180" w:right="3826" w:firstLine="0"/>
                      <w:jc w:val="left"/>
                      <w:rPr>
                        <w:sz w:val="36"/>
                      </w:rPr>
                    </w:pPr>
                    <w:r>
                      <w:rPr>
                        <w:rFonts w:ascii="Times New Roman" w:eastAsia="Times New Roman"/>
                        <w:sz w:val="36"/>
                      </w:rPr>
                      <w:t>C.</w:t>
                    </w:r>
                    <w:r>
                      <w:rPr>
                        <w:sz w:val="36"/>
                      </w:rPr>
                      <w:t>产生病例人群中的非患者，其他非研究因素与病例组相同</w:t>
                    </w:r>
                    <w:r>
                      <w:rPr>
                        <w:rFonts w:ascii="Times New Roman" w:eastAsia="Times New Roman"/>
                        <w:sz w:val="36"/>
                      </w:rPr>
                      <w:t>D.</w:t>
                    </w:r>
                    <w:r>
                      <w:rPr>
                        <w:sz w:val="36"/>
                      </w:rPr>
                      <w:t>未患所研究疾病的人</w:t>
                    </w:r>
                  </w:p>
                  <w:p>
                    <w:pPr>
                      <w:spacing w:before="0" w:line="536" w:lineRule="exact"/>
                      <w:ind w:left="180" w:right="0" w:firstLine="0"/>
                      <w:jc w:val="left"/>
                      <w:rPr>
                        <w:sz w:val="36"/>
                      </w:rPr>
                    </w:pPr>
                    <w:r>
                      <w:rPr>
                        <w:rFonts w:ascii="Times New Roman" w:eastAsia="Times New Roman"/>
                        <w:sz w:val="36"/>
                      </w:rPr>
                      <w:t>E.</w:t>
                    </w:r>
                    <w:r>
                      <w:rPr>
                        <w:sz w:val="36"/>
                      </w:rPr>
                      <w:t>未患所研究疾病的人，其他非研究因素与病例组有可比性</w:t>
                    </w:r>
                  </w:p>
                </w:txbxContent>
              </v:textbox>
            </v:shape>
            <w10:wrap type="topAndBottom"/>
          </v:group>
        </w:pict>
      </w:r>
    </w:p>
    <w:p>
      <w:pPr>
        <w:pStyle w:val="BodyText"/>
        <w:spacing w:line="216" w:lineRule="auto"/>
        <w:ind w:left="280" w:right="297"/>
      </w:pPr>
      <w:r>
        <w:rPr>
          <w:b/>
        </w:rPr>
        <w:t>答案解析：</w:t>
      </w:r>
      <w:r>
        <w:t>考查能否应用流行病学方法中有关病例对照研究的原则来选择对照，其核心信息是</w:t>
      </w:r>
      <w:r>
        <w:rPr>
          <w:rFonts w:ascii="Times New Roman" w:eastAsia="Times New Roman" w:hAnsi="Times New Roman"/>
        </w:rPr>
        <w:t>“</w:t>
      </w:r>
      <w:r>
        <w:t>非患者</w:t>
      </w:r>
      <w:r>
        <w:rPr>
          <w:rFonts w:ascii="Times New Roman" w:eastAsia="Times New Roman" w:hAnsi="Times New Roman"/>
        </w:rPr>
        <w:t>”</w:t>
      </w:r>
      <w:r>
        <w:t>以及</w:t>
      </w:r>
      <w:r>
        <w:rPr>
          <w:rFonts w:ascii="Times New Roman" w:eastAsia="Times New Roman" w:hAnsi="Times New Roman"/>
        </w:rPr>
        <w:t>“</w:t>
      </w:r>
      <w:r>
        <w:t>非研究因素和特征与病例组有可比性</w:t>
      </w:r>
      <w:r>
        <w:rPr>
          <w:rFonts w:ascii="Times New Roman" w:eastAsia="Times New Roman" w:hAnsi="Times New Roman"/>
        </w:rPr>
        <w:t>”</w:t>
      </w:r>
      <w:r>
        <w:t>。</w:t>
      </w:r>
    </w:p>
    <w:p>
      <w:pPr>
        <w:pStyle w:val="BodyText"/>
        <w:spacing w:before="1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流行病学的偏倚分为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6"/>
        <w:rPr>
          <w:rFonts w:ascii="Times New Roman"/>
          <w:sz w:val="14"/>
        </w:rPr>
      </w:pPr>
      <w:r>
        <w:pict>
          <v:group id="_x0000_s1127" style="width:667pt;height:188pt;margin-top:10.31pt;margin-left:126pt;mso-position-horizontal-relative:page;mso-wrap-distance-left:0;mso-wrap-distance-right:0;position:absolute;z-index:-251622400" coordorigin="2520,206" coordsize="13340,3760">
            <v:shape id="_x0000_s1128" type="#_x0000_t75" style="width:13340;height:3760;left:2520;position:absolute;top:206" stroked="f">
              <v:imagedata r:id="rId4" o:title=""/>
            </v:shape>
            <v:shape id="_x0000_s1129" type="#_x0000_t202" style="width:13340;height:3760;left:2520;position:absolute;top:206" filled="f" stroked="f">
              <v:textbox inset="0,0,0,0">
                <w:txbxContent>
                  <w:p>
                    <w:pPr>
                      <w:spacing w:before="108" w:line="331" w:lineRule="auto"/>
                      <w:ind w:left="180" w:right="7768" w:firstLine="0"/>
                      <w:jc w:val="both"/>
                      <w:rPr>
                        <w:sz w:val="36"/>
                      </w:rPr>
                    </w:pPr>
                    <w:r>
                      <w:rPr>
                        <w:rFonts w:ascii="Times New Roman" w:eastAsia="Times New Roman"/>
                        <w:sz w:val="36"/>
                      </w:rPr>
                      <w:t>A.</w:t>
                    </w:r>
                    <w:r>
                      <w:rPr>
                        <w:sz w:val="36"/>
                      </w:rPr>
                      <w:t>选择偏倚、混杂偏倚、测量偏倚</w:t>
                    </w:r>
                    <w:r>
                      <w:rPr>
                        <w:rFonts w:ascii="Times New Roman" w:eastAsia="Times New Roman"/>
                        <w:sz w:val="36"/>
                      </w:rPr>
                      <w:t>B.</w:t>
                    </w:r>
                    <w:r>
                      <w:rPr>
                        <w:sz w:val="36"/>
                      </w:rPr>
                      <w:t>选择偏倚、信息偏倚、混杂偏倚</w:t>
                    </w:r>
                    <w:r>
                      <w:rPr>
                        <w:rFonts w:ascii="Times New Roman" w:eastAsia="Times New Roman"/>
                        <w:sz w:val="36"/>
                      </w:rPr>
                      <w:t>C.</w:t>
                    </w:r>
                    <w:r>
                      <w:rPr>
                        <w:sz w:val="36"/>
                      </w:rPr>
                      <w:t>选择偏倚、信息偏倚、测量偏倚</w:t>
                    </w:r>
                  </w:p>
                  <w:p>
                    <w:pPr>
                      <w:spacing w:before="6"/>
                      <w:ind w:left="180" w:right="0" w:firstLine="0"/>
                      <w:jc w:val="left"/>
                      <w:rPr>
                        <w:rFonts w:ascii="Times New Roman" w:eastAsia="Times New Roman"/>
                        <w:sz w:val="36"/>
                      </w:rPr>
                    </w:pPr>
                    <w:r>
                      <w:rPr>
                        <w:rFonts w:ascii="Times New Roman" w:eastAsia="Times New Roman"/>
                        <w:sz w:val="36"/>
                      </w:rPr>
                      <w:t>D.</w:t>
                    </w:r>
                    <w:r>
                      <w:rPr>
                        <w:sz w:val="36"/>
                      </w:rPr>
                      <w:t>回忆偏倚、报告偏倚、测量偏倚</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1"/>
                      <w:ind w:left="180" w:right="0" w:firstLine="0"/>
                      <w:jc w:val="left"/>
                      <w:rPr>
                        <w:sz w:val="36"/>
                      </w:rPr>
                    </w:pPr>
                    <w:r>
                      <w:rPr>
                        <w:rFonts w:ascii="Times New Roman" w:eastAsia="Times New Roman"/>
                        <w:sz w:val="36"/>
                      </w:rPr>
                      <w:t>E.</w:t>
                    </w:r>
                    <w:r>
                      <w:rPr>
                        <w:sz w:val="36"/>
                      </w:rPr>
                      <w:t>入院率偏倚、易感性偏倚、无应答偏倚</w:t>
                    </w:r>
                  </w:p>
                </w:txbxContent>
              </v:textbox>
            </v:shape>
            <w10:wrap type="topAndBottom"/>
          </v:group>
        </w:pict>
      </w:r>
    </w:p>
    <w:p>
      <w:pPr>
        <w:pStyle w:val="BodyText"/>
        <w:spacing w:line="216" w:lineRule="auto"/>
        <w:ind w:left="280" w:right="297"/>
      </w:pPr>
      <w:r>
        <w:rPr>
          <w:b/>
        </w:rPr>
        <w:t>答案解析：</w:t>
      </w:r>
      <w:r>
        <w:t>考查流行病学的偏倚，是正确应用流行病学方法以及科学判断研究结果的重要方面。</w:t>
      </w:r>
    </w:p>
    <w:p>
      <w:pPr>
        <w:pStyle w:val="BodyText"/>
        <w:spacing w:before="1"/>
        <w:rPr>
          <w:sz w:val="51"/>
        </w:rPr>
      </w:pPr>
    </w:p>
    <w:p>
      <w:pPr>
        <w:pStyle w:val="ListParagraph"/>
        <w:numPr>
          <w:ilvl w:val="0"/>
          <w:numId w:val="52"/>
        </w:numPr>
        <w:tabs>
          <w:tab w:val="left" w:pos="732"/>
        </w:tabs>
        <w:spacing w:before="0" w:after="0" w:line="333" w:lineRule="auto"/>
        <w:ind w:left="280" w:right="567" w:firstLine="0"/>
        <w:jc w:val="left"/>
        <w:rPr>
          <w:rFonts w:ascii="Times New Roman" w:eastAsia="Times New Roman"/>
          <w:sz w:val="34"/>
        </w:rPr>
      </w:pPr>
      <w:r>
        <w:pict>
          <v:group id="_x0000_s1130" style="width:667pt;height:188pt;margin-top:74.28pt;margin-left:126pt;mso-position-horizontal-relative:page;position:absolute;z-index:251692032" coordorigin="2520,1486" coordsize="13340,3760">
            <v:shape id="_x0000_s1131" type="#_x0000_t75" style="width:13340;height:3760;left:2520;position:absolute;top:1485" stroked="f">
              <v:imagedata r:id="rId4" o:title=""/>
            </v:shape>
            <v:shape id="_x0000_s1132" type="#_x0000_t202" style="width:13340;height:3760;left:2520;position:absolute;top:1485" filled="f" stroked="f">
              <v:textbox inset="0,0,0,0">
                <w:txbxContent>
                  <w:p>
                    <w:pPr>
                      <w:spacing w:before="105" w:line="333" w:lineRule="auto"/>
                      <w:ind w:left="180" w:right="10529" w:firstLine="0"/>
                      <w:jc w:val="both"/>
                      <w:rPr>
                        <w:sz w:val="36"/>
                      </w:rPr>
                    </w:pPr>
                    <w:r>
                      <w:rPr>
                        <w:rFonts w:ascii="Times New Roman" w:eastAsia="Times New Roman"/>
                        <w:sz w:val="36"/>
                      </w:rPr>
                      <w:t>A.</w:t>
                    </w:r>
                    <w:r>
                      <w:rPr>
                        <w:sz w:val="36"/>
                      </w:rPr>
                      <w:t>时间</w:t>
                    </w:r>
                    <w:r>
                      <w:rPr>
                        <w:rFonts w:ascii="Times New Roman" w:eastAsia="Times New Roman"/>
                        <w:sz w:val="36"/>
                      </w:rPr>
                      <w:t>-</w:t>
                    </w:r>
                    <w:r>
                      <w:rPr>
                        <w:sz w:val="36"/>
                      </w:rPr>
                      <w:t>效应关系</w:t>
                    </w:r>
                    <w:r>
                      <w:rPr>
                        <w:rFonts w:ascii="Times New Roman" w:eastAsia="Times New Roman"/>
                        <w:sz w:val="36"/>
                      </w:rPr>
                      <w:t>B.</w:t>
                    </w:r>
                    <w:r>
                      <w:rPr>
                        <w:sz w:val="36"/>
                      </w:rPr>
                      <w:t>剂量</w:t>
                    </w:r>
                    <w:r>
                      <w:rPr>
                        <w:rFonts w:ascii="Times New Roman" w:eastAsia="Times New Roman"/>
                        <w:sz w:val="36"/>
                      </w:rPr>
                      <w:t>-</w:t>
                    </w:r>
                    <w:r>
                      <w:rPr>
                        <w:sz w:val="36"/>
                      </w:rPr>
                      <w:t>效应关系</w:t>
                    </w:r>
                    <w:r>
                      <w:rPr>
                        <w:rFonts w:ascii="Times New Roman" w:eastAsia="Times New Roman"/>
                        <w:sz w:val="36"/>
                      </w:rPr>
                      <w:t>C.</w:t>
                    </w:r>
                    <w:r>
                      <w:rPr>
                        <w:sz w:val="36"/>
                      </w:rPr>
                      <w:t>时间</w:t>
                    </w:r>
                    <w:r>
                      <w:rPr>
                        <w:rFonts w:ascii="Times New Roman" w:eastAsia="Times New Roman"/>
                        <w:sz w:val="36"/>
                      </w:rPr>
                      <w:t>-</w:t>
                    </w:r>
                    <w:r>
                      <w:rPr>
                        <w:sz w:val="36"/>
                      </w:rPr>
                      <w:t>反应关系</w:t>
                    </w:r>
                  </w:p>
                  <w:p>
                    <w:pPr>
                      <w:spacing w:before="0" w:line="533" w:lineRule="exact"/>
                      <w:ind w:left="180" w:right="0" w:firstLine="0"/>
                      <w:jc w:val="left"/>
                      <w:rPr>
                        <w:rFonts w:ascii="Times New Roman" w:eastAsia="Times New Roman"/>
                        <w:sz w:val="36"/>
                      </w:rPr>
                    </w:pPr>
                    <w:r>
                      <w:rPr>
                        <w:rFonts w:ascii="Times New Roman" w:eastAsia="Times New Roman"/>
                        <w:sz w:val="36"/>
                      </w:rPr>
                      <w:t>D.</w:t>
                    </w:r>
                    <w:r>
                      <w:rPr>
                        <w:sz w:val="36"/>
                      </w:rPr>
                      <w:t>剂量</w:t>
                    </w:r>
                    <w:r>
                      <w:rPr>
                        <w:rFonts w:ascii="Times New Roman" w:eastAsia="Times New Roman"/>
                        <w:sz w:val="36"/>
                      </w:rPr>
                      <w:t>-</w:t>
                    </w:r>
                    <w:r>
                      <w:rPr>
                        <w:sz w:val="36"/>
                      </w:rPr>
                      <w:t>反应关系</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1"/>
                      <w:ind w:left="180" w:right="0" w:firstLine="0"/>
                      <w:jc w:val="left"/>
                      <w:rPr>
                        <w:sz w:val="36"/>
                      </w:rPr>
                    </w:pPr>
                    <w:r>
                      <w:rPr>
                        <w:rFonts w:ascii="Times New Roman" w:eastAsia="Times New Roman"/>
                        <w:sz w:val="36"/>
                      </w:rPr>
                      <w:t>E.</w:t>
                    </w:r>
                    <w:r>
                      <w:rPr>
                        <w:sz w:val="36"/>
                      </w:rPr>
                      <w:t>剂量</w:t>
                    </w:r>
                    <w:r>
                      <w:rPr>
                        <w:rFonts w:ascii="Times New Roman" w:eastAsia="Times New Roman"/>
                        <w:sz w:val="36"/>
                      </w:rPr>
                      <w:t>-</w:t>
                    </w:r>
                    <w:r>
                      <w:rPr>
                        <w:sz w:val="36"/>
                      </w:rPr>
                      <w:t>发病关系</w:t>
                    </w:r>
                  </w:p>
                </w:txbxContent>
              </v:textbox>
            </v:shape>
          </v:group>
        </w:pict>
      </w:r>
      <w:r>
        <w:rPr>
          <w:spacing w:val="-1"/>
          <w:sz w:val="36"/>
        </w:rPr>
        <w:t xml:space="preserve">某人群随着对环境有害物质暴露量的增加，所引起的具有某种生物效应的人数随着变化的现象，称为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9"/>
        </w:rPr>
      </w:pPr>
    </w:p>
    <w:p>
      <w:pPr>
        <w:pStyle w:val="BodyText"/>
        <w:spacing w:before="83" w:line="216" w:lineRule="auto"/>
        <w:ind w:left="280" w:right="378"/>
        <w:jc w:val="both"/>
      </w:pPr>
      <w:r>
        <w:rPr>
          <w:b/>
        </w:rPr>
        <w:t>答案解析：</w:t>
      </w:r>
      <w:r>
        <w:t>在环境危险度评估中，</w:t>
      </w:r>
      <w:r>
        <w:rPr>
          <w:rFonts w:ascii="Times New Roman" w:eastAsia="Times New Roman" w:hAnsi="Times New Roman"/>
        </w:rPr>
        <w:t>“</w:t>
      </w:r>
      <w:r>
        <w:t>效应</w:t>
      </w:r>
      <w:r>
        <w:rPr>
          <w:rFonts w:ascii="Times New Roman" w:eastAsia="Times New Roman" w:hAnsi="Times New Roman"/>
        </w:rPr>
        <w:t>”</w:t>
      </w:r>
      <w:r>
        <w:t>和</w:t>
      </w:r>
      <w:r>
        <w:rPr>
          <w:rFonts w:ascii="Times New Roman" w:eastAsia="Times New Roman" w:hAnsi="Times New Roman"/>
        </w:rPr>
        <w:t>“</w:t>
      </w:r>
      <w:r>
        <w:t>反应</w:t>
      </w:r>
      <w:r>
        <w:rPr>
          <w:rFonts w:ascii="Times New Roman" w:eastAsia="Times New Roman" w:hAnsi="Times New Roman"/>
        </w:rPr>
        <w:t>”</w:t>
      </w:r>
      <w:r>
        <w:t>是比较容易混淆的两个概念。本题考查能否鉴别剂量</w:t>
      </w:r>
      <w:r>
        <w:rPr>
          <w:rFonts w:ascii="Times New Roman" w:eastAsia="Times New Roman" w:hAnsi="Times New Roman"/>
        </w:rPr>
        <w:t>-</w:t>
      </w:r>
      <w:r>
        <w:t>效应关系和剂量</w:t>
      </w:r>
      <w:r>
        <w:rPr>
          <w:rFonts w:ascii="Times New Roman" w:eastAsia="Times New Roman" w:hAnsi="Times New Roman"/>
        </w:rPr>
        <w:t>-</w:t>
      </w:r>
      <w:r>
        <w:t>反应关系这两个在环境危险度评估中重要的指标。</w:t>
      </w:r>
    </w:p>
    <w:p>
      <w:pPr>
        <w:spacing w:after="0" w:line="216" w:lineRule="auto"/>
        <w:jc w:val="both"/>
        <w:sectPr>
          <w:pgSz w:w="18360" w:h="23760"/>
          <w:pgMar w:top="1800" w:right="2400" w:bottom="280" w:left="2420" w:header="708" w:footer="708"/>
          <w:pgNumType w:start="12"/>
          <w:cols w:space="708"/>
        </w:sectPr>
      </w:pPr>
    </w:p>
    <w:p>
      <w:pPr>
        <w:pStyle w:val="BodyText"/>
        <w:spacing w:before="8"/>
        <w:rPr>
          <w:sz w:val="20"/>
        </w:rPr>
      </w:pPr>
    </w:p>
    <w:p>
      <w:pPr>
        <w:pStyle w:val="ListParagraph"/>
        <w:numPr>
          <w:ilvl w:val="0"/>
          <w:numId w:val="52"/>
        </w:numPr>
        <w:tabs>
          <w:tab w:val="left" w:pos="732"/>
        </w:tabs>
        <w:spacing w:before="44" w:after="0" w:line="324" w:lineRule="auto"/>
        <w:ind w:left="280" w:right="567" w:firstLine="0"/>
        <w:jc w:val="left"/>
        <w:rPr>
          <w:rFonts w:ascii="Times New Roman" w:eastAsia="Times New Roman"/>
          <w:sz w:val="34"/>
        </w:rPr>
      </w:pPr>
      <w:r>
        <w:pict>
          <v:group id="_x0000_s1133" style="width:667pt;height:188pt;margin-top:76.53pt;margin-left:126pt;mso-position-horizontal-relative:page;mso-wrap-distance-left:0;mso-wrap-distance-right:0;position:absolute;z-index:-251621376" coordorigin="2520,1531" coordsize="13340,3760">
            <v:shape id="_x0000_s1134" type="#_x0000_t75" style="width:13340;height:3760;left:2520;position:absolute;top:1530" stroked="f">
              <v:imagedata r:id="rId4" o:title=""/>
            </v:shape>
            <v:shape id="_x0000_s1135" type="#_x0000_t202" style="width:13340;height:3760;left:2520;position:absolute;top:1530" filled="f" stroked="f">
              <v:textbox inset="0,0,0,0">
                <w:txbxContent>
                  <w:p>
                    <w:pPr>
                      <w:spacing w:before="104" w:line="331" w:lineRule="auto"/>
                      <w:ind w:left="180" w:right="11368" w:firstLine="0"/>
                      <w:jc w:val="left"/>
                      <w:rPr>
                        <w:sz w:val="36"/>
                      </w:rPr>
                    </w:pPr>
                    <w:r>
                      <w:rPr>
                        <w:rFonts w:ascii="Times New Roman" w:eastAsia="Times New Roman"/>
                        <w:sz w:val="36"/>
                      </w:rPr>
                      <w:t>A.</w:t>
                    </w:r>
                    <w:r>
                      <w:rPr>
                        <w:sz w:val="36"/>
                      </w:rPr>
                      <w:t>常规报告</w:t>
                    </w:r>
                    <w:r>
                      <w:rPr>
                        <w:rFonts w:ascii="Times New Roman" w:eastAsia="Times New Roman"/>
                        <w:sz w:val="36"/>
                      </w:rPr>
                      <w:t>B.</w:t>
                    </w:r>
                    <w:r>
                      <w:rPr>
                        <w:sz w:val="36"/>
                      </w:rPr>
                      <w:t>被动监测</w:t>
                    </w:r>
                  </w:p>
                  <w:p>
                    <w:pPr>
                      <w:spacing w:before="2"/>
                      <w:ind w:left="180" w:right="0" w:firstLine="0"/>
                      <w:jc w:val="left"/>
                      <w:rPr>
                        <w:rFonts w:ascii="Times New Roman" w:eastAsia="Times New Roman"/>
                        <w:sz w:val="36"/>
                      </w:rPr>
                    </w:pPr>
                    <w:r>
                      <w:rPr>
                        <w:rFonts w:ascii="Times New Roman" w:eastAsia="Times New Roman"/>
                        <w:sz w:val="36"/>
                      </w:rPr>
                      <w:t>C.</w:t>
                    </w:r>
                    <w:r>
                      <w:rPr>
                        <w:sz w:val="36"/>
                      </w:rPr>
                      <w:t>哨点监测</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line="750" w:lineRule="atLeast"/>
                      <w:ind w:left="180" w:right="9928" w:firstLine="0"/>
                      <w:jc w:val="left"/>
                      <w:rPr>
                        <w:sz w:val="36"/>
                      </w:rPr>
                    </w:pPr>
                    <w:r>
                      <w:rPr>
                        <w:rFonts w:ascii="Times New Roman" w:eastAsia="Times New Roman"/>
                        <w:sz w:val="36"/>
                      </w:rPr>
                      <w:t>D.</w:t>
                    </w:r>
                    <w:r>
                      <w:rPr>
                        <w:sz w:val="36"/>
                      </w:rPr>
                      <w:t>医院为基础的监测</w:t>
                    </w:r>
                    <w:r>
                      <w:rPr>
                        <w:rFonts w:ascii="Times New Roman" w:eastAsia="Times New Roman"/>
                        <w:sz w:val="36"/>
                      </w:rPr>
                      <w:t>E.</w:t>
                    </w:r>
                    <w:r>
                      <w:rPr>
                        <w:sz w:val="36"/>
                      </w:rPr>
                      <w:t>主动监测</w:t>
                    </w:r>
                  </w:p>
                </w:txbxContent>
              </v:textbox>
            </v:shape>
            <w10:wrap type="topAndBottom"/>
          </v:group>
        </w:pict>
      </w:r>
      <w:r>
        <w:rPr>
          <w:spacing w:val="-1"/>
          <w:sz w:val="36"/>
        </w:rPr>
        <w:t>对能够反映总人群中某种基本流行情况的有代表性特定人群进行监测，这属于</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line="216" w:lineRule="auto"/>
        <w:ind w:left="280" w:right="496"/>
      </w:pPr>
      <w:r>
        <w:rPr>
          <w:b/>
        </w:rPr>
        <w:t>答案解析：</w:t>
      </w:r>
      <w:r>
        <w:t>参与公共卫生监测是临床医生的重要工作之一。该题的核心信息为</w:t>
      </w:r>
      <w:r>
        <w:rPr>
          <w:rFonts w:ascii="Times New Roman" w:eastAsia="Times New Roman" w:hAnsi="Times New Roman"/>
        </w:rPr>
        <w:t>“</w:t>
      </w:r>
      <w:r>
        <w:t>监测有代表性特定人群</w:t>
      </w:r>
      <w:r>
        <w:rPr>
          <w:rFonts w:ascii="Times New Roman" w:eastAsia="Times New Roman" w:hAnsi="Times New Roman"/>
        </w:rPr>
        <w:t>”</w:t>
      </w:r>
      <w:r>
        <w:t>，应为哨点监测。</w:t>
      </w:r>
    </w:p>
    <w:p>
      <w:pPr>
        <w:pStyle w:val="BodyText"/>
        <w:spacing w:before="12"/>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描述疾病分布的最主要目的是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7"/>
        <w:rPr>
          <w:rFonts w:ascii="Times New Roman"/>
          <w:sz w:val="14"/>
        </w:rPr>
      </w:pPr>
      <w:r>
        <w:pict>
          <v:group id="_x0000_s1136" style="width:667pt;height:188pt;margin-top:10.36pt;margin-left:126pt;mso-position-horizontal-relative:page;mso-wrap-distance-left:0;mso-wrap-distance-right:0;position:absolute;z-index:-251620352" coordorigin="2520,207" coordsize="13340,3760">
            <v:shape id="_x0000_s1137" type="#_x0000_t75" style="width:13340;height:3760;left:2520;position:absolute;top:207" stroked="f">
              <v:imagedata r:id="rId4" o:title=""/>
            </v:shape>
            <v:shape id="_x0000_s1138" type="#_x0000_t202" style="width:13340;height:3760;left:2520;position:absolute;top:207" filled="f" stroked="f">
              <v:textbox inset="0,0,0,0">
                <w:txbxContent>
                  <w:p>
                    <w:pPr>
                      <w:spacing w:before="107" w:line="333" w:lineRule="auto"/>
                      <w:ind w:left="180" w:right="5007" w:firstLine="0"/>
                      <w:jc w:val="left"/>
                      <w:rPr>
                        <w:sz w:val="36"/>
                      </w:rPr>
                    </w:pPr>
                    <w:r>
                      <w:rPr>
                        <w:rFonts w:ascii="Times New Roman" w:eastAsia="Times New Roman"/>
                        <w:sz w:val="36"/>
                      </w:rPr>
                      <w:t>A.</w:t>
                    </w:r>
                    <w:r>
                      <w:rPr>
                        <w:sz w:val="36"/>
                      </w:rPr>
                      <w:t>阐明疾病的流行规律，并探索影响因素</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发现新病种</w:t>
                    </w:r>
                  </w:p>
                  <w:p>
                    <w:pPr>
                      <w:spacing w:before="0" w:line="331" w:lineRule="auto"/>
                      <w:ind w:left="180" w:right="9946" w:firstLine="0"/>
                      <w:jc w:val="left"/>
                      <w:rPr>
                        <w:sz w:val="36"/>
                      </w:rPr>
                    </w:pPr>
                    <w:r>
                      <w:rPr>
                        <w:rFonts w:ascii="Times New Roman" w:eastAsia="Times New Roman"/>
                        <w:sz w:val="36"/>
                      </w:rPr>
                      <w:t>C.</w:t>
                    </w:r>
                    <w:r>
                      <w:rPr>
                        <w:sz w:val="36"/>
                      </w:rPr>
                      <w:t>计算有关测量指标</w:t>
                    </w:r>
                    <w:r>
                      <w:rPr>
                        <w:rFonts w:ascii="Times New Roman" w:eastAsia="Times New Roman"/>
                        <w:sz w:val="36"/>
                      </w:rPr>
                      <w:t>D.</w:t>
                    </w:r>
                    <w:r>
                      <w:rPr>
                        <w:sz w:val="36"/>
                      </w:rPr>
                      <w:t>评价预防效果</w:t>
                    </w:r>
                  </w:p>
                  <w:p>
                    <w:pPr>
                      <w:spacing w:before="0"/>
                      <w:ind w:left="180" w:right="0" w:firstLine="0"/>
                      <w:jc w:val="left"/>
                      <w:rPr>
                        <w:sz w:val="36"/>
                      </w:rPr>
                    </w:pPr>
                    <w:r>
                      <w:rPr>
                        <w:rFonts w:ascii="Times New Roman" w:eastAsia="Times New Roman"/>
                        <w:sz w:val="36"/>
                      </w:rPr>
                      <w:t>E.</w:t>
                    </w:r>
                    <w:r>
                      <w:rPr>
                        <w:sz w:val="36"/>
                      </w:rPr>
                      <w:t>研究病因</w:t>
                    </w:r>
                  </w:p>
                </w:txbxContent>
              </v:textbox>
            </v:shape>
            <w10:wrap type="topAndBottom"/>
          </v:group>
        </w:pict>
      </w:r>
    </w:p>
    <w:p>
      <w:pPr>
        <w:pStyle w:val="BodyText"/>
        <w:spacing w:line="500" w:lineRule="exact"/>
        <w:ind w:left="280"/>
      </w:pPr>
      <w:r>
        <w:rPr>
          <w:b/>
        </w:rPr>
        <w:t>答案解析：</w:t>
      </w:r>
      <w:r>
        <w:t>要正确理解流行病学描述疾病分布的目的和意义。</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生产环境中易引起职业中毒的毒物形式主要是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139" style="width:667pt;height:188pt;margin-top:10.53pt;margin-left:126pt;mso-position-horizontal-relative:page;mso-wrap-distance-left:0;mso-wrap-distance-right:0;position:absolute;z-index:-251619328" coordorigin="2520,211" coordsize="13340,3760">
            <v:shape id="_x0000_s1140" type="#_x0000_t75" style="width:13340;height:3760;left:2520;position:absolute;top:210" stroked="f">
              <v:imagedata r:id="rId4" o:title=""/>
            </v:shape>
            <v:shape id="_x0000_s1141" type="#_x0000_t202" style="width:13340;height:3760;left:2520;position:absolute;top:210" filled="f" stroked="f">
              <v:textbox inset="0,0,0,0">
                <w:txbxContent>
                  <w:p>
                    <w:pPr>
                      <w:spacing w:before="107" w:line="331" w:lineRule="auto"/>
                      <w:ind w:left="180" w:right="8488" w:firstLine="0"/>
                      <w:jc w:val="left"/>
                      <w:rPr>
                        <w:sz w:val="36"/>
                      </w:rPr>
                    </w:pPr>
                    <w:r>
                      <w:rPr>
                        <w:rFonts w:ascii="Times New Roman" w:eastAsia="Times New Roman"/>
                        <w:sz w:val="36"/>
                      </w:rPr>
                      <w:t>A.</w:t>
                    </w:r>
                    <w:r>
                      <w:rPr>
                        <w:spacing w:val="-2"/>
                        <w:sz w:val="36"/>
                      </w:rPr>
                      <w:t>固态、液态、气态或气溶胶</w:t>
                    </w:r>
                    <w:r>
                      <w:rPr>
                        <w:rFonts w:ascii="Times New Roman" w:eastAsia="Times New Roman"/>
                        <w:sz w:val="36"/>
                      </w:rPr>
                      <w:t>B.</w:t>
                    </w:r>
                    <w:r>
                      <w:rPr>
                        <w:sz w:val="36"/>
                      </w:rPr>
                      <w:t>固态、液态</w:t>
                    </w:r>
                  </w:p>
                  <w:p>
                    <w:pPr>
                      <w:spacing w:before="3"/>
                      <w:ind w:left="180" w:right="0" w:firstLine="0"/>
                      <w:jc w:val="left"/>
                      <w:rPr>
                        <w:sz w:val="36"/>
                      </w:rPr>
                    </w:pPr>
                    <w:r>
                      <w:rPr>
                        <w:rFonts w:ascii="Times New Roman" w:eastAsia="Times New Roman"/>
                        <w:sz w:val="36"/>
                      </w:rPr>
                      <w:t>C.</w:t>
                    </w:r>
                    <w:r>
                      <w:rPr>
                        <w:sz w:val="36"/>
                      </w:rPr>
                      <w:t>液态、气态</w:t>
                    </w:r>
                  </w:p>
                  <w:p>
                    <w:pPr>
                      <w:spacing w:before="2" w:line="750" w:lineRule="atLeast"/>
                      <w:ind w:left="180" w:right="8965" w:firstLine="0"/>
                      <w:jc w:val="left"/>
                      <w:rPr>
                        <w:sz w:val="36"/>
                      </w:rPr>
                    </w:pPr>
                    <w:r>
                      <w:rPr>
                        <w:rFonts w:ascii="Times New Roman" w:eastAsia="Times New Roman"/>
                        <w:sz w:val="36"/>
                      </w:rPr>
                      <w:t>D.</w:t>
                    </w:r>
                    <w:r>
                      <w:rPr>
                        <w:sz w:val="36"/>
                      </w:rPr>
                      <w:t>气态或气溶胶</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w:t>
                    </w:r>
                    <w:r>
                      <w:rPr>
                        <w:sz w:val="36"/>
                      </w:rPr>
                      <w:t>固态、气态或气溶胶</w:t>
                    </w:r>
                  </w:p>
                </w:txbxContent>
              </v:textbox>
            </v:shape>
            <w10:wrap type="topAndBottom"/>
          </v:group>
        </w:pict>
      </w:r>
    </w:p>
    <w:p>
      <w:pPr>
        <w:pStyle w:val="BodyText"/>
        <w:spacing w:line="216" w:lineRule="auto"/>
        <w:ind w:left="280" w:right="297"/>
      </w:pPr>
      <w:r>
        <w:rPr>
          <w:b/>
        </w:rPr>
        <w:t>答案解析：</w:t>
      </w:r>
      <w:r>
        <w:t>生产环境中不同的毒物形式对人体造成的危害往往是不同的，气态或气溶胶是最容易造成中毒的形式。</w:t>
      </w:r>
    </w:p>
    <w:p>
      <w:pPr>
        <w:spacing w:after="0" w:line="216" w:lineRule="auto"/>
        <w:sectPr>
          <w:pgSz w:w="18360" w:h="23760"/>
          <w:pgMar w:top="2300" w:right="2400" w:bottom="280" w:left="2420" w:header="708" w:footer="708"/>
          <w:pgNumType w:start="13"/>
          <w:cols w:space="708"/>
        </w:sectPr>
      </w:pPr>
    </w:p>
    <w:p>
      <w:pPr>
        <w:pStyle w:val="BodyText"/>
        <w:spacing w:before="8"/>
        <w:rPr>
          <w:sz w:val="20"/>
        </w:rPr>
      </w:pPr>
    </w:p>
    <w:p>
      <w:pPr>
        <w:pStyle w:val="ListParagraph"/>
        <w:numPr>
          <w:ilvl w:val="0"/>
          <w:numId w:val="52"/>
        </w:numPr>
        <w:tabs>
          <w:tab w:val="left" w:pos="732"/>
        </w:tabs>
        <w:spacing w:before="44" w:after="0" w:line="240" w:lineRule="auto"/>
        <w:ind w:left="731" w:right="0" w:hanging="452"/>
        <w:jc w:val="left"/>
        <w:rPr>
          <w:rFonts w:ascii="Times New Roman" w:eastAsia="Times New Roman"/>
          <w:sz w:val="34"/>
        </w:rPr>
      </w:pPr>
      <w:r>
        <w:rPr>
          <w:spacing w:val="-1"/>
          <w:sz w:val="36"/>
        </w:rPr>
        <w:t xml:space="preserve">当一种疗法可以延长患者寿命，但不能治愈疾病，这样在人群中 </w:t>
      </w:r>
      <w:r>
        <w:rPr>
          <w:rFonts w:ascii="Times New Roman" w:eastAsia="Times New Roman"/>
          <w:sz w:val="36"/>
        </w:rPr>
        <w:t>[</w:t>
      </w:r>
      <w:r>
        <w:rPr>
          <w:sz w:val="36"/>
        </w:rPr>
        <w:t>单选题</w:t>
      </w:r>
      <w:r>
        <w:rPr>
          <w:rFonts w:ascii="Times New Roman" w:eastAsia="Times New Roman"/>
          <w:spacing w:val="2"/>
          <w:sz w:val="36"/>
        </w:rPr>
        <w:t xml:space="preserve">] </w:t>
      </w:r>
      <w:r>
        <w:rPr>
          <w:rFonts w:ascii="Times New Roman" w:eastAsia="Times New Roman"/>
          <w:color w:val="FF0000"/>
          <w:sz w:val="36"/>
        </w:rPr>
        <w:t>*</w:t>
      </w:r>
    </w:p>
    <w:p>
      <w:pPr>
        <w:pStyle w:val="BodyText"/>
        <w:spacing w:before="4"/>
        <w:rPr>
          <w:rFonts w:ascii="Times New Roman"/>
          <w:sz w:val="14"/>
        </w:rPr>
      </w:pPr>
      <w:r>
        <w:pict>
          <v:group id="_x0000_s1142" style="width:667pt;height:189pt;margin-top:10.24pt;margin-left:126pt;mso-position-horizontal-relative:page;mso-wrap-distance-left:0;mso-wrap-distance-right:0;position:absolute;z-index:-251618304" coordorigin="2520,205" coordsize="13340,3780">
            <v:shape id="_x0000_s1143" type="#_x0000_t75" style="width:13340;height:3780;left:2520;position:absolute;top:204" stroked="f">
              <v:imagedata r:id="rId5" o:title=""/>
            </v:shape>
            <v:shape id="_x0000_s1144" type="#_x0000_t202" style="width:13340;height:3780;left:2520;position:absolute;top:204" filled="f" stroked="f">
              <v:textbox inset="0,0,0,0">
                <w:txbxContent>
                  <w:p>
                    <w:pPr>
                      <w:numPr>
                        <w:ilvl w:val="0"/>
                        <w:numId w:val="50"/>
                      </w:numPr>
                      <w:tabs>
                        <w:tab w:val="left" w:pos="532"/>
                      </w:tabs>
                      <w:spacing w:before="114"/>
                      <w:ind w:left="531" w:right="0" w:hanging="352"/>
                      <w:jc w:val="left"/>
                      <w:rPr>
                        <w:sz w:val="36"/>
                      </w:rPr>
                    </w:pPr>
                    <w:r>
                      <w:rPr>
                        <w:sz w:val="36"/>
                      </w:rPr>
                      <w:t>该病的发病率会上升</w:t>
                    </w:r>
                  </w:p>
                  <w:p>
                    <w:pPr>
                      <w:numPr>
                        <w:ilvl w:val="0"/>
                        <w:numId w:val="50"/>
                      </w:numPr>
                      <w:tabs>
                        <w:tab w:val="left" w:pos="512"/>
                      </w:tabs>
                      <w:spacing w:before="206" w:line="331" w:lineRule="auto"/>
                      <w:ind w:left="180" w:right="7786" w:firstLine="0"/>
                      <w:jc w:val="both"/>
                      <w:rPr>
                        <w:sz w:val="36"/>
                      </w:rPr>
                    </w:pPr>
                    <w:r>
                      <w:rPr>
                        <w:sz w:val="36"/>
                      </w:rPr>
                      <w:t>该病的患病率会升高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pacing w:val="-2"/>
                        <w:sz w:val="36"/>
                      </w:rPr>
                      <w:t>该病的发病率、患病率都会上升</w:t>
                    </w:r>
                    <w:r>
                      <w:rPr>
                        <w:rFonts w:ascii="Times New Roman" w:eastAsia="Times New Roman"/>
                        <w:sz w:val="36"/>
                      </w:rPr>
                      <w:t>D.</w:t>
                    </w:r>
                    <w:r>
                      <w:rPr>
                        <w:sz w:val="36"/>
                      </w:rPr>
                      <w:t>该病的患病率会降低</w:t>
                    </w:r>
                  </w:p>
                  <w:p>
                    <w:pPr>
                      <w:spacing w:before="6"/>
                      <w:ind w:left="180" w:right="0" w:firstLine="0"/>
                      <w:jc w:val="left"/>
                      <w:rPr>
                        <w:sz w:val="36"/>
                      </w:rPr>
                    </w:pPr>
                    <w:r>
                      <w:rPr>
                        <w:rFonts w:ascii="Times New Roman" w:eastAsia="Times New Roman"/>
                        <w:spacing w:val="-1"/>
                        <w:sz w:val="36"/>
                      </w:rPr>
                      <w:t>E.</w:t>
                    </w:r>
                    <w:r>
                      <w:rPr>
                        <w:sz w:val="36"/>
                      </w:rPr>
                      <w:t>该病的发病率会降低</w:t>
                    </w:r>
                  </w:p>
                </w:txbxContent>
              </v:textbox>
            </v:shape>
            <w10:wrap type="topAndBottom"/>
          </v:group>
        </w:pict>
      </w:r>
    </w:p>
    <w:p>
      <w:pPr>
        <w:pStyle w:val="BodyText"/>
        <w:spacing w:line="456" w:lineRule="exact"/>
        <w:ind w:left="280"/>
      </w:pPr>
      <w:r>
        <w:rPr>
          <w:b/>
          <w:spacing w:val="-1"/>
        </w:rPr>
        <w:t>答案解析：</w:t>
      </w:r>
      <w:r>
        <w:t>要正确理解流行病学描述疾病分布常用测量指标中患病率的含义，患者</w:t>
      </w:r>
    </w:p>
    <w:p>
      <w:pPr>
        <w:pStyle w:val="BodyText"/>
        <w:spacing w:line="514" w:lineRule="exact"/>
        <w:ind w:left="280"/>
      </w:pPr>
      <w:r>
        <w:t>率高与低所表达的意义，以及与发病率的区别。</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以下对临床预防服务的阐述最准确的是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6"/>
        <w:rPr>
          <w:rFonts w:ascii="Times New Roman"/>
          <w:sz w:val="15"/>
        </w:rPr>
      </w:pPr>
      <w:r>
        <w:pict>
          <v:group id="_x0000_s1145" style="width:667pt;height:188pt;margin-top:10.92pt;margin-left:126pt;mso-position-horizontal-relative:page;mso-wrap-distance-left:0;mso-wrap-distance-right:0;position:absolute;z-index:-251617280" coordorigin="2520,218" coordsize="13340,3760">
            <v:shape id="_x0000_s1146" type="#_x0000_t75" style="width:13340;height:3760;left:2520;position:absolute;top:218" stroked="f">
              <v:imagedata r:id="rId7" o:title=""/>
            </v:shape>
            <v:shape id="_x0000_s1147" type="#_x0000_t202" style="width:13340;height:3760;left:2520;position:absolute;top:218" filled="f" stroked="f">
              <v:textbox inset="0,0,0,0">
                <w:txbxContent>
                  <w:p>
                    <w:pPr>
                      <w:spacing w:before="96" w:line="333" w:lineRule="auto"/>
                      <w:ind w:left="180" w:right="9928" w:firstLine="0"/>
                      <w:jc w:val="left"/>
                      <w:rPr>
                        <w:sz w:val="36"/>
                      </w:rPr>
                    </w:pPr>
                    <w:r>
                      <w:rPr>
                        <w:rFonts w:ascii="Times New Roman" w:eastAsia="Times New Roman"/>
                        <w:sz w:val="36"/>
                      </w:rPr>
                      <w:t>A.</w:t>
                    </w:r>
                    <w:r>
                      <w:rPr>
                        <w:sz w:val="36"/>
                      </w:rPr>
                      <w:t>一种临床治疗服务</w:t>
                    </w:r>
                    <w:r>
                      <w:rPr>
                        <w:rFonts w:ascii="Times New Roman" w:eastAsia="Times New Roman"/>
                        <w:sz w:val="36"/>
                      </w:rPr>
                      <w:t>B.</w:t>
                    </w:r>
                    <w:r>
                      <w:rPr>
                        <w:sz w:val="36"/>
                      </w:rPr>
                      <w:t>一种基层卫生服务</w:t>
                    </w:r>
                  </w:p>
                  <w:p>
                    <w:pPr>
                      <w:spacing w:before="0" w:line="331" w:lineRule="auto"/>
                      <w:ind w:left="180" w:right="2866" w:firstLine="0"/>
                      <w:jc w:val="left"/>
                      <w:rPr>
                        <w:sz w:val="36"/>
                      </w:rPr>
                    </w:pPr>
                    <w:r>
                      <w:rPr>
                        <w:rFonts w:ascii="Times New Roman" w:eastAsia="Times New Roman"/>
                        <w:sz w:val="36"/>
                      </w:rPr>
                      <w:t>C.</w:t>
                    </w:r>
                    <w:r>
                      <w:rPr>
                        <w:sz w:val="36"/>
                      </w:rPr>
                      <w:t>在临床场所下实施第一级和第二级预防相结合的服务</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在临床场所下实施的第三级预防服务</w:t>
                    </w:r>
                  </w:p>
                  <w:p>
                    <w:pPr>
                      <w:spacing w:before="0"/>
                      <w:ind w:left="180" w:right="0" w:firstLine="0"/>
                      <w:jc w:val="left"/>
                      <w:rPr>
                        <w:sz w:val="36"/>
                      </w:rPr>
                    </w:pPr>
                    <w:r>
                      <w:rPr>
                        <w:rFonts w:ascii="Times New Roman" w:eastAsia="Times New Roman"/>
                        <w:sz w:val="36"/>
                      </w:rPr>
                      <w:t>E.</w:t>
                    </w:r>
                    <w:r>
                      <w:rPr>
                        <w:sz w:val="36"/>
                      </w:rPr>
                      <w:t>在社区中实施的治疗服务</w:t>
                    </w:r>
                  </w:p>
                </w:txbxContent>
              </v:textbox>
            </v:shape>
            <w10:wrap type="topAndBottom"/>
          </v:group>
        </w:pict>
      </w:r>
    </w:p>
    <w:p>
      <w:pPr>
        <w:pStyle w:val="BodyText"/>
        <w:spacing w:line="462" w:lineRule="exact"/>
        <w:ind w:left="280"/>
      </w:pPr>
      <w:r>
        <w:rPr>
          <w:b/>
        </w:rPr>
        <w:t>答案解析：</w:t>
      </w:r>
      <w:r>
        <w:t>考查临床预防服务。临床预防服务强调的是</w:t>
      </w:r>
      <w:r>
        <w:rPr>
          <w:rFonts w:ascii="Times New Roman" w:eastAsia="Times New Roman" w:hAnsi="Times New Roman"/>
        </w:rPr>
        <w:t>“</w:t>
      </w:r>
      <w:r>
        <w:t>在临床场所</w:t>
      </w:r>
      <w:r>
        <w:rPr>
          <w:rFonts w:ascii="Times New Roman" w:eastAsia="Times New Roman" w:hAnsi="Times New Roman"/>
        </w:rPr>
        <w:t>”</w:t>
      </w:r>
      <w:r>
        <w:t>以及</w:t>
      </w:r>
      <w:r>
        <w:rPr>
          <w:rFonts w:ascii="Times New Roman" w:eastAsia="Times New Roman" w:hAnsi="Times New Roman"/>
        </w:rPr>
        <w:t>“</w:t>
      </w:r>
      <w:r>
        <w:t>只包含</w:t>
      </w:r>
    </w:p>
    <w:p>
      <w:pPr>
        <w:pStyle w:val="BodyText"/>
        <w:spacing w:line="514" w:lineRule="exact"/>
        <w:ind w:left="280"/>
      </w:pPr>
      <w:r>
        <w:t>第一级和第二级预防的服务</w:t>
      </w:r>
      <w:r>
        <w:rPr>
          <w:rFonts w:ascii="Times New Roman" w:eastAsia="Times New Roman" w:hAnsi="Times New Roman"/>
        </w:rPr>
        <w:t>”</w:t>
      </w:r>
      <w:r>
        <w:t>。</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在队列研究中，估计某因素与某疾病关联强度的指标是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148" style="width:667pt;height:188pt;margin-top:10.81pt;margin-left:126pt;mso-position-horizontal-relative:page;mso-wrap-distance-left:0;mso-wrap-distance-right:0;position:absolute;z-index:-251616256" coordorigin="2520,216" coordsize="13340,3760">
            <v:shape id="_x0000_s1149" type="#_x0000_t75" style="width:13340;height:3760;left:2520;position:absolute;top:216" stroked="f">
              <v:imagedata r:id="rId4" o:title=""/>
            </v:shape>
            <v:shape id="_x0000_s1150" type="#_x0000_t202" style="width:13340;height:3760;left:2520;position:absolute;top:216" filled="f" stroked="f">
              <v:textbox inset="0,0,0,0">
                <w:txbxContent>
                  <w:p>
                    <w:pPr>
                      <w:spacing w:before="103" w:line="331" w:lineRule="auto"/>
                      <w:ind w:left="180" w:right="8869" w:firstLine="0"/>
                      <w:jc w:val="left"/>
                      <w:rPr>
                        <w:sz w:val="36"/>
                      </w:rPr>
                    </w:pPr>
                    <w:r>
                      <w:rPr>
                        <w:rFonts w:ascii="Times New Roman" w:eastAsia="Times New Roman"/>
                        <w:sz w:val="36"/>
                      </w:rPr>
                      <w:t>A.</w:t>
                    </w:r>
                    <w:r>
                      <w:rPr>
                        <w:sz w:val="36"/>
                      </w:rPr>
                      <w:t xml:space="preserve">总人群中该病的发病率 </w:t>
                    </w:r>
                    <w:r>
                      <w:rPr>
                        <w:rFonts w:ascii="Times New Roman" w:eastAsia="Times New Roman"/>
                        <w:sz w:val="36"/>
                      </w:rPr>
                      <w:t>B.</w:t>
                    </w:r>
                    <w:r>
                      <w:rPr>
                        <w:spacing w:val="-2"/>
                        <w:sz w:val="36"/>
                      </w:rPr>
                      <w:t>暴露人群中该病的发病率</w:t>
                    </w:r>
                  </w:p>
                  <w:p>
                    <w:pPr>
                      <w:spacing w:before="6" w:line="360" w:lineRule="auto"/>
                      <w:ind w:left="180" w:right="7786" w:firstLine="0"/>
                      <w:jc w:val="left"/>
                      <w:rPr>
                        <w:rFonts w:ascii="Times New Roman" w:eastAsia="Times New Roman"/>
                        <w:sz w:val="36"/>
                      </w:rPr>
                    </w:pPr>
                    <w:r>
                      <w:rPr>
                        <w:rFonts w:ascii="Times New Roman" w:eastAsia="Times New Roman"/>
                        <w:sz w:val="36"/>
                      </w:rPr>
                      <w:t>C.</w:t>
                    </w:r>
                    <w:r>
                      <w:rPr>
                        <w:sz w:val="36"/>
                      </w:rPr>
                      <w:t>总人群中可以危险因素的暴露率</w:t>
                    </w:r>
                    <w:r>
                      <w:rPr>
                        <w:rFonts w:ascii="Times New Roman" w:eastAsia="Times New Roman"/>
                        <w:sz w:val="36"/>
                      </w:rPr>
                      <w:t>D.OR</w:t>
                    </w:r>
                  </w:p>
                  <w:p>
                    <w:pPr>
                      <w:spacing w:before="63"/>
                      <w:ind w:left="180" w:right="0" w:firstLine="0"/>
                      <w:jc w:val="left"/>
                      <w:rPr>
                        <w:rFonts w:ascii="Times New Roman" w:eastAsia="Times New Roman"/>
                        <w:sz w:val="36"/>
                      </w:rPr>
                    </w:pPr>
                    <w:r>
                      <w:rPr>
                        <w:rFonts w:ascii="Times New Roman" w:eastAsia="Times New Roman"/>
                        <w:sz w:val="36"/>
                      </w:rPr>
                      <w:t>E.RR</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line="466" w:lineRule="exact"/>
        <w:ind w:left="280"/>
      </w:pPr>
      <w:r>
        <w:rPr>
          <w:b/>
        </w:rPr>
        <w:t>答案解析：</w:t>
      </w:r>
      <w:r>
        <w:t>尽管发病率也是队列研究中的一个重要指标，但这里的问题是要估计某</w:t>
      </w:r>
    </w:p>
    <w:p>
      <w:pPr>
        <w:pStyle w:val="BodyText"/>
        <w:spacing w:line="516" w:lineRule="exact"/>
        <w:ind w:left="280"/>
      </w:pPr>
      <w:r>
        <w:t>因素与某疾病关联强度，应该选择相对危险度</w:t>
      </w:r>
      <w:r>
        <w:rPr>
          <w:rFonts w:ascii="Times New Roman" w:eastAsia="Times New Roman"/>
        </w:rPr>
        <w:t>(RR)</w:t>
      </w:r>
      <w:r>
        <w:t>。</w:t>
      </w:r>
    </w:p>
    <w:p>
      <w:pPr>
        <w:spacing w:after="0" w:line="516" w:lineRule="exact"/>
        <w:sectPr>
          <w:pgSz w:w="18360" w:h="23760"/>
          <w:pgMar w:top="2300" w:right="2400" w:bottom="280" w:left="2420" w:header="708" w:footer="708"/>
          <w:pgNumType w:start="14"/>
          <w:cols w:space="708"/>
        </w:sectPr>
      </w:pPr>
    </w:p>
    <w:p>
      <w:pPr>
        <w:pStyle w:val="ListParagraph"/>
        <w:numPr>
          <w:ilvl w:val="0"/>
          <w:numId w:val="52"/>
        </w:numPr>
        <w:tabs>
          <w:tab w:val="left" w:pos="732"/>
        </w:tabs>
        <w:spacing w:before="19" w:after="0" w:line="240" w:lineRule="auto"/>
        <w:ind w:left="731" w:right="0" w:hanging="452"/>
        <w:jc w:val="left"/>
        <w:rPr>
          <w:rFonts w:ascii="Times New Roman" w:eastAsia="Times New Roman"/>
          <w:sz w:val="34"/>
        </w:rPr>
      </w:pPr>
      <w:r>
        <w:rPr>
          <w:sz w:val="36"/>
        </w:rPr>
        <w:t>孤立并向近中颊</w:t>
      </w:r>
      <w:r>
        <w:rPr>
          <w:rFonts w:ascii="Times New Roman" w:eastAsia="Times New Roman"/>
          <w:sz w:val="36"/>
        </w:rPr>
        <w:t>(</w:t>
      </w:r>
      <w:r>
        <w:rPr>
          <w:sz w:val="36"/>
        </w:rPr>
        <w:t>舌</w:t>
      </w:r>
      <w:r>
        <w:rPr>
          <w:rFonts w:ascii="Times New Roman" w:eastAsia="Times New Roman"/>
          <w:sz w:val="36"/>
        </w:rPr>
        <w:t>)</w:t>
      </w:r>
      <w:r>
        <w:rPr>
          <w:spacing w:val="-1"/>
          <w:sz w:val="36"/>
        </w:rPr>
        <w:t xml:space="preserve">倾斜的磨牙宜选用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7"/>
        <w:rPr>
          <w:rFonts w:ascii="Times New Roman"/>
          <w:sz w:val="15"/>
        </w:rPr>
      </w:pPr>
      <w:r>
        <w:pict>
          <v:group id="_x0000_s1151" style="width:667pt;height:188pt;margin-top:10.94pt;margin-left:126pt;mso-position-horizontal-relative:page;mso-wrap-distance-left:0;mso-wrap-distance-right:0;position:absolute;z-index:-251615232" coordorigin="2520,219" coordsize="13340,3760">
            <v:shape id="_x0000_s1152" type="#_x0000_t75" style="width:13340;height:3760;left:2520;position:absolute;top:218" stroked="f">
              <v:imagedata r:id="rId7" o:title=""/>
            </v:shape>
            <v:shape id="_x0000_s1153" type="#_x0000_t202" style="width:13340;height:3760;left:2520;position:absolute;top:218" filled="f" stroked="f">
              <v:textbox inset="0,0,0,0">
                <w:txbxContent>
                  <w:p>
                    <w:pPr>
                      <w:numPr>
                        <w:ilvl w:val="0"/>
                        <w:numId w:val="49"/>
                      </w:numPr>
                      <w:tabs>
                        <w:tab w:val="left" w:pos="532"/>
                      </w:tabs>
                      <w:spacing w:before="100"/>
                      <w:ind w:left="531" w:right="0" w:hanging="352"/>
                      <w:jc w:val="left"/>
                      <w:rPr>
                        <w:sz w:val="36"/>
                      </w:rPr>
                    </w:pPr>
                    <w:r>
                      <w:rPr>
                        <w:sz w:val="36"/>
                      </w:rPr>
                      <w:t>对半卡环</w:t>
                    </w:r>
                  </w:p>
                  <w:p>
                    <w:pPr>
                      <w:numPr>
                        <w:ilvl w:val="0"/>
                        <w:numId w:val="49"/>
                      </w:numPr>
                      <w:tabs>
                        <w:tab w:val="left" w:pos="512"/>
                      </w:tabs>
                      <w:spacing w:before="206" w:line="331" w:lineRule="auto"/>
                      <w:ind w:left="180" w:right="9710" w:firstLine="0"/>
                      <w:jc w:val="left"/>
                      <w:rPr>
                        <w:sz w:val="36"/>
                      </w:rPr>
                    </w:pPr>
                    <w:r>
                      <w:rPr>
                        <w:sz w:val="36"/>
                      </w:rPr>
                      <w:t>圈形卡环</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回力卡环</w:t>
                    </w:r>
                  </w:p>
                  <w:p>
                    <w:pPr>
                      <w:spacing w:before="5"/>
                      <w:ind w:left="180" w:right="0" w:firstLine="0"/>
                      <w:jc w:val="left"/>
                      <w:rPr>
                        <w:sz w:val="36"/>
                      </w:rPr>
                    </w:pPr>
                    <w:r>
                      <w:rPr>
                        <w:rFonts w:ascii="Times New Roman" w:eastAsia="Times New Roman"/>
                        <w:spacing w:val="-1"/>
                        <w:sz w:val="36"/>
                      </w:rPr>
                      <w:t>D.</w:t>
                    </w:r>
                    <w:r>
                      <w:rPr>
                        <w:sz w:val="36"/>
                      </w:rPr>
                      <w:t>联合卡环</w:t>
                    </w:r>
                  </w:p>
                  <w:p>
                    <w:pPr>
                      <w:spacing w:before="207"/>
                      <w:ind w:left="180" w:right="0" w:firstLine="0"/>
                      <w:jc w:val="left"/>
                      <w:rPr>
                        <w:sz w:val="36"/>
                      </w:rPr>
                    </w:pPr>
                    <w:r>
                      <w:rPr>
                        <w:rFonts w:ascii="Times New Roman" w:eastAsia="Times New Roman"/>
                        <w:spacing w:val="-1"/>
                        <w:sz w:val="36"/>
                      </w:rPr>
                      <w:t>E.</w:t>
                    </w:r>
                    <w:r>
                      <w:rPr>
                        <w:sz w:val="36"/>
                      </w:rPr>
                      <w:t>杆形卡环</w:t>
                    </w:r>
                  </w:p>
                </w:txbxContent>
              </v:textbox>
            </v:shape>
            <w10:wrap type="topAndBottom"/>
          </v:group>
        </w:pict>
      </w:r>
    </w:p>
    <w:p>
      <w:pPr>
        <w:pStyle w:val="BodyText"/>
        <w:spacing w:line="461" w:lineRule="exact"/>
        <w:ind w:left="280"/>
      </w:pPr>
      <w:r>
        <w:rPr>
          <w:b/>
        </w:rPr>
        <w:t>答案解析：</w:t>
      </w:r>
      <w:r>
        <w:t>圈形卡环多用于远中孤立的、向近中颊侧倾斜的上颌磨牙和向近中舌侧</w:t>
      </w:r>
    </w:p>
    <w:p>
      <w:pPr>
        <w:pStyle w:val="BodyText"/>
        <w:spacing w:before="10" w:line="216" w:lineRule="auto"/>
        <w:ind w:left="280" w:right="297"/>
        <w:jc w:val="both"/>
      </w:pPr>
      <w:r>
        <w:t>倾斜的下颌磨牙。联合卡环由两个卡环通过共同的卡环体连接而成，卡环体位于相邻两基牙外展隙，并与伸向面的支托相连。适用于牙弓一侧缺牙，另一侧基牙牙冠短而稳固，或相邻两牙间有间隙者。对半卡环：由颊舌两个独立的卡环臂和近远中支托组成，用于前后有缺隙的、孤立的前磨牙或磨牙上。回力卡环常用于后牙游离端缺失，基牙为前磨牙或尖牙。</w:t>
      </w:r>
    </w:p>
    <w:p>
      <w:pPr>
        <w:pStyle w:val="BodyText"/>
        <w:spacing w:before="9"/>
        <w:rPr>
          <w:sz w:val="51"/>
        </w:rPr>
      </w:pPr>
    </w:p>
    <w:p>
      <w:pPr>
        <w:pStyle w:val="ListParagraph"/>
        <w:numPr>
          <w:ilvl w:val="0"/>
          <w:numId w:val="52"/>
        </w:numPr>
        <w:tabs>
          <w:tab w:val="left" w:pos="732"/>
        </w:tabs>
        <w:spacing w:before="0" w:after="0" w:line="240" w:lineRule="auto"/>
        <w:ind w:left="731" w:right="0" w:hanging="452"/>
        <w:jc w:val="both"/>
        <w:rPr>
          <w:rFonts w:ascii="Times New Roman" w:eastAsia="Times New Roman"/>
          <w:sz w:val="34"/>
        </w:rPr>
      </w:pPr>
      <w:r>
        <w:rPr>
          <w:spacing w:val="-1"/>
          <w:sz w:val="36"/>
        </w:rPr>
        <w:t xml:space="preserve">半固定桥的可动连接体的连接方式为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154" style="width:667pt;height:188pt;margin-top:11.07pt;margin-left:126pt;mso-position-horizontal-relative:page;mso-wrap-distance-left:0;mso-wrap-distance-right:0;position:absolute;z-index:-251614208" coordorigin="2520,221" coordsize="13340,3760">
            <v:shape id="_x0000_s1155" type="#_x0000_t75" style="width:13340;height:3760;left:2520;position:absolute;top:221" stroked="f">
              <v:imagedata r:id="rId7" o:title=""/>
            </v:shape>
            <v:shape id="_x0000_s1156" type="#_x0000_t202" style="width:13340;height:3760;left:2520;position:absolute;top:221" filled="f" stroked="f">
              <v:textbox inset="0,0,0,0">
                <w:txbxContent>
                  <w:p>
                    <w:pPr>
                      <w:spacing w:before="94" w:line="331" w:lineRule="auto"/>
                      <w:ind w:left="180" w:right="11728" w:firstLine="0"/>
                      <w:jc w:val="left"/>
                      <w:rPr>
                        <w:sz w:val="36"/>
                      </w:rPr>
                    </w:pPr>
                    <w:r>
                      <w:rPr>
                        <w:rFonts w:ascii="Times New Roman" w:eastAsia="Times New Roman"/>
                        <w:sz w:val="36"/>
                      </w:rPr>
                      <w:t>A.</w:t>
                    </w:r>
                    <w:r>
                      <w:rPr>
                        <w:sz w:val="36"/>
                      </w:rPr>
                      <w:t>金沉积</w:t>
                    </w:r>
                    <w:r>
                      <w:rPr>
                        <w:rFonts w:ascii="Times New Roman" w:eastAsia="Times New Roman"/>
                        <w:sz w:val="36"/>
                      </w:rPr>
                      <w:t>B.</w:t>
                    </w:r>
                    <w:r>
                      <w:rPr>
                        <w:sz w:val="36"/>
                      </w:rPr>
                      <w:t>套筒冠</w:t>
                    </w:r>
                  </w:p>
                  <w:p>
                    <w:pPr>
                      <w:spacing w:before="5" w:line="331" w:lineRule="auto"/>
                      <w:ind w:left="180" w:right="9706" w:firstLine="0"/>
                      <w:jc w:val="left"/>
                      <w:rPr>
                        <w:sz w:val="36"/>
                      </w:rPr>
                    </w:pPr>
                    <w:r>
                      <w:rPr>
                        <w:rFonts w:ascii="Times New Roman" w:eastAsia="Times New Roman"/>
                        <w:sz w:val="36"/>
                      </w:rPr>
                      <w:t>C.</w:t>
                    </w:r>
                    <w:r>
                      <w:rPr>
                        <w:sz w:val="36"/>
                      </w:rPr>
                      <w:t>栓体栓道</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钉帽</w:t>
                    </w:r>
                  </w:p>
                  <w:p>
                    <w:pPr>
                      <w:spacing w:before="2"/>
                      <w:ind w:left="180" w:right="0" w:firstLine="0"/>
                      <w:jc w:val="left"/>
                      <w:rPr>
                        <w:sz w:val="36"/>
                      </w:rPr>
                    </w:pPr>
                    <w:r>
                      <w:rPr>
                        <w:rFonts w:ascii="Times New Roman" w:eastAsia="Times New Roman"/>
                        <w:spacing w:val="-1"/>
                        <w:sz w:val="36"/>
                      </w:rPr>
                      <w:t>E.</w:t>
                    </w:r>
                    <w:r>
                      <w:rPr>
                        <w:sz w:val="36"/>
                      </w:rPr>
                      <w:t>杆卡</w:t>
                    </w:r>
                  </w:p>
                </w:txbxContent>
              </v:textbox>
            </v:shape>
            <w10:wrap type="topAndBottom"/>
          </v:group>
        </w:pict>
      </w:r>
    </w:p>
    <w:p>
      <w:pPr>
        <w:pStyle w:val="BodyText"/>
        <w:spacing w:line="483" w:lineRule="exact"/>
        <w:ind w:left="280"/>
      </w:pPr>
      <w:r>
        <w:rPr>
          <w:b/>
          <w:spacing w:val="-1"/>
        </w:rPr>
        <w:t>答案解析：</w:t>
      </w:r>
      <w:r>
        <w:t>半固定桥的可动连接体的连接方式为栓体栓道。</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关于基托和天然牙的接触关系，正确的是 </w:t>
      </w:r>
      <w:r>
        <w:rPr>
          <w:rFonts w:ascii="Times New Roman" w:eastAsia="Times New Roman"/>
          <w:spacing w:val="3"/>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4"/>
        <w:rPr>
          <w:rFonts w:ascii="Times New Roman"/>
          <w:sz w:val="14"/>
        </w:rPr>
      </w:pPr>
      <w:r>
        <w:pict>
          <v:group id="_x0000_s1157" style="width:667pt;height:200pt;margin-top:10.23pt;margin-left:126pt;mso-position-horizontal-relative:page;mso-wrap-distance-left:0;mso-wrap-distance-right:0;position:absolute;z-index:-251613184" coordorigin="2520,205" coordsize="13340,4000">
            <v:shape id="_x0000_s1158" type="#_x0000_t75" style="width:13340;height:4000;left:2520;position:absolute;top:204" stroked="f">
              <v:imagedata r:id="rId10" o:title=""/>
            </v:shape>
            <v:shape id="_x0000_s1159" type="#_x0000_t202" style="width:13340;height:4000;left:2520;position:absolute;top:204" filled="f" stroked="f">
              <v:textbox inset="0,0,0,0">
                <w:txbxContent>
                  <w:p>
                    <w:pPr>
                      <w:numPr>
                        <w:ilvl w:val="0"/>
                        <w:numId w:val="48"/>
                      </w:numPr>
                      <w:tabs>
                        <w:tab w:val="left" w:pos="532"/>
                      </w:tabs>
                      <w:spacing w:before="111"/>
                      <w:ind w:left="531" w:right="0" w:hanging="352"/>
                      <w:jc w:val="left"/>
                      <w:rPr>
                        <w:sz w:val="36"/>
                      </w:rPr>
                    </w:pPr>
                    <w:r>
                      <w:rPr>
                        <w:sz w:val="36"/>
                      </w:rPr>
                      <w:t>缺牙区基托可以适当进入邻面倒凹区</w:t>
                    </w:r>
                  </w:p>
                  <w:p>
                    <w:pPr>
                      <w:numPr>
                        <w:ilvl w:val="0"/>
                        <w:numId w:val="48"/>
                      </w:numPr>
                      <w:tabs>
                        <w:tab w:val="left" w:pos="512"/>
                      </w:tabs>
                      <w:spacing w:before="210" w:line="331" w:lineRule="auto"/>
                      <w:ind w:left="180" w:right="3469" w:firstLine="0"/>
                      <w:jc w:val="left"/>
                      <w:rPr>
                        <w:rFonts w:ascii="Times New Roman" w:eastAsia="Times New Roman"/>
                        <w:sz w:val="36"/>
                      </w:rPr>
                    </w:pPr>
                    <w:r>
                      <w:rPr>
                        <w:spacing w:val="-1"/>
                        <w:sz w:val="36"/>
                      </w:rPr>
                      <w:t>前牙基托边缘可以位于舌隆突上，并紧密结合，有轻微压力</w:t>
                    </w:r>
                    <w:r>
                      <w:rPr>
                        <w:rFonts w:ascii="Times New Roman" w:eastAsia="Times New Roman"/>
                        <w:sz w:val="36"/>
                      </w:rPr>
                      <w:t>C.</w:t>
                    </w:r>
                    <w:r>
                      <w:rPr>
                        <w:sz w:val="36"/>
                      </w:rPr>
                      <w:t>基托近龈缘区要做缓冲，避免压迫龈缘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395" w:lineRule="exact"/>
                      <w:ind w:left="180" w:right="0" w:firstLine="0"/>
                      <w:jc w:val="left"/>
                      <w:rPr>
                        <w:sz w:val="36"/>
                      </w:rPr>
                    </w:pPr>
                    <w:r>
                      <w:rPr>
                        <w:rFonts w:ascii="Times New Roman" w:eastAsia="Times New Roman"/>
                        <w:sz w:val="36"/>
                      </w:rPr>
                      <w:t>D.</w:t>
                    </w:r>
                    <w:r>
                      <w:rPr>
                        <w:sz w:val="36"/>
                      </w:rPr>
                      <w:t>舌腭侧基托边缘应和天然牙舌腭面的非倒凹区接触，并要有轻微的静压力，以起</w:t>
                    </w:r>
                  </w:p>
                  <w:p>
                    <w:pPr>
                      <w:spacing w:before="0" w:line="523" w:lineRule="exact"/>
                      <w:ind w:left="180" w:right="0" w:firstLine="0"/>
                      <w:jc w:val="left"/>
                      <w:rPr>
                        <w:sz w:val="36"/>
                      </w:rPr>
                    </w:pPr>
                    <w:r>
                      <w:rPr>
                        <w:sz w:val="36"/>
                      </w:rPr>
                      <w:t>平衡对抗作用</w:t>
                    </w:r>
                  </w:p>
                  <w:p>
                    <w:pPr>
                      <w:spacing w:before="60"/>
                      <w:ind w:left="180" w:right="0" w:firstLine="0"/>
                      <w:jc w:val="left"/>
                      <w:rPr>
                        <w:sz w:val="36"/>
                      </w:rPr>
                    </w:pPr>
                    <w:r>
                      <w:rPr>
                        <w:rFonts w:ascii="Times New Roman" w:eastAsia="Times New Roman"/>
                        <w:sz w:val="36"/>
                      </w:rPr>
                      <w:t>E.</w:t>
                    </w:r>
                    <w:r>
                      <w:rPr>
                        <w:sz w:val="36"/>
                      </w:rPr>
                      <w:t>以上都不正确</w:t>
                    </w:r>
                  </w:p>
                </w:txbxContent>
              </v:textbox>
            </v:shape>
            <w10:wrap type="topAndBottom"/>
          </v:group>
        </w:pict>
      </w:r>
    </w:p>
    <w:p>
      <w:pPr>
        <w:spacing w:after="0"/>
        <w:rPr>
          <w:rFonts w:ascii="Times New Roman"/>
          <w:sz w:val="14"/>
        </w:rPr>
        <w:sectPr>
          <w:pgSz w:w="18360" w:h="23760"/>
          <w:pgMar w:top="2220" w:right="2400" w:bottom="280" w:left="2420" w:header="708" w:footer="708"/>
          <w:pgNumType w:start="15"/>
          <w:cols w:space="708"/>
        </w:sectPr>
      </w:pPr>
    </w:p>
    <w:p>
      <w:pPr>
        <w:spacing w:before="0" w:line="541" w:lineRule="exact"/>
        <w:ind w:left="280" w:right="0" w:firstLine="0"/>
        <w:jc w:val="left"/>
        <w:rPr>
          <w:sz w:val="36"/>
        </w:rPr>
      </w:pPr>
      <w:r>
        <w:rPr>
          <w:b/>
          <w:sz w:val="36"/>
        </w:rPr>
        <w:t>答案解析：</w:t>
      </w:r>
      <w:r>
        <w:rPr>
          <w:sz w:val="36"/>
        </w:rPr>
        <w:t>记忆知识点。</w:t>
      </w:r>
    </w:p>
    <w:p>
      <w:pPr>
        <w:pStyle w:val="BodyText"/>
        <w:spacing w:before="5"/>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固定桥试戴时不能顺利就位的主要原因是 </w:t>
      </w:r>
      <w:r>
        <w:rPr>
          <w:rFonts w:ascii="Times New Roman" w:eastAsia="Times New Roman"/>
          <w:spacing w:val="3"/>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7"/>
        <w:rPr>
          <w:rFonts w:ascii="Times New Roman"/>
          <w:sz w:val="15"/>
        </w:rPr>
      </w:pPr>
      <w:r>
        <w:pict>
          <v:group id="_x0000_s1160" style="width:667pt;height:188pt;margin-top:10.95pt;margin-left:126pt;mso-position-horizontal-relative:page;mso-wrap-distance-left:0;mso-wrap-distance-right:0;position:absolute;z-index:-251612160" coordorigin="2520,219" coordsize="13340,3760">
            <v:shape id="_x0000_s1161" type="#_x0000_t75" style="width:13340;height:3760;left:2520;position:absolute;top:218" stroked="f">
              <v:imagedata r:id="rId7" o:title=""/>
            </v:shape>
            <v:shape id="_x0000_s1162" type="#_x0000_t202" style="width:13340;height:3760;left:2520;position:absolute;top:218" filled="f" stroked="f">
              <v:textbox inset="0,0,0,0">
                <w:txbxContent>
                  <w:p>
                    <w:pPr>
                      <w:spacing w:before="100" w:line="331" w:lineRule="auto"/>
                      <w:ind w:left="180" w:right="5727" w:firstLine="0"/>
                      <w:jc w:val="left"/>
                      <w:rPr>
                        <w:sz w:val="36"/>
                      </w:rPr>
                    </w:pPr>
                    <w:r>
                      <w:rPr>
                        <w:rFonts w:ascii="Times New Roman" w:eastAsia="Times New Roman"/>
                        <w:sz w:val="36"/>
                      </w:rPr>
                      <w:t>A.</w:t>
                    </w:r>
                    <w:r>
                      <w:rPr>
                        <w:sz w:val="36"/>
                      </w:rPr>
                      <w:t>两侧基牙制备时未取得共同就位道</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基牙过高</w:t>
                    </w:r>
                  </w:p>
                  <w:p>
                    <w:pPr>
                      <w:spacing w:before="5" w:line="331" w:lineRule="auto"/>
                      <w:ind w:left="180" w:right="10306" w:firstLine="0"/>
                      <w:jc w:val="left"/>
                      <w:rPr>
                        <w:sz w:val="36"/>
                      </w:rPr>
                    </w:pPr>
                    <w:r>
                      <w:rPr>
                        <w:rFonts w:ascii="Times New Roman" w:eastAsia="Times New Roman"/>
                        <w:sz w:val="36"/>
                      </w:rPr>
                      <w:t>C.</w:t>
                    </w:r>
                    <w:r>
                      <w:rPr>
                        <w:sz w:val="36"/>
                      </w:rPr>
                      <w:t>铸造时金属收缩</w:t>
                    </w:r>
                    <w:r>
                      <w:rPr>
                        <w:rFonts w:ascii="Times New Roman" w:eastAsia="Times New Roman"/>
                        <w:sz w:val="36"/>
                      </w:rPr>
                      <w:t>D.</w:t>
                    </w:r>
                    <w:r>
                      <w:rPr>
                        <w:sz w:val="36"/>
                      </w:rPr>
                      <w:t>邻牙倒凹过大</w:t>
                    </w:r>
                  </w:p>
                  <w:p>
                    <w:pPr>
                      <w:spacing w:before="2"/>
                      <w:ind w:left="180" w:right="0" w:firstLine="0"/>
                      <w:jc w:val="left"/>
                      <w:rPr>
                        <w:sz w:val="36"/>
                      </w:rPr>
                    </w:pPr>
                    <w:r>
                      <w:rPr>
                        <w:rFonts w:ascii="Times New Roman" w:eastAsia="Times New Roman"/>
                        <w:sz w:val="36"/>
                      </w:rPr>
                      <w:t>E.</w:t>
                    </w:r>
                    <w:r>
                      <w:rPr>
                        <w:sz w:val="36"/>
                      </w:rPr>
                      <w:t>以上均不是</w:t>
                    </w:r>
                  </w:p>
                </w:txbxContent>
              </v:textbox>
            </v:shape>
            <w10:wrap type="topAndBottom"/>
          </v:group>
        </w:pict>
      </w:r>
    </w:p>
    <w:p>
      <w:pPr>
        <w:pStyle w:val="BodyText"/>
        <w:spacing w:line="490" w:lineRule="exact"/>
        <w:ind w:left="280"/>
      </w:pPr>
      <w:r>
        <w:rPr>
          <w:b/>
        </w:rPr>
        <w:t>答案解析：</w:t>
      </w:r>
      <w:r>
        <w:t>两侧基牙制备时取得共同就位道，才能保证固定桥顺利就位。</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牙体预备时鸠尾峡部不能超过两牙尖间距的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6"/>
        <w:rPr>
          <w:rFonts w:ascii="Times New Roman"/>
          <w:sz w:val="15"/>
        </w:rPr>
      </w:pPr>
      <w:r>
        <w:pict>
          <v:group id="_x0000_s1163" style="width:667pt;height:188pt;margin-top:10.92pt;margin-left:126pt;mso-position-horizontal-relative:page;mso-wrap-distance-left:0;mso-wrap-distance-right:0;position:absolute;z-index:-251611136" coordorigin="2520,218" coordsize="13340,3760">
            <v:shape id="_x0000_s1164" type="#_x0000_t75" style="width:13340;height:3760;left:2520;position:absolute;top:218" stroked="f">
              <v:imagedata r:id="rId7" o:title=""/>
            </v:shape>
            <v:shape id="_x0000_s1165" type="#_x0000_t202" style="width:13340;height:3760;left:2520;position:absolute;top:218" filled="f" stroked="f">
              <v:textbox inset="0,0,0,0">
                <w:txbxContent>
                  <w:p>
                    <w:pPr>
                      <w:spacing w:before="164" w:line="434" w:lineRule="auto"/>
                      <w:ind w:left="180" w:right="12347" w:firstLine="0"/>
                      <w:jc w:val="both"/>
                      <w:rPr>
                        <w:rFonts w:ascii="Times New Roman"/>
                        <w:sz w:val="36"/>
                      </w:rPr>
                    </w:pPr>
                    <w:r>
                      <w:rPr>
                        <w:rFonts w:ascii="Times New Roman"/>
                        <w:sz w:val="36"/>
                      </w:rPr>
                      <w:t>A.1/3 B.2/3 C.1/4</w:t>
                    </w:r>
                  </w:p>
                  <w:p>
                    <w:pPr>
                      <w:spacing w:before="0" w:line="477" w:lineRule="exact"/>
                      <w:ind w:left="180" w:right="0" w:firstLine="0"/>
                      <w:jc w:val="left"/>
                      <w:rPr>
                        <w:rFonts w:ascii="Times New Roman" w:eastAsia="Times New Roman"/>
                        <w:sz w:val="36"/>
                      </w:rPr>
                    </w:pPr>
                    <w:r>
                      <w:rPr>
                        <w:rFonts w:ascii="Times New Roman" w:eastAsia="Times New Roman"/>
                        <w:sz w:val="36"/>
                      </w:rPr>
                      <w:t>D.1/2</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75"/>
                      <w:ind w:left="180" w:right="0" w:firstLine="0"/>
                      <w:jc w:val="left"/>
                      <w:rPr>
                        <w:rFonts w:ascii="Times New Roman"/>
                        <w:sz w:val="36"/>
                      </w:rPr>
                    </w:pPr>
                    <w:r>
                      <w:rPr>
                        <w:rFonts w:ascii="Times New Roman"/>
                        <w:sz w:val="36"/>
                      </w:rPr>
                      <w:t>E.3/4</w:t>
                    </w:r>
                  </w:p>
                </w:txbxContent>
              </v:textbox>
            </v:shape>
            <w10:wrap type="topAndBottom"/>
          </v:group>
        </w:pict>
      </w:r>
    </w:p>
    <w:p>
      <w:pPr>
        <w:spacing w:before="0" w:line="490"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固定义齿的组成不包括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166" style="width:667pt;height:188pt;margin-top:11.07pt;margin-left:126pt;mso-position-horizontal-relative:page;mso-wrap-distance-left:0;mso-wrap-distance-right:0;position:absolute;z-index:-251610112" coordorigin="2520,221" coordsize="13340,3760">
            <v:shape id="_x0000_s1167" type="#_x0000_t75" style="width:13340;height:3760;left:2520;position:absolute;top:221" stroked="f">
              <v:imagedata r:id="rId7" o:title=""/>
            </v:shape>
            <v:shape id="_x0000_s1168" type="#_x0000_t202" style="width:13340;height:3760;left:2520;position:absolute;top:221" filled="f" stroked="f">
              <v:textbox inset="0,0,0,0">
                <w:txbxContent>
                  <w:p>
                    <w:pPr>
                      <w:spacing w:before="97" w:line="331" w:lineRule="auto"/>
                      <w:ind w:left="180" w:right="11728" w:firstLine="0"/>
                      <w:jc w:val="left"/>
                      <w:rPr>
                        <w:sz w:val="36"/>
                      </w:rPr>
                    </w:pPr>
                    <w:r>
                      <w:rPr>
                        <w:rFonts w:ascii="Times New Roman" w:eastAsia="Times New Roman"/>
                        <w:sz w:val="36"/>
                      </w:rPr>
                      <w:t>A.</w:t>
                    </w:r>
                    <w:r>
                      <w:rPr>
                        <w:sz w:val="36"/>
                      </w:rPr>
                      <w:t>固位体</w:t>
                    </w:r>
                    <w:r>
                      <w:rPr>
                        <w:rFonts w:ascii="Times New Roman" w:eastAsia="Times New Roman"/>
                        <w:sz w:val="36"/>
                      </w:rPr>
                      <w:t xml:space="preserve">B. </w:t>
                    </w:r>
                    <w:r>
                      <w:rPr>
                        <w:sz w:val="36"/>
                      </w:rPr>
                      <w:t xml:space="preserve">桥 体 </w:t>
                    </w:r>
                    <w:r>
                      <w:rPr>
                        <w:rFonts w:ascii="Times New Roman" w:eastAsia="Times New Roman"/>
                        <w:sz w:val="36"/>
                      </w:rPr>
                      <w:t>C.</w:t>
                    </w:r>
                    <w:r>
                      <w:rPr>
                        <w:sz w:val="36"/>
                      </w:rPr>
                      <w:t>连接体</w:t>
                    </w:r>
                  </w:p>
                  <w:p>
                    <w:pPr>
                      <w:spacing w:before="6"/>
                      <w:ind w:left="180" w:right="0" w:firstLine="0"/>
                      <w:jc w:val="left"/>
                      <w:rPr>
                        <w:rFonts w:ascii="Times New Roman" w:eastAsia="Times New Roman"/>
                        <w:sz w:val="36"/>
                      </w:rPr>
                    </w:pPr>
                    <w:r>
                      <w:rPr>
                        <w:rFonts w:ascii="Times New Roman" w:eastAsia="Times New Roman"/>
                        <w:sz w:val="36"/>
                      </w:rPr>
                      <w:t>D.</w:t>
                    </w:r>
                    <w:r>
                      <w:rPr>
                        <w:sz w:val="36"/>
                      </w:rPr>
                      <w:t>基牙</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sz w:val="36"/>
                      </w:rPr>
                    </w:pPr>
                    <w:r>
                      <w:rPr>
                        <w:rFonts w:ascii="Times New Roman" w:eastAsia="Times New Roman"/>
                        <w:sz w:val="36"/>
                      </w:rPr>
                      <w:t>E.</w:t>
                    </w:r>
                    <w:r>
                      <w:rPr>
                        <w:sz w:val="36"/>
                      </w:rPr>
                      <w:t>以上均属固定义齿的组成</w:t>
                    </w:r>
                  </w:p>
                </w:txbxContent>
              </v:textbox>
            </v:shape>
            <w10:wrap type="topAndBottom"/>
          </v:group>
        </w:pict>
      </w:r>
    </w:p>
    <w:p>
      <w:pPr>
        <w:spacing w:before="0" w:line="487"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下列哪项不符合可摘局部义齿大连接体的要求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spacing w:after="0" w:line="240" w:lineRule="auto"/>
        <w:jc w:val="left"/>
        <w:rPr>
          <w:rFonts w:ascii="Times New Roman" w:eastAsia="Times New Roman"/>
          <w:sz w:val="34"/>
        </w:rPr>
        <w:sectPr>
          <w:pgSz w:w="18360" w:h="23760"/>
          <w:pgMar w:top="1840" w:right="2400" w:bottom="280" w:left="2420" w:header="708" w:footer="708"/>
          <w:pgNumType w:start="16"/>
          <w:cols w:space="708"/>
        </w:sectPr>
      </w:pPr>
    </w:p>
    <w:p>
      <w:pPr>
        <w:pStyle w:val="BodyText"/>
        <w:ind w:left="100"/>
        <w:rPr>
          <w:rFonts w:ascii="Times New Roman"/>
          <w:sz w:val="20"/>
        </w:rPr>
      </w:pPr>
      <w:r>
        <w:rPr>
          <w:rFonts w:ascii="Times New Roman"/>
          <w:sz w:val="20"/>
        </w:rPr>
        <w:pict>
          <v:group id="_x0000_i1169" style="width:667pt;height:189pt;mso-position-horizontal-relative:char;mso-position-vertical-relative:line" coordorigin="0,0" coordsize="13340,3780">
            <v:shape id="_x0000_s1170" type="#_x0000_t75" style="width:13340;height:3780;position:absolute" stroked="f">
              <v:imagedata r:id="rId5" o:title=""/>
            </v:shape>
            <v:shape id="_x0000_s1171" type="#_x0000_t202" style="width:13340;height:3780;position:absolute" filled="f" stroked="f">
              <v:textbox inset="0,0,0,0">
                <w:txbxContent>
                  <w:p>
                    <w:pPr>
                      <w:spacing w:before="111" w:line="333" w:lineRule="auto"/>
                      <w:ind w:left="180" w:right="9208" w:firstLine="0"/>
                      <w:jc w:val="left"/>
                      <w:rPr>
                        <w:sz w:val="36"/>
                      </w:rPr>
                    </w:pPr>
                    <w:r>
                      <w:rPr>
                        <w:rFonts w:ascii="Arial" w:eastAsia="Arial"/>
                        <w:sz w:val="36"/>
                      </w:rPr>
                      <w:t>A.</w:t>
                    </w:r>
                    <w:r>
                      <w:rPr>
                        <w:sz w:val="36"/>
                      </w:rPr>
                      <w:t>一般为扁平形或板条形</w:t>
                    </w:r>
                    <w:r>
                      <w:rPr>
                        <w:rFonts w:ascii="Arial" w:eastAsia="Arial"/>
                        <w:sz w:val="36"/>
                      </w:rPr>
                      <w:t>B.</w:t>
                    </w:r>
                    <w:r>
                      <w:rPr>
                        <w:sz w:val="36"/>
                      </w:rPr>
                      <w:t>不压迫骨性突起</w:t>
                    </w:r>
                  </w:p>
                  <w:p>
                    <w:pPr>
                      <w:numPr>
                        <w:ilvl w:val="0"/>
                        <w:numId w:val="47"/>
                      </w:numPr>
                      <w:tabs>
                        <w:tab w:val="left" w:pos="512"/>
                      </w:tabs>
                      <w:spacing w:before="0" w:line="536" w:lineRule="exact"/>
                      <w:ind w:left="511" w:right="0" w:hanging="332"/>
                      <w:jc w:val="left"/>
                      <w:rPr>
                        <w:sz w:val="36"/>
                      </w:rPr>
                    </w:pPr>
                    <w:r>
                      <w:rPr>
                        <w:sz w:val="36"/>
                      </w:rPr>
                      <w:t>边缘应圆钝</w:t>
                    </w:r>
                  </w:p>
                  <w:p>
                    <w:pPr>
                      <w:numPr>
                        <w:ilvl w:val="0"/>
                        <w:numId w:val="47"/>
                      </w:numPr>
                      <w:tabs>
                        <w:tab w:val="left" w:pos="532"/>
                      </w:tabs>
                      <w:spacing w:before="207"/>
                      <w:ind w:left="531" w:right="0" w:hanging="352"/>
                      <w:jc w:val="left"/>
                      <w:rPr>
                        <w:sz w:val="36"/>
                      </w:rPr>
                    </w:pPr>
                    <w:r>
                      <w:rPr>
                        <w:sz w:val="36"/>
                      </w:rPr>
                      <w:t>不妨碍唇、颊、舌的运动</w:t>
                    </w:r>
                  </w:p>
                  <w:p>
                    <w:pPr>
                      <w:numPr>
                        <w:ilvl w:val="0"/>
                        <w:numId w:val="47"/>
                      </w:numPr>
                      <w:tabs>
                        <w:tab w:val="left" w:pos="492"/>
                      </w:tabs>
                      <w:spacing w:before="210"/>
                      <w:ind w:left="491" w:right="0" w:hanging="312"/>
                      <w:jc w:val="left"/>
                      <w:rPr>
                        <w:rFonts w:ascii="Arial" w:eastAsia="Arial"/>
                        <w:sz w:val="36"/>
                      </w:rPr>
                    </w:pPr>
                    <w:r>
                      <w:rPr>
                        <w:sz w:val="36"/>
                      </w:rPr>
                      <w:t>越宽大越厚越好，可保证足够的强度和硬度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line="216" w:lineRule="auto"/>
        <w:ind w:left="280" w:right="537"/>
      </w:pPr>
      <w:r>
        <w:rPr>
          <w:b/>
        </w:rPr>
        <w:t>答案解析：</w:t>
      </w:r>
      <w:r>
        <w:t>可摘局部义齿大连接体应该：</w:t>
      </w:r>
      <w:r>
        <w:rPr>
          <w:rFonts w:ascii="Arial" w:eastAsia="Arial"/>
        </w:rPr>
        <w:t>(1)</w:t>
      </w:r>
      <w:r>
        <w:t xml:space="preserve">具有一定的强度，较好的抗弯曲性 </w:t>
      </w:r>
      <w:r>
        <w:rPr>
          <w:w w:val="95"/>
        </w:rPr>
        <w:t>能，不变形，不断裂。</w:t>
      </w:r>
      <w:r>
        <w:rPr>
          <w:rFonts w:ascii="Arial" w:eastAsia="Arial"/>
          <w:w w:val="95"/>
        </w:rPr>
        <w:t>(2)</w:t>
      </w:r>
      <w:r>
        <w:rPr>
          <w:w w:val="95"/>
        </w:rPr>
        <w:t>不能妨碍唇、颊、舌肌的运动。</w:t>
      </w:r>
      <w:r>
        <w:rPr>
          <w:rFonts w:ascii="Arial" w:eastAsia="Arial"/>
          <w:w w:val="95"/>
        </w:rPr>
        <w:t>(3)</w:t>
      </w:r>
      <w:r>
        <w:rPr>
          <w:spacing w:val="-2"/>
          <w:w w:val="95"/>
        </w:rPr>
        <w:t xml:space="preserve">一般呈扁平形、板条    </w:t>
      </w:r>
      <w:r>
        <w:t>形或半梨形。</w:t>
      </w:r>
      <w:r>
        <w:rPr>
          <w:rFonts w:ascii="Arial" w:eastAsia="Arial"/>
        </w:rPr>
        <w:t>(4)</w:t>
      </w:r>
      <w:r>
        <w:t>在保证强度的前提下，适当减小连接体的大小，减少黏膜组织覆盖面积，缓冲硬区，有利于支持组织的健康以及辅助发音功能。连接杆的边缘圆钝，表面光滑，易于自洁和滑洁。</w:t>
      </w:r>
    </w:p>
    <w:p>
      <w:pPr>
        <w:pStyle w:val="BodyText"/>
        <w:spacing w:before="5"/>
        <w:rPr>
          <w:sz w:val="51"/>
        </w:rPr>
      </w:pPr>
    </w:p>
    <w:p>
      <w:pPr>
        <w:pStyle w:val="ListParagraph"/>
        <w:numPr>
          <w:ilvl w:val="0"/>
          <w:numId w:val="52"/>
        </w:numPr>
        <w:tabs>
          <w:tab w:val="left" w:pos="732"/>
        </w:tabs>
        <w:spacing w:before="0" w:after="0" w:line="240" w:lineRule="auto"/>
        <w:ind w:left="731" w:right="0" w:hanging="452"/>
        <w:jc w:val="left"/>
        <w:rPr>
          <w:rFonts w:ascii="Arial" w:eastAsia="Arial"/>
          <w:sz w:val="34"/>
        </w:rPr>
      </w:pPr>
      <w:r>
        <w:rPr>
          <w:spacing w:val="-2"/>
          <w:w w:val="110"/>
          <w:sz w:val="36"/>
        </w:rPr>
        <w:t xml:space="preserve">下列哪种情况的牙不能作为固定桥的基牙 </w:t>
      </w:r>
      <w:r>
        <w:rPr>
          <w:rFonts w:ascii="Arial" w:eastAsia="Arial"/>
          <w:spacing w:val="3"/>
          <w:w w:val="110"/>
          <w:sz w:val="36"/>
        </w:rPr>
        <w:t>[</w:t>
      </w:r>
      <w:r>
        <w:rPr>
          <w:w w:val="110"/>
          <w:sz w:val="36"/>
        </w:rPr>
        <w:t>单选题</w:t>
      </w:r>
      <w:r>
        <w:rPr>
          <w:rFonts w:ascii="Arial" w:eastAsia="Arial"/>
          <w:spacing w:val="-16"/>
          <w:w w:val="110"/>
          <w:sz w:val="36"/>
        </w:rPr>
        <w:t xml:space="preserve">] </w:t>
      </w:r>
      <w:r>
        <w:rPr>
          <w:rFonts w:ascii="Arial" w:eastAsia="Arial"/>
          <w:color w:val="FF0000"/>
          <w:w w:val="110"/>
          <w:sz w:val="36"/>
        </w:rPr>
        <w:t>*</w:t>
      </w:r>
    </w:p>
    <w:p>
      <w:pPr>
        <w:pStyle w:val="BodyText"/>
        <w:spacing w:before="3"/>
        <w:rPr>
          <w:rFonts w:ascii="Arial"/>
          <w:sz w:val="15"/>
        </w:rPr>
      </w:pPr>
      <w:r>
        <w:pict>
          <v:group id="_x0000_s1172" style="width:667pt;height:188pt;margin-top:10.77pt;margin-left:126pt;mso-position-horizontal-relative:page;mso-wrap-distance-left:0;mso-wrap-distance-right:0;position:absolute;z-index:-251609088" coordorigin="2520,215" coordsize="13340,3760">
            <v:shape id="_x0000_s1173" type="#_x0000_t75" style="width:13340;height:3760;left:2520;position:absolute;top:215" stroked="f">
              <v:imagedata r:id="rId7" o:title=""/>
            </v:shape>
            <v:shape id="_x0000_s1174" type="#_x0000_t202" style="width:13340;height:3760;left:2520;position:absolute;top:215" filled="f" stroked="f">
              <v:textbox inset="0,0,0,0">
                <w:txbxContent>
                  <w:p>
                    <w:pPr>
                      <w:spacing w:before="103" w:line="331" w:lineRule="auto"/>
                      <w:ind w:left="180" w:right="7048" w:firstLine="0"/>
                      <w:jc w:val="left"/>
                      <w:rPr>
                        <w:sz w:val="36"/>
                      </w:rPr>
                    </w:pPr>
                    <w:r>
                      <w:rPr>
                        <w:rFonts w:ascii="Arial" w:eastAsia="Arial"/>
                        <w:sz w:val="36"/>
                      </w:rPr>
                      <w:t>A.</w:t>
                    </w:r>
                    <w:r>
                      <w:rPr>
                        <w:sz w:val="36"/>
                      </w:rPr>
                      <w:t>高度适宜，形态正常，牙体组织健康</w:t>
                    </w:r>
                    <w:r>
                      <w:rPr>
                        <w:rFonts w:ascii="Arial" w:eastAsia="Arial"/>
                        <w:sz w:val="36"/>
                      </w:rPr>
                      <w:t>B.</w:t>
                    </w:r>
                    <w:r>
                      <w:rPr>
                        <w:sz w:val="36"/>
                      </w:rPr>
                      <w:t>牙根粗长、稳固</w:t>
                    </w:r>
                  </w:p>
                  <w:p>
                    <w:pPr>
                      <w:spacing w:before="1"/>
                      <w:ind w:left="180" w:right="0" w:firstLine="0"/>
                      <w:jc w:val="left"/>
                      <w:rPr>
                        <w:sz w:val="36"/>
                      </w:rPr>
                    </w:pPr>
                    <w:r>
                      <w:rPr>
                        <w:rFonts w:ascii="Arial" w:eastAsia="Arial"/>
                        <w:sz w:val="36"/>
                      </w:rPr>
                      <w:t>C.</w:t>
                    </w:r>
                    <w:r>
                      <w:rPr>
                        <w:sz w:val="36"/>
                      </w:rPr>
                      <w:t>经过彻底的牙髓治疗的死髓牙</w:t>
                    </w:r>
                  </w:p>
                  <w:p>
                    <w:pPr>
                      <w:spacing w:before="3" w:line="750" w:lineRule="atLeast"/>
                      <w:ind w:left="180" w:right="6490" w:firstLine="0"/>
                      <w:jc w:val="left"/>
                      <w:rPr>
                        <w:sz w:val="36"/>
                      </w:rPr>
                    </w:pPr>
                    <w:r>
                      <w:rPr>
                        <w:rFonts w:ascii="Arial" w:eastAsia="Arial"/>
                        <w:sz w:val="36"/>
                      </w:rPr>
                      <w:t>D.</w:t>
                    </w:r>
                    <w:r>
                      <w:rPr>
                        <w:spacing w:val="-4"/>
                        <w:sz w:val="36"/>
                      </w:rPr>
                      <w:t xml:space="preserve">牙槽骨吸收超过根长 </w:t>
                    </w:r>
                    <w:r>
                      <w:rPr>
                        <w:rFonts w:ascii="Arial" w:eastAsia="Arial"/>
                        <w:sz w:val="36"/>
                      </w:rPr>
                      <w:t xml:space="preserve">1/2 </w:t>
                    </w:r>
                    <w:r>
                      <w:rPr>
                        <w:sz w:val="36"/>
                      </w:rPr>
                      <w:t>的牙</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E.</w:t>
                    </w:r>
                    <w:r>
                      <w:rPr>
                        <w:sz w:val="36"/>
                      </w:rPr>
                      <w:t>轴向位置基本正常的牙</w:t>
                    </w:r>
                  </w:p>
                </w:txbxContent>
              </v:textbox>
            </v:shape>
            <w10:wrap type="topAndBottom"/>
          </v:group>
        </w:pict>
      </w:r>
    </w:p>
    <w:p>
      <w:pPr>
        <w:pStyle w:val="BodyText"/>
        <w:spacing w:line="492" w:lineRule="exact"/>
        <w:ind w:left="280"/>
      </w:pPr>
      <w:r>
        <w:rPr>
          <w:b/>
        </w:rPr>
        <w:t>答案解析：</w:t>
      </w:r>
      <w:r>
        <w:t xml:space="preserve">固定桥的基牙牙槽突没有吸收或吸收不超过根长的 </w:t>
      </w:r>
      <w:r>
        <w:rPr>
          <w:rFonts w:ascii="Arial" w:eastAsia="Arial"/>
        </w:rPr>
        <w:t>1/3</w:t>
      </w:r>
      <w:r>
        <w:t>。</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Arial" w:eastAsia="Arial"/>
          <w:sz w:val="34"/>
        </w:rPr>
      </w:pPr>
      <w:r>
        <w:rPr>
          <w:spacing w:val="-2"/>
          <w:w w:val="110"/>
          <w:sz w:val="36"/>
        </w:rPr>
        <w:t xml:space="preserve">全口义齿后缘封闭区位于 </w:t>
      </w:r>
      <w:r>
        <w:rPr>
          <w:rFonts w:ascii="Arial" w:eastAsia="Arial"/>
          <w:w w:val="110"/>
          <w:sz w:val="36"/>
        </w:rPr>
        <w:t>[</w:t>
      </w:r>
      <w:r>
        <w:rPr>
          <w:w w:val="110"/>
          <w:sz w:val="36"/>
        </w:rPr>
        <w:t>单选题</w:t>
      </w:r>
      <w:r>
        <w:rPr>
          <w:rFonts w:ascii="Arial" w:eastAsia="Arial"/>
          <w:spacing w:val="-12"/>
          <w:w w:val="110"/>
          <w:sz w:val="36"/>
        </w:rPr>
        <w:t xml:space="preserve">] </w:t>
      </w:r>
      <w:r>
        <w:rPr>
          <w:rFonts w:ascii="Arial" w:eastAsia="Arial"/>
          <w:color w:val="FF0000"/>
          <w:w w:val="110"/>
          <w:sz w:val="36"/>
        </w:rPr>
        <w:t>*</w:t>
      </w:r>
    </w:p>
    <w:p>
      <w:pPr>
        <w:pStyle w:val="BodyText"/>
        <w:spacing w:before="7"/>
        <w:rPr>
          <w:rFonts w:ascii="Arial"/>
          <w:sz w:val="15"/>
        </w:rPr>
      </w:pPr>
      <w:r>
        <w:pict>
          <v:group id="_x0000_s1175" style="width:667pt;height:188pt;margin-top:10.93pt;margin-left:126pt;mso-position-horizontal-relative:page;mso-wrap-distance-left:0;mso-wrap-distance-right:0;position:absolute;z-index:-251608064" coordorigin="2520,219" coordsize="13340,3760">
            <v:shape id="_x0000_s1176" type="#_x0000_t75" style="width:13340;height:3760;left:2520;position:absolute;top:218" stroked="f">
              <v:imagedata r:id="rId7" o:title=""/>
            </v:shape>
            <v:shape id="_x0000_s1177" type="#_x0000_t202" style="width:13340;height:3760;left:2520;position:absolute;top:218" filled="f" stroked="f">
              <v:textbox inset="0,0,0,0">
                <w:txbxContent>
                  <w:p>
                    <w:pPr>
                      <w:spacing w:before="99" w:line="331" w:lineRule="auto"/>
                      <w:ind w:left="180" w:right="7168" w:firstLine="0"/>
                      <w:jc w:val="left"/>
                      <w:rPr>
                        <w:sz w:val="36"/>
                      </w:rPr>
                    </w:pPr>
                    <w:r>
                      <w:rPr>
                        <w:rFonts w:ascii="Arial" w:eastAsia="Arial"/>
                        <w:sz w:val="36"/>
                      </w:rPr>
                      <w:t>A.</w:t>
                    </w:r>
                    <w:r>
                      <w:rPr>
                        <w:sz w:val="36"/>
                      </w:rPr>
                      <w:t>前颤动线与后颤动线之间</w:t>
                    </w:r>
                    <w:r>
                      <w:rPr>
                        <w:rFonts w:ascii="Arial" w:eastAsia="Arial"/>
                        <w:color w:val="ED9F2E"/>
                        <w:sz w:val="36"/>
                      </w:rPr>
                      <w:t>(</w:t>
                    </w:r>
                    <w:r>
                      <w:rPr>
                        <w:color w:val="ED9F2E"/>
                        <w:sz w:val="36"/>
                      </w:rPr>
                      <w:t>正确答案</w:t>
                    </w:r>
                    <w:r>
                      <w:rPr>
                        <w:rFonts w:ascii="Arial" w:eastAsia="Arial"/>
                        <w:color w:val="ED9F2E"/>
                        <w:spacing w:val="-16"/>
                        <w:sz w:val="36"/>
                      </w:rPr>
                      <w:t>)</w:t>
                    </w:r>
                    <w:r>
                      <w:rPr>
                        <w:rFonts w:ascii="Arial" w:eastAsia="Arial"/>
                        <w:spacing w:val="-16"/>
                        <w:sz w:val="36"/>
                      </w:rPr>
                      <w:t xml:space="preserve"> </w:t>
                    </w:r>
                    <w:r>
                      <w:rPr>
                        <w:rFonts w:ascii="Arial" w:eastAsia="Arial"/>
                        <w:sz w:val="36"/>
                      </w:rPr>
                      <w:t>B.</w:t>
                    </w:r>
                    <w:r>
                      <w:rPr>
                        <w:sz w:val="36"/>
                      </w:rPr>
                      <w:t>软腭腱膜部分</w:t>
                    </w:r>
                  </w:p>
                  <w:p>
                    <w:pPr>
                      <w:spacing w:before="3"/>
                      <w:ind w:left="180" w:right="0" w:firstLine="0"/>
                      <w:jc w:val="left"/>
                      <w:rPr>
                        <w:sz w:val="36"/>
                      </w:rPr>
                    </w:pPr>
                    <w:r>
                      <w:rPr>
                        <w:rFonts w:ascii="Arial" w:eastAsia="Arial"/>
                        <w:w w:val="95"/>
                        <w:sz w:val="36"/>
                      </w:rPr>
                      <w:t>C.</w:t>
                    </w:r>
                    <w:r>
                      <w:rPr>
                        <w:w w:val="95"/>
                        <w:sz w:val="36"/>
                      </w:rPr>
                      <w:t>软腭肌肉部分</w:t>
                    </w:r>
                  </w:p>
                  <w:p>
                    <w:pPr>
                      <w:spacing w:before="2" w:line="750" w:lineRule="atLeast"/>
                      <w:ind w:left="180" w:right="10244" w:firstLine="0"/>
                      <w:jc w:val="left"/>
                      <w:rPr>
                        <w:sz w:val="36"/>
                      </w:rPr>
                    </w:pPr>
                    <w:r>
                      <w:rPr>
                        <w:rFonts w:ascii="Arial" w:eastAsia="Arial"/>
                        <w:sz w:val="36"/>
                      </w:rPr>
                      <w:t>D.</w:t>
                    </w:r>
                    <w:r>
                      <w:rPr>
                        <w:sz w:val="36"/>
                      </w:rPr>
                      <w:t>腭小凹之连线上</w:t>
                    </w:r>
                    <w:r>
                      <w:rPr>
                        <w:rFonts w:ascii="Arial" w:eastAsia="Arial"/>
                        <w:w w:val="95"/>
                        <w:sz w:val="36"/>
                      </w:rPr>
                      <w:t>E.</w:t>
                    </w:r>
                    <w:r>
                      <w:rPr>
                        <w:w w:val="95"/>
                        <w:sz w:val="36"/>
                      </w:rPr>
                      <w:t>腭小凹之稍前方</w:t>
                    </w:r>
                  </w:p>
                </w:txbxContent>
              </v:textbox>
            </v:shape>
            <w10:wrap type="topAndBottom"/>
          </v:group>
        </w:pict>
      </w:r>
    </w:p>
    <w:p>
      <w:pPr>
        <w:spacing w:before="0" w:line="489"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Arial" w:eastAsia="Arial"/>
          <w:sz w:val="34"/>
        </w:rPr>
      </w:pPr>
      <w:r>
        <w:rPr>
          <w:rFonts w:ascii="Arial" w:eastAsia="Arial"/>
          <w:w w:val="105"/>
          <w:sz w:val="36"/>
        </w:rPr>
        <w:t>PFM</w:t>
      </w:r>
      <w:r>
        <w:rPr>
          <w:rFonts w:ascii="Arial" w:eastAsia="Arial"/>
          <w:spacing w:val="-37"/>
          <w:w w:val="105"/>
          <w:sz w:val="36"/>
        </w:rPr>
        <w:t xml:space="preserve"> </w:t>
      </w:r>
      <w:r>
        <w:rPr>
          <w:spacing w:val="-2"/>
          <w:w w:val="105"/>
          <w:sz w:val="36"/>
        </w:rPr>
        <w:t xml:space="preserve">冠金属底冠厚度应为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spacing w:after="0" w:line="240" w:lineRule="auto"/>
        <w:jc w:val="left"/>
        <w:rPr>
          <w:rFonts w:ascii="Arial" w:eastAsia="Arial"/>
          <w:sz w:val="34"/>
        </w:rPr>
        <w:sectPr>
          <w:pgSz w:w="18360" w:h="23760"/>
          <w:pgMar w:top="1840" w:right="2400" w:bottom="280" w:left="2420" w:header="708" w:footer="708"/>
          <w:pgNumType w:start="17"/>
          <w:cols w:space="708"/>
        </w:sectPr>
      </w:pPr>
    </w:p>
    <w:p>
      <w:pPr>
        <w:pStyle w:val="BodyText"/>
        <w:ind w:left="100"/>
        <w:rPr>
          <w:rFonts w:ascii="Arial"/>
          <w:sz w:val="20"/>
        </w:rPr>
      </w:pPr>
      <w:r>
        <w:rPr>
          <w:rFonts w:ascii="Arial"/>
          <w:sz w:val="20"/>
        </w:rPr>
        <w:pict>
          <v:group id="_x0000_i1178" style="width:667pt;height:189pt;mso-position-horizontal-relative:char;mso-position-vertical-relative:line" coordorigin="0,0" coordsize="13340,3780">
            <v:shape id="_x0000_s1179" type="#_x0000_t75" style="width:13340;height:3780;position:absolute" stroked="f">
              <v:imagedata r:id="rId5" o:title=""/>
            </v:shape>
            <v:shape id="_x0000_s1180" type="#_x0000_t202" style="width:13340;height:3780;position:absolute" filled="f" stroked="f">
              <v:textbox inset="0,0,0,0">
                <w:txbxContent>
                  <w:p>
                    <w:pPr>
                      <w:spacing w:before="111"/>
                      <w:ind w:left="180" w:right="0" w:firstLine="0"/>
                      <w:jc w:val="left"/>
                      <w:rPr>
                        <w:rFonts w:ascii="Times New Roman" w:eastAsia="Times New Roman"/>
                        <w:sz w:val="36"/>
                      </w:rPr>
                    </w:pPr>
                    <w:r>
                      <w:rPr>
                        <w:rFonts w:ascii="Times New Roman" w:eastAsia="Times New Roman"/>
                        <w:sz w:val="36"/>
                      </w:rPr>
                      <w:t>A.0.3~0.5mm</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75" w:line="434" w:lineRule="auto"/>
                      <w:ind w:left="180" w:right="11172" w:firstLine="0"/>
                      <w:jc w:val="both"/>
                      <w:rPr>
                        <w:rFonts w:ascii="Times New Roman"/>
                        <w:sz w:val="36"/>
                      </w:rPr>
                    </w:pPr>
                    <w:r>
                      <w:rPr>
                        <w:rFonts w:ascii="Times New Roman"/>
                        <w:sz w:val="36"/>
                      </w:rPr>
                      <w:t>B.0.5~0.6mm C.0.6~1.0mm D.1.0mm</w:t>
                    </w:r>
                  </w:p>
                  <w:p>
                    <w:pPr>
                      <w:spacing w:before="2"/>
                      <w:ind w:left="180" w:right="0" w:firstLine="0"/>
                      <w:jc w:val="left"/>
                      <w:rPr>
                        <w:rFonts w:ascii="Times New Roman"/>
                        <w:sz w:val="36"/>
                      </w:rPr>
                    </w:pPr>
                    <w:r>
                      <w:rPr>
                        <w:rFonts w:ascii="Times New Roman"/>
                        <w:sz w:val="36"/>
                      </w:rPr>
                      <w:t>E.2.0mm</w:t>
                    </w:r>
                  </w:p>
                </w:txbxContent>
              </v:textbox>
            </v:shape>
            <w10:wrap type="none"/>
          </v:group>
        </w:pict>
      </w:r>
    </w:p>
    <w:p>
      <w:pPr>
        <w:spacing w:before="0" w:line="503" w:lineRule="exact"/>
        <w:ind w:left="280" w:right="0" w:firstLine="0"/>
        <w:jc w:val="left"/>
        <w:rPr>
          <w:sz w:val="36"/>
        </w:rPr>
      </w:pPr>
      <w:r>
        <w:rPr>
          <w:b/>
          <w:sz w:val="36"/>
        </w:rPr>
        <w:t>答案解析：</w:t>
      </w:r>
      <w:r>
        <w:rPr>
          <w:sz w:val="36"/>
        </w:rPr>
        <w:t>记忆知识点。</w:t>
      </w:r>
    </w:p>
    <w:p>
      <w:pPr>
        <w:pStyle w:val="BodyText"/>
        <w:spacing w:before="5"/>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牙体预备不当引起牙髓最严重的损伤是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7"/>
        <w:rPr>
          <w:rFonts w:ascii="Times New Roman"/>
          <w:sz w:val="14"/>
        </w:rPr>
      </w:pPr>
      <w:r>
        <w:pict>
          <v:group id="_x0000_s1181" style="width:667pt;height:188pt;margin-top:10.36pt;margin-left:126pt;mso-position-horizontal-relative:page;mso-wrap-distance-left:0;mso-wrap-distance-right:0;position:absolute;z-index:-251607040" coordorigin="2520,207" coordsize="13340,3760">
            <v:shape id="_x0000_s1182" type="#_x0000_t75" style="width:13340;height:3760;left:2520;position:absolute;top:207" stroked="f">
              <v:imagedata r:id="rId4" o:title=""/>
            </v:shape>
            <v:shape id="_x0000_s1183" type="#_x0000_t202" style="width:13340;height:3760;left:2520;position:absolute;top:207" filled="f" stroked="f">
              <v:textbox inset="0,0,0,0">
                <w:txbxContent>
                  <w:p>
                    <w:pPr>
                      <w:spacing w:before="112" w:line="331" w:lineRule="auto"/>
                      <w:ind w:left="180" w:right="11368" w:firstLine="0"/>
                      <w:jc w:val="left"/>
                      <w:rPr>
                        <w:sz w:val="36"/>
                      </w:rPr>
                    </w:pPr>
                    <w:r>
                      <w:rPr>
                        <w:rFonts w:ascii="Times New Roman" w:eastAsia="Times New Roman"/>
                        <w:sz w:val="36"/>
                      </w:rPr>
                      <w:t>A.</w:t>
                    </w:r>
                    <w:r>
                      <w:rPr>
                        <w:sz w:val="36"/>
                      </w:rPr>
                      <w:t>牙髓激惹</w:t>
                    </w:r>
                    <w:r>
                      <w:rPr>
                        <w:rFonts w:ascii="Times New Roman" w:eastAsia="Times New Roman"/>
                        <w:sz w:val="36"/>
                      </w:rPr>
                      <w:t>B.</w:t>
                    </w:r>
                    <w:r>
                      <w:rPr>
                        <w:sz w:val="36"/>
                      </w:rPr>
                      <w:t>牙髓变性</w:t>
                    </w:r>
                  </w:p>
                  <w:p>
                    <w:pPr>
                      <w:spacing w:before="1" w:line="333" w:lineRule="auto"/>
                      <w:ind w:left="180" w:right="9706" w:firstLine="0"/>
                      <w:jc w:val="left"/>
                      <w:rPr>
                        <w:sz w:val="36"/>
                      </w:rPr>
                    </w:pPr>
                    <w:r>
                      <w:rPr>
                        <w:rFonts w:ascii="Times New Roman" w:eastAsia="Times New Roman"/>
                        <w:sz w:val="36"/>
                      </w:rPr>
                      <w:t>C.</w:t>
                    </w:r>
                    <w:r>
                      <w:rPr>
                        <w:sz w:val="36"/>
                      </w:rPr>
                      <w:t>牙髓坏死</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急性牙髓炎</w:t>
                    </w:r>
                  </w:p>
                  <w:p>
                    <w:pPr>
                      <w:spacing w:before="0" w:line="536" w:lineRule="exact"/>
                      <w:ind w:left="180" w:right="0" w:firstLine="0"/>
                      <w:jc w:val="left"/>
                      <w:rPr>
                        <w:sz w:val="36"/>
                      </w:rPr>
                    </w:pPr>
                    <w:r>
                      <w:rPr>
                        <w:rFonts w:ascii="Times New Roman" w:eastAsia="Times New Roman"/>
                        <w:spacing w:val="-1"/>
                        <w:sz w:val="36"/>
                      </w:rPr>
                      <w:t>E.</w:t>
                    </w:r>
                    <w:r>
                      <w:rPr>
                        <w:sz w:val="36"/>
                      </w:rPr>
                      <w:t>慢性牙髓炎</w:t>
                    </w:r>
                  </w:p>
                </w:txbxContent>
              </v:textbox>
            </v:shape>
            <w10:wrap type="topAndBottom"/>
          </v:group>
        </w:pict>
      </w:r>
    </w:p>
    <w:p>
      <w:pPr>
        <w:spacing w:before="0" w:line="501" w:lineRule="exact"/>
        <w:ind w:left="280" w:right="0" w:firstLine="0"/>
        <w:jc w:val="left"/>
        <w:rPr>
          <w:sz w:val="36"/>
        </w:rPr>
      </w:pPr>
      <w:r>
        <w:rPr>
          <w:b/>
          <w:sz w:val="36"/>
        </w:rPr>
        <w:t>答案解析：</w:t>
      </w:r>
      <w:r>
        <w:rPr>
          <w:sz w:val="36"/>
        </w:rPr>
        <w:t>记忆知识点。</w:t>
      </w:r>
    </w:p>
    <w:p>
      <w:pPr>
        <w:pStyle w:val="BodyText"/>
        <w:spacing w:before="5"/>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桩冠根管预备时，不正确的操作是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0"/>
        <w:rPr>
          <w:rFonts w:ascii="Times New Roman"/>
          <w:sz w:val="14"/>
        </w:rPr>
      </w:pPr>
      <w:r>
        <w:pict>
          <v:group id="_x0000_s1184" style="width:667pt;height:188pt;margin-top:10.51pt;margin-left:126pt;mso-position-horizontal-relative:page;mso-wrap-distance-left:0;mso-wrap-distance-right:0;position:absolute;z-index:-251606016" coordorigin="2520,210" coordsize="13340,3760">
            <v:shape id="_x0000_s1185" type="#_x0000_t75" style="width:13340;height:3760;left:2520;position:absolute;top:210" stroked="f">
              <v:imagedata r:id="rId4" o:title=""/>
            </v:shape>
            <v:shape id="_x0000_s1186" type="#_x0000_t202" style="width:13340;height:3760;left:2520;position:absolute;top:210" filled="f" stroked="f">
              <v:textbox inset="0,0,0,0">
                <w:txbxContent>
                  <w:p>
                    <w:pPr>
                      <w:spacing w:before="108" w:line="331" w:lineRule="auto"/>
                      <w:ind w:left="180" w:right="11029" w:firstLine="0"/>
                      <w:jc w:val="left"/>
                      <w:rPr>
                        <w:sz w:val="36"/>
                      </w:rPr>
                    </w:pPr>
                    <w:r>
                      <w:rPr>
                        <w:rFonts w:ascii="Times New Roman" w:eastAsia="Times New Roman"/>
                        <w:sz w:val="36"/>
                      </w:rPr>
                      <w:t>A.</w:t>
                    </w:r>
                    <w:r>
                      <w:rPr>
                        <w:sz w:val="36"/>
                      </w:rPr>
                      <w:t xml:space="preserve">先看 </w:t>
                    </w:r>
                    <w:r>
                      <w:rPr>
                        <w:rFonts w:ascii="Times New Roman" w:eastAsia="Times New Roman"/>
                        <w:sz w:val="36"/>
                      </w:rPr>
                      <w:t xml:space="preserve">X </w:t>
                    </w:r>
                    <w:r>
                      <w:rPr>
                        <w:sz w:val="36"/>
                      </w:rPr>
                      <w:t>片</w:t>
                    </w:r>
                    <w:r>
                      <w:rPr>
                        <w:rFonts w:ascii="Times New Roman" w:eastAsia="Times New Roman"/>
                        <w:sz w:val="36"/>
                      </w:rPr>
                      <w:t>B.</w:t>
                    </w:r>
                    <w:r>
                      <w:rPr>
                        <w:sz w:val="36"/>
                      </w:rPr>
                      <w:t>确定桩长度</w:t>
                    </w:r>
                  </w:p>
                  <w:p>
                    <w:pPr>
                      <w:spacing w:before="5"/>
                      <w:ind w:left="180" w:right="0" w:firstLine="0"/>
                      <w:jc w:val="left"/>
                      <w:rPr>
                        <w:sz w:val="36"/>
                      </w:rPr>
                    </w:pPr>
                    <w:r>
                      <w:rPr>
                        <w:rFonts w:ascii="Times New Roman" w:eastAsia="Times New Roman"/>
                        <w:sz w:val="36"/>
                      </w:rPr>
                      <w:t>C.</w:t>
                    </w:r>
                    <w:r>
                      <w:rPr>
                        <w:sz w:val="36"/>
                      </w:rPr>
                      <w:t>采用徐进徐退手法，随时校正方向</w:t>
                    </w:r>
                  </w:p>
                  <w:p>
                    <w:pPr>
                      <w:spacing w:before="0" w:line="750" w:lineRule="atLeast"/>
                      <w:ind w:left="180" w:right="5333" w:firstLine="0"/>
                      <w:jc w:val="left"/>
                      <w:rPr>
                        <w:sz w:val="36"/>
                      </w:rPr>
                    </w:pPr>
                    <w:r>
                      <w:rPr>
                        <w:rFonts w:ascii="Times New Roman" w:eastAsia="Times New Roman"/>
                        <w:sz w:val="36"/>
                      </w:rPr>
                      <w:t>D.</w:t>
                    </w:r>
                    <w:r>
                      <w:rPr>
                        <w:sz w:val="36"/>
                      </w:rPr>
                      <w:t xml:space="preserve">用裂钻去根充物和修整管壁 </w:t>
                    </w:r>
                    <w:r>
                      <w:rPr>
                        <w:rFonts w:ascii="Times New Roman" w:eastAsia="Times New Roman"/>
                        <w:sz w:val="36"/>
                      </w:rPr>
                      <w:t xml:space="preserve">1 </w:t>
                    </w:r>
                    <w:r>
                      <w:rPr>
                        <w:sz w:val="36"/>
                      </w:rPr>
                      <w:t>次完成</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w:t>
                    </w:r>
                    <w:r>
                      <w:rPr>
                        <w:sz w:val="36"/>
                      </w:rPr>
                      <w:t>最后用一磨光钻将冠壁修平滑</w:t>
                    </w:r>
                  </w:p>
                </w:txbxContent>
              </v:textbox>
            </v:shape>
            <w10:wrap type="topAndBottom"/>
          </v:group>
        </w:pict>
      </w:r>
    </w:p>
    <w:p>
      <w:pPr>
        <w:spacing w:before="0" w:line="498" w:lineRule="exact"/>
        <w:ind w:left="280" w:right="0" w:firstLine="0"/>
        <w:jc w:val="left"/>
        <w:rPr>
          <w:sz w:val="36"/>
        </w:rPr>
      </w:pPr>
      <w:r>
        <w:rPr>
          <w:b/>
          <w:sz w:val="36"/>
        </w:rPr>
        <w:t>答案解析：</w:t>
      </w:r>
      <w:r>
        <w:rPr>
          <w:sz w:val="36"/>
        </w:rPr>
        <w:t>记忆知识点。</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全瓷冠修复的适应证是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187" style="width:667pt;height:76pt;margin-top:10.49pt;margin-left:126pt;mso-position-horizontal-relative:page;mso-wrap-distance-left:0;mso-wrap-distance-right:0;position:absolute;z-index:-251604992" coordorigin="2520,210" coordsize="13340,1520">
            <v:shape id="_x0000_s1188" type="#_x0000_t75" style="width:13340;height:1520;left:2520;position:absolute;top:209" stroked="f">
              <v:imagedata r:id="rId11" o:title=""/>
            </v:shape>
            <v:shape id="_x0000_s1189" type="#_x0000_t202" style="width:13340;height:1520;left:2520;position:absolute;top:209" filled="f" stroked="f">
              <v:textbox inset="0,0,0,0">
                <w:txbxContent>
                  <w:p>
                    <w:pPr>
                      <w:numPr>
                        <w:ilvl w:val="0"/>
                        <w:numId w:val="46"/>
                      </w:numPr>
                      <w:tabs>
                        <w:tab w:val="left" w:pos="532"/>
                      </w:tabs>
                      <w:spacing w:before="105"/>
                      <w:ind w:left="531" w:right="0" w:hanging="352"/>
                      <w:jc w:val="left"/>
                      <w:rPr>
                        <w:sz w:val="36"/>
                      </w:rPr>
                    </w:pPr>
                    <w:r>
                      <w:rPr>
                        <w:sz w:val="36"/>
                      </w:rPr>
                      <w:t>前牙错位牙</w:t>
                    </w:r>
                  </w:p>
                  <w:p>
                    <w:pPr>
                      <w:numPr>
                        <w:ilvl w:val="0"/>
                        <w:numId w:val="46"/>
                      </w:numPr>
                      <w:tabs>
                        <w:tab w:val="left" w:pos="512"/>
                      </w:tabs>
                      <w:spacing w:before="210"/>
                      <w:ind w:left="511" w:right="0" w:hanging="332"/>
                      <w:jc w:val="left"/>
                      <w:rPr>
                        <w:sz w:val="36"/>
                      </w:rPr>
                    </w:pPr>
                    <w:r>
                      <w:rPr>
                        <w:sz w:val="36"/>
                      </w:rPr>
                      <w:t>前牙畸形牙</w:t>
                    </w:r>
                  </w:p>
                </w:txbxContent>
              </v:textbox>
            </v:shape>
            <w10:wrap type="topAndBottom"/>
          </v:group>
        </w:pict>
      </w:r>
    </w:p>
    <w:p>
      <w:pPr>
        <w:spacing w:after="0"/>
        <w:rPr>
          <w:rFonts w:ascii="Times New Roman"/>
          <w:sz w:val="14"/>
        </w:rPr>
        <w:sectPr>
          <w:pgSz w:w="18360" w:h="23760"/>
          <w:pgMar w:top="1840" w:right="2400" w:bottom="280" w:left="2420" w:header="708" w:footer="708"/>
          <w:pgNumType w:start="18"/>
          <w:cols w:space="708"/>
        </w:sectPr>
      </w:pPr>
    </w:p>
    <w:p>
      <w:pPr>
        <w:pStyle w:val="BodyText"/>
        <w:ind w:left="100"/>
        <w:rPr>
          <w:rFonts w:ascii="Times New Roman"/>
          <w:sz w:val="20"/>
        </w:rPr>
      </w:pPr>
      <w:r>
        <w:rPr>
          <w:rFonts w:ascii="Times New Roman"/>
          <w:sz w:val="20"/>
        </w:rPr>
        <w:pict>
          <v:group id="_x0000_i1190" style="width:667pt;height:114pt;mso-position-horizontal-relative:char;mso-position-vertical-relative:line" coordorigin="0,0" coordsize="13340,2280">
            <v:shape id="_x0000_s1191" type="#_x0000_t75" style="width:13340;height:2280;position:absolute" stroked="f">
              <v:imagedata r:id="rId12" o:title=""/>
            </v:shape>
            <v:shape id="_x0000_s1192" type="#_x0000_t202" style="width:13340;height:2280;position:absolute" filled="f" stroked="f">
              <v:textbox inset="0,0,0,0">
                <w:txbxContent>
                  <w:p>
                    <w:pPr>
                      <w:spacing w:before="111" w:line="333" w:lineRule="auto"/>
                      <w:ind w:left="180" w:right="10648" w:firstLine="0"/>
                      <w:jc w:val="left"/>
                      <w:rPr>
                        <w:sz w:val="36"/>
                      </w:rPr>
                    </w:pPr>
                    <w:r>
                      <w:rPr>
                        <w:rFonts w:ascii="Times New Roman" w:eastAsia="Times New Roman"/>
                        <w:sz w:val="36"/>
                      </w:rPr>
                      <w:t>C.</w:t>
                    </w:r>
                    <w:r>
                      <w:rPr>
                        <w:sz w:val="36"/>
                      </w:rPr>
                      <w:t>前牙牙体缺损</w:t>
                    </w:r>
                    <w:r>
                      <w:rPr>
                        <w:rFonts w:ascii="Times New Roman" w:eastAsia="Times New Roman"/>
                        <w:sz w:val="36"/>
                      </w:rPr>
                      <w:t>D.</w:t>
                    </w:r>
                    <w:r>
                      <w:rPr>
                        <w:sz w:val="36"/>
                      </w:rPr>
                      <w:t>前牙四环素牙</w:t>
                    </w:r>
                  </w:p>
                  <w:p>
                    <w:pPr>
                      <w:spacing w:before="0" w:line="536" w:lineRule="exact"/>
                      <w:ind w:left="180" w:right="0" w:firstLine="0"/>
                      <w:jc w:val="left"/>
                      <w:rPr>
                        <w:rFonts w:ascii="Times New Roman" w:eastAsia="Times New Roman"/>
                        <w:sz w:val="36"/>
                      </w:rPr>
                    </w:pPr>
                    <w:r>
                      <w:rPr>
                        <w:rFonts w:ascii="Times New Roman" w:eastAsia="Times New Roman"/>
                        <w:sz w:val="36"/>
                      </w:rPr>
                      <w:t>E.</w:t>
                    </w:r>
                    <w:r>
                      <w:rPr>
                        <w:sz w:val="36"/>
                      </w:rPr>
                      <w:t>以上都是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spacing w:before="0" w:line="502"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桩冠根管预备时，在根尖部保留 </w:t>
      </w:r>
      <w:r>
        <w:rPr>
          <w:rFonts w:ascii="Times New Roman" w:eastAsia="Times New Roman"/>
          <w:sz w:val="36"/>
        </w:rPr>
        <w:t>3~5mm</w:t>
      </w:r>
      <w:r>
        <w:rPr>
          <w:rFonts w:ascii="Times New Roman" w:eastAsia="Times New Roman"/>
          <w:spacing w:val="-17"/>
          <w:sz w:val="36"/>
        </w:rPr>
        <w:t xml:space="preserve"> </w:t>
      </w:r>
      <w:r>
        <w:rPr>
          <w:spacing w:val="-2"/>
          <w:sz w:val="36"/>
        </w:rPr>
        <w:t xml:space="preserve">充填物，是为了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193" style="width:667pt;height:188pt;margin-top:10.42pt;margin-left:126pt;mso-position-horizontal-relative:page;mso-wrap-distance-left:0;mso-wrap-distance-right:0;position:absolute;z-index:-251603968" coordorigin="2520,208" coordsize="13340,3760">
            <v:shape id="_x0000_s1194" type="#_x0000_t75" style="width:13340;height:3760;left:2520;position:absolute;top:208" stroked="f">
              <v:imagedata r:id="rId4" o:title=""/>
            </v:shape>
            <v:shape id="_x0000_s1195" type="#_x0000_t202" style="width:13340;height:3760;left:2520;position:absolute;top:208" filled="f" stroked="f">
              <v:textbox inset="0,0,0,0">
                <w:txbxContent>
                  <w:p>
                    <w:pPr>
                      <w:spacing w:before="110" w:line="331" w:lineRule="auto"/>
                      <w:ind w:left="180" w:right="9568" w:firstLine="0"/>
                      <w:jc w:val="left"/>
                      <w:rPr>
                        <w:sz w:val="36"/>
                      </w:rPr>
                    </w:pPr>
                    <w:r>
                      <w:rPr>
                        <w:rFonts w:ascii="Times New Roman" w:eastAsia="Times New Roman"/>
                        <w:sz w:val="36"/>
                      </w:rPr>
                      <w:t>A.</w:t>
                    </w:r>
                    <w:r>
                      <w:rPr>
                        <w:sz w:val="36"/>
                      </w:rPr>
                      <w:t>提高桩冠的固位效果</w:t>
                    </w:r>
                    <w:r>
                      <w:rPr>
                        <w:rFonts w:ascii="Times New Roman" w:eastAsia="Times New Roman"/>
                        <w:sz w:val="36"/>
                      </w:rPr>
                      <w:t>B.</w:t>
                    </w:r>
                    <w:r>
                      <w:rPr>
                        <w:sz w:val="36"/>
                      </w:rPr>
                      <w:t>冠桩制作更简便</w:t>
                    </w:r>
                  </w:p>
                  <w:p>
                    <w:pPr>
                      <w:spacing w:before="5"/>
                      <w:ind w:left="180" w:right="0" w:firstLine="0"/>
                      <w:jc w:val="left"/>
                      <w:rPr>
                        <w:sz w:val="36"/>
                      </w:rPr>
                    </w:pPr>
                    <w:r>
                      <w:rPr>
                        <w:rFonts w:ascii="Times New Roman" w:eastAsia="Times New Roman"/>
                        <w:sz w:val="36"/>
                      </w:rPr>
                      <w:t>C.</w:t>
                    </w:r>
                    <w:r>
                      <w:rPr>
                        <w:sz w:val="36"/>
                      </w:rPr>
                      <w:t>防止桩粘固时疼痛</w:t>
                    </w:r>
                  </w:p>
                  <w:p>
                    <w:pPr>
                      <w:spacing w:before="0" w:line="750" w:lineRule="atLeast"/>
                      <w:ind w:left="180" w:right="6448" w:firstLine="0"/>
                      <w:jc w:val="left"/>
                      <w:rPr>
                        <w:sz w:val="36"/>
                      </w:rPr>
                    </w:pPr>
                    <w:r>
                      <w:rPr>
                        <w:rFonts w:ascii="Times New Roman" w:eastAsia="Times New Roman"/>
                        <w:sz w:val="36"/>
                      </w:rPr>
                      <w:t>D.</w:t>
                    </w:r>
                    <w:r>
                      <w:rPr>
                        <w:sz w:val="36"/>
                      </w:rPr>
                      <w:t>保证牙髓治疗效果和预防根折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w:t>
                    </w:r>
                    <w:r>
                      <w:rPr>
                        <w:sz w:val="36"/>
                      </w:rPr>
                      <w:t>防止桩旋转</w:t>
                    </w:r>
                  </w:p>
                </w:txbxContent>
              </v:textbox>
            </v:shape>
            <w10:wrap type="topAndBottom"/>
          </v:group>
        </w:pict>
      </w:r>
    </w:p>
    <w:p>
      <w:pPr>
        <w:spacing w:before="0" w:line="500" w:lineRule="exact"/>
        <w:ind w:left="280" w:right="0" w:firstLine="0"/>
        <w:jc w:val="left"/>
        <w:rPr>
          <w:sz w:val="36"/>
        </w:rPr>
      </w:pPr>
      <w:r>
        <w:rPr>
          <w:b/>
          <w:sz w:val="36"/>
        </w:rPr>
        <w:t>答案解析：</w:t>
      </w:r>
      <w:r>
        <w:rPr>
          <w:sz w:val="36"/>
        </w:rPr>
        <w:t>记忆知识点。</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去除龈上菌斑和牙石的最有效方法是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196" style="width:667pt;height:188pt;margin-top:10.42pt;margin-left:126pt;mso-position-horizontal-relative:page;mso-wrap-distance-left:0;mso-wrap-distance-right:0;position:absolute;z-index:-251602944" coordorigin="2520,208" coordsize="13340,3760">
            <v:shape id="_x0000_s1197" type="#_x0000_t75" style="width:13340;height:3760;left:2520;position:absolute;top:208" stroked="f">
              <v:imagedata r:id="rId4" o:title=""/>
            </v:shape>
            <v:shape id="_x0000_s1198" type="#_x0000_t202" style="width:13340;height:3760;left:2520;position:absolute;top:208" filled="f" stroked="f">
              <v:textbox inset="0,0,0,0">
                <w:txbxContent>
                  <w:p>
                    <w:pPr>
                      <w:spacing w:before="107" w:line="333" w:lineRule="auto"/>
                      <w:ind w:left="180" w:right="10049" w:firstLine="0"/>
                      <w:jc w:val="left"/>
                      <w:rPr>
                        <w:sz w:val="36"/>
                      </w:rPr>
                    </w:pPr>
                    <w:r>
                      <w:rPr>
                        <w:rFonts w:ascii="Times New Roman" w:eastAsia="Times New Roman"/>
                        <w:sz w:val="36"/>
                      </w:rPr>
                      <w:t>A.</w:t>
                    </w:r>
                    <w:r>
                      <w:rPr>
                        <w:sz w:val="36"/>
                      </w:rPr>
                      <w:t>洁治术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刷牙</w:t>
                    </w:r>
                  </w:p>
                  <w:p>
                    <w:pPr>
                      <w:numPr>
                        <w:ilvl w:val="0"/>
                        <w:numId w:val="45"/>
                      </w:numPr>
                      <w:tabs>
                        <w:tab w:val="left" w:pos="512"/>
                      </w:tabs>
                      <w:spacing w:before="0" w:line="536" w:lineRule="exact"/>
                      <w:ind w:left="511" w:right="0" w:hanging="332"/>
                      <w:jc w:val="left"/>
                      <w:rPr>
                        <w:sz w:val="36"/>
                      </w:rPr>
                    </w:pPr>
                    <w:r>
                      <w:rPr>
                        <w:sz w:val="36"/>
                      </w:rPr>
                      <w:t>漱口</w:t>
                    </w:r>
                  </w:p>
                  <w:p>
                    <w:pPr>
                      <w:numPr>
                        <w:ilvl w:val="0"/>
                        <w:numId w:val="45"/>
                      </w:numPr>
                      <w:tabs>
                        <w:tab w:val="left" w:pos="532"/>
                      </w:tabs>
                      <w:spacing w:before="207"/>
                      <w:ind w:left="531" w:right="0" w:hanging="352"/>
                      <w:jc w:val="left"/>
                      <w:rPr>
                        <w:sz w:val="36"/>
                      </w:rPr>
                    </w:pPr>
                    <w:r>
                      <w:rPr>
                        <w:sz w:val="36"/>
                      </w:rPr>
                      <w:t>牙间隙刷</w:t>
                    </w:r>
                  </w:p>
                  <w:p>
                    <w:pPr>
                      <w:numPr>
                        <w:ilvl w:val="0"/>
                        <w:numId w:val="45"/>
                      </w:numPr>
                      <w:tabs>
                        <w:tab w:val="left" w:pos="492"/>
                      </w:tabs>
                      <w:spacing w:before="210"/>
                      <w:ind w:left="491" w:right="0" w:hanging="312"/>
                      <w:jc w:val="left"/>
                      <w:rPr>
                        <w:sz w:val="36"/>
                      </w:rPr>
                    </w:pPr>
                    <w:r>
                      <w:rPr>
                        <w:sz w:val="36"/>
                      </w:rPr>
                      <w:t>牙签</w:t>
                    </w:r>
                  </w:p>
                </w:txbxContent>
              </v:textbox>
            </v:shape>
            <w10:wrap type="topAndBottom"/>
          </v:group>
        </w:pict>
      </w:r>
    </w:p>
    <w:p>
      <w:pPr>
        <w:pStyle w:val="BodyText"/>
        <w:spacing w:line="216" w:lineRule="auto"/>
        <w:ind w:left="280" w:right="297"/>
        <w:jc w:val="both"/>
      </w:pPr>
      <w:r>
        <w:rPr>
          <w:b/>
        </w:rPr>
        <w:t>答案解析：</w:t>
      </w:r>
      <w:r>
        <w:t xml:space="preserve">洁治术：牙菌斑和牙石是牙周病最主要的局部刺激因素，洁治术是去除龈上菌斑和牙石的最有效方法。龈上洁治术是指用洁治器械去除龈上牙石、菌斑和色渍，并磨光牙面，以延迟菌斑和牙石再沉积。故选 </w:t>
      </w:r>
      <w:r>
        <w:rPr>
          <w:rFonts w:ascii="Times New Roman" w:eastAsia="Times New Roman"/>
        </w:rPr>
        <w:t>A</w:t>
      </w:r>
      <w:r>
        <w:t>。</w:t>
      </w:r>
    </w:p>
    <w:p>
      <w:pPr>
        <w:pStyle w:val="BodyText"/>
        <w:spacing w:before="2"/>
        <w:rPr>
          <w:sz w:val="51"/>
        </w:rPr>
      </w:pPr>
    </w:p>
    <w:p>
      <w:pPr>
        <w:pStyle w:val="ListParagraph"/>
        <w:numPr>
          <w:ilvl w:val="0"/>
          <w:numId w:val="52"/>
        </w:numPr>
        <w:tabs>
          <w:tab w:val="left" w:pos="732"/>
        </w:tabs>
        <w:spacing w:before="0" w:after="0" w:line="240" w:lineRule="auto"/>
        <w:ind w:left="731" w:right="0" w:hanging="452"/>
        <w:jc w:val="both"/>
        <w:rPr>
          <w:rFonts w:ascii="Times New Roman" w:eastAsia="Times New Roman"/>
          <w:sz w:val="34"/>
        </w:rPr>
      </w:pPr>
      <w:r>
        <w:rPr>
          <w:spacing w:val="-1"/>
          <w:sz w:val="36"/>
        </w:rPr>
        <w:t xml:space="preserve">具有保髓作用的水门汀是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3"/>
        <w:rPr>
          <w:rFonts w:ascii="Times New Roman"/>
          <w:sz w:val="15"/>
        </w:rPr>
      </w:pPr>
      <w:r>
        <w:pict>
          <v:group id="_x0000_s1199" style="width:667pt;height:113pt;margin-top:10.76pt;margin-left:126pt;mso-position-horizontal-relative:page;mso-wrap-distance-left:0;mso-wrap-distance-right:0;position:absolute;z-index:-251601920" coordorigin="2520,215" coordsize="13340,2260">
            <v:shape id="_x0000_s1200" type="#_x0000_t75" style="width:13340;height:2260;left:2520;position:absolute;top:215" stroked="f">
              <v:imagedata r:id="rId13" o:title=""/>
            </v:shape>
            <v:shape id="_x0000_s1201" type="#_x0000_t202" style="width:13340;height:2260;left:2520;position:absolute;top:215" filled="f" stroked="f">
              <v:textbox inset="0,0,0,0">
                <w:txbxContent>
                  <w:p>
                    <w:pPr>
                      <w:numPr>
                        <w:ilvl w:val="0"/>
                        <w:numId w:val="44"/>
                      </w:numPr>
                      <w:tabs>
                        <w:tab w:val="left" w:pos="532"/>
                      </w:tabs>
                      <w:spacing w:before="100"/>
                      <w:ind w:left="531" w:right="0" w:hanging="352"/>
                      <w:jc w:val="left"/>
                      <w:rPr>
                        <w:sz w:val="36"/>
                      </w:rPr>
                    </w:pPr>
                    <w:r>
                      <w:rPr>
                        <w:sz w:val="36"/>
                      </w:rPr>
                      <w:t>磷酸锌水门汀及氧化锌水门汀</w:t>
                    </w:r>
                  </w:p>
                  <w:p>
                    <w:pPr>
                      <w:numPr>
                        <w:ilvl w:val="0"/>
                        <w:numId w:val="44"/>
                      </w:numPr>
                      <w:tabs>
                        <w:tab w:val="left" w:pos="512"/>
                      </w:tabs>
                      <w:spacing w:before="2" w:line="750" w:lineRule="atLeast"/>
                      <w:ind w:left="180" w:right="5026" w:firstLine="0"/>
                      <w:jc w:val="left"/>
                      <w:rPr>
                        <w:sz w:val="36"/>
                      </w:rPr>
                    </w:pPr>
                    <w:r>
                      <w:rPr>
                        <w:sz w:val="36"/>
                      </w:rPr>
                      <w:t>氧化锌丁香酚水门汀及氢氧化钙水门汀</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玻璃离子水门汀及磷酸锌水门汀</w:t>
                    </w:r>
                  </w:p>
                </w:txbxContent>
              </v:textbox>
            </v:shape>
            <w10:wrap type="topAndBottom"/>
          </v:group>
        </w:pict>
      </w:r>
    </w:p>
    <w:p>
      <w:pPr>
        <w:spacing w:after="0"/>
        <w:rPr>
          <w:rFonts w:ascii="Times New Roman"/>
          <w:sz w:val="15"/>
        </w:rPr>
        <w:sectPr>
          <w:pgSz w:w="18360" w:h="23760"/>
          <w:pgMar w:top="1840" w:right="2400" w:bottom="280" w:left="2420" w:header="708" w:footer="708"/>
          <w:pgNumType w:start="19"/>
          <w:cols w:space="708"/>
        </w:sectPr>
      </w:pPr>
    </w:p>
    <w:p>
      <w:pPr>
        <w:pStyle w:val="BodyText"/>
        <w:ind w:left="100"/>
        <w:rPr>
          <w:rFonts w:ascii="Times New Roman"/>
          <w:sz w:val="20"/>
        </w:rPr>
      </w:pPr>
      <w:r>
        <w:rPr>
          <w:rFonts w:ascii="Times New Roman"/>
          <w:sz w:val="20"/>
        </w:rPr>
        <w:pict>
          <v:group id="_x0000_i1202" style="width:667pt;height:76pt;mso-position-horizontal-relative:char;mso-position-vertical-relative:line" coordorigin="0,0" coordsize="13340,1520">
            <v:shape id="_x0000_s1203" type="#_x0000_t75" style="width:13340;height:1520;position:absolute" stroked="f">
              <v:imagedata r:id="rId11" o:title=""/>
            </v:shape>
            <v:shape id="_x0000_s1204" type="#_x0000_t202" style="width:13340;height:1520;position:absolute" filled="f" stroked="f">
              <v:textbox inset="0,0,0,0">
                <w:txbxContent>
                  <w:p>
                    <w:pPr>
                      <w:spacing w:before="111"/>
                      <w:ind w:left="180" w:right="0" w:firstLine="0"/>
                      <w:jc w:val="left"/>
                      <w:rPr>
                        <w:sz w:val="36"/>
                      </w:rPr>
                    </w:pPr>
                    <w:r>
                      <w:rPr>
                        <w:rFonts w:ascii="Times New Roman" w:eastAsia="Times New Roman"/>
                        <w:sz w:val="36"/>
                      </w:rPr>
                      <w:t>D.</w:t>
                    </w:r>
                    <w:r>
                      <w:rPr>
                        <w:sz w:val="36"/>
                      </w:rPr>
                      <w:t>聚羧酸锌水门汀及磷酸锌水门汀</w:t>
                    </w:r>
                  </w:p>
                  <w:p>
                    <w:pPr>
                      <w:spacing w:before="210"/>
                      <w:ind w:left="180" w:right="0" w:firstLine="0"/>
                      <w:jc w:val="left"/>
                      <w:rPr>
                        <w:sz w:val="36"/>
                      </w:rPr>
                    </w:pPr>
                    <w:r>
                      <w:rPr>
                        <w:rFonts w:ascii="Times New Roman" w:eastAsia="Times New Roman"/>
                        <w:sz w:val="36"/>
                      </w:rPr>
                      <w:t>E.</w:t>
                    </w:r>
                    <w:r>
                      <w:rPr>
                        <w:sz w:val="36"/>
                      </w:rPr>
                      <w:t>玻璃离子水门汀及氢氧化钙水门汀</w:t>
                    </w:r>
                  </w:p>
                </w:txbxContent>
              </v:textbox>
            </v:shape>
            <w10:wrap type="none"/>
          </v:group>
        </w:pict>
      </w:r>
    </w:p>
    <w:p>
      <w:pPr>
        <w:spacing w:before="0" w:line="513"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关于牙松动度，描述正确的是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205" style="width:667pt;height:188pt;margin-top:10.86pt;margin-left:126pt;mso-position-horizontal-relative:page;mso-wrap-distance-left:0;mso-wrap-distance-right:0;position:absolute;z-index:-251600896" coordorigin="2520,217" coordsize="13340,3760">
            <v:shape id="_x0000_s1206" type="#_x0000_t75" style="width:13340;height:3760;left:2520;position:absolute;top:217" stroked="f">
              <v:imagedata r:id="rId7" o:title=""/>
            </v:shape>
            <v:shape id="_x0000_s1207" type="#_x0000_t202" style="width:13340;height:3760;left:2520;position:absolute;top:217" filled="f" stroked="f">
              <v:textbox inset="0,0,0,0">
                <w:txbxContent>
                  <w:p>
                    <w:pPr>
                      <w:numPr>
                        <w:ilvl w:val="0"/>
                        <w:numId w:val="43"/>
                      </w:numPr>
                      <w:tabs>
                        <w:tab w:val="left" w:pos="532"/>
                      </w:tabs>
                      <w:spacing w:before="101"/>
                      <w:ind w:left="531" w:right="0" w:hanging="352"/>
                      <w:jc w:val="left"/>
                      <w:rPr>
                        <w:rFonts w:ascii="Times New Roman" w:eastAsia="Times New Roman"/>
                        <w:sz w:val="36"/>
                      </w:rPr>
                    </w:pPr>
                    <w:r>
                      <w:rPr>
                        <w:sz w:val="36"/>
                      </w:rPr>
                      <w:t>一度松动：仅有唇</w:t>
                    </w:r>
                    <w:r>
                      <w:rPr>
                        <w:rFonts w:ascii="Times New Roman" w:eastAsia="Times New Roman"/>
                        <w:sz w:val="36"/>
                      </w:rPr>
                      <w:t>(</w:t>
                    </w:r>
                    <w:r>
                      <w:rPr>
                        <w:sz w:val="36"/>
                      </w:rPr>
                      <w:t>颊</w:t>
                    </w:r>
                    <w:r>
                      <w:rPr>
                        <w:rFonts w:ascii="Times New Roman" w:eastAsia="Times New Roman"/>
                        <w:sz w:val="36"/>
                      </w:rPr>
                      <w:t>)</w:t>
                    </w:r>
                    <w:r>
                      <w:rPr>
                        <w:spacing w:val="-1"/>
                        <w:sz w:val="36"/>
                      </w:rPr>
                      <w:t xml:space="preserve">舌向松动或松动辐度不超过 </w:t>
                    </w:r>
                    <w:r>
                      <w:rPr>
                        <w:rFonts w:ascii="Times New Roman" w:eastAsia="Times New Roman"/>
                        <w:sz w:val="36"/>
                      </w:rPr>
                      <w:t>2mm</w:t>
                    </w:r>
                  </w:p>
                  <w:p>
                    <w:pPr>
                      <w:numPr>
                        <w:ilvl w:val="0"/>
                        <w:numId w:val="43"/>
                      </w:numPr>
                      <w:tabs>
                        <w:tab w:val="left" w:pos="512"/>
                      </w:tabs>
                      <w:spacing w:before="206"/>
                      <w:ind w:left="511" w:right="0" w:hanging="332"/>
                      <w:jc w:val="left"/>
                      <w:rPr>
                        <w:rFonts w:ascii="Times New Roman" w:eastAsia="Times New Roman"/>
                        <w:sz w:val="36"/>
                      </w:rPr>
                    </w:pPr>
                    <w:r>
                      <w:rPr>
                        <w:sz w:val="36"/>
                      </w:rPr>
                      <w:t>二度松动：唇</w:t>
                    </w:r>
                    <w:r>
                      <w:rPr>
                        <w:rFonts w:ascii="Times New Roman" w:eastAsia="Times New Roman"/>
                        <w:sz w:val="36"/>
                      </w:rPr>
                      <w:t>(</w:t>
                    </w:r>
                    <w:r>
                      <w:rPr>
                        <w:sz w:val="36"/>
                      </w:rPr>
                      <w:t>颊</w:t>
                    </w:r>
                    <w:r>
                      <w:rPr>
                        <w:rFonts w:ascii="Times New Roman" w:eastAsia="Times New Roman"/>
                        <w:sz w:val="36"/>
                      </w:rPr>
                      <w:t>)</w:t>
                    </w:r>
                    <w:r>
                      <w:rPr>
                        <w:spacing w:val="-1"/>
                        <w:sz w:val="36"/>
                      </w:rPr>
                      <w:t xml:space="preserve">舌向及近远中向均有松动或松动辐度不超过 </w:t>
                    </w:r>
                    <w:r>
                      <w:rPr>
                        <w:rFonts w:ascii="Times New Roman" w:eastAsia="Times New Roman"/>
                        <w:sz w:val="36"/>
                      </w:rPr>
                      <w:t>3mm</w:t>
                    </w:r>
                  </w:p>
                  <w:p>
                    <w:pPr>
                      <w:numPr>
                        <w:ilvl w:val="0"/>
                        <w:numId w:val="43"/>
                      </w:numPr>
                      <w:tabs>
                        <w:tab w:val="left" w:pos="512"/>
                      </w:tabs>
                      <w:spacing w:before="208"/>
                      <w:ind w:left="511" w:right="0" w:hanging="332"/>
                      <w:jc w:val="left"/>
                      <w:rPr>
                        <w:rFonts w:ascii="Times New Roman" w:eastAsia="Times New Roman"/>
                        <w:sz w:val="36"/>
                      </w:rPr>
                    </w:pPr>
                    <w:r>
                      <w:rPr>
                        <w:sz w:val="36"/>
                      </w:rPr>
                      <w:t>二度松动：唇</w:t>
                    </w:r>
                    <w:r>
                      <w:rPr>
                        <w:rFonts w:ascii="Times New Roman" w:eastAsia="Times New Roman"/>
                        <w:sz w:val="36"/>
                      </w:rPr>
                      <w:t>(</w:t>
                    </w:r>
                    <w:r>
                      <w:rPr>
                        <w:sz w:val="36"/>
                      </w:rPr>
                      <w:t>颊</w:t>
                    </w:r>
                    <w:r>
                      <w:rPr>
                        <w:rFonts w:ascii="Times New Roman" w:eastAsia="Times New Roman"/>
                        <w:sz w:val="36"/>
                      </w:rPr>
                      <w:t>)</w:t>
                    </w:r>
                    <w:r>
                      <w:rPr>
                        <w:spacing w:val="-1"/>
                        <w:sz w:val="36"/>
                      </w:rPr>
                      <w:t xml:space="preserve">舌向及近远中向均有松动或松动辐度在 </w:t>
                    </w:r>
                    <w:r>
                      <w:rPr>
                        <w:rFonts w:ascii="Times New Roman" w:eastAsia="Times New Roman"/>
                        <w:sz w:val="36"/>
                      </w:rPr>
                      <w:t>1~2mm</w:t>
                    </w:r>
                    <w:r>
                      <w:rPr>
                        <w:rFonts w:ascii="Times New Roman" w:eastAsia="Times New Roman"/>
                        <w:spacing w:val="-18"/>
                        <w:sz w:val="36"/>
                      </w:rPr>
                      <w:t xml:space="preserve"> </w:t>
                    </w:r>
                    <w:r>
                      <w:rPr>
                        <w:sz w:val="36"/>
                      </w:rPr>
                      <w:t>之间</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43"/>
                      </w:numPr>
                      <w:tabs>
                        <w:tab w:val="left" w:pos="532"/>
                      </w:tabs>
                      <w:spacing w:before="2" w:line="750" w:lineRule="atLeast"/>
                      <w:ind w:left="180" w:right="502" w:firstLine="0"/>
                      <w:jc w:val="left"/>
                      <w:rPr>
                        <w:rFonts w:ascii="Times New Roman" w:eastAsia="Times New Roman"/>
                        <w:sz w:val="36"/>
                      </w:rPr>
                    </w:pPr>
                    <w:r>
                      <w:rPr>
                        <w:sz w:val="36"/>
                      </w:rPr>
                      <w:t>三度松动：唇</w:t>
                    </w:r>
                    <w:r>
                      <w:rPr>
                        <w:rFonts w:ascii="Times New Roman" w:eastAsia="Times New Roman"/>
                        <w:sz w:val="36"/>
                      </w:rPr>
                      <w:t>(</w:t>
                    </w:r>
                    <w:r>
                      <w:rPr>
                        <w:sz w:val="36"/>
                      </w:rPr>
                      <w:t>颊</w:t>
                    </w:r>
                    <w:r>
                      <w:rPr>
                        <w:rFonts w:ascii="Times New Roman" w:eastAsia="Times New Roman"/>
                        <w:sz w:val="36"/>
                      </w:rPr>
                      <w:t>)</w:t>
                    </w:r>
                    <w:r>
                      <w:rPr>
                        <w:spacing w:val="-1"/>
                        <w:sz w:val="36"/>
                      </w:rPr>
                      <w:t xml:space="preserve">舌向及近远中向松动，并伴垂直向松动或松动辐度 </w:t>
                    </w:r>
                    <w:r>
                      <w:rPr>
                        <w:rFonts w:ascii="Times New Roman" w:eastAsia="Times New Roman"/>
                        <w:sz w:val="36"/>
                      </w:rPr>
                      <w:t>3mm</w:t>
                    </w:r>
                    <w:r>
                      <w:rPr>
                        <w:rFonts w:ascii="Times New Roman" w:eastAsia="Times New Roman"/>
                        <w:spacing w:val="-19"/>
                        <w:sz w:val="36"/>
                      </w:rPr>
                      <w:t xml:space="preserve"> </w:t>
                    </w:r>
                    <w:r>
                      <w:rPr>
                        <w:spacing w:val="-8"/>
                        <w:sz w:val="36"/>
                      </w:rPr>
                      <w:t>以上</w:t>
                    </w:r>
                    <w:r>
                      <w:rPr>
                        <w:rFonts w:ascii="Times New Roman" w:eastAsia="Times New Roman"/>
                        <w:sz w:val="36"/>
                      </w:rPr>
                      <w:t>E.</w:t>
                    </w:r>
                    <w:r>
                      <w:rPr>
                        <w:sz w:val="36"/>
                      </w:rPr>
                      <w:t>三度松动：唇</w:t>
                    </w:r>
                    <w:r>
                      <w:rPr>
                        <w:rFonts w:ascii="Times New Roman" w:eastAsia="Times New Roman"/>
                        <w:sz w:val="36"/>
                      </w:rPr>
                      <w:t>(</w:t>
                    </w:r>
                    <w:r>
                      <w:rPr>
                        <w:sz w:val="36"/>
                      </w:rPr>
                      <w:t>颊</w:t>
                    </w:r>
                    <w:r>
                      <w:rPr>
                        <w:rFonts w:ascii="Times New Roman" w:eastAsia="Times New Roman"/>
                        <w:sz w:val="36"/>
                      </w:rPr>
                      <w:t>)</w:t>
                    </w:r>
                    <w:r>
                      <w:rPr>
                        <w:spacing w:val="-1"/>
                        <w:sz w:val="36"/>
                      </w:rPr>
                      <w:t xml:space="preserve">舌向及近远中向松动或松动辐度大于 </w:t>
                    </w:r>
                    <w:r>
                      <w:rPr>
                        <w:rFonts w:ascii="Times New Roman" w:eastAsia="Times New Roman"/>
                        <w:sz w:val="36"/>
                      </w:rPr>
                      <w:t>2mm</w:t>
                    </w:r>
                  </w:p>
                </w:txbxContent>
              </v:textbox>
            </v:shape>
            <w10:wrap type="topAndBottom"/>
          </v:group>
        </w:pict>
      </w:r>
    </w:p>
    <w:p>
      <w:pPr>
        <w:spacing w:before="0" w:line="491"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固定修复体戴用一段时间后出现过敏性疼痛，其原因除了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208" style="width:667pt;height:188pt;margin-top:11.06pt;margin-left:126pt;mso-position-horizontal-relative:page;mso-wrap-distance-left:0;mso-wrap-distance-right:0;position:absolute;z-index:-251599872" coordorigin="2520,221" coordsize="13340,3760">
            <v:shape id="_x0000_s1209" type="#_x0000_t75" style="width:13340;height:3760;left:2520;position:absolute;top:221" stroked="f">
              <v:imagedata r:id="rId7" o:title=""/>
            </v:shape>
            <v:shape id="_x0000_s1210" type="#_x0000_t202" style="width:13340;height:3760;left:2520;position:absolute;top:221" filled="f" stroked="f">
              <v:textbox inset="0,0,0,0">
                <w:txbxContent>
                  <w:p>
                    <w:pPr>
                      <w:spacing w:before="98" w:line="331" w:lineRule="auto"/>
                      <w:ind w:left="180" w:right="11389" w:firstLine="0"/>
                      <w:jc w:val="left"/>
                      <w:rPr>
                        <w:sz w:val="36"/>
                      </w:rPr>
                    </w:pPr>
                    <w:r>
                      <w:rPr>
                        <w:rFonts w:ascii="Times New Roman" w:eastAsia="Times New Roman"/>
                        <w:sz w:val="36"/>
                      </w:rPr>
                      <w:t xml:space="preserve">A. </w:t>
                    </w:r>
                    <w:r>
                      <w:rPr>
                        <w:sz w:val="36"/>
                      </w:rPr>
                      <w:t xml:space="preserve">继 发 龋 </w:t>
                    </w:r>
                    <w:r>
                      <w:rPr>
                        <w:rFonts w:ascii="Times New Roman" w:eastAsia="Times New Roman"/>
                        <w:sz w:val="36"/>
                      </w:rPr>
                      <w:t>B.</w:t>
                    </w:r>
                    <w:r>
                      <w:rPr>
                        <w:sz w:val="36"/>
                      </w:rPr>
                      <w:t>牙龈退缩</w:t>
                    </w:r>
                  </w:p>
                  <w:p>
                    <w:pPr>
                      <w:spacing w:before="5" w:line="331" w:lineRule="auto"/>
                      <w:ind w:left="180" w:right="9325" w:firstLine="0"/>
                      <w:jc w:val="left"/>
                      <w:rPr>
                        <w:rFonts w:ascii="Times New Roman" w:eastAsia="Times New Roman"/>
                        <w:sz w:val="36"/>
                      </w:rPr>
                    </w:pPr>
                    <w:r>
                      <w:rPr>
                        <w:rFonts w:ascii="Times New Roman" w:eastAsia="Times New Roman"/>
                        <w:sz w:val="36"/>
                      </w:rPr>
                      <w:t>C.</w:t>
                    </w:r>
                    <w:r>
                      <w:rPr>
                        <w:sz w:val="36"/>
                      </w:rPr>
                      <w:t>修复体不密合、松动</w:t>
                    </w:r>
                    <w:r>
                      <w:rPr>
                        <w:rFonts w:ascii="Times New Roman" w:eastAsia="Times New Roman"/>
                        <w:sz w:val="36"/>
                      </w:rPr>
                      <w:t>D.</w:t>
                    </w:r>
                    <w:r>
                      <w:rPr>
                        <w:sz w:val="36"/>
                      </w:rPr>
                      <w:t>粘固剂刺激</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ind w:left="180" w:right="0" w:firstLine="0"/>
                      <w:jc w:val="left"/>
                      <w:rPr>
                        <w:sz w:val="36"/>
                      </w:rPr>
                    </w:pPr>
                    <w:r>
                      <w:rPr>
                        <w:rFonts w:ascii="Times New Roman" w:eastAsia="Times New Roman"/>
                        <w:sz w:val="36"/>
                      </w:rPr>
                      <w:t>E.</w:t>
                    </w:r>
                    <w:r>
                      <w:rPr>
                        <w:sz w:val="36"/>
                      </w:rPr>
                      <w:t>粘固剂溶解</w:t>
                    </w:r>
                  </w:p>
                </w:txbxContent>
              </v:textbox>
            </v:shape>
            <w10:wrap type="topAndBottom"/>
          </v:group>
        </w:pict>
      </w:r>
    </w:p>
    <w:p>
      <w:pPr>
        <w:pStyle w:val="BodyText"/>
        <w:spacing w:line="461" w:lineRule="exact"/>
        <w:ind w:left="280"/>
      </w:pPr>
      <w:r>
        <w:rPr>
          <w:b/>
        </w:rPr>
        <w:t>答案解析：</w:t>
      </w:r>
      <w:r>
        <w:t>修复体使用一段时间之后出现过敏性疼痛原因有：</w:t>
      </w:r>
      <w:r>
        <w:rPr>
          <w:rFonts w:ascii="Times New Roman" w:eastAsia="Times New Roman"/>
        </w:rPr>
        <w:t>(1)</w:t>
      </w:r>
      <w:r>
        <w:t>继发性龋：多由</w:t>
      </w:r>
    </w:p>
    <w:p>
      <w:pPr>
        <w:pStyle w:val="BodyText"/>
        <w:spacing w:before="11" w:line="216" w:lineRule="auto"/>
        <w:ind w:left="280" w:right="597"/>
        <w:jc w:val="both"/>
      </w:pPr>
      <w:r>
        <w:t>于牙体预备时龋坏组织未去净，或未做预防性扩展。</w:t>
      </w:r>
      <w:r>
        <w:rPr>
          <w:rFonts w:ascii="Times New Roman" w:eastAsia="Times New Roman"/>
        </w:rPr>
        <w:t>(2)</w:t>
      </w:r>
      <w:r>
        <w:t>牙龈退缩：修复时牙龈有炎症、水肿或粘固后牙龈萎缩等，均造成牙本质暴露，引起激发性疼痛。</w:t>
      </w:r>
      <w:r>
        <w:rPr>
          <w:rFonts w:ascii="Times New Roman" w:eastAsia="Times New Roman"/>
        </w:rPr>
        <w:t>(3)</w:t>
      </w:r>
      <w:r>
        <w:t>粘固剂脱落或溶解：修复体不密合、松动；粘固剂或粘固操作不良，粘固剂溶解、脱落、失去封闭作用。</w:t>
      </w:r>
    </w:p>
    <w:p>
      <w:pPr>
        <w:pStyle w:val="BodyText"/>
        <w:spacing w:before="5"/>
        <w:rPr>
          <w:sz w:val="51"/>
        </w:rPr>
      </w:pPr>
    </w:p>
    <w:p>
      <w:pPr>
        <w:pStyle w:val="ListParagraph"/>
        <w:numPr>
          <w:ilvl w:val="0"/>
          <w:numId w:val="52"/>
        </w:numPr>
        <w:tabs>
          <w:tab w:val="left" w:pos="732"/>
        </w:tabs>
        <w:spacing w:before="0" w:after="0" w:line="240" w:lineRule="auto"/>
        <w:ind w:left="731" w:right="0" w:hanging="452"/>
        <w:jc w:val="both"/>
        <w:rPr>
          <w:rFonts w:ascii="Times New Roman" w:eastAsia="Times New Roman"/>
          <w:sz w:val="34"/>
        </w:rPr>
      </w:pPr>
      <w:r>
        <w:rPr>
          <w:spacing w:val="-1"/>
          <w:sz w:val="36"/>
        </w:rPr>
        <w:t xml:space="preserve">全冠龈边缘最基本的要求是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rPr>
          <w:rFonts w:ascii="Times New Roman"/>
          <w:sz w:val="15"/>
        </w:rPr>
      </w:pPr>
      <w:r>
        <w:pict>
          <v:group id="_x0000_s1211" style="width:667pt;height:113pt;margin-top:10.61pt;margin-left:126pt;mso-position-horizontal-relative:page;mso-wrap-distance-left:0;mso-wrap-distance-right:0;position:absolute;z-index:-251598848" coordorigin="2520,212" coordsize="13340,2260">
            <v:shape id="_x0000_s1212" type="#_x0000_t75" style="width:13340;height:2260;left:2520;position:absolute;top:212" stroked="f">
              <v:imagedata r:id="rId14" o:title=""/>
            </v:shape>
            <v:shape id="_x0000_s1213" type="#_x0000_t202" style="width:13340;height:2260;left:2520;position:absolute;top:212" filled="f" stroked="f">
              <v:textbox inset="0,0,0,0">
                <w:txbxContent>
                  <w:p>
                    <w:pPr>
                      <w:spacing w:before="106" w:line="331" w:lineRule="auto"/>
                      <w:ind w:left="180" w:right="11008" w:firstLine="0"/>
                      <w:jc w:val="left"/>
                      <w:rPr>
                        <w:sz w:val="36"/>
                      </w:rPr>
                    </w:pPr>
                    <w:r>
                      <w:rPr>
                        <w:rFonts w:ascii="Times New Roman" w:eastAsia="Times New Roman"/>
                        <w:sz w:val="36"/>
                      </w:rPr>
                      <w:t>A.</w:t>
                    </w:r>
                    <w:r>
                      <w:rPr>
                        <w:sz w:val="36"/>
                      </w:rPr>
                      <w:t>应位于龈上</w:t>
                    </w:r>
                    <w:r>
                      <w:rPr>
                        <w:rFonts w:ascii="Times New Roman" w:eastAsia="Times New Roman"/>
                        <w:sz w:val="36"/>
                      </w:rPr>
                      <w:t>B.</w:t>
                    </w:r>
                    <w:r>
                      <w:rPr>
                        <w:sz w:val="36"/>
                      </w:rPr>
                      <w:t>应平龈</w:t>
                    </w:r>
                  </w:p>
                  <w:p>
                    <w:pPr>
                      <w:spacing w:before="5"/>
                      <w:ind w:left="180" w:right="0" w:firstLine="0"/>
                      <w:jc w:val="left"/>
                      <w:rPr>
                        <w:sz w:val="36"/>
                      </w:rPr>
                    </w:pPr>
                    <w:r>
                      <w:rPr>
                        <w:rFonts w:ascii="Times New Roman" w:eastAsia="Times New Roman"/>
                        <w:sz w:val="36"/>
                      </w:rPr>
                      <w:t>C.</w:t>
                    </w:r>
                    <w:r>
                      <w:rPr>
                        <w:sz w:val="36"/>
                      </w:rPr>
                      <w:t>应位于龈沟内</w:t>
                    </w:r>
                  </w:p>
                </w:txbxContent>
              </v:textbox>
            </v:shape>
            <w10:wrap type="topAndBottom"/>
          </v:group>
        </w:pict>
      </w:r>
    </w:p>
    <w:p>
      <w:pPr>
        <w:spacing w:after="0"/>
        <w:rPr>
          <w:rFonts w:ascii="Times New Roman"/>
          <w:sz w:val="15"/>
        </w:rPr>
        <w:sectPr>
          <w:pgSz w:w="18360" w:h="23760"/>
          <w:pgMar w:top="1840" w:right="2400" w:bottom="280" w:left="2420" w:header="708" w:footer="708"/>
          <w:pgNumType w:start="20"/>
          <w:cols w:space="708"/>
        </w:sectPr>
      </w:pPr>
    </w:p>
    <w:p>
      <w:pPr>
        <w:pStyle w:val="BodyText"/>
        <w:ind w:left="100"/>
        <w:rPr>
          <w:rFonts w:ascii="Times New Roman"/>
          <w:sz w:val="20"/>
        </w:rPr>
      </w:pPr>
      <w:r>
        <w:rPr>
          <w:rFonts w:ascii="Times New Roman"/>
          <w:sz w:val="20"/>
        </w:rPr>
        <w:pict>
          <v:group id="_x0000_i1214" style="width:667pt;height:76pt;mso-position-horizontal-relative:char;mso-position-vertical-relative:line" coordorigin="0,0" coordsize="13340,1520">
            <v:shape id="_x0000_s1215" type="#_x0000_t75" style="width:13340;height:1520;position:absolute" stroked="f">
              <v:imagedata r:id="rId11" o:title=""/>
            </v:shape>
            <v:shape id="_x0000_s1216" type="#_x0000_t202" style="width:13340;height:1520;position:absolute" filled="f" stroked="f">
              <v:textbox inset="0,0,0,0">
                <w:txbxContent>
                  <w:p>
                    <w:pPr>
                      <w:spacing w:before="111"/>
                      <w:ind w:left="180" w:right="0" w:firstLine="0"/>
                      <w:jc w:val="left"/>
                      <w:rPr>
                        <w:rFonts w:ascii="Times New Roman" w:eastAsia="Times New Roman"/>
                        <w:sz w:val="36"/>
                      </w:rPr>
                    </w:pPr>
                    <w:r>
                      <w:rPr>
                        <w:rFonts w:ascii="Times New Roman" w:eastAsia="Times New Roman"/>
                        <w:sz w:val="36"/>
                      </w:rPr>
                      <w:t>D.</w:t>
                    </w:r>
                    <w:r>
                      <w:rPr>
                        <w:sz w:val="36"/>
                      </w:rPr>
                      <w:t>边缘要密合</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0"/>
                      <w:ind w:left="180" w:right="0" w:firstLine="0"/>
                      <w:jc w:val="left"/>
                      <w:rPr>
                        <w:sz w:val="36"/>
                      </w:rPr>
                    </w:pPr>
                    <w:r>
                      <w:rPr>
                        <w:rFonts w:ascii="Times New Roman" w:eastAsia="Times New Roman"/>
                        <w:sz w:val="36"/>
                      </w:rPr>
                      <w:t>E.</w:t>
                    </w:r>
                    <w:r>
                      <w:rPr>
                        <w:sz w:val="36"/>
                      </w:rPr>
                      <w:t>选用凹形边缘</w:t>
                    </w:r>
                  </w:p>
                </w:txbxContent>
              </v:textbox>
            </v:shape>
            <w10:wrap type="none"/>
          </v:group>
        </w:pict>
      </w:r>
    </w:p>
    <w:p>
      <w:pPr>
        <w:spacing w:before="0" w:line="513"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软质钴铬合金中含量最高的是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217" style="width:667pt;height:188pt;margin-top:10.86pt;margin-left:126pt;mso-position-horizontal-relative:page;mso-wrap-distance-left:0;mso-wrap-distance-right:0;position:absolute;z-index:-251597824" coordorigin="2520,217" coordsize="13340,3760">
            <v:shape id="_x0000_s1218" type="#_x0000_t75" style="width:13340;height:3760;left:2520;position:absolute;top:217" stroked="f">
              <v:imagedata r:id="rId7" o:title=""/>
            </v:shape>
            <v:shape id="_x0000_s1219" type="#_x0000_t202" style="width:13340;height:3760;left:2520;position:absolute;top:217" filled="f" stroked="f">
              <v:textbox inset="0,0,0,0">
                <w:txbxContent>
                  <w:p>
                    <w:pPr>
                      <w:numPr>
                        <w:ilvl w:val="0"/>
                        <w:numId w:val="42"/>
                      </w:numPr>
                      <w:tabs>
                        <w:tab w:val="left" w:pos="532"/>
                      </w:tabs>
                      <w:spacing w:before="101"/>
                      <w:ind w:left="531" w:right="0" w:hanging="352"/>
                      <w:jc w:val="left"/>
                      <w:rPr>
                        <w:sz w:val="36"/>
                      </w:rPr>
                    </w:pPr>
                    <w:r>
                      <w:rPr>
                        <w:sz w:val="36"/>
                      </w:rPr>
                      <w:t>钴</w:t>
                    </w:r>
                  </w:p>
                  <w:p>
                    <w:pPr>
                      <w:numPr>
                        <w:ilvl w:val="0"/>
                        <w:numId w:val="42"/>
                      </w:numPr>
                      <w:tabs>
                        <w:tab w:val="left" w:pos="512"/>
                      </w:tabs>
                      <w:spacing w:before="206"/>
                      <w:ind w:left="511" w:right="0" w:hanging="332"/>
                      <w:jc w:val="left"/>
                      <w:rPr>
                        <w:sz w:val="36"/>
                      </w:rPr>
                    </w:pPr>
                    <w:r>
                      <w:rPr>
                        <w:w w:val="100"/>
                        <w:sz w:val="36"/>
                      </w:rPr>
                      <w:t>铬</w:t>
                    </w:r>
                  </w:p>
                  <w:p>
                    <w:pPr>
                      <w:numPr>
                        <w:ilvl w:val="0"/>
                        <w:numId w:val="42"/>
                      </w:numPr>
                      <w:tabs>
                        <w:tab w:val="left" w:pos="512"/>
                      </w:tabs>
                      <w:spacing w:before="208" w:line="333" w:lineRule="auto"/>
                      <w:ind w:left="180" w:right="10787" w:firstLine="0"/>
                      <w:jc w:val="left"/>
                      <w:rPr>
                        <w:sz w:val="36"/>
                      </w:rPr>
                    </w:pPr>
                    <w:r>
                      <w:rPr>
                        <w:sz w:val="36"/>
                      </w:rPr>
                      <w:t>镍</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碳</w:t>
                    </w:r>
                  </w:p>
                  <w:p>
                    <w:pPr>
                      <w:spacing w:before="0" w:line="536" w:lineRule="exact"/>
                      <w:ind w:left="180" w:right="0" w:firstLine="0"/>
                      <w:jc w:val="left"/>
                      <w:rPr>
                        <w:sz w:val="36"/>
                      </w:rPr>
                    </w:pPr>
                    <w:r>
                      <w:rPr>
                        <w:rFonts w:ascii="Times New Roman" w:eastAsia="Times New Roman"/>
                        <w:spacing w:val="-1"/>
                        <w:sz w:val="36"/>
                      </w:rPr>
                      <w:t>E.</w:t>
                    </w:r>
                    <w:r>
                      <w:rPr>
                        <w:sz w:val="36"/>
                      </w:rPr>
                      <w:t>硅</w:t>
                    </w:r>
                  </w:p>
                </w:txbxContent>
              </v:textbox>
            </v:shape>
            <w10:wrap type="topAndBottom"/>
          </v:group>
        </w:pict>
      </w:r>
    </w:p>
    <w:p>
      <w:pPr>
        <w:spacing w:before="0" w:line="491" w:lineRule="exact"/>
        <w:ind w:left="280" w:right="0" w:firstLine="0"/>
        <w:jc w:val="left"/>
        <w:rPr>
          <w:sz w:val="36"/>
        </w:rPr>
      </w:pPr>
      <w:r>
        <w:rPr>
          <w:b/>
          <w:sz w:val="36"/>
        </w:rPr>
        <w:t>答案解析：</w:t>
      </w:r>
      <w:r>
        <w:rPr>
          <w:sz w:val="36"/>
        </w:rPr>
        <w:t>记忆知识点。</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三叉神经的三条分支中属混合性神经的是 </w:t>
      </w:r>
      <w:r>
        <w:rPr>
          <w:rFonts w:ascii="Times New Roman" w:eastAsia="Times New Roman"/>
          <w:spacing w:val="3"/>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220" style="width:667pt;height:188pt;margin-top:11.06pt;margin-left:126pt;mso-position-horizontal-relative:page;mso-wrap-distance-left:0;mso-wrap-distance-right:0;position:absolute;z-index:-251596800" coordorigin="2520,221" coordsize="13340,3760">
            <v:shape id="_x0000_s1221" type="#_x0000_t75" style="width:13340;height:3760;left:2520;position:absolute;top:221" stroked="f">
              <v:imagedata r:id="rId7" o:title=""/>
            </v:shape>
            <v:shape id="_x0000_s1222" type="#_x0000_t202" style="width:13340;height:3760;left:2520;position:absolute;top:221" filled="f" stroked="f">
              <v:textbox inset="0,0,0,0">
                <w:txbxContent>
                  <w:p>
                    <w:pPr>
                      <w:numPr>
                        <w:ilvl w:val="0"/>
                        <w:numId w:val="41"/>
                      </w:numPr>
                      <w:tabs>
                        <w:tab w:val="left" w:pos="532"/>
                      </w:tabs>
                      <w:spacing w:before="98"/>
                      <w:ind w:left="531" w:right="0" w:hanging="352"/>
                      <w:jc w:val="left"/>
                      <w:rPr>
                        <w:sz w:val="36"/>
                      </w:rPr>
                    </w:pPr>
                    <w:r>
                      <w:rPr>
                        <w:sz w:val="36"/>
                      </w:rPr>
                      <w:t>眼神经</w:t>
                    </w:r>
                  </w:p>
                  <w:p>
                    <w:pPr>
                      <w:numPr>
                        <w:ilvl w:val="0"/>
                        <w:numId w:val="41"/>
                      </w:numPr>
                      <w:tabs>
                        <w:tab w:val="left" w:pos="512"/>
                      </w:tabs>
                      <w:spacing w:before="207" w:line="333" w:lineRule="auto"/>
                      <w:ind w:left="180" w:right="9710" w:firstLine="0"/>
                      <w:jc w:val="left"/>
                      <w:rPr>
                        <w:sz w:val="36"/>
                      </w:rPr>
                    </w:pPr>
                    <w:r>
                      <w:rPr>
                        <w:sz w:val="36"/>
                      </w:rPr>
                      <w:t>下颌神经</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上颌神经</w:t>
                    </w:r>
                  </w:p>
                  <w:p>
                    <w:pPr>
                      <w:spacing w:before="0" w:line="536" w:lineRule="exact"/>
                      <w:ind w:left="180" w:right="0" w:firstLine="0"/>
                      <w:jc w:val="left"/>
                      <w:rPr>
                        <w:sz w:val="36"/>
                      </w:rPr>
                    </w:pPr>
                    <w:r>
                      <w:rPr>
                        <w:rFonts w:ascii="Times New Roman" w:eastAsia="Times New Roman"/>
                        <w:sz w:val="36"/>
                      </w:rPr>
                      <w:t>D.</w:t>
                    </w:r>
                    <w:r>
                      <w:rPr>
                        <w:sz w:val="36"/>
                      </w:rPr>
                      <w:t>眼神经和下颌神经</w:t>
                    </w:r>
                  </w:p>
                  <w:p>
                    <w:pPr>
                      <w:spacing w:before="207"/>
                      <w:ind w:left="180" w:right="0" w:firstLine="0"/>
                      <w:jc w:val="left"/>
                      <w:rPr>
                        <w:sz w:val="36"/>
                      </w:rPr>
                    </w:pPr>
                    <w:r>
                      <w:rPr>
                        <w:rFonts w:ascii="Times New Roman" w:eastAsia="Times New Roman"/>
                        <w:sz w:val="36"/>
                      </w:rPr>
                      <w:t>E.</w:t>
                    </w:r>
                    <w:r>
                      <w:rPr>
                        <w:sz w:val="36"/>
                      </w:rPr>
                      <w:t>上颌神经和下颌神经</w:t>
                    </w:r>
                  </w:p>
                </w:txbxContent>
              </v:textbox>
            </v:shape>
            <w10:wrap type="topAndBottom"/>
          </v:group>
        </w:pict>
      </w:r>
    </w:p>
    <w:p>
      <w:pPr>
        <w:pStyle w:val="BodyText"/>
        <w:spacing w:line="487" w:lineRule="exact"/>
        <w:ind w:left="280"/>
      </w:pPr>
      <w:r>
        <w:rPr>
          <w:b/>
        </w:rPr>
        <w:t>答案解析：</w:t>
      </w:r>
      <w:r>
        <w:t>下颌神经为混合性神经，是三叉神经中最大的分支，经卵圆孔出颅。</w:t>
      </w:r>
    </w:p>
    <w:p>
      <w:pPr>
        <w:pStyle w:val="BodyText"/>
        <w:spacing w:before="8"/>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翼颌间隙内主要有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223" style="width:667pt;height:188pt;margin-top:11.03pt;margin-left:126pt;mso-position-horizontal-relative:page;mso-wrap-distance-left:0;mso-wrap-distance-right:0;position:absolute;z-index:-251595776" coordorigin="2520,221" coordsize="13340,3760">
            <v:shape id="_x0000_s1224" type="#_x0000_t75" style="width:13340;height:3760;left:2520;position:absolute;top:220" stroked="f">
              <v:imagedata r:id="rId7" o:title=""/>
            </v:shape>
            <v:shape id="_x0000_s1225" type="#_x0000_t202" style="width:13340;height:3760;left:2520;position:absolute;top:220" filled="f" stroked="f">
              <v:textbox inset="0,0,0,0">
                <w:txbxContent>
                  <w:p>
                    <w:pPr>
                      <w:spacing w:before="95" w:line="333" w:lineRule="auto"/>
                      <w:ind w:left="180" w:right="5007" w:firstLine="0"/>
                      <w:jc w:val="left"/>
                      <w:rPr>
                        <w:sz w:val="36"/>
                      </w:rPr>
                    </w:pPr>
                    <w:r>
                      <w:rPr>
                        <w:rFonts w:ascii="Times New Roman" w:eastAsia="Times New Roman"/>
                        <w:sz w:val="36"/>
                      </w:rPr>
                      <w:t>A.</w:t>
                    </w:r>
                    <w:r>
                      <w:rPr>
                        <w:sz w:val="36"/>
                      </w:rPr>
                      <w:t>舌神经、下牙槽神经及下牙槽动、静脉</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颊神经、舌神经和下牙槽神经</w:t>
                    </w:r>
                  </w:p>
                  <w:p>
                    <w:pPr>
                      <w:spacing w:before="0" w:line="331" w:lineRule="auto"/>
                      <w:ind w:left="180" w:right="8488" w:firstLine="0"/>
                      <w:jc w:val="left"/>
                      <w:rPr>
                        <w:sz w:val="36"/>
                      </w:rPr>
                    </w:pPr>
                    <w:r>
                      <w:rPr>
                        <w:rFonts w:ascii="Times New Roman" w:eastAsia="Times New Roman"/>
                        <w:sz w:val="36"/>
                      </w:rPr>
                      <w:t>C.</w:t>
                    </w:r>
                    <w:r>
                      <w:rPr>
                        <w:sz w:val="36"/>
                      </w:rPr>
                      <w:t>翼丛、舌神经和下牙槽神经</w:t>
                    </w:r>
                    <w:r>
                      <w:rPr>
                        <w:rFonts w:ascii="Times New Roman" w:eastAsia="Times New Roman"/>
                        <w:sz w:val="36"/>
                      </w:rPr>
                      <w:t>D.</w:t>
                    </w:r>
                    <w:r>
                      <w:rPr>
                        <w:sz w:val="36"/>
                      </w:rPr>
                      <w:t>颊神经、舌神经和颌内动脉</w:t>
                    </w:r>
                  </w:p>
                  <w:p>
                    <w:pPr>
                      <w:spacing w:before="0"/>
                      <w:ind w:left="180" w:right="0" w:firstLine="0"/>
                      <w:jc w:val="left"/>
                      <w:rPr>
                        <w:sz w:val="36"/>
                      </w:rPr>
                    </w:pPr>
                    <w:r>
                      <w:rPr>
                        <w:rFonts w:ascii="Times New Roman" w:eastAsia="Times New Roman"/>
                        <w:sz w:val="36"/>
                      </w:rPr>
                      <w:t>E.</w:t>
                    </w:r>
                    <w:r>
                      <w:rPr>
                        <w:sz w:val="36"/>
                      </w:rPr>
                      <w:t>舌神经、下牙槽神经和面深动脉</w:t>
                    </w:r>
                  </w:p>
                </w:txbxContent>
              </v:textbox>
            </v:shape>
            <w10:wrap type="topAndBottom"/>
          </v:group>
        </w:pict>
      </w:r>
    </w:p>
    <w:p>
      <w:pPr>
        <w:spacing w:after="0"/>
        <w:rPr>
          <w:rFonts w:ascii="Times New Roman"/>
          <w:sz w:val="15"/>
        </w:rPr>
        <w:sectPr>
          <w:pgSz w:w="18360" w:h="23760"/>
          <w:pgMar w:top="1840" w:right="2400" w:bottom="280" w:left="2420" w:header="708" w:footer="708"/>
          <w:pgNumType w:start="21"/>
          <w:cols w:space="708"/>
        </w:sectPr>
      </w:pPr>
    </w:p>
    <w:p>
      <w:pPr>
        <w:pStyle w:val="BodyText"/>
        <w:spacing w:before="56" w:line="216" w:lineRule="auto"/>
        <w:ind w:left="280" w:right="297"/>
      </w:pPr>
      <w:r>
        <w:rPr>
          <w:b/>
        </w:rPr>
        <w:t>答案解析：</w:t>
      </w:r>
      <w:r>
        <w:t>翼下颌间隙</w:t>
      </w:r>
      <w:r>
        <w:rPr>
          <w:rFonts w:ascii="Times New Roman" w:eastAsia="Times New Roman"/>
        </w:rPr>
        <w:t>(</w:t>
      </w:r>
      <w:r>
        <w:t>翼颌间隙</w:t>
      </w:r>
      <w:r>
        <w:rPr>
          <w:rFonts w:ascii="Times New Roman" w:eastAsia="Times New Roman"/>
        </w:rPr>
        <w:t>)</w:t>
      </w:r>
      <w:r>
        <w:t xml:space="preserve">位于下颌支与翼内肌之间。前界颞肌及颊肌，后界腮腺，上界翼外肌下缘，下以翼内肌附着于下颌支处为界。间隙内主要有舌神 经、下牙槽神经和下牙槽动、静脉通过。翼下颌间隙向上与颞下间隙及颞间隙通 </w:t>
      </w:r>
      <w:r>
        <w:rPr>
          <w:spacing w:val="-1"/>
        </w:rPr>
        <w:t>连，向前通颊间隙，向下与舌下、下颌下间隙相通，向后与咽旁间隙相通，向外通</w:t>
      </w:r>
      <w:r>
        <w:t>咬肌间隙。尚可经颅底血管神经通颅内。</w:t>
      </w:r>
    </w:p>
    <w:p>
      <w:pPr>
        <w:pStyle w:val="BodyText"/>
        <w:spacing w:before="7"/>
        <w:rPr>
          <w:sz w:val="51"/>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牙冠形态不同于任何恒牙的乳牙是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7"/>
        <w:rPr>
          <w:rFonts w:ascii="Times New Roman"/>
          <w:sz w:val="14"/>
        </w:rPr>
      </w:pPr>
      <w:r>
        <w:pict>
          <v:group id="_x0000_s1226" style="width:667pt;height:188pt;margin-top:10.37pt;margin-left:126pt;mso-position-horizontal-relative:page;mso-wrap-distance-left:0;mso-wrap-distance-right:0;position:absolute;z-index:-251594752" coordorigin="2520,207" coordsize="13340,3760">
            <v:shape id="_x0000_s1227" type="#_x0000_t75" style="width:13340;height:3760;left:2520;position:absolute;top:207" stroked="f">
              <v:imagedata r:id="rId4" o:title=""/>
            </v:shape>
            <v:shape id="_x0000_s1228" type="#_x0000_t202" style="width:13340;height:3760;left:2520;position:absolute;top:207" filled="f" stroked="f">
              <v:textbox inset="0,0,0,0">
                <w:txbxContent>
                  <w:p>
                    <w:pPr>
                      <w:spacing w:before="111" w:line="331" w:lineRule="auto"/>
                      <w:ind w:left="180" w:right="10288" w:firstLine="0"/>
                      <w:jc w:val="left"/>
                      <w:rPr>
                        <w:sz w:val="36"/>
                      </w:rPr>
                    </w:pPr>
                    <w:r>
                      <w:rPr>
                        <w:rFonts w:ascii="Times New Roman" w:eastAsia="Times New Roman"/>
                        <w:sz w:val="36"/>
                      </w:rPr>
                      <w:t>A.</w:t>
                    </w:r>
                    <w:r>
                      <w:rPr>
                        <w:spacing w:val="-3"/>
                        <w:sz w:val="36"/>
                      </w:rPr>
                      <w:t>上颌第一乳磨牙</w:t>
                    </w:r>
                    <w:r>
                      <w:rPr>
                        <w:rFonts w:ascii="Times New Roman" w:eastAsia="Times New Roman"/>
                        <w:spacing w:val="-1"/>
                        <w:sz w:val="36"/>
                      </w:rPr>
                      <w:t>B.</w:t>
                    </w:r>
                    <w:r>
                      <w:rPr>
                        <w:spacing w:val="-1"/>
                        <w:sz w:val="36"/>
                      </w:rPr>
                      <w:t>上颌第二乳磨牙</w:t>
                    </w:r>
                  </w:p>
                  <w:p>
                    <w:pPr>
                      <w:spacing w:before="6" w:line="331" w:lineRule="auto"/>
                      <w:ind w:left="180" w:right="8626" w:firstLine="0"/>
                      <w:jc w:val="left"/>
                      <w:rPr>
                        <w:sz w:val="36"/>
                      </w:rPr>
                    </w:pPr>
                    <w:r>
                      <w:rPr>
                        <w:rFonts w:ascii="Times New Roman" w:eastAsia="Times New Roman"/>
                        <w:sz w:val="36"/>
                      </w:rPr>
                      <w:t>C.</w:t>
                    </w:r>
                    <w:r>
                      <w:rPr>
                        <w:sz w:val="36"/>
                      </w:rPr>
                      <w:t>下颌第一乳磨牙</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下颌第二乳磨牙</w:t>
                    </w:r>
                  </w:p>
                  <w:p>
                    <w:pPr>
                      <w:spacing w:before="1"/>
                      <w:ind w:left="180" w:right="0" w:firstLine="0"/>
                      <w:jc w:val="left"/>
                      <w:rPr>
                        <w:sz w:val="36"/>
                      </w:rPr>
                    </w:pPr>
                    <w:r>
                      <w:rPr>
                        <w:rFonts w:ascii="Times New Roman" w:eastAsia="Times New Roman"/>
                        <w:sz w:val="36"/>
                      </w:rPr>
                      <w:t>E.</w:t>
                    </w:r>
                    <w:r>
                      <w:rPr>
                        <w:sz w:val="36"/>
                      </w:rPr>
                      <w:t>上下颌第一乳磨牙</w:t>
                    </w:r>
                  </w:p>
                </w:txbxContent>
              </v:textbox>
            </v:shape>
            <w10:wrap type="topAndBottom"/>
          </v:group>
        </w:pict>
      </w:r>
    </w:p>
    <w:p>
      <w:pPr>
        <w:spacing w:before="0" w:line="501" w:lineRule="exact"/>
        <w:ind w:left="280" w:right="0" w:firstLine="0"/>
        <w:jc w:val="left"/>
        <w:rPr>
          <w:sz w:val="36"/>
        </w:rPr>
      </w:pPr>
      <w:r>
        <w:rPr>
          <w:b/>
          <w:sz w:val="36"/>
        </w:rPr>
        <w:t>答案解析：</w:t>
      </w:r>
      <w:r>
        <w:rPr>
          <w:sz w:val="36"/>
        </w:rPr>
        <w:t>下颌第一乳磨牙牙冠形态不同于任何恒牙。</w:t>
      </w:r>
    </w:p>
    <w:p>
      <w:pPr>
        <w:pStyle w:val="BodyText"/>
        <w:spacing w:before="4"/>
        <w:rPr>
          <w:sz w:val="50"/>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正常情况下唾液分泌量每分钟为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1"/>
        <w:rPr>
          <w:rFonts w:ascii="Times New Roman"/>
          <w:sz w:val="14"/>
        </w:rPr>
      </w:pPr>
      <w:r>
        <w:pict>
          <v:group id="_x0000_s1229" style="width:667pt;height:188pt;margin-top:10.56pt;margin-left:126pt;mso-position-horizontal-relative:page;mso-wrap-distance-left:0;mso-wrap-distance-right:0;position:absolute;z-index:-251593728" coordorigin="2520,211" coordsize="13340,3760">
            <v:shape id="_x0000_s1230" type="#_x0000_t75" style="width:13340;height:3760;left:2520;position:absolute;top:211" stroked="f">
              <v:imagedata r:id="rId4" o:title=""/>
            </v:shape>
            <v:shape id="_x0000_s1231" type="#_x0000_t202" style="width:13340;height:3760;left:2520;position:absolute;top:211" filled="f" stroked="f">
              <v:textbox inset="0,0,0,0">
                <w:txbxContent>
                  <w:p>
                    <w:pPr>
                      <w:spacing w:before="108" w:line="362" w:lineRule="auto"/>
                      <w:ind w:left="180" w:right="10280" w:firstLine="0"/>
                      <w:jc w:val="left"/>
                      <w:rPr>
                        <w:rFonts w:ascii="Times New Roman" w:eastAsia="Times New Roman"/>
                        <w:sz w:val="36"/>
                      </w:rPr>
                    </w:pPr>
                    <w:r>
                      <w:rPr>
                        <w:rFonts w:ascii="Times New Roman" w:eastAsia="Times New Roman"/>
                        <w:sz w:val="36"/>
                      </w:rPr>
                      <w:t>A.0.5ml</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B.0.75ml</w:t>
                    </w:r>
                  </w:p>
                  <w:p>
                    <w:pPr>
                      <w:spacing w:before="122" w:line="434" w:lineRule="auto"/>
                      <w:ind w:left="180" w:right="11799" w:firstLine="0"/>
                      <w:jc w:val="left"/>
                      <w:rPr>
                        <w:rFonts w:ascii="Times New Roman"/>
                        <w:sz w:val="36"/>
                      </w:rPr>
                    </w:pPr>
                    <w:r>
                      <w:rPr>
                        <w:rFonts w:ascii="Times New Roman"/>
                        <w:sz w:val="36"/>
                      </w:rPr>
                      <w:t>C.0.85ml D.1.0ml</w:t>
                    </w:r>
                  </w:p>
                  <w:p>
                    <w:pPr>
                      <w:spacing w:before="3"/>
                      <w:ind w:left="180" w:right="0" w:firstLine="0"/>
                      <w:jc w:val="left"/>
                      <w:rPr>
                        <w:rFonts w:ascii="Times New Roman"/>
                        <w:sz w:val="36"/>
                      </w:rPr>
                    </w:pPr>
                    <w:r>
                      <w:rPr>
                        <w:rFonts w:ascii="Times New Roman"/>
                        <w:sz w:val="36"/>
                      </w:rPr>
                      <w:t>E.1.5ml</w:t>
                    </w:r>
                  </w:p>
                </w:txbxContent>
              </v:textbox>
            </v:shape>
            <w10:wrap type="topAndBottom"/>
          </v:group>
        </w:pict>
      </w:r>
    </w:p>
    <w:p>
      <w:pPr>
        <w:pStyle w:val="BodyText"/>
        <w:spacing w:line="216" w:lineRule="auto"/>
        <w:ind w:left="280" w:right="307"/>
      </w:pPr>
      <w:r>
        <w:rPr>
          <w:b/>
        </w:rPr>
        <w:t>答案解析：</w:t>
      </w:r>
      <w:r>
        <w:t xml:space="preserve">正常成人每天的唾液分泌量为 </w:t>
      </w:r>
      <w:r>
        <w:rPr>
          <w:rFonts w:ascii="Times New Roman" w:eastAsia="Times New Roman"/>
        </w:rPr>
        <w:t>1000~1500ml</w:t>
      </w:r>
      <w:r>
        <w:t xml:space="preserve">，其中的绝大多数来自三对大唾液腺。在无任何刺激的情况下，唾液的基础分泌为每分钟 </w:t>
      </w:r>
      <w:r>
        <w:rPr>
          <w:rFonts w:ascii="Times New Roman" w:eastAsia="Times New Roman"/>
        </w:rPr>
        <w:t>0.5ml</w:t>
      </w:r>
      <w:r>
        <w:t>。</w:t>
      </w:r>
    </w:p>
    <w:p>
      <w:pPr>
        <w:pStyle w:val="BodyText"/>
        <w:spacing w:before="1"/>
        <w:rPr>
          <w:sz w:val="51"/>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区别左右上颌乳尖牙与恒尖牙最主要的标志是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rPr>
          <w:rFonts w:ascii="Times New Roman"/>
          <w:sz w:val="16"/>
        </w:rPr>
      </w:pPr>
      <w:r>
        <w:pict>
          <v:group id="_x0000_s1232" style="width:667pt;height:150pt;margin-top:11.16pt;margin-left:126pt;mso-position-horizontal-relative:page;mso-wrap-distance-left:0;mso-wrap-distance-right:0;position:absolute;z-index:-251592704" coordorigin="2520,223" coordsize="13340,3000">
            <v:shape id="_x0000_s1233" type="#_x0000_t75" style="width:13340;height:3000;left:2520;position:absolute;top:223" stroked="f">
              <v:imagedata r:id="rId15" o:title=""/>
            </v:shape>
            <v:shape id="_x0000_s1234" type="#_x0000_t202" style="width:13340;height:3000;left:2520;position:absolute;top:223" filled="f" stroked="f">
              <v:textbox inset="0,0,0,0">
                <w:txbxContent>
                  <w:p>
                    <w:pPr>
                      <w:spacing w:before="95" w:line="331" w:lineRule="auto"/>
                      <w:ind w:left="180" w:right="9568" w:firstLine="0"/>
                      <w:jc w:val="left"/>
                      <w:rPr>
                        <w:sz w:val="36"/>
                      </w:rPr>
                    </w:pPr>
                    <w:r>
                      <w:rPr>
                        <w:rFonts w:ascii="Times New Roman" w:eastAsia="Times New Roman"/>
                        <w:sz w:val="36"/>
                      </w:rPr>
                      <w:t>A.</w:t>
                    </w:r>
                    <w:r>
                      <w:rPr>
                        <w:sz w:val="36"/>
                      </w:rPr>
                      <w:t>乳牙体积小，颜色白</w:t>
                    </w:r>
                    <w:r>
                      <w:rPr>
                        <w:rFonts w:ascii="Times New Roman" w:eastAsia="Times New Roman"/>
                        <w:sz w:val="36"/>
                      </w:rPr>
                      <w:t>B.</w:t>
                    </w:r>
                    <w:r>
                      <w:rPr>
                        <w:sz w:val="36"/>
                      </w:rPr>
                      <w:t>乳牙冠宽根窄</w:t>
                    </w:r>
                  </w:p>
                  <w:p>
                    <w:pPr>
                      <w:spacing w:before="1"/>
                      <w:ind w:left="180" w:right="0" w:firstLine="0"/>
                      <w:jc w:val="left"/>
                      <w:rPr>
                        <w:rFonts w:ascii="Times New Roman" w:eastAsia="Times New Roman"/>
                        <w:sz w:val="36"/>
                      </w:rPr>
                    </w:pPr>
                    <w:r>
                      <w:rPr>
                        <w:rFonts w:ascii="Times New Roman" w:eastAsia="Times New Roman"/>
                        <w:sz w:val="36"/>
                      </w:rPr>
                      <w:t>C.</w:t>
                    </w:r>
                    <w:r>
                      <w:rPr>
                        <w:sz w:val="36"/>
                      </w:rPr>
                      <w:t>乳尖牙近中斜缘长于远中斜缘，牙尖偏远中</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0"/>
                      <w:ind w:left="180" w:right="0" w:firstLine="0"/>
                      <w:jc w:val="left"/>
                      <w:rPr>
                        <w:sz w:val="36"/>
                      </w:rPr>
                    </w:pPr>
                    <w:r>
                      <w:rPr>
                        <w:rFonts w:ascii="Times New Roman" w:eastAsia="Times New Roman"/>
                        <w:sz w:val="36"/>
                      </w:rPr>
                      <w:t>D.</w:t>
                    </w:r>
                    <w:r>
                      <w:rPr>
                        <w:sz w:val="36"/>
                      </w:rPr>
                      <w:t>乳牙颈嵴最突</w:t>
                    </w:r>
                  </w:p>
                </w:txbxContent>
              </v:textbox>
            </v:shape>
            <w10:wrap type="topAndBottom"/>
          </v:group>
        </w:pict>
      </w:r>
    </w:p>
    <w:p>
      <w:pPr>
        <w:spacing w:after="0"/>
        <w:rPr>
          <w:rFonts w:ascii="Times New Roman"/>
          <w:sz w:val="16"/>
        </w:rPr>
        <w:sectPr>
          <w:pgSz w:w="18360" w:h="23760"/>
          <w:pgMar w:top="1820" w:right="2400" w:bottom="280" w:left="2420" w:header="708" w:footer="708"/>
          <w:pgNumType w:start="22"/>
          <w:cols w:space="708"/>
        </w:sectPr>
      </w:pPr>
    </w:p>
    <w:p>
      <w:pPr>
        <w:pStyle w:val="BodyText"/>
        <w:ind w:left="100"/>
        <w:rPr>
          <w:rFonts w:ascii="Times New Roman"/>
          <w:sz w:val="20"/>
        </w:rPr>
      </w:pPr>
      <w:r>
        <w:rPr>
          <w:rFonts w:ascii="Times New Roman"/>
          <w:sz w:val="20"/>
        </w:rPr>
        <w:pict>
          <v:group id="_x0000_i1235" style="width:667pt;height:38pt;mso-position-horizontal-relative:char;mso-position-vertical-relative:line" coordorigin="0,0" coordsize="13340,760">
            <v:shape id="_x0000_s1236" type="#_x0000_t75" style="width:13340;height:760;position:absolute" stroked="f">
              <v:imagedata r:id="rId16" o:title=""/>
            </v:shape>
            <v:shape id="_x0000_s1237" type="#_x0000_t202" style="width:13340;height:760;position:absolute" filled="f" stroked="f">
              <v:textbox inset="0,0,0,0">
                <w:txbxContent>
                  <w:p>
                    <w:pPr>
                      <w:spacing w:before="111"/>
                      <w:ind w:left="180" w:right="0" w:firstLine="0"/>
                      <w:jc w:val="left"/>
                      <w:rPr>
                        <w:sz w:val="36"/>
                      </w:rPr>
                    </w:pPr>
                    <w:r>
                      <w:rPr>
                        <w:rFonts w:ascii="Times New Roman" w:eastAsia="Times New Roman"/>
                        <w:sz w:val="36"/>
                      </w:rPr>
                      <w:t>E.</w:t>
                    </w:r>
                    <w:r>
                      <w:rPr>
                        <w:sz w:val="36"/>
                      </w:rPr>
                      <w:t>乳牙根尖偏远中并弯向唇侧</w:t>
                    </w:r>
                  </w:p>
                </w:txbxContent>
              </v:textbox>
            </v:shape>
            <w10:wrap type="none"/>
          </v:group>
        </w:pict>
      </w:r>
    </w:p>
    <w:p>
      <w:pPr>
        <w:pStyle w:val="BodyText"/>
        <w:spacing w:before="15" w:line="216" w:lineRule="auto"/>
        <w:ind w:left="280" w:right="297"/>
      </w:pPr>
      <w:r>
        <w:rPr>
          <w:b/>
        </w:rPr>
        <w:t>答案解析：</w:t>
      </w:r>
      <w:r>
        <w:t>上颌乳尖牙唇面牙尖长大，约占牙冠长度一半，近中牙尖嵴长于远中牙尖嵴，牙尖偏远中，与恒尖牙相反。</w:t>
      </w:r>
    </w:p>
    <w:p>
      <w:pPr>
        <w:pStyle w:val="BodyText"/>
        <w:spacing w:before="9"/>
        <w:rPr>
          <w:sz w:val="51"/>
        </w:rPr>
      </w:pPr>
    </w:p>
    <w:p>
      <w:pPr>
        <w:pStyle w:val="ListParagraph"/>
        <w:numPr>
          <w:ilvl w:val="0"/>
          <w:numId w:val="52"/>
        </w:numPr>
        <w:tabs>
          <w:tab w:val="left" w:pos="732"/>
        </w:tabs>
        <w:spacing w:before="0" w:after="0" w:line="240" w:lineRule="auto"/>
        <w:ind w:left="731" w:right="0" w:hanging="452"/>
        <w:jc w:val="left"/>
        <w:rPr>
          <w:rFonts w:ascii="Times New Roman" w:eastAsia="Times New Roman"/>
          <w:sz w:val="34"/>
        </w:rPr>
      </w:pPr>
      <w:r>
        <w:rPr>
          <w:spacing w:val="-1"/>
          <w:sz w:val="36"/>
        </w:rPr>
        <w:t xml:space="preserve">我国肝硬化最常见的病因是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238" style="width:667pt;height:188pt;margin-top:11.01pt;margin-left:126pt;mso-position-horizontal-relative:page;mso-wrap-distance-left:0;mso-wrap-distance-right:0;position:absolute;z-index:-251591680" coordorigin="2520,220" coordsize="13340,3760">
            <v:shape id="_x0000_s1239" type="#_x0000_t75" style="width:13340;height:3760;left:2520;position:absolute;top:220" stroked="f">
              <v:imagedata r:id="rId7" o:title=""/>
            </v:shape>
            <v:shape id="_x0000_s1240" type="#_x0000_t202" style="width:13340;height:3760;left:2520;position:absolute;top:220" filled="f" stroked="f">
              <v:textbox inset="0,0,0,0">
                <w:txbxContent>
                  <w:p>
                    <w:pPr>
                      <w:numPr>
                        <w:ilvl w:val="0"/>
                        <w:numId w:val="40"/>
                      </w:numPr>
                      <w:tabs>
                        <w:tab w:val="left" w:pos="532"/>
                      </w:tabs>
                      <w:spacing w:before="98"/>
                      <w:ind w:left="531" w:right="0" w:hanging="352"/>
                      <w:jc w:val="left"/>
                      <w:rPr>
                        <w:sz w:val="36"/>
                      </w:rPr>
                    </w:pPr>
                    <w:r>
                      <w:rPr>
                        <w:sz w:val="36"/>
                      </w:rPr>
                      <w:t>慢性酒精中毒</w:t>
                    </w:r>
                  </w:p>
                  <w:p>
                    <w:pPr>
                      <w:numPr>
                        <w:ilvl w:val="0"/>
                        <w:numId w:val="40"/>
                      </w:numPr>
                      <w:tabs>
                        <w:tab w:val="left" w:pos="512"/>
                      </w:tabs>
                      <w:spacing w:before="207" w:line="331" w:lineRule="auto"/>
                      <w:ind w:left="180" w:right="8626" w:firstLine="0"/>
                      <w:jc w:val="left"/>
                      <w:rPr>
                        <w:sz w:val="36"/>
                      </w:rPr>
                    </w:pPr>
                    <w:r>
                      <w:rPr>
                        <w:sz w:val="36"/>
                      </w:rPr>
                      <w:t>乙型病毒性肝炎</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自身免疫性肝炎</w:t>
                    </w:r>
                  </w:p>
                  <w:p>
                    <w:pPr>
                      <w:spacing w:before="5"/>
                      <w:ind w:left="180" w:right="0" w:firstLine="0"/>
                      <w:jc w:val="left"/>
                      <w:rPr>
                        <w:sz w:val="36"/>
                      </w:rPr>
                    </w:pPr>
                    <w:r>
                      <w:rPr>
                        <w:rFonts w:ascii="Times New Roman" w:eastAsia="Times New Roman"/>
                        <w:spacing w:val="-1"/>
                        <w:sz w:val="36"/>
                      </w:rPr>
                      <w:t>D.</w:t>
                    </w:r>
                    <w:r>
                      <w:rPr>
                        <w:sz w:val="36"/>
                      </w:rPr>
                      <w:t>丙型病毒性肝炎</w:t>
                    </w:r>
                  </w:p>
                  <w:p>
                    <w:pPr>
                      <w:spacing w:before="207"/>
                      <w:ind w:left="180" w:right="0" w:firstLine="0"/>
                      <w:jc w:val="left"/>
                      <w:rPr>
                        <w:sz w:val="36"/>
                      </w:rPr>
                    </w:pPr>
                    <w:r>
                      <w:rPr>
                        <w:rFonts w:ascii="Times New Roman" w:eastAsia="Times New Roman"/>
                        <w:sz w:val="36"/>
                      </w:rPr>
                      <w:t>E.</w:t>
                    </w:r>
                    <w:r>
                      <w:rPr>
                        <w:sz w:val="36"/>
                      </w:rPr>
                      <w:t>药物中毒</w:t>
                    </w:r>
                  </w:p>
                </w:txbxContent>
              </v:textbox>
            </v:shape>
            <w10:wrap type="topAndBottom"/>
          </v:group>
        </w:pict>
      </w:r>
    </w:p>
    <w:p>
      <w:pPr>
        <w:pStyle w:val="BodyText"/>
        <w:spacing w:line="462" w:lineRule="exact"/>
        <w:ind w:left="280"/>
      </w:pPr>
      <w:r>
        <w:rPr>
          <w:b/>
        </w:rPr>
        <w:t>答案解析：</w:t>
      </w:r>
      <w:r>
        <w:t>引起肝硬化的肝病因，在我国以乙型病毒性肝炎所致肝硬化为主，国外</w:t>
      </w:r>
    </w:p>
    <w:p>
      <w:pPr>
        <w:pStyle w:val="BodyText"/>
        <w:spacing w:line="516" w:lineRule="exact"/>
        <w:ind w:left="280"/>
      </w:pPr>
      <w:r>
        <w:t>以酒精中毒多见。</w:t>
      </w:r>
    </w:p>
    <w:p>
      <w:pPr>
        <w:pStyle w:val="BodyText"/>
        <w:spacing w:before="4"/>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内脏痛的主要特点是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2"/>
        <w:rPr>
          <w:rFonts w:ascii="Times New Roman"/>
          <w:sz w:val="15"/>
        </w:rPr>
      </w:pPr>
      <w:r>
        <w:pict>
          <v:group id="_x0000_s1241" style="width:667pt;height:188pt;margin-top:10.68pt;margin-left:126pt;mso-position-horizontal-relative:page;mso-wrap-distance-left:0;mso-wrap-distance-right:0;position:absolute;z-index:-251590656" coordorigin="2520,214" coordsize="13340,3760">
            <v:shape id="_x0000_s1242" type="#_x0000_t75" style="width:13340;height:3760;left:2520;position:absolute;top:213" stroked="f">
              <v:imagedata r:id="rId4" o:title=""/>
            </v:shape>
            <v:shape id="_x0000_s1243" type="#_x0000_t202" style="width:13340;height:3760;left:2520;position:absolute;top:213" filled="f" stroked="f">
              <v:textbox inset="0,0,0,0">
                <w:txbxContent>
                  <w:p>
                    <w:pPr>
                      <w:spacing w:before="104" w:line="331" w:lineRule="auto"/>
                      <w:ind w:left="180" w:right="9928" w:firstLine="0"/>
                      <w:jc w:val="left"/>
                      <w:rPr>
                        <w:sz w:val="36"/>
                      </w:rPr>
                    </w:pPr>
                    <w:r>
                      <w:rPr>
                        <w:rFonts w:ascii="Times New Roman" w:eastAsia="Times New Roman"/>
                        <w:sz w:val="36"/>
                      </w:rPr>
                      <w:t>A.</w:t>
                    </w:r>
                    <w:r>
                      <w:rPr>
                        <w:sz w:val="36"/>
                      </w:rPr>
                      <w:t>对刺激分辨能力强</w:t>
                    </w:r>
                    <w:r>
                      <w:rPr>
                        <w:rFonts w:ascii="Times New Roman" w:eastAsia="Times New Roman"/>
                        <w:sz w:val="36"/>
                      </w:rPr>
                      <w:t>B.</w:t>
                    </w:r>
                    <w:r>
                      <w:rPr>
                        <w:sz w:val="36"/>
                      </w:rPr>
                      <w:t>对切割刺激敏感</w:t>
                    </w:r>
                  </w:p>
                  <w:p>
                    <w:pPr>
                      <w:spacing w:before="2" w:line="333" w:lineRule="auto"/>
                      <w:ind w:left="180" w:right="9346" w:firstLine="0"/>
                      <w:jc w:val="left"/>
                      <w:rPr>
                        <w:sz w:val="36"/>
                      </w:rPr>
                    </w:pPr>
                    <w:r>
                      <w:rPr>
                        <w:rFonts w:ascii="Times New Roman" w:eastAsia="Times New Roman"/>
                        <w:sz w:val="36"/>
                      </w:rPr>
                      <w:t>C.</w:t>
                    </w:r>
                    <w:r>
                      <w:rPr>
                        <w:sz w:val="36"/>
                      </w:rPr>
                      <w:t>定位不精确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必有牵涉痛</w:t>
                    </w:r>
                  </w:p>
                  <w:p>
                    <w:pPr>
                      <w:spacing w:before="0" w:line="536" w:lineRule="exact"/>
                      <w:ind w:left="180" w:right="0" w:firstLine="0"/>
                      <w:jc w:val="left"/>
                      <w:rPr>
                        <w:sz w:val="36"/>
                      </w:rPr>
                    </w:pPr>
                    <w:r>
                      <w:rPr>
                        <w:rFonts w:ascii="Times New Roman" w:eastAsia="Times New Roman"/>
                        <w:sz w:val="36"/>
                      </w:rPr>
                      <w:t>E.</w:t>
                    </w:r>
                    <w:r>
                      <w:rPr>
                        <w:sz w:val="36"/>
                      </w:rPr>
                      <w:t>对牵拉不敏感</w:t>
                    </w:r>
                  </w:p>
                </w:txbxContent>
              </v:textbox>
            </v:shape>
            <w10:wrap type="topAndBottom"/>
          </v:group>
        </w:pict>
      </w:r>
    </w:p>
    <w:p>
      <w:pPr>
        <w:pStyle w:val="BodyText"/>
        <w:spacing w:line="216" w:lineRule="auto"/>
        <w:ind w:left="280" w:right="297"/>
      </w:pPr>
      <w:r>
        <w:rPr>
          <w:b/>
        </w:rPr>
        <w:t>答案解析：</w:t>
      </w:r>
      <w:r>
        <w:rPr>
          <w:spacing w:val="-1"/>
        </w:rPr>
        <w:t>内脏对切割、烧灼等刺激不敏感，而对牵拉、缺血等刺激较敏感。内脏</w:t>
      </w:r>
      <w:r>
        <w:t xml:space="preserve">痛的性质是缓慢、持续、定位不清楚、对刺激的分辨能力差，内脏痛常出现牵涉 </w:t>
      </w:r>
      <w:r>
        <w:rPr>
          <w:spacing w:val="-1"/>
        </w:rPr>
        <w:t xml:space="preserve">痛，但不是必有牵涉痛。故只有 </w:t>
      </w:r>
      <w:r>
        <w:rPr>
          <w:rFonts w:ascii="Times New Roman" w:eastAsia="Times New Roman"/>
        </w:rPr>
        <w:t>C</w:t>
      </w:r>
      <w:r>
        <w:rPr>
          <w:rFonts w:ascii="Times New Roman" w:eastAsia="Times New Roman"/>
          <w:spacing w:val="-18"/>
        </w:rPr>
        <w:t xml:space="preserve"> </w:t>
      </w:r>
      <w:r>
        <w:t>项是正确的。</w:t>
      </w:r>
    </w:p>
    <w:p>
      <w:pPr>
        <w:pStyle w:val="BodyText"/>
        <w:spacing w:before="11"/>
        <w:rPr>
          <w:sz w:val="50"/>
        </w:rPr>
      </w:pPr>
    </w:p>
    <w:p>
      <w:pPr>
        <w:pStyle w:val="ListParagraph"/>
        <w:numPr>
          <w:ilvl w:val="0"/>
          <w:numId w:val="52"/>
        </w:numPr>
        <w:tabs>
          <w:tab w:val="left" w:pos="732"/>
        </w:tabs>
        <w:spacing w:before="1" w:after="0" w:line="240" w:lineRule="auto"/>
        <w:ind w:left="731" w:right="0" w:hanging="452"/>
        <w:jc w:val="left"/>
        <w:rPr>
          <w:rFonts w:ascii="Times New Roman" w:eastAsia="Times New Roman"/>
          <w:sz w:val="34"/>
        </w:rPr>
      </w:pPr>
      <w:r>
        <w:rPr>
          <w:spacing w:val="-1"/>
          <w:sz w:val="36"/>
        </w:rPr>
        <w:t xml:space="preserve">颈静脉角是指哪两个静脉所形成的夹角 </w:t>
      </w:r>
      <w:r>
        <w:rPr>
          <w:rFonts w:ascii="Times New Roman" w:eastAsia="Times New Roman"/>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244" style="width:667pt;height:150pt;margin-top:11.01pt;margin-left:126pt;mso-position-horizontal-relative:page;mso-wrap-distance-left:0;mso-wrap-distance-right:0;position:absolute;z-index:-251589632" coordorigin="2520,220" coordsize="13340,3000">
            <v:shape id="_x0000_s1245" type="#_x0000_t75" style="width:13340;height:3000;left:2520;position:absolute;top:220" stroked="f">
              <v:imagedata r:id="rId15" o:title=""/>
            </v:shape>
            <v:shape id="_x0000_s1246" type="#_x0000_t202" style="width:13340;height:3000;left:2520;position:absolute;top:220" filled="f" stroked="f">
              <v:textbox inset="0,0,0,0">
                <w:txbxContent>
                  <w:p>
                    <w:pPr>
                      <w:spacing w:before="98" w:line="331" w:lineRule="auto"/>
                      <w:ind w:left="180" w:right="8866" w:firstLine="0"/>
                      <w:jc w:val="left"/>
                      <w:rPr>
                        <w:sz w:val="36"/>
                      </w:rPr>
                    </w:pPr>
                    <w:r>
                      <w:rPr>
                        <w:rFonts w:ascii="Times New Roman" w:eastAsia="Times New Roman"/>
                        <w:sz w:val="36"/>
                      </w:rPr>
                      <w:t>A.</w:t>
                    </w:r>
                    <w:r>
                      <w:rPr>
                        <w:sz w:val="36"/>
                      </w:rPr>
                      <w:t xml:space="preserve">颈外静脉和锁骨下静脉 </w:t>
                    </w:r>
                    <w:r>
                      <w:rPr>
                        <w:rFonts w:ascii="Times New Roman" w:eastAsia="Times New Roman"/>
                        <w:sz w:val="36"/>
                      </w:rPr>
                      <w:t>B.</w:t>
                    </w:r>
                    <w:r>
                      <w:rPr>
                        <w:sz w:val="36"/>
                      </w:rPr>
                      <w:t xml:space="preserve">面前静脉和锁骨下静脉 </w:t>
                    </w:r>
                    <w:r>
                      <w:rPr>
                        <w:rFonts w:ascii="Times New Roman" w:eastAsia="Times New Roman"/>
                        <w:sz w:val="36"/>
                      </w:rPr>
                      <w:t>C.</w:t>
                    </w:r>
                    <w:r>
                      <w:rPr>
                        <w:spacing w:val="-2"/>
                        <w:sz w:val="36"/>
                      </w:rPr>
                      <w:t>下颌后静脉和锁骨下静脉</w:t>
                    </w:r>
                  </w:p>
                  <w:p>
                    <w:pPr>
                      <w:spacing w:before="5"/>
                      <w:ind w:left="180" w:right="0" w:firstLine="0"/>
                      <w:jc w:val="left"/>
                      <w:rPr>
                        <w:rFonts w:ascii="Times New Roman" w:eastAsia="Times New Roman"/>
                        <w:sz w:val="36"/>
                      </w:rPr>
                    </w:pPr>
                    <w:r>
                      <w:rPr>
                        <w:rFonts w:ascii="Times New Roman" w:eastAsia="Times New Roman"/>
                        <w:sz w:val="36"/>
                      </w:rPr>
                      <w:t>D.</w:t>
                    </w:r>
                    <w:r>
                      <w:rPr>
                        <w:sz w:val="36"/>
                      </w:rPr>
                      <w:t>颈内静脉和锁骨下静脉</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5"/>
        </w:rPr>
      </w:pPr>
      <w:r>
        <w:rPr>
          <w:rFonts w:ascii="Times New Roman"/>
          <w:sz w:val="15"/>
        </w:rPr>
        <w:br/>
      </w:r>
      <w:r>
        <w:rPr>
          <w:rFonts w:ascii="Times New Roman"/>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https://d.book118.com/895010040022011100</w:t>
        </w:r>
      </w:hyperlink>
    </w:p>
    <w:p>
      <w:pPr>
        <w:spacing w:after="0"/>
        <w:rPr>
          <w:rFonts w:ascii="Times New Roman"/>
          <w:sz w:val="15"/>
        </w:rPr>
      </w:pPr>
    </w:p>
    <w:sectPr>
      <w:pgSz w:w="18360" w:h="23760"/>
      <w:pgMar w:top="1840" w:right="2400" w:bottom="280" w:left="242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31DF7"/>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
    <w:nsid w:val="0C50AF35"/>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
    <w:nsid w:val="0F71CA8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
    <w:nsid w:val="0FBF71FB"/>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
    <w:nsid w:val="105AFB0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
    <w:nsid w:val="122BF8B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
    <w:nsid w:val="15AB650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
    <w:nsid w:val="15D58028"/>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8">
    <w:nsid w:val="18761AC9"/>
    <w:multiLevelType w:val="hybridMultilevel"/>
    <w:tmpl w:val="00000000"/>
    <w:lvl w:ilvl="0">
      <w:start w:val="1"/>
      <w:numFmt w:val="upperLetter"/>
      <w:lvlText w:val="%1."/>
      <w:lvlJc w:val="left"/>
      <w:pPr>
        <w:ind w:left="531" w:hanging="351"/>
        <w:jc w:val="left"/>
      </w:pPr>
      <w:rPr>
        <w:rFonts w:ascii="Bookman Old Style" w:eastAsia="Bookman Old Style" w:hAnsi="Bookman Old Style" w:cs="Bookman Old Style" w:hint="default"/>
        <w:spacing w:val="-1"/>
        <w:w w:val="9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
    <w:nsid w:val="19D4F45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
    <w:nsid w:val="1A1E8B3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
    <w:nsid w:val="1D8B4F2F"/>
    <w:multiLevelType w:val="hybridMultilevel"/>
    <w:tmpl w:val="00000000"/>
    <w:lvl w:ilvl="0">
      <w:start w:val="135"/>
      <w:numFmt w:val="decimal"/>
      <w:lvlText w:val="%1."/>
      <w:lvlJc w:val="left"/>
      <w:pPr>
        <w:ind w:left="911" w:hanging="631"/>
        <w:jc w:val="left"/>
      </w:pPr>
      <w:rPr>
        <w:rFonts w:hint="default"/>
        <w:spacing w:val="-1"/>
        <w:w w:val="90"/>
      </w:rPr>
    </w:lvl>
    <w:lvl w:ilvl="1">
      <w:start w:val="0"/>
      <w:numFmt w:val="bullet"/>
      <w:lvlText w:val="•"/>
      <w:lvlJc w:val="left"/>
      <w:pPr>
        <w:ind w:left="2182" w:hanging="631"/>
      </w:pPr>
      <w:rPr>
        <w:rFonts w:hint="default"/>
      </w:rPr>
    </w:lvl>
    <w:lvl w:ilvl="2">
      <w:start w:val="0"/>
      <w:numFmt w:val="bullet"/>
      <w:lvlText w:val="•"/>
      <w:lvlJc w:val="left"/>
      <w:pPr>
        <w:ind w:left="3444" w:hanging="631"/>
      </w:pPr>
      <w:rPr>
        <w:rFonts w:hint="default"/>
      </w:rPr>
    </w:lvl>
    <w:lvl w:ilvl="3">
      <w:start w:val="0"/>
      <w:numFmt w:val="bullet"/>
      <w:lvlText w:val="•"/>
      <w:lvlJc w:val="left"/>
      <w:pPr>
        <w:ind w:left="4706" w:hanging="631"/>
      </w:pPr>
      <w:rPr>
        <w:rFonts w:hint="default"/>
      </w:rPr>
    </w:lvl>
    <w:lvl w:ilvl="4">
      <w:start w:val="0"/>
      <w:numFmt w:val="bullet"/>
      <w:lvlText w:val="•"/>
      <w:lvlJc w:val="left"/>
      <w:pPr>
        <w:ind w:left="5968" w:hanging="631"/>
      </w:pPr>
      <w:rPr>
        <w:rFonts w:hint="default"/>
      </w:rPr>
    </w:lvl>
    <w:lvl w:ilvl="5">
      <w:start w:val="0"/>
      <w:numFmt w:val="bullet"/>
      <w:lvlText w:val="•"/>
      <w:lvlJc w:val="left"/>
      <w:pPr>
        <w:ind w:left="7230" w:hanging="631"/>
      </w:pPr>
      <w:rPr>
        <w:rFonts w:hint="default"/>
      </w:rPr>
    </w:lvl>
    <w:lvl w:ilvl="6">
      <w:start w:val="0"/>
      <w:numFmt w:val="bullet"/>
      <w:lvlText w:val="•"/>
      <w:lvlJc w:val="left"/>
      <w:pPr>
        <w:ind w:left="8492" w:hanging="631"/>
      </w:pPr>
      <w:rPr>
        <w:rFonts w:hint="default"/>
      </w:rPr>
    </w:lvl>
    <w:lvl w:ilvl="7">
      <w:start w:val="0"/>
      <w:numFmt w:val="bullet"/>
      <w:lvlText w:val="•"/>
      <w:lvlJc w:val="left"/>
      <w:pPr>
        <w:ind w:left="9754" w:hanging="631"/>
      </w:pPr>
      <w:rPr>
        <w:rFonts w:hint="default"/>
      </w:rPr>
    </w:lvl>
    <w:lvl w:ilvl="8">
      <w:start w:val="0"/>
      <w:numFmt w:val="bullet"/>
      <w:lvlText w:val="•"/>
      <w:lvlJc w:val="left"/>
      <w:pPr>
        <w:ind w:left="11016" w:hanging="631"/>
      </w:pPr>
      <w:rPr>
        <w:rFonts w:hint="default"/>
      </w:rPr>
    </w:lvl>
  </w:abstractNum>
  <w:abstractNum w:abstractNumId="12">
    <w:nsid w:val="1E84D6A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
    <w:nsid w:val="246E912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4">
    <w:nsid w:val="26C9A03E"/>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5">
    <w:nsid w:val="28112427"/>
    <w:multiLevelType w:val="hybridMultilevel"/>
    <w:tmpl w:val="00000000"/>
    <w:lvl w:ilvl="0">
      <w:start w:val="28"/>
      <w:numFmt w:val="decimal"/>
      <w:lvlText w:val="%1."/>
      <w:lvlJc w:val="left"/>
      <w:pPr>
        <w:ind w:left="731" w:hanging="451"/>
        <w:jc w:val="left"/>
      </w:pPr>
      <w:rPr>
        <w:rFonts w:hint="default"/>
        <w:spacing w:val="-1"/>
        <w:w w:val="90"/>
      </w:rPr>
    </w:lvl>
    <w:lvl w:ilvl="1">
      <w:start w:val="0"/>
      <w:numFmt w:val="bullet"/>
      <w:lvlText w:val="•"/>
      <w:lvlJc w:val="left"/>
      <w:pPr>
        <w:ind w:left="2020" w:hanging="451"/>
      </w:pPr>
      <w:rPr>
        <w:rFonts w:hint="default"/>
      </w:rPr>
    </w:lvl>
    <w:lvl w:ilvl="2">
      <w:start w:val="0"/>
      <w:numFmt w:val="bullet"/>
      <w:lvlText w:val="•"/>
      <w:lvlJc w:val="left"/>
      <w:pPr>
        <w:ind w:left="3300" w:hanging="451"/>
      </w:pPr>
      <w:rPr>
        <w:rFonts w:hint="default"/>
      </w:rPr>
    </w:lvl>
    <w:lvl w:ilvl="3">
      <w:start w:val="0"/>
      <w:numFmt w:val="bullet"/>
      <w:lvlText w:val="•"/>
      <w:lvlJc w:val="left"/>
      <w:pPr>
        <w:ind w:left="4580" w:hanging="451"/>
      </w:pPr>
      <w:rPr>
        <w:rFonts w:hint="default"/>
      </w:rPr>
    </w:lvl>
    <w:lvl w:ilvl="4">
      <w:start w:val="0"/>
      <w:numFmt w:val="bullet"/>
      <w:lvlText w:val="•"/>
      <w:lvlJc w:val="left"/>
      <w:pPr>
        <w:ind w:left="5860" w:hanging="451"/>
      </w:pPr>
      <w:rPr>
        <w:rFonts w:hint="default"/>
      </w:rPr>
    </w:lvl>
    <w:lvl w:ilvl="5">
      <w:start w:val="0"/>
      <w:numFmt w:val="bullet"/>
      <w:lvlText w:val="•"/>
      <w:lvlJc w:val="left"/>
      <w:pPr>
        <w:ind w:left="7140" w:hanging="451"/>
      </w:pPr>
      <w:rPr>
        <w:rFonts w:hint="default"/>
      </w:rPr>
    </w:lvl>
    <w:lvl w:ilvl="6">
      <w:start w:val="0"/>
      <w:numFmt w:val="bullet"/>
      <w:lvlText w:val="•"/>
      <w:lvlJc w:val="left"/>
      <w:pPr>
        <w:ind w:left="8420" w:hanging="451"/>
      </w:pPr>
      <w:rPr>
        <w:rFonts w:hint="default"/>
      </w:rPr>
    </w:lvl>
    <w:lvl w:ilvl="7">
      <w:start w:val="0"/>
      <w:numFmt w:val="bullet"/>
      <w:lvlText w:val="•"/>
      <w:lvlJc w:val="left"/>
      <w:pPr>
        <w:ind w:left="9700" w:hanging="451"/>
      </w:pPr>
      <w:rPr>
        <w:rFonts w:hint="default"/>
      </w:rPr>
    </w:lvl>
    <w:lvl w:ilvl="8">
      <w:start w:val="0"/>
      <w:numFmt w:val="bullet"/>
      <w:lvlText w:val="•"/>
      <w:lvlJc w:val="left"/>
      <w:pPr>
        <w:ind w:left="10980" w:hanging="451"/>
      </w:pPr>
      <w:rPr>
        <w:rFonts w:hint="default"/>
      </w:rPr>
    </w:lvl>
  </w:abstractNum>
  <w:abstractNum w:abstractNumId="16">
    <w:nsid w:val="298A60F0"/>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17">
    <w:nsid w:val="2C6A76F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8">
    <w:nsid w:val="2D1BAE3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9">
    <w:nsid w:val="2DB214A1"/>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0">
    <w:nsid w:val="2E466EC7"/>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21">
    <w:nsid w:val="2F8D08F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2">
    <w:nsid w:val="30FD43EE"/>
    <w:multiLevelType w:val="hybridMultilevel"/>
    <w:tmpl w:val="00000000"/>
    <w:lvl w:ilvl="0">
      <w:start w:val="1"/>
      <w:numFmt w:val="decimal"/>
      <w:lvlText w:val="%1."/>
      <w:lvlJc w:val="left"/>
      <w:pPr>
        <w:ind w:left="641" w:hanging="361"/>
        <w:jc w:val="left"/>
      </w:pPr>
      <w:rPr>
        <w:rFonts w:hint="default"/>
        <w:spacing w:val="-90"/>
        <w:w w:val="100"/>
      </w:rPr>
    </w:lvl>
    <w:lvl w:ilvl="1">
      <w:start w:val="0"/>
      <w:numFmt w:val="bullet"/>
      <w:lvlText w:val="•"/>
      <w:lvlJc w:val="left"/>
      <w:pPr>
        <w:ind w:left="1930" w:hanging="361"/>
      </w:pPr>
      <w:rPr>
        <w:rFonts w:hint="default"/>
      </w:rPr>
    </w:lvl>
    <w:lvl w:ilvl="2">
      <w:start w:val="0"/>
      <w:numFmt w:val="bullet"/>
      <w:lvlText w:val="•"/>
      <w:lvlJc w:val="left"/>
      <w:pPr>
        <w:ind w:left="3220" w:hanging="361"/>
      </w:pPr>
      <w:rPr>
        <w:rFonts w:hint="default"/>
      </w:rPr>
    </w:lvl>
    <w:lvl w:ilvl="3">
      <w:start w:val="0"/>
      <w:numFmt w:val="bullet"/>
      <w:lvlText w:val="•"/>
      <w:lvlJc w:val="left"/>
      <w:pPr>
        <w:ind w:left="4510" w:hanging="361"/>
      </w:pPr>
      <w:rPr>
        <w:rFonts w:hint="default"/>
      </w:rPr>
    </w:lvl>
    <w:lvl w:ilvl="4">
      <w:start w:val="0"/>
      <w:numFmt w:val="bullet"/>
      <w:lvlText w:val="•"/>
      <w:lvlJc w:val="left"/>
      <w:pPr>
        <w:ind w:left="5800" w:hanging="361"/>
      </w:pPr>
      <w:rPr>
        <w:rFonts w:hint="default"/>
      </w:rPr>
    </w:lvl>
    <w:lvl w:ilvl="5">
      <w:start w:val="0"/>
      <w:numFmt w:val="bullet"/>
      <w:lvlText w:val="•"/>
      <w:lvlJc w:val="left"/>
      <w:pPr>
        <w:ind w:left="7090" w:hanging="361"/>
      </w:pPr>
      <w:rPr>
        <w:rFonts w:hint="default"/>
      </w:rPr>
    </w:lvl>
    <w:lvl w:ilvl="6">
      <w:start w:val="0"/>
      <w:numFmt w:val="bullet"/>
      <w:lvlText w:val="•"/>
      <w:lvlJc w:val="left"/>
      <w:pPr>
        <w:ind w:left="8380" w:hanging="361"/>
      </w:pPr>
      <w:rPr>
        <w:rFonts w:hint="default"/>
      </w:rPr>
    </w:lvl>
    <w:lvl w:ilvl="7">
      <w:start w:val="0"/>
      <w:numFmt w:val="bullet"/>
      <w:lvlText w:val="•"/>
      <w:lvlJc w:val="left"/>
      <w:pPr>
        <w:ind w:left="9670" w:hanging="361"/>
      </w:pPr>
      <w:rPr>
        <w:rFonts w:hint="default"/>
      </w:rPr>
    </w:lvl>
    <w:lvl w:ilvl="8">
      <w:start w:val="0"/>
      <w:numFmt w:val="bullet"/>
      <w:lvlText w:val="•"/>
      <w:lvlJc w:val="left"/>
      <w:pPr>
        <w:ind w:left="10960" w:hanging="361"/>
      </w:pPr>
      <w:rPr>
        <w:rFonts w:hint="default"/>
      </w:rPr>
    </w:lvl>
  </w:abstractNum>
  <w:abstractNum w:abstractNumId="23">
    <w:nsid w:val="3146FB0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4">
    <w:nsid w:val="33F3C6E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5">
    <w:nsid w:val="382666D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6">
    <w:nsid w:val="3962B20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7">
    <w:nsid w:val="3E2A04A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8">
    <w:nsid w:val="40EEBA21"/>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29">
    <w:nsid w:val="4163237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0">
    <w:nsid w:val="41B10A29"/>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31">
    <w:nsid w:val="43E1E3CB"/>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2">
    <w:nsid w:val="44FE464E"/>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3">
    <w:nsid w:val="462C414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4">
    <w:nsid w:val="484413C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5">
    <w:nsid w:val="4D5913AE"/>
    <w:multiLevelType w:val="hybridMultilevel"/>
    <w:tmpl w:val="00000000"/>
    <w:lvl w:ilvl="0">
      <w:start w:val="3"/>
      <w:numFmt w:val="upperLetter"/>
      <w:lvlText w:val="%1."/>
      <w:lvlJc w:val="left"/>
      <w:pPr>
        <w:ind w:left="511" w:hanging="332"/>
        <w:jc w:val="left"/>
      </w:pPr>
      <w:rPr>
        <w:rFonts w:ascii="Arial" w:eastAsia="Arial" w:hAnsi="Arial" w:cs="Arial" w:hint="default"/>
        <w:w w:val="91"/>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36">
    <w:nsid w:val="4E81C919"/>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7">
    <w:nsid w:val="4E8D016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8">
    <w:nsid w:val="4F2F10A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9">
    <w:nsid w:val="536AA9E8"/>
    <w:multiLevelType w:val="hybridMultilevel"/>
    <w:tmpl w:val="00000000"/>
    <w:lvl w:ilvl="0">
      <w:start w:val="97"/>
      <w:numFmt w:val="decimal"/>
      <w:lvlText w:val="%1."/>
      <w:lvlJc w:val="left"/>
      <w:pPr>
        <w:ind w:left="280" w:hanging="451"/>
        <w:jc w:val="left"/>
      </w:pPr>
      <w:rPr>
        <w:rFonts w:hint="default"/>
        <w:spacing w:val="-1"/>
        <w:w w:val="89"/>
      </w:rPr>
    </w:lvl>
    <w:lvl w:ilvl="1">
      <w:start w:val="0"/>
      <w:numFmt w:val="bullet"/>
      <w:lvlText w:val="•"/>
      <w:lvlJc w:val="left"/>
      <w:pPr>
        <w:ind w:left="1606" w:hanging="451"/>
      </w:pPr>
      <w:rPr>
        <w:rFonts w:hint="default"/>
      </w:rPr>
    </w:lvl>
    <w:lvl w:ilvl="2">
      <w:start w:val="0"/>
      <w:numFmt w:val="bullet"/>
      <w:lvlText w:val="•"/>
      <w:lvlJc w:val="left"/>
      <w:pPr>
        <w:ind w:left="2932" w:hanging="451"/>
      </w:pPr>
      <w:rPr>
        <w:rFonts w:hint="default"/>
      </w:rPr>
    </w:lvl>
    <w:lvl w:ilvl="3">
      <w:start w:val="0"/>
      <w:numFmt w:val="bullet"/>
      <w:lvlText w:val="•"/>
      <w:lvlJc w:val="left"/>
      <w:pPr>
        <w:ind w:left="4258" w:hanging="451"/>
      </w:pPr>
      <w:rPr>
        <w:rFonts w:hint="default"/>
      </w:rPr>
    </w:lvl>
    <w:lvl w:ilvl="4">
      <w:start w:val="0"/>
      <w:numFmt w:val="bullet"/>
      <w:lvlText w:val="•"/>
      <w:lvlJc w:val="left"/>
      <w:pPr>
        <w:ind w:left="5584" w:hanging="451"/>
      </w:pPr>
      <w:rPr>
        <w:rFonts w:hint="default"/>
      </w:rPr>
    </w:lvl>
    <w:lvl w:ilvl="5">
      <w:start w:val="0"/>
      <w:numFmt w:val="bullet"/>
      <w:lvlText w:val="•"/>
      <w:lvlJc w:val="left"/>
      <w:pPr>
        <w:ind w:left="6910" w:hanging="451"/>
      </w:pPr>
      <w:rPr>
        <w:rFonts w:hint="default"/>
      </w:rPr>
    </w:lvl>
    <w:lvl w:ilvl="6">
      <w:start w:val="0"/>
      <w:numFmt w:val="bullet"/>
      <w:lvlText w:val="•"/>
      <w:lvlJc w:val="left"/>
      <w:pPr>
        <w:ind w:left="8236" w:hanging="451"/>
      </w:pPr>
      <w:rPr>
        <w:rFonts w:hint="default"/>
      </w:rPr>
    </w:lvl>
    <w:lvl w:ilvl="7">
      <w:start w:val="0"/>
      <w:numFmt w:val="bullet"/>
      <w:lvlText w:val="•"/>
      <w:lvlJc w:val="left"/>
      <w:pPr>
        <w:ind w:left="9562" w:hanging="451"/>
      </w:pPr>
      <w:rPr>
        <w:rFonts w:hint="default"/>
      </w:rPr>
    </w:lvl>
    <w:lvl w:ilvl="8">
      <w:start w:val="0"/>
      <w:numFmt w:val="bullet"/>
      <w:lvlText w:val="•"/>
      <w:lvlJc w:val="left"/>
      <w:pPr>
        <w:ind w:left="10888" w:hanging="451"/>
      </w:pPr>
      <w:rPr>
        <w:rFonts w:hint="default"/>
      </w:rPr>
    </w:lvl>
  </w:abstractNum>
  <w:abstractNum w:abstractNumId="40">
    <w:nsid w:val="5504C6FE"/>
    <w:multiLevelType w:val="hybridMultilevel"/>
    <w:tmpl w:val="00000000"/>
    <w:lvl w:ilvl="0">
      <w:start w:val="1"/>
      <w:numFmt w:val="upperLetter"/>
      <w:lvlText w:val="%1."/>
      <w:lvlJc w:val="left"/>
      <w:pPr>
        <w:ind w:left="531" w:hanging="351"/>
        <w:jc w:val="left"/>
      </w:pPr>
      <w:rPr>
        <w:rFonts w:ascii="Bookman Old Style" w:eastAsia="Bookman Old Style" w:hAnsi="Bookman Old Style" w:cs="Bookman Old Style" w:hint="default"/>
        <w:w w:val="8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1">
    <w:nsid w:val="584DFF8C"/>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42">
    <w:nsid w:val="59A44E24"/>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43">
    <w:nsid w:val="5E6A92DA"/>
    <w:multiLevelType w:val="hybridMultilevel"/>
    <w:tmpl w:val="00000000"/>
    <w:lvl w:ilvl="0">
      <w:start w:val="103"/>
      <w:numFmt w:val="decimal"/>
      <w:lvlText w:val="%1."/>
      <w:lvlJc w:val="left"/>
      <w:pPr>
        <w:ind w:left="280" w:hanging="631"/>
        <w:jc w:val="left"/>
      </w:pPr>
      <w:rPr>
        <w:rFonts w:hint="default"/>
        <w:spacing w:val="-1"/>
        <w:w w:val="80"/>
      </w:rPr>
    </w:lvl>
    <w:lvl w:ilvl="1">
      <w:start w:val="0"/>
      <w:numFmt w:val="bullet"/>
      <w:lvlText w:val="•"/>
      <w:lvlJc w:val="left"/>
      <w:pPr>
        <w:ind w:left="1606" w:hanging="631"/>
      </w:pPr>
      <w:rPr>
        <w:rFonts w:hint="default"/>
      </w:rPr>
    </w:lvl>
    <w:lvl w:ilvl="2">
      <w:start w:val="0"/>
      <w:numFmt w:val="bullet"/>
      <w:lvlText w:val="•"/>
      <w:lvlJc w:val="left"/>
      <w:pPr>
        <w:ind w:left="2932" w:hanging="631"/>
      </w:pPr>
      <w:rPr>
        <w:rFonts w:hint="default"/>
      </w:rPr>
    </w:lvl>
    <w:lvl w:ilvl="3">
      <w:start w:val="0"/>
      <w:numFmt w:val="bullet"/>
      <w:lvlText w:val="•"/>
      <w:lvlJc w:val="left"/>
      <w:pPr>
        <w:ind w:left="4258" w:hanging="631"/>
      </w:pPr>
      <w:rPr>
        <w:rFonts w:hint="default"/>
      </w:rPr>
    </w:lvl>
    <w:lvl w:ilvl="4">
      <w:start w:val="0"/>
      <w:numFmt w:val="bullet"/>
      <w:lvlText w:val="•"/>
      <w:lvlJc w:val="left"/>
      <w:pPr>
        <w:ind w:left="5584" w:hanging="631"/>
      </w:pPr>
      <w:rPr>
        <w:rFonts w:hint="default"/>
      </w:rPr>
    </w:lvl>
    <w:lvl w:ilvl="5">
      <w:start w:val="0"/>
      <w:numFmt w:val="bullet"/>
      <w:lvlText w:val="•"/>
      <w:lvlJc w:val="left"/>
      <w:pPr>
        <w:ind w:left="6910" w:hanging="631"/>
      </w:pPr>
      <w:rPr>
        <w:rFonts w:hint="default"/>
      </w:rPr>
    </w:lvl>
    <w:lvl w:ilvl="6">
      <w:start w:val="0"/>
      <w:numFmt w:val="bullet"/>
      <w:lvlText w:val="•"/>
      <w:lvlJc w:val="left"/>
      <w:pPr>
        <w:ind w:left="8236" w:hanging="631"/>
      </w:pPr>
      <w:rPr>
        <w:rFonts w:hint="default"/>
      </w:rPr>
    </w:lvl>
    <w:lvl w:ilvl="7">
      <w:start w:val="0"/>
      <w:numFmt w:val="bullet"/>
      <w:lvlText w:val="•"/>
      <w:lvlJc w:val="left"/>
      <w:pPr>
        <w:ind w:left="9562" w:hanging="631"/>
      </w:pPr>
      <w:rPr>
        <w:rFonts w:hint="default"/>
      </w:rPr>
    </w:lvl>
    <w:lvl w:ilvl="8">
      <w:start w:val="0"/>
      <w:numFmt w:val="bullet"/>
      <w:lvlText w:val="•"/>
      <w:lvlJc w:val="left"/>
      <w:pPr>
        <w:ind w:left="10888" w:hanging="631"/>
      </w:pPr>
      <w:rPr>
        <w:rFonts w:hint="default"/>
      </w:rPr>
    </w:lvl>
  </w:abstractNum>
  <w:abstractNum w:abstractNumId="44">
    <w:nsid w:val="5FD124F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5">
    <w:nsid w:val="602C3BD2"/>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6">
    <w:nsid w:val="603B6D3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7">
    <w:nsid w:val="60D152C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8">
    <w:nsid w:val="61D9771C"/>
    <w:multiLevelType w:val="hybridMultilevel"/>
    <w:tmpl w:val="00000000"/>
    <w:lvl w:ilvl="0">
      <w:start w:val="1"/>
      <w:numFmt w:val="upperLetter"/>
      <w:lvlText w:val="%1."/>
      <w:lvlJc w:val="left"/>
      <w:pPr>
        <w:ind w:left="541" w:hanging="361"/>
        <w:jc w:val="left"/>
      </w:pPr>
      <w:rPr>
        <w:rFonts w:ascii="幼圆" w:eastAsia="幼圆" w:hAnsi="幼圆" w:cs="幼圆" w:hint="default"/>
        <w:spacing w:val="-11"/>
        <w:w w:val="100"/>
        <w:sz w:val="34"/>
        <w:szCs w:val="34"/>
      </w:rPr>
    </w:lvl>
    <w:lvl w:ilvl="1">
      <w:start w:val="0"/>
      <w:numFmt w:val="bullet"/>
      <w:lvlText w:val="•"/>
      <w:lvlJc w:val="left"/>
      <w:pPr>
        <w:ind w:left="1820" w:hanging="361"/>
      </w:pPr>
      <w:rPr>
        <w:rFonts w:hint="default"/>
      </w:rPr>
    </w:lvl>
    <w:lvl w:ilvl="2">
      <w:start w:val="0"/>
      <w:numFmt w:val="bullet"/>
      <w:lvlText w:val="•"/>
      <w:lvlJc w:val="left"/>
      <w:pPr>
        <w:ind w:left="3100" w:hanging="361"/>
      </w:pPr>
      <w:rPr>
        <w:rFonts w:hint="default"/>
      </w:rPr>
    </w:lvl>
    <w:lvl w:ilvl="3">
      <w:start w:val="0"/>
      <w:numFmt w:val="bullet"/>
      <w:lvlText w:val="•"/>
      <w:lvlJc w:val="left"/>
      <w:pPr>
        <w:ind w:left="4380" w:hanging="361"/>
      </w:pPr>
      <w:rPr>
        <w:rFonts w:hint="default"/>
      </w:rPr>
    </w:lvl>
    <w:lvl w:ilvl="4">
      <w:start w:val="0"/>
      <w:numFmt w:val="bullet"/>
      <w:lvlText w:val="•"/>
      <w:lvlJc w:val="left"/>
      <w:pPr>
        <w:ind w:left="5660" w:hanging="361"/>
      </w:pPr>
      <w:rPr>
        <w:rFonts w:hint="default"/>
      </w:rPr>
    </w:lvl>
    <w:lvl w:ilvl="5">
      <w:start w:val="0"/>
      <w:numFmt w:val="bullet"/>
      <w:lvlText w:val="•"/>
      <w:lvlJc w:val="left"/>
      <w:pPr>
        <w:ind w:left="6940" w:hanging="361"/>
      </w:pPr>
      <w:rPr>
        <w:rFonts w:hint="default"/>
      </w:rPr>
    </w:lvl>
    <w:lvl w:ilvl="6">
      <w:start w:val="0"/>
      <w:numFmt w:val="bullet"/>
      <w:lvlText w:val="•"/>
      <w:lvlJc w:val="left"/>
      <w:pPr>
        <w:ind w:left="8220" w:hanging="361"/>
      </w:pPr>
      <w:rPr>
        <w:rFonts w:hint="default"/>
      </w:rPr>
    </w:lvl>
    <w:lvl w:ilvl="7">
      <w:start w:val="0"/>
      <w:numFmt w:val="bullet"/>
      <w:lvlText w:val="•"/>
      <w:lvlJc w:val="left"/>
      <w:pPr>
        <w:ind w:left="9500" w:hanging="361"/>
      </w:pPr>
      <w:rPr>
        <w:rFonts w:hint="default"/>
      </w:rPr>
    </w:lvl>
    <w:lvl w:ilvl="8">
      <w:start w:val="0"/>
      <w:numFmt w:val="bullet"/>
      <w:lvlText w:val="•"/>
      <w:lvlJc w:val="left"/>
      <w:pPr>
        <w:ind w:left="10780" w:hanging="361"/>
      </w:pPr>
      <w:rPr>
        <w:rFonts w:hint="default"/>
      </w:rPr>
    </w:lvl>
  </w:abstractNum>
  <w:abstractNum w:abstractNumId="49">
    <w:nsid w:val="63FDD187"/>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0">
    <w:nsid w:val="6660D44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1">
    <w:nsid w:val="6806F00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2">
    <w:nsid w:val="6BC8BC11"/>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3">
    <w:nsid w:val="6C48648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4">
    <w:nsid w:val="71E92AE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5">
    <w:nsid w:val="7390A67B"/>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6">
    <w:nsid w:val="741E525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7">
    <w:nsid w:val="76D7565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8">
    <w:nsid w:val="7B0A8EE2"/>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9">
    <w:nsid w:val="7E2D872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0">
    <w:nsid w:val="7E640B9E"/>
    <w:multiLevelType w:val="hybridMultilevel"/>
    <w:tmpl w:val="00000000"/>
    <w:lvl w:ilvl="0">
      <w:start w:val="1"/>
      <w:numFmt w:val="upperLetter"/>
      <w:lvlText w:val="%1."/>
      <w:lvlJc w:val="left"/>
      <w:pPr>
        <w:ind w:left="531" w:hanging="351"/>
        <w:jc w:val="left"/>
      </w:pPr>
      <w:rPr>
        <w:rFonts w:ascii="Bookman Old Style" w:eastAsia="Bookman Old Style" w:hAnsi="Bookman Old Style" w:cs="Bookman Old Style" w:hint="default"/>
        <w:spacing w:val="-1"/>
        <w:w w:val="9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1">
    <w:nsid w:val="7EE7C93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2">
    <w:nsid w:val="7F3EE484"/>
    <w:multiLevelType w:val="hybridMultilevel"/>
    <w:tmpl w:val="00000000"/>
    <w:lvl w:ilvl="0">
      <w:start w:val="1"/>
      <w:numFmt w:val="upperLetter"/>
      <w:lvlText w:val="%1."/>
      <w:lvlJc w:val="left"/>
      <w:pPr>
        <w:ind w:left="531" w:hanging="351"/>
        <w:jc w:val="left"/>
      </w:pPr>
      <w:rPr>
        <w:rFonts w:ascii="Bookman Old Style" w:eastAsia="Bookman Old Style" w:hAnsi="Bookman Old Style" w:cs="Bookman Old Style" w:hint="default"/>
        <w:spacing w:val="-1"/>
        <w:w w:val="9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num w:numId="1">
    <w:abstractNumId w:val="24"/>
  </w:num>
  <w:num w:numId="2">
    <w:abstractNumId w:val="17"/>
  </w:num>
  <w:num w:numId="3">
    <w:abstractNumId w:val="38"/>
  </w:num>
  <w:num w:numId="4">
    <w:abstractNumId w:val="11"/>
  </w:num>
  <w:num w:numId="5">
    <w:abstractNumId w:val="37"/>
  </w:num>
  <w:num w:numId="6">
    <w:abstractNumId w:val="59"/>
  </w:num>
  <w:num w:numId="7">
    <w:abstractNumId w:val="12"/>
  </w:num>
  <w:num w:numId="8">
    <w:abstractNumId w:val="6"/>
  </w:num>
  <w:num w:numId="9">
    <w:abstractNumId w:val="0"/>
  </w:num>
  <w:num w:numId="10">
    <w:abstractNumId w:val="5"/>
  </w:num>
  <w:num w:numId="11">
    <w:abstractNumId w:val="20"/>
  </w:num>
  <w:num w:numId="12">
    <w:abstractNumId w:val="18"/>
  </w:num>
  <w:num w:numId="13">
    <w:abstractNumId w:val="61"/>
  </w:num>
  <w:num w:numId="14">
    <w:abstractNumId w:val="33"/>
  </w:num>
  <w:num w:numId="15">
    <w:abstractNumId w:val="9"/>
  </w:num>
  <w:num w:numId="16">
    <w:abstractNumId w:val="40"/>
  </w:num>
  <w:num w:numId="17">
    <w:abstractNumId w:val="62"/>
  </w:num>
  <w:num w:numId="18">
    <w:abstractNumId w:val="8"/>
  </w:num>
  <w:num w:numId="19">
    <w:abstractNumId w:val="42"/>
  </w:num>
  <w:num w:numId="20">
    <w:abstractNumId w:val="25"/>
  </w:num>
  <w:num w:numId="21">
    <w:abstractNumId w:val="14"/>
  </w:num>
  <w:num w:numId="22">
    <w:abstractNumId w:val="43"/>
  </w:num>
  <w:num w:numId="23">
    <w:abstractNumId w:val="29"/>
  </w:num>
  <w:num w:numId="24">
    <w:abstractNumId w:val="39"/>
  </w:num>
  <w:num w:numId="25">
    <w:abstractNumId w:val="36"/>
  </w:num>
  <w:num w:numId="26">
    <w:abstractNumId w:val="50"/>
  </w:num>
  <w:num w:numId="27">
    <w:abstractNumId w:val="27"/>
  </w:num>
  <w:num w:numId="28">
    <w:abstractNumId w:val="46"/>
  </w:num>
  <w:num w:numId="29">
    <w:abstractNumId w:val="13"/>
  </w:num>
  <w:num w:numId="30">
    <w:abstractNumId w:val="30"/>
  </w:num>
  <w:num w:numId="31">
    <w:abstractNumId w:val="47"/>
  </w:num>
  <w:num w:numId="32">
    <w:abstractNumId w:val="19"/>
  </w:num>
  <w:num w:numId="33">
    <w:abstractNumId w:val="41"/>
  </w:num>
  <w:num w:numId="34">
    <w:abstractNumId w:val="10"/>
  </w:num>
  <w:num w:numId="35">
    <w:abstractNumId w:val="56"/>
  </w:num>
  <w:num w:numId="36">
    <w:abstractNumId w:val="1"/>
  </w:num>
  <w:num w:numId="37">
    <w:abstractNumId w:val="57"/>
  </w:num>
  <w:num w:numId="38">
    <w:abstractNumId w:val="28"/>
  </w:num>
  <w:num w:numId="39">
    <w:abstractNumId w:val="49"/>
  </w:num>
  <w:num w:numId="40">
    <w:abstractNumId w:val="44"/>
  </w:num>
  <w:num w:numId="41">
    <w:abstractNumId w:val="51"/>
  </w:num>
  <w:num w:numId="42">
    <w:abstractNumId w:val="26"/>
  </w:num>
  <w:num w:numId="43">
    <w:abstractNumId w:val="55"/>
  </w:num>
  <w:num w:numId="44">
    <w:abstractNumId w:val="58"/>
  </w:num>
  <w:num w:numId="45">
    <w:abstractNumId w:val="7"/>
  </w:num>
  <w:num w:numId="46">
    <w:abstractNumId w:val="54"/>
  </w:num>
  <w:num w:numId="47">
    <w:abstractNumId w:val="35"/>
  </w:num>
  <w:num w:numId="48">
    <w:abstractNumId w:val="21"/>
  </w:num>
  <w:num w:numId="49">
    <w:abstractNumId w:val="53"/>
  </w:num>
  <w:num w:numId="50">
    <w:abstractNumId w:val="2"/>
  </w:num>
  <w:num w:numId="51">
    <w:abstractNumId w:val="45"/>
  </w:num>
  <w:num w:numId="52">
    <w:abstractNumId w:val="15"/>
  </w:num>
  <w:num w:numId="53">
    <w:abstractNumId w:val="60"/>
  </w:num>
  <w:num w:numId="54">
    <w:abstractNumId w:val="16"/>
  </w:num>
  <w:num w:numId="55">
    <w:abstractNumId w:val="23"/>
  </w:num>
  <w:num w:numId="56">
    <w:abstractNumId w:val="34"/>
  </w:num>
  <w:num w:numId="57">
    <w:abstractNumId w:val="52"/>
  </w:num>
  <w:num w:numId="58">
    <w:abstractNumId w:val="32"/>
  </w:num>
  <w:num w:numId="59">
    <w:abstractNumId w:val="31"/>
  </w:num>
  <w:num w:numId="60">
    <w:abstractNumId w:val="4"/>
  </w:num>
  <w:num w:numId="61">
    <w:abstractNumId w:val="3"/>
  </w:num>
  <w:num w:numId="62">
    <w:abstractNumId w:val="48"/>
  </w:num>
  <w:num w:numId="6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line="612" w:lineRule="exact"/>
      <w:ind w:left="3735" w:right="3498"/>
      <w:jc w:val="center"/>
    </w:pPr>
    <w:rPr>
      <w:rFonts w:ascii="幼圆" w:eastAsia="幼圆" w:hAnsi="幼圆" w:cs="幼圆"/>
      <w:b/>
      <w:bCs/>
      <w:sz w:val="48"/>
      <w:szCs w:val="48"/>
    </w:rPr>
  </w:style>
  <w:style w:type="paragraph" w:styleId="ListParagraph">
    <w:name w:val="List Paragraph"/>
    <w:basedOn w:val="Normal"/>
    <w:uiPriority w:val="1"/>
    <w:qFormat/>
    <w:pPr>
      <w:ind w:left="731" w:hanging="452"/>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895010040022011100"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2024-01-07T14:00:40Z</dcterms:created>
  <dcterms:modified xsi:type="dcterms:W3CDTF">2024-01-07T14:00:40Z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2024-01-07T00:00:00Z</vt:filetime>
  </property>
</Properties>
</file>