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番茄酱行业相关公司设立可行性研究报告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1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(一)、番茄酱项目选址原则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(五)、番茄酱项目选址综合评价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_Toc17820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三、番茄酱筹建公司基本信息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_Toc5426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_Toc25125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eastAsia="zh-CN"/>
          </w:rPr>
          <w:t>六、番茄酱项目经济效益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(三)、番茄酱项目盈利能力分析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_Toc18781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(一)、番茄酱项目背景分析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4" w:history="1">
        <w:r>
          <w:rPr>
            <w:rFonts w:ascii="仿宋" w:eastAsia="仿宋" w:hAnsi="仿宋" w:cs="仿宋" w:hint="eastAsia"/>
            <w:lang w:eastAsia="zh-CN"/>
          </w:rPr>
          <w:t>(二)、番茄酱项目建设必要性分析</w:t>
        </w:r>
        <w:r>
          <w:tab/>
        </w:r>
        <w:r>
          <w:fldChar w:fldCharType="begin"/>
        </w:r>
        <w:r>
          <w:instrText xml:space="preserve"> PAGEREF _Toc11754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_Toc23785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九、番茄酱项目风险分析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0" w:history="1">
        <w:r>
          <w:rPr>
            <w:rFonts w:ascii="仿宋" w:eastAsia="仿宋" w:hAnsi="仿宋" w:cs="仿宋" w:hint="eastAsia"/>
            <w:lang w:eastAsia="zh-CN"/>
          </w:rPr>
          <w:t>(一)、番茄酱项目风险分析</w:t>
        </w:r>
        <w:r>
          <w:tab/>
        </w:r>
        <w:r>
          <w:fldChar w:fldCharType="begin"/>
        </w:r>
        <w:r>
          <w:instrText xml:space="preserve"> PAGEREF _Toc22880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7" w:history="1">
        <w:r>
          <w:rPr>
            <w:rFonts w:ascii="仿宋" w:eastAsia="仿宋" w:hAnsi="仿宋" w:cs="仿宋" w:hint="eastAsia"/>
            <w:lang w:eastAsia="zh-CN"/>
          </w:rPr>
          <w:t>(二)、番茄酱项目风险对策</w:t>
        </w:r>
        <w:r>
          <w:tab/>
        </w:r>
        <w:r>
          <w:fldChar w:fldCharType="begin"/>
        </w:r>
        <w:r>
          <w:instrText xml:space="preserve"> PAGEREF _Toc31097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eastAsia="zh-CN"/>
          </w:rPr>
          <w:t>(一)、番茄酱项目进度安排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6" w:history="1">
        <w:r>
          <w:rPr>
            <w:rFonts w:ascii="仿宋" w:eastAsia="仿宋" w:hAnsi="仿宋" w:cs="仿宋" w:hint="eastAsia"/>
            <w:lang w:eastAsia="zh-CN"/>
          </w:rPr>
          <w:t>(二)、番茄酱项目实施保障措施</w:t>
        </w:r>
        <w:r>
          <w:tab/>
        </w:r>
        <w:r>
          <w:fldChar w:fldCharType="begin"/>
        </w:r>
        <w:r>
          <w:instrText xml:space="preserve"> PAGEREF _Toc6976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_Toc11063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eastAsia="zh-CN"/>
          </w:rPr>
          <w:t>(二)、合作番茄酱项目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_Toc27787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1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9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01"/>
      <w:r>
        <w:rPr>
          <w:rFonts w:ascii="仿宋" w:eastAsia="仿宋" w:hAnsi="仿宋" w:cs="仿宋" w:hint="eastAsia"/>
          <w:lang w:eastAsia="zh-CN"/>
        </w:rPr>
        <w:t>(一)、番茄酱项目选址原则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选址是决定工业番茄酱项目成败的关键因素之一。根据现行政策，番茄酱项目选址必须符合一系列要求，以确保城乡建设、环境保护和资源利用的协调。以下是一些关于番茄酱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番茄酱项目选址必须与当地城乡建设总体规划相一致。它应该符合工业番茄酱项目占地使用规划的要求，并与大气污染防治、水资源和自然生态保护政策相协调。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番茄酱项目选址应避开自然保护区、风景名胜区、生活饮用水源地和其他特别需要保护的敏感性目标。这有助于维护自然环境的完整性和生态系统的稳定。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番茄酱项目选址应充分考虑土地资源的节约。最好选择空闲地、非耕地或荒地，以减少对良田或耕地的占用。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番茄酱项目选址应提供足够的场地，以满足工艺和辅助生产设施的建设需要。这有助于确保生产流程的高效运行。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番茄酱项目选址应具备良好的生产基础条件，包括充足的水源、电力、运输和可靠的能源供应。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番茄酱项目选址应地势平缓，便于排除雨水和处理生产、生活废水。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番茄酱项目选址应与居民区及环境污染敏感点保持足够的防护距离，以确保生产活动不会对人民健康和环境造成危害。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番茄酱项目选址是番茄酱项目成功的第一步，符合政策要求的选址将有助于确保番茄酱项目的可持续发展，并避免对环境和社会造成不利影响。因此，在番茄酱项目规划和选址阶段，应认真考虑这些原则和要求。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74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https://d.book118.com/895011340331011043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5011340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2024-01-17T07:28:00Z</dcterms:created>
  <dcterms:modified xsi:type="dcterms:W3CDTF">2024-01-17T07:28:10Z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5CD3A00FDA31415A92DFECE3E876DD3C_11</vt:lpwstr>
  </property>
  <property fmtid="{D5CDD505-2E9C-101B-9397-08002B2CF9AE}" pid="3" name="KSOProductBuildVer">
    <vt:lpwstr>2052-12.1.0.16120</vt:lpwstr>
  </property>
</Properties>
</file>