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rPr>
          <w:rFonts w:hint="eastAsia"/>
          <w:sz w:val="36"/>
          <w:szCs w:val="36"/>
        </w:rPr>
      </w:pPr>
    </w:p>
    <w:p>
      <w:pPr>
        <w:spacing w:line="360" w:lineRule="auto"/>
        <w:rPr>
          <w:rFonts w:hint="eastAsia"/>
          <w:sz w:val="36"/>
          <w:szCs w:val="36"/>
        </w:rPr>
      </w:pPr>
    </w:p>
    <w:p>
      <w:pPr>
        <w:spacing w:line="360" w:lineRule="auto"/>
        <w:jc w:val="center"/>
        <w:rPr>
          <w:rFonts w:ascii="黑体" w:eastAsia="黑体" w:hint="eastAsia"/>
          <w:sz w:val="36"/>
          <w:szCs w:val="36"/>
        </w:rPr>
      </w:pPr>
      <w:r>
        <w:rPr>
          <w:rFonts w:ascii="黑体" w:eastAsia="黑体" w:hint="eastAsia"/>
          <w:sz w:val="36"/>
          <w:szCs w:val="36"/>
        </w:rPr>
        <w:t>如意集团职工餐厅钢结构厂房施工组织设计</w:t>
      </w:r>
    </w:p>
    <w:p>
      <w:pPr>
        <w:spacing w:line="360" w:lineRule="auto"/>
        <w:rPr>
          <w:rFonts w:hint="eastAsia"/>
          <w:sz w:val="24"/>
        </w:rPr>
      </w:pPr>
    </w:p>
    <w:p>
      <w:pPr>
        <w:spacing w:line="360" w:lineRule="auto"/>
        <w:rPr>
          <w:sz w:val="24"/>
        </w:rPr>
      </w:pPr>
    </w:p>
    <w:p>
      <w:pPr>
        <w:spacing w:line="360" w:lineRule="auto"/>
        <w:rPr>
          <w:sz w:val="24"/>
        </w:rPr>
      </w:pPr>
    </w:p>
    <w:p>
      <w:pPr>
        <w:spacing w:line="360" w:lineRule="auto"/>
        <w:rPr>
          <w:rFonts w:hint="eastAsia"/>
          <w:sz w:val="24"/>
        </w:rPr>
      </w:pPr>
    </w:p>
    <w:p>
      <w:pPr>
        <w:spacing w:line="360" w:lineRule="auto"/>
        <w:rPr>
          <w:rFonts w:hint="eastAsia"/>
          <w:sz w:val="24"/>
        </w:rPr>
      </w:pPr>
    </w:p>
    <w:p>
      <w:pPr>
        <w:spacing w:line="360" w:lineRule="auto"/>
        <w:rPr>
          <w:sz w:val="24"/>
        </w:rPr>
      </w:pPr>
    </w:p>
    <w:p>
      <w:pPr>
        <w:spacing w:line="360" w:lineRule="auto"/>
        <w:rPr>
          <w:rFonts w:hint="eastAsia"/>
          <w:sz w:val="24"/>
        </w:rPr>
      </w:pPr>
    </w:p>
    <w:p>
      <w:pPr>
        <w:spacing w:line="360" w:lineRule="auto"/>
        <w:rPr>
          <w:rFonts w:hint="eastAsia"/>
          <w:sz w:val="24"/>
        </w:rPr>
      </w:pPr>
    </w:p>
    <w:p>
      <w:pPr>
        <w:spacing w:line="360" w:lineRule="auto"/>
        <w:jc w:val="center"/>
        <w:rPr>
          <w:rFonts w:ascii="黑体" w:eastAsia="黑体" w:hint="eastAsia"/>
          <w:sz w:val="84"/>
          <w:szCs w:val="84"/>
        </w:rPr>
      </w:pPr>
      <w:r>
        <w:rPr>
          <w:rFonts w:ascii="黑体" w:eastAsia="黑体" w:hint="eastAsia"/>
          <w:sz w:val="84"/>
          <w:szCs w:val="84"/>
        </w:rPr>
        <w:t>施工组织设计</w:t>
      </w:r>
    </w:p>
    <w:p>
      <w:pPr>
        <w:spacing w:line="360" w:lineRule="auto"/>
        <w:rPr>
          <w:rFonts w:hint="eastAsia"/>
          <w:sz w:val="24"/>
        </w:rPr>
      </w:pPr>
    </w:p>
    <w:p>
      <w:pPr>
        <w:spacing w:line="360" w:lineRule="auto"/>
        <w:rPr>
          <w:rFonts w:hint="eastAsia"/>
          <w:sz w:val="24"/>
        </w:rPr>
      </w:pPr>
    </w:p>
    <w:p>
      <w:pPr>
        <w:spacing w:line="360" w:lineRule="auto"/>
        <w:rPr>
          <w:rFonts w:hint="eastAsia"/>
          <w:sz w:val="24"/>
        </w:rPr>
      </w:pPr>
    </w:p>
    <w:p>
      <w:pPr>
        <w:spacing w:line="360" w:lineRule="auto"/>
        <w:rPr>
          <w:rFonts w:hint="eastAsia"/>
          <w:sz w:val="24"/>
        </w:rPr>
      </w:pPr>
    </w:p>
    <w:p>
      <w:pPr>
        <w:spacing w:line="360" w:lineRule="auto"/>
        <w:rPr>
          <w:rFonts w:hint="eastAsia"/>
          <w:sz w:val="24"/>
        </w:rPr>
      </w:pPr>
    </w:p>
    <w:p>
      <w:pPr>
        <w:spacing w:line="360" w:lineRule="auto"/>
        <w:rPr>
          <w:rFonts w:hint="eastAsia"/>
          <w:sz w:val="24"/>
        </w:rPr>
      </w:pPr>
    </w:p>
    <w:p>
      <w:pPr>
        <w:spacing w:line="360" w:lineRule="auto"/>
        <w:rPr>
          <w:sz w:val="24"/>
        </w:rPr>
      </w:pPr>
    </w:p>
    <w:p>
      <w:pPr>
        <w:spacing w:line="360" w:lineRule="auto"/>
        <w:ind w:left="2520" w:leftChars="1200"/>
        <w:rPr>
          <w:rFonts w:ascii="黑体" w:eastAsia="黑体" w:hint="eastAsia"/>
          <w:sz w:val="32"/>
          <w:szCs w:val="32"/>
        </w:rPr>
      </w:pPr>
      <w:r>
        <w:rPr>
          <w:rFonts w:ascii="黑体" w:eastAsia="黑体" w:hint="eastAsia"/>
          <w:sz w:val="32"/>
          <w:szCs w:val="32"/>
        </w:rPr>
        <w:t>编制日期：</w:t>
      </w:r>
      <w:r>
        <w:rPr>
          <w:rFonts w:ascii="黑体" w:eastAsia="黑体" w:hint="eastAsia"/>
          <w:sz w:val="32"/>
          <w:szCs w:val="32"/>
          <w:lang w:eastAsia="zh-CN"/>
        </w:rPr>
        <w:t>201</w:t>
      </w:r>
      <w:r>
        <w:rPr>
          <w:rFonts w:ascii="黑体" w:eastAsia="黑体" w:hint="eastAsia"/>
          <w:sz w:val="32"/>
          <w:szCs w:val="32"/>
        </w:rPr>
        <w:t>7年7月</w:t>
      </w:r>
    </w:p>
    <w:p>
      <w:pPr>
        <w:spacing w:line="360" w:lineRule="auto"/>
        <w:ind w:left="2520" w:leftChars="1200"/>
        <w:rPr>
          <w:rFonts w:ascii="黑体" w:eastAsia="黑体" w:hint="eastAsia"/>
          <w:sz w:val="32"/>
          <w:szCs w:val="32"/>
        </w:rPr>
      </w:pPr>
      <w:r>
        <w:rPr>
          <w:rFonts w:ascii="黑体" w:eastAsia="黑体" w:hint="eastAsia"/>
          <w:sz w:val="32"/>
          <w:szCs w:val="32"/>
        </w:rPr>
        <w:t>编制单位：摩天集团</w:t>
      </w:r>
    </w:p>
    <w:p>
      <w:pPr>
        <w:spacing w:line="360" w:lineRule="auto"/>
        <w:rPr>
          <w:sz w:val="24"/>
        </w:rPr>
      </w:pPr>
    </w:p>
    <w:p>
      <w:pPr>
        <w:spacing w:line="360" w:lineRule="auto"/>
        <w:rPr>
          <w:rFonts w:hint="eastAsia"/>
          <w:sz w:val="24"/>
        </w:rPr>
      </w:pPr>
    </w:p>
    <w:p>
      <w:pPr>
        <w:spacing w:line="360" w:lineRule="auto"/>
        <w:rPr>
          <w:rFonts w:hint="eastAsia"/>
          <w:sz w:val="24"/>
        </w:rPr>
      </w:pPr>
    </w:p>
    <w:p>
      <w:pPr>
        <w:spacing w:line="360" w:lineRule="auto"/>
        <w:rPr>
          <w:rFonts w:hint="eastAsia"/>
          <w:sz w:val="24"/>
        </w:rPr>
      </w:pPr>
    </w:p>
    <w:p>
      <w:pPr>
        <w:spacing w:line="360" w:lineRule="auto"/>
        <w:rPr>
          <w:rFonts w:hint="eastAsia"/>
          <w:sz w:val="24"/>
        </w:rPr>
        <w:sectPr>
          <w:footerReference w:type="even" r:id="rId4"/>
          <w:footerReference w:type="default" r:id="rId5"/>
          <w:pgSz w:w="11906" w:h="16838"/>
          <w:pgMar w:top="1440" w:right="1134" w:bottom="1440" w:left="1701" w:header="851" w:footer="992" w:gutter="0"/>
          <w:pgNumType w:start="0"/>
          <w:cols w:space="708"/>
          <w:titlePg/>
          <w:docGrid w:type="lines" w:linePitch="312"/>
        </w:sectPr>
      </w:pPr>
    </w:p>
    <w:p>
      <w:pPr>
        <w:spacing w:line="360" w:lineRule="auto"/>
        <w:jc w:val="center"/>
        <w:rPr>
          <w:rFonts w:ascii="黑体" w:eastAsia="黑体" w:hint="eastAsia"/>
          <w:sz w:val="44"/>
          <w:szCs w:val="44"/>
        </w:rPr>
      </w:pPr>
      <w:r>
        <w:rPr>
          <w:rFonts w:ascii="黑体" w:eastAsia="黑体" w:hint="eastAsia"/>
          <w:sz w:val="44"/>
          <w:szCs w:val="44"/>
        </w:rPr>
        <w:t>目    录</w:t>
      </w:r>
    </w:p>
    <w:p>
      <w:pPr>
        <w:spacing w:line="360" w:lineRule="auto"/>
        <w:rPr>
          <w:rFonts w:hint="eastAsia"/>
          <w:sz w:val="24"/>
        </w:rPr>
      </w:pPr>
    </w:p>
    <w:p>
      <w:pPr>
        <w:pStyle w:val="TOC1"/>
        <w:tabs>
          <w:tab w:val="right" w:leader="dot" w:pos="9061"/>
        </w:tabs>
        <w:spacing w:line="360" w:lineRule="auto"/>
        <w:rPr>
          <w:rFonts w:ascii="Arial" w:hAnsi="Arial" w:cs="Arial"/>
          <w:sz w:val="24"/>
        </w:rPr>
      </w:pPr>
      <w:r>
        <w:rPr>
          <w:rFonts w:ascii="Arial" w:hAnsi="Arial" w:cs="Arial"/>
          <w:sz w:val="24"/>
        </w:rPr>
        <w:fldChar w:fldCharType="begin"/>
      </w:r>
      <w:r>
        <w:rPr>
          <w:rFonts w:ascii="Arial" w:hAnsi="Arial" w:cs="Arial"/>
          <w:sz w:val="24"/>
        </w:rPr>
        <w:instrText xml:space="preserve"> TOC \o "1-2" \h \z \u </w:instrText>
      </w:r>
      <w:r>
        <w:rPr>
          <w:rFonts w:ascii="Arial" w:hAnsi="Arial" w:cs="Arial"/>
          <w:sz w:val="24"/>
        </w:rPr>
        <w:fldChar w:fldCharType="separate"/>
      </w:r>
      <w:hyperlink w:anchor="_Toc203530163" w:history="1">
        <w:r>
          <w:rPr>
            <w:rStyle w:val="Hyperlink"/>
            <w:rFonts w:ascii="Arial" w:hAnsi="宋体" w:cs="Arial"/>
            <w:sz w:val="24"/>
          </w:rPr>
          <w:t>第一卷</w:t>
        </w:r>
        <w:r>
          <w:rPr>
            <w:rStyle w:val="Hyperlink"/>
            <w:rFonts w:ascii="Arial" w:hAnsi="Arial" w:cs="Arial"/>
            <w:sz w:val="24"/>
          </w:rPr>
          <w:t xml:space="preserve"> </w:t>
        </w:r>
        <w:r>
          <w:rPr>
            <w:rStyle w:val="Hyperlink"/>
            <w:rFonts w:ascii="Arial" w:hAnsi="宋体" w:cs="Arial"/>
            <w:sz w:val="24"/>
          </w:rPr>
          <w:t>概况</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_Toc203530163 \h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64" w:history="1">
        <w:r>
          <w:rPr>
            <w:rStyle w:val="Hyperlink"/>
            <w:rFonts w:ascii="Arial" w:hAnsi="Arial" w:cs="Arial"/>
            <w:sz w:val="24"/>
          </w:rPr>
          <w:t>1.1</w:t>
        </w:r>
        <w:r>
          <w:rPr>
            <w:rStyle w:val="Hyperlink"/>
            <w:rFonts w:ascii="Arial" w:hAnsi="宋体" w:cs="Arial"/>
            <w:sz w:val="24"/>
          </w:rPr>
          <w:t>编制依据</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_Toc203530164 \h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65" w:history="1">
        <w:r>
          <w:rPr>
            <w:rStyle w:val="Hyperlink"/>
            <w:rFonts w:ascii="Arial" w:hAnsi="Arial" w:cs="Arial"/>
            <w:sz w:val="24"/>
          </w:rPr>
          <w:t>1.2</w:t>
        </w:r>
        <w:r>
          <w:rPr>
            <w:rStyle w:val="Hyperlink"/>
            <w:rFonts w:ascii="Arial" w:hAnsi="宋体" w:cs="Arial"/>
            <w:sz w:val="24"/>
          </w:rPr>
          <w:t>工程概况</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_Toc203530165 \h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66" w:history="1">
        <w:r>
          <w:rPr>
            <w:rStyle w:val="Hyperlink"/>
            <w:rFonts w:ascii="Arial" w:hAnsi="Arial" w:cs="Arial"/>
            <w:sz w:val="24"/>
          </w:rPr>
          <w:t>1.3</w:t>
        </w:r>
        <w:r>
          <w:rPr>
            <w:rStyle w:val="Hyperlink"/>
            <w:rFonts w:ascii="Arial" w:hAnsi="宋体" w:cs="Arial"/>
            <w:sz w:val="24"/>
          </w:rPr>
          <w:t>主要技术规范、规程</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_Toc203530166 \h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67" w:history="1">
        <w:r>
          <w:rPr>
            <w:rStyle w:val="Hyperlink"/>
            <w:rFonts w:ascii="Arial" w:hAnsi="Arial" w:cs="Arial"/>
            <w:sz w:val="24"/>
          </w:rPr>
          <w:t>1.4</w:t>
        </w:r>
        <w:r>
          <w:rPr>
            <w:rStyle w:val="Hyperlink"/>
            <w:rFonts w:ascii="Arial" w:hAnsi="宋体" w:cs="Arial"/>
            <w:sz w:val="24"/>
          </w:rPr>
          <w:t>施工条件</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_Toc203530167 \h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68" w:history="1">
        <w:r>
          <w:rPr>
            <w:rStyle w:val="Hyperlink"/>
            <w:rFonts w:ascii="Arial" w:hAnsi="Arial" w:cs="Arial"/>
            <w:sz w:val="24"/>
          </w:rPr>
          <w:t>1.5</w:t>
        </w:r>
        <w:r>
          <w:rPr>
            <w:rStyle w:val="Hyperlink"/>
            <w:rFonts w:ascii="Arial" w:hAnsi="宋体" w:cs="Arial"/>
            <w:sz w:val="24"/>
          </w:rPr>
          <w:t>工程特点</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_Toc203530168 \h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hyperlink>
    </w:p>
    <w:p>
      <w:pPr>
        <w:pStyle w:val="TOC1"/>
        <w:tabs>
          <w:tab w:val="right" w:leader="dot" w:pos="9061"/>
        </w:tabs>
        <w:spacing w:line="360" w:lineRule="auto"/>
        <w:rPr>
          <w:rFonts w:ascii="Arial" w:hAnsi="Arial" w:cs="Arial"/>
          <w:sz w:val="24"/>
        </w:rPr>
      </w:pPr>
      <w:hyperlink w:anchor="_Toc203530169" w:history="1">
        <w:r>
          <w:rPr>
            <w:rStyle w:val="Hyperlink"/>
            <w:rFonts w:ascii="Arial" w:hAnsi="宋体" w:cs="Arial"/>
            <w:sz w:val="24"/>
          </w:rPr>
          <w:t>第二卷</w:t>
        </w:r>
        <w:r>
          <w:rPr>
            <w:rStyle w:val="Hyperlink"/>
            <w:rFonts w:ascii="Arial" w:hAnsi="Arial" w:cs="Arial"/>
            <w:sz w:val="24"/>
          </w:rPr>
          <w:t xml:space="preserve"> </w:t>
        </w:r>
        <w:r>
          <w:rPr>
            <w:rStyle w:val="Hyperlink"/>
            <w:rFonts w:ascii="Arial" w:hAnsi="宋体" w:cs="Arial"/>
            <w:sz w:val="24"/>
          </w:rPr>
          <w:t>施工组织及进度安排</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_Toc203530169 \h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70" w:history="1">
        <w:r>
          <w:rPr>
            <w:rStyle w:val="Hyperlink"/>
            <w:rFonts w:ascii="Arial" w:hAnsi="Arial" w:cs="Arial"/>
            <w:sz w:val="24"/>
          </w:rPr>
          <w:t>2.1</w:t>
        </w:r>
        <w:r>
          <w:rPr>
            <w:rStyle w:val="Hyperlink"/>
            <w:rFonts w:ascii="Arial" w:hAnsi="宋体" w:cs="Arial"/>
            <w:sz w:val="24"/>
          </w:rPr>
          <w:t>施工队伍部署及任务划分</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_Toc203530170 \h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71" w:history="1">
        <w:r>
          <w:rPr>
            <w:rStyle w:val="Hyperlink"/>
            <w:rFonts w:ascii="Arial" w:hAnsi="Arial" w:cs="Arial"/>
            <w:sz w:val="24"/>
          </w:rPr>
          <w:t>2.2</w:t>
        </w:r>
        <w:r>
          <w:rPr>
            <w:rStyle w:val="Hyperlink"/>
            <w:rFonts w:ascii="Arial" w:hAnsi="宋体" w:cs="Arial"/>
            <w:sz w:val="24"/>
          </w:rPr>
          <w:t>工程总体进度安排</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_Toc203530171 \h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hyperlink>
    </w:p>
    <w:p>
      <w:pPr>
        <w:pStyle w:val="TOC1"/>
        <w:tabs>
          <w:tab w:val="right" w:leader="dot" w:pos="9061"/>
        </w:tabs>
        <w:spacing w:line="360" w:lineRule="auto"/>
        <w:rPr>
          <w:rFonts w:ascii="Arial" w:hAnsi="Arial" w:cs="Arial"/>
          <w:sz w:val="24"/>
        </w:rPr>
      </w:pPr>
      <w:hyperlink w:anchor="_Toc203530172" w:history="1">
        <w:r>
          <w:rPr>
            <w:rStyle w:val="Hyperlink"/>
            <w:rFonts w:ascii="Arial" w:hAnsi="宋体" w:cs="Arial"/>
            <w:sz w:val="24"/>
          </w:rPr>
          <w:t>第三卷</w:t>
        </w:r>
        <w:r>
          <w:rPr>
            <w:rStyle w:val="Hyperlink"/>
            <w:rFonts w:ascii="Arial" w:hAnsi="Arial" w:cs="Arial"/>
            <w:sz w:val="24"/>
          </w:rPr>
          <w:t xml:space="preserve"> </w:t>
        </w:r>
        <w:r>
          <w:rPr>
            <w:rStyle w:val="Hyperlink"/>
            <w:rFonts w:ascii="Arial" w:hAnsi="宋体" w:cs="Arial"/>
            <w:sz w:val="24"/>
          </w:rPr>
          <w:t>临时工程</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_Toc203530172 \h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73" w:history="1">
        <w:r>
          <w:rPr>
            <w:rStyle w:val="Hyperlink"/>
            <w:rFonts w:ascii="Arial" w:hAnsi="Arial" w:cs="Arial"/>
            <w:sz w:val="24"/>
          </w:rPr>
          <w:t>3.1</w:t>
        </w:r>
        <w:r>
          <w:rPr>
            <w:rStyle w:val="Hyperlink"/>
            <w:rFonts w:ascii="Arial" w:hAnsi="宋体" w:cs="Arial"/>
            <w:sz w:val="24"/>
          </w:rPr>
          <w:t>安排原则</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_Toc203530173 \h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74" w:history="1">
        <w:r>
          <w:rPr>
            <w:rStyle w:val="Hyperlink"/>
            <w:rFonts w:ascii="Arial" w:hAnsi="Arial" w:cs="Arial"/>
            <w:sz w:val="24"/>
          </w:rPr>
          <w:t>3.2</w:t>
        </w:r>
        <w:r>
          <w:rPr>
            <w:rStyle w:val="Hyperlink"/>
            <w:rFonts w:ascii="Arial" w:hAnsi="宋体" w:cs="Arial"/>
            <w:sz w:val="24"/>
          </w:rPr>
          <w:t>现场协调</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_Toc203530174 \h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75" w:history="1">
        <w:r>
          <w:rPr>
            <w:rStyle w:val="Hyperlink"/>
            <w:rFonts w:ascii="Arial" w:hAnsi="Arial" w:cs="Arial"/>
            <w:sz w:val="24"/>
          </w:rPr>
          <w:t>3.3</w:t>
        </w:r>
        <w:r>
          <w:rPr>
            <w:rStyle w:val="Hyperlink"/>
            <w:rFonts w:ascii="Arial" w:hAnsi="宋体" w:cs="Arial"/>
            <w:sz w:val="24"/>
          </w:rPr>
          <w:t>临时水电及通讯</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_Toc203530175 \h </w:instrText>
        </w:r>
        <w:r>
          <w:rPr>
            <w:rFonts w:ascii="Arial" w:hAnsi="Arial" w:cs="Arial"/>
            <w:sz w:val="24"/>
          </w:rPr>
          <w:fldChar w:fldCharType="separate"/>
        </w:r>
        <w:r>
          <w:rPr>
            <w:rFonts w:ascii="Arial" w:hAnsi="Arial" w:cs="Arial"/>
            <w:sz w:val="24"/>
          </w:rPr>
          <w:t>3</w:t>
        </w:r>
        <w:r>
          <w:rPr>
            <w:rFonts w:ascii="Arial" w:hAnsi="Arial" w:cs="Arial"/>
            <w:sz w:val="24"/>
          </w:rPr>
          <w:fldChar w:fldCharType="end"/>
        </w:r>
      </w:hyperlink>
    </w:p>
    <w:p>
      <w:pPr>
        <w:pStyle w:val="TOC1"/>
        <w:tabs>
          <w:tab w:val="right" w:leader="dot" w:pos="9061"/>
        </w:tabs>
        <w:spacing w:line="360" w:lineRule="auto"/>
        <w:rPr>
          <w:rFonts w:ascii="Arial" w:hAnsi="Arial" w:cs="Arial"/>
          <w:sz w:val="24"/>
        </w:rPr>
      </w:pPr>
      <w:hyperlink w:anchor="_Toc203530176" w:history="1">
        <w:r>
          <w:rPr>
            <w:rStyle w:val="Hyperlink"/>
            <w:rFonts w:ascii="Arial" w:hAnsi="宋体" w:cs="Arial"/>
            <w:sz w:val="24"/>
          </w:rPr>
          <w:t>第四卷</w:t>
        </w:r>
        <w:r>
          <w:rPr>
            <w:rStyle w:val="Hyperlink"/>
            <w:rFonts w:ascii="Arial" w:hAnsi="Arial" w:cs="Arial"/>
            <w:sz w:val="24"/>
          </w:rPr>
          <w:t xml:space="preserve"> </w:t>
        </w:r>
        <w:r>
          <w:rPr>
            <w:rStyle w:val="Hyperlink"/>
            <w:rFonts w:ascii="Arial" w:hAnsi="宋体" w:cs="Arial"/>
            <w:sz w:val="24"/>
          </w:rPr>
          <w:t>主要工程施工方案和施工技术措施</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_Toc203530176 \h </w:instrText>
        </w:r>
        <w:r>
          <w:rPr>
            <w:rFonts w:ascii="Arial" w:hAnsi="Arial" w:cs="Arial"/>
            <w:sz w:val="24"/>
          </w:rPr>
          <w:fldChar w:fldCharType="separate"/>
        </w:r>
        <w:r>
          <w:rPr>
            <w:rFonts w:ascii="Arial" w:hAnsi="Arial" w:cs="Arial"/>
            <w:sz w:val="24"/>
          </w:rPr>
          <w:t>3</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77" w:history="1">
        <w:r>
          <w:rPr>
            <w:rStyle w:val="Hyperlink"/>
            <w:rFonts w:ascii="Arial" w:hAnsi="Arial" w:cs="Arial"/>
            <w:sz w:val="24"/>
          </w:rPr>
          <w:t xml:space="preserve">4.1 </w:t>
        </w:r>
        <w:r>
          <w:rPr>
            <w:rStyle w:val="Hyperlink"/>
            <w:rFonts w:ascii="Arial" w:hAnsi="宋体" w:cs="Arial"/>
            <w:sz w:val="24"/>
          </w:rPr>
          <w:t>施工准备</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_Toc203530177 \h </w:instrText>
        </w:r>
        <w:r>
          <w:rPr>
            <w:rFonts w:ascii="Arial" w:hAnsi="Arial" w:cs="Arial"/>
            <w:sz w:val="24"/>
          </w:rPr>
          <w:fldChar w:fldCharType="separate"/>
        </w:r>
        <w:r>
          <w:rPr>
            <w:rFonts w:ascii="Arial" w:hAnsi="Arial" w:cs="Arial"/>
            <w:sz w:val="24"/>
          </w:rPr>
          <w:t>3</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78" w:history="1">
        <w:r>
          <w:rPr>
            <w:rStyle w:val="Hyperlink"/>
            <w:rFonts w:ascii="Arial" w:hAnsi="Arial" w:cs="Arial"/>
            <w:sz w:val="24"/>
          </w:rPr>
          <w:t xml:space="preserve">4.2 </w:t>
        </w:r>
        <w:r>
          <w:rPr>
            <w:rStyle w:val="Hyperlink"/>
            <w:rFonts w:ascii="Arial" w:hAnsi="宋体" w:cs="Arial"/>
            <w:sz w:val="24"/>
          </w:rPr>
          <w:t>土建工程施工</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_Toc203530178 \h </w:instrText>
        </w:r>
        <w:r>
          <w:rPr>
            <w:rFonts w:ascii="Arial" w:hAnsi="Arial" w:cs="Arial"/>
            <w:sz w:val="24"/>
          </w:rPr>
          <w:fldChar w:fldCharType="separate"/>
        </w:r>
        <w:r>
          <w:rPr>
            <w:rFonts w:ascii="Arial" w:hAnsi="Arial" w:cs="Arial"/>
            <w:sz w:val="24"/>
          </w:rPr>
          <w:t>4</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79" w:history="1">
        <w:r>
          <w:rPr>
            <w:rStyle w:val="Hyperlink"/>
            <w:rFonts w:ascii="Arial" w:hAnsi="Arial" w:cs="Arial"/>
            <w:sz w:val="24"/>
          </w:rPr>
          <w:t>4.3</w:t>
        </w:r>
        <w:r>
          <w:rPr>
            <w:rStyle w:val="Hyperlink"/>
            <w:rFonts w:ascii="Arial" w:hAnsi="宋体" w:cs="Arial"/>
            <w:sz w:val="24"/>
          </w:rPr>
          <w:t>钢结构及围护施工</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_Toc203530179 \h </w:instrText>
        </w:r>
        <w:r>
          <w:rPr>
            <w:rFonts w:ascii="Arial" w:hAnsi="Arial" w:cs="Arial"/>
            <w:sz w:val="24"/>
          </w:rPr>
          <w:fldChar w:fldCharType="separate"/>
        </w:r>
        <w:r>
          <w:rPr>
            <w:rFonts w:ascii="Arial" w:hAnsi="Arial" w:cs="Arial"/>
            <w:sz w:val="24"/>
          </w:rPr>
          <w:t>11</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80" w:history="1">
        <w:r>
          <w:rPr>
            <w:rStyle w:val="Hyperlink"/>
            <w:rFonts w:ascii="Arial" w:hAnsi="Arial" w:cs="Arial"/>
            <w:sz w:val="24"/>
          </w:rPr>
          <w:t>4.4</w:t>
        </w:r>
        <w:r>
          <w:rPr>
            <w:rStyle w:val="Hyperlink"/>
            <w:rFonts w:ascii="Arial" w:hAnsi="宋体" w:cs="Arial"/>
            <w:sz w:val="24"/>
          </w:rPr>
          <w:t>水、电施工</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_Toc203530180 \h </w:instrText>
        </w:r>
        <w:r>
          <w:rPr>
            <w:rFonts w:ascii="Arial" w:hAnsi="Arial" w:cs="Arial"/>
            <w:sz w:val="24"/>
          </w:rPr>
          <w:fldChar w:fldCharType="separate"/>
        </w:r>
        <w:r>
          <w:rPr>
            <w:rFonts w:ascii="Arial" w:hAnsi="Arial" w:cs="Arial"/>
            <w:sz w:val="24"/>
          </w:rPr>
          <w:t>23</w:t>
        </w:r>
        <w:r>
          <w:rPr>
            <w:rFonts w:ascii="Arial" w:hAnsi="Arial" w:cs="Arial"/>
            <w:sz w:val="24"/>
          </w:rPr>
          <w:fldChar w:fldCharType="end"/>
        </w:r>
      </w:hyperlink>
    </w:p>
    <w:p>
      <w:pPr>
        <w:pStyle w:val="TOC1"/>
        <w:tabs>
          <w:tab w:val="right" w:leader="dot" w:pos="9061"/>
        </w:tabs>
        <w:spacing w:line="360" w:lineRule="auto"/>
        <w:rPr>
          <w:rFonts w:ascii="Arial" w:hAnsi="Arial" w:cs="Arial"/>
          <w:sz w:val="24"/>
        </w:rPr>
      </w:pPr>
      <w:hyperlink w:anchor="_Toc203530181" w:history="1">
        <w:r>
          <w:rPr>
            <w:rStyle w:val="Hyperlink"/>
            <w:rFonts w:ascii="Arial" w:hAnsi="宋体" w:cs="Arial"/>
            <w:sz w:val="24"/>
          </w:rPr>
          <w:t>第五卷</w:t>
        </w:r>
        <w:r>
          <w:rPr>
            <w:rStyle w:val="Hyperlink"/>
            <w:rFonts w:ascii="Arial" w:hAnsi="Arial" w:cs="Arial"/>
            <w:sz w:val="24"/>
          </w:rPr>
          <w:t xml:space="preserve"> </w:t>
        </w:r>
        <w:r>
          <w:rPr>
            <w:rStyle w:val="Hyperlink"/>
            <w:rFonts w:ascii="Arial" w:hAnsi="宋体" w:cs="Arial"/>
            <w:sz w:val="24"/>
          </w:rPr>
          <w:t>工程质量保证措施</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_Toc203530181 \h </w:instrText>
        </w:r>
        <w:r>
          <w:rPr>
            <w:rFonts w:ascii="Arial" w:hAnsi="Arial" w:cs="Arial"/>
            <w:sz w:val="24"/>
          </w:rPr>
          <w:fldChar w:fldCharType="separate"/>
        </w:r>
        <w:r>
          <w:rPr>
            <w:rFonts w:ascii="Arial" w:hAnsi="Arial" w:cs="Arial"/>
            <w:sz w:val="24"/>
          </w:rPr>
          <w:t>26</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82" w:history="1">
        <w:r>
          <w:rPr>
            <w:rStyle w:val="Hyperlink"/>
            <w:rFonts w:ascii="Arial" w:hAnsi="Arial" w:cs="Arial"/>
            <w:sz w:val="24"/>
          </w:rPr>
          <w:t xml:space="preserve">5.1 </w:t>
        </w:r>
        <w:r>
          <w:rPr>
            <w:rStyle w:val="Hyperlink"/>
            <w:rFonts w:ascii="Arial" w:hAnsi="宋体" w:cs="Arial"/>
            <w:sz w:val="24"/>
          </w:rPr>
          <w:t>工程质量目标</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_Toc203530182 \h </w:instrText>
        </w:r>
        <w:r>
          <w:rPr>
            <w:rFonts w:ascii="Arial" w:hAnsi="Arial" w:cs="Arial"/>
            <w:sz w:val="24"/>
          </w:rPr>
          <w:fldChar w:fldCharType="separate"/>
        </w:r>
        <w:r>
          <w:rPr>
            <w:rFonts w:ascii="Arial" w:hAnsi="Arial" w:cs="Arial"/>
            <w:sz w:val="24"/>
          </w:rPr>
          <w:t>26</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83" w:history="1">
        <w:r>
          <w:rPr>
            <w:rStyle w:val="Hyperlink"/>
            <w:rFonts w:ascii="Arial" w:hAnsi="Arial" w:cs="Arial"/>
            <w:sz w:val="24"/>
          </w:rPr>
          <w:t xml:space="preserve">5.2 </w:t>
        </w:r>
        <w:r>
          <w:rPr>
            <w:rStyle w:val="Hyperlink"/>
            <w:rFonts w:ascii="Arial" w:hAnsi="宋体" w:cs="Arial"/>
            <w:sz w:val="24"/>
          </w:rPr>
          <w:t>质量制度</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_Toc203530183 \h </w:instrText>
        </w:r>
        <w:r>
          <w:rPr>
            <w:rFonts w:ascii="Arial" w:hAnsi="Arial" w:cs="Arial"/>
            <w:sz w:val="24"/>
          </w:rPr>
          <w:fldChar w:fldCharType="separate"/>
        </w:r>
        <w:r>
          <w:rPr>
            <w:rFonts w:ascii="Arial" w:hAnsi="Arial" w:cs="Arial"/>
            <w:sz w:val="24"/>
          </w:rPr>
          <w:t>26</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84" w:history="1">
        <w:r>
          <w:rPr>
            <w:rStyle w:val="Hyperlink"/>
            <w:rFonts w:ascii="Arial" w:hAnsi="Arial" w:cs="Arial"/>
            <w:sz w:val="24"/>
          </w:rPr>
          <w:t xml:space="preserve">5.3 </w:t>
        </w:r>
        <w:r>
          <w:rPr>
            <w:rStyle w:val="Hyperlink"/>
            <w:rFonts w:ascii="Arial" w:hAnsi="宋体" w:cs="Arial"/>
            <w:sz w:val="24"/>
          </w:rPr>
          <w:t>质量保证体系</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_Toc203530184 \h </w:instrText>
        </w:r>
        <w:r>
          <w:rPr>
            <w:rFonts w:ascii="Arial" w:hAnsi="Arial" w:cs="Arial"/>
            <w:sz w:val="24"/>
          </w:rPr>
          <w:fldChar w:fldCharType="separate"/>
        </w:r>
        <w:r>
          <w:rPr>
            <w:rFonts w:ascii="Arial" w:hAnsi="Arial" w:cs="Arial"/>
            <w:sz w:val="24"/>
          </w:rPr>
          <w:t>26</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85" w:history="1">
        <w:r>
          <w:rPr>
            <w:rStyle w:val="Hyperlink"/>
            <w:rFonts w:ascii="Arial" w:hAnsi="Arial" w:cs="Arial"/>
            <w:sz w:val="24"/>
          </w:rPr>
          <w:t xml:space="preserve">5.4 </w:t>
        </w:r>
        <w:r>
          <w:rPr>
            <w:rStyle w:val="Hyperlink"/>
            <w:rFonts w:ascii="Arial" w:hAnsi="宋体" w:cs="Arial"/>
            <w:sz w:val="24"/>
          </w:rPr>
          <w:t>保证质量主要施工技术措施</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_Toc203530185 \h </w:instrText>
        </w:r>
        <w:r>
          <w:rPr>
            <w:rFonts w:ascii="Arial" w:hAnsi="Arial" w:cs="Arial"/>
            <w:sz w:val="24"/>
          </w:rPr>
          <w:fldChar w:fldCharType="separate"/>
        </w:r>
        <w:r>
          <w:rPr>
            <w:rFonts w:ascii="Arial" w:hAnsi="Arial" w:cs="Arial"/>
            <w:sz w:val="24"/>
          </w:rPr>
          <w:t>27</w:t>
        </w:r>
        <w:r>
          <w:rPr>
            <w:rFonts w:ascii="Arial" w:hAnsi="Arial" w:cs="Arial"/>
            <w:sz w:val="24"/>
          </w:rPr>
          <w:fldChar w:fldCharType="end"/>
        </w:r>
      </w:hyperlink>
    </w:p>
    <w:p>
      <w:pPr>
        <w:pStyle w:val="TOC1"/>
        <w:tabs>
          <w:tab w:val="right" w:leader="dot" w:pos="9061"/>
        </w:tabs>
        <w:spacing w:line="360" w:lineRule="auto"/>
        <w:rPr>
          <w:rFonts w:ascii="Arial" w:hAnsi="Arial" w:cs="Arial"/>
          <w:sz w:val="24"/>
        </w:rPr>
      </w:pPr>
      <w:hyperlink w:anchor="_Toc203530186" w:history="1">
        <w:r>
          <w:rPr>
            <w:rStyle w:val="Hyperlink"/>
            <w:rFonts w:ascii="Arial" w:hAnsi="宋体" w:cs="Arial"/>
            <w:sz w:val="24"/>
          </w:rPr>
          <w:t>第六卷</w:t>
        </w:r>
        <w:r>
          <w:rPr>
            <w:rStyle w:val="Hyperlink"/>
            <w:rFonts w:ascii="Arial" w:hAnsi="Arial" w:cs="Arial"/>
            <w:sz w:val="24"/>
          </w:rPr>
          <w:t xml:space="preserve"> </w:t>
        </w:r>
        <w:r>
          <w:rPr>
            <w:rStyle w:val="Hyperlink"/>
            <w:rFonts w:ascii="Arial" w:hAnsi="宋体" w:cs="Arial"/>
            <w:sz w:val="24"/>
          </w:rPr>
          <w:t>工期、安全保证措施</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_Toc203530186 \h </w:instrText>
        </w:r>
        <w:r>
          <w:rPr>
            <w:rFonts w:ascii="Arial" w:hAnsi="Arial" w:cs="Arial"/>
            <w:sz w:val="24"/>
          </w:rPr>
          <w:fldChar w:fldCharType="separate"/>
        </w:r>
        <w:r>
          <w:rPr>
            <w:rFonts w:ascii="Arial" w:hAnsi="Arial" w:cs="Arial"/>
            <w:sz w:val="24"/>
          </w:rPr>
          <w:t>28</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87" w:history="1">
        <w:r>
          <w:rPr>
            <w:rStyle w:val="Hyperlink"/>
            <w:rFonts w:ascii="Arial" w:hAnsi="Arial" w:cs="Arial"/>
            <w:sz w:val="24"/>
          </w:rPr>
          <w:t xml:space="preserve">6.1 </w:t>
        </w:r>
        <w:r>
          <w:rPr>
            <w:rStyle w:val="Hyperlink"/>
            <w:rFonts w:ascii="Arial" w:hAnsi="宋体" w:cs="Arial"/>
            <w:sz w:val="24"/>
          </w:rPr>
          <w:t>保证工期的主要措施</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_Toc203530187 \h </w:instrText>
        </w:r>
        <w:r>
          <w:rPr>
            <w:rFonts w:ascii="Arial" w:hAnsi="Arial" w:cs="Arial"/>
            <w:sz w:val="24"/>
          </w:rPr>
          <w:fldChar w:fldCharType="separate"/>
        </w:r>
        <w:r>
          <w:rPr>
            <w:rFonts w:ascii="Arial" w:hAnsi="Arial" w:cs="Arial"/>
            <w:sz w:val="24"/>
          </w:rPr>
          <w:t>28</w:t>
        </w:r>
        <w:r>
          <w:rPr>
            <w:rFonts w:ascii="Arial" w:hAnsi="Arial" w:cs="Arial"/>
            <w:sz w:val="24"/>
          </w:rPr>
          <w:fldChar w:fldCharType="end"/>
        </w:r>
      </w:hyperlink>
    </w:p>
    <w:p>
      <w:pPr>
        <w:pStyle w:val="TOC2"/>
        <w:tabs>
          <w:tab w:val="right" w:leader="dot" w:pos="9061"/>
        </w:tabs>
        <w:spacing w:line="360" w:lineRule="auto"/>
        <w:rPr>
          <w:rFonts w:ascii="Arial" w:hAnsi="Arial" w:cs="Arial"/>
          <w:sz w:val="24"/>
        </w:rPr>
      </w:pPr>
      <w:hyperlink w:anchor="_Toc203530188" w:history="1">
        <w:r>
          <w:rPr>
            <w:rStyle w:val="Hyperlink"/>
            <w:rFonts w:ascii="Arial" w:hAnsi="Arial" w:cs="Arial"/>
            <w:sz w:val="24"/>
          </w:rPr>
          <w:t xml:space="preserve">6.2 </w:t>
        </w:r>
        <w:r>
          <w:rPr>
            <w:rStyle w:val="Hyperlink"/>
            <w:rFonts w:ascii="Arial" w:hAnsi="宋体" w:cs="Arial"/>
            <w:sz w:val="24"/>
          </w:rPr>
          <w:t>安全保证措施</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_Toc203530188 \h </w:instrText>
        </w:r>
        <w:r>
          <w:rPr>
            <w:rFonts w:ascii="Arial" w:hAnsi="Arial" w:cs="Arial"/>
            <w:sz w:val="24"/>
          </w:rPr>
          <w:fldChar w:fldCharType="separate"/>
        </w:r>
        <w:r>
          <w:rPr>
            <w:rFonts w:ascii="Arial" w:hAnsi="Arial" w:cs="Arial"/>
            <w:sz w:val="24"/>
          </w:rPr>
          <w:t>29</w:t>
        </w:r>
        <w:r>
          <w:rPr>
            <w:rFonts w:ascii="Arial" w:hAnsi="Arial" w:cs="Arial"/>
            <w:sz w:val="24"/>
          </w:rPr>
          <w:fldChar w:fldCharType="end"/>
        </w:r>
      </w:hyperlink>
    </w:p>
    <w:p>
      <w:pPr>
        <w:pStyle w:val="TOC1"/>
        <w:tabs>
          <w:tab w:val="right" w:leader="dot" w:pos="9061"/>
        </w:tabs>
        <w:spacing w:line="360" w:lineRule="auto"/>
        <w:rPr>
          <w:rFonts w:ascii="Arial" w:hAnsi="Arial" w:cs="Arial"/>
          <w:sz w:val="24"/>
        </w:rPr>
      </w:pPr>
      <w:hyperlink w:anchor="_Toc203530189" w:history="1">
        <w:r>
          <w:rPr>
            <w:rStyle w:val="Hyperlink"/>
            <w:rFonts w:ascii="Arial" w:hAnsi="宋体" w:cs="Arial"/>
            <w:sz w:val="24"/>
          </w:rPr>
          <w:t>第七卷</w:t>
        </w:r>
        <w:r>
          <w:rPr>
            <w:rStyle w:val="Hyperlink"/>
            <w:rFonts w:ascii="Arial" w:hAnsi="Arial" w:cs="Arial"/>
            <w:sz w:val="24"/>
          </w:rPr>
          <w:t xml:space="preserve"> </w:t>
        </w:r>
        <w:r>
          <w:rPr>
            <w:rStyle w:val="Hyperlink"/>
            <w:rFonts w:ascii="Arial" w:hAnsi="宋体" w:cs="Arial"/>
            <w:sz w:val="24"/>
          </w:rPr>
          <w:t>环境保护及文明施工</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_Toc203530189 \h </w:instrText>
        </w:r>
        <w:r>
          <w:rPr>
            <w:rFonts w:ascii="Arial" w:hAnsi="Arial" w:cs="Arial"/>
            <w:sz w:val="24"/>
          </w:rPr>
          <w:fldChar w:fldCharType="separate"/>
        </w:r>
        <w:r>
          <w:rPr>
            <w:rFonts w:ascii="Arial" w:hAnsi="Arial" w:cs="Arial"/>
            <w:sz w:val="24"/>
          </w:rPr>
          <w:t>32</w:t>
        </w:r>
        <w:r>
          <w:rPr>
            <w:rFonts w:ascii="Arial" w:hAnsi="Arial" w:cs="Arial"/>
            <w:sz w:val="24"/>
          </w:rPr>
          <w:fldChar w:fldCharType="end"/>
        </w:r>
      </w:hyperlink>
    </w:p>
    <w:p>
      <w:pPr>
        <w:spacing w:line="360" w:lineRule="auto"/>
        <w:jc w:val="center"/>
        <w:rPr>
          <w:rFonts w:ascii="Arial" w:hAnsi="Arial" w:cs="Arial"/>
          <w:sz w:val="24"/>
        </w:rPr>
        <w:sectPr>
          <w:footerReference w:type="even" r:id="rId6"/>
          <w:footerReference w:type="default" r:id="rId7"/>
          <w:type w:val="nextPage"/>
          <w:pgSz w:w="11906" w:h="16838"/>
          <w:pgMar w:top="1440" w:right="1134" w:bottom="1440" w:left="1701" w:header="851" w:footer="992" w:gutter="0"/>
          <w:pgNumType w:start="1"/>
          <w:cols w:space="708"/>
          <w:titlePg w:val="0"/>
          <w:docGrid w:type="lines" w:linePitch="312"/>
        </w:sectPr>
      </w:pPr>
      <w:r>
        <w:rPr>
          <w:rFonts w:ascii="Arial" w:hAnsi="Arial" w:cs="Arial"/>
          <w:sz w:val="24"/>
        </w:rPr>
        <w:fldChar w:fldCharType="end"/>
      </w:r>
    </w:p>
    <w:p>
      <w:pPr>
        <w:spacing w:line="360" w:lineRule="auto"/>
        <w:jc w:val="center"/>
        <w:rPr>
          <w:rFonts w:hint="eastAsia"/>
          <w:sz w:val="24"/>
        </w:rPr>
      </w:pPr>
      <w:r>
        <w:rPr>
          <w:rFonts w:ascii="黑体" w:eastAsia="黑体" w:hint="eastAsia"/>
          <w:sz w:val="44"/>
          <w:szCs w:val="44"/>
        </w:rPr>
        <w:t>施工组织设计</w:t>
      </w:r>
    </w:p>
    <w:p>
      <w:pPr>
        <w:spacing w:line="360" w:lineRule="auto"/>
        <w:rPr>
          <w:rFonts w:hint="eastAsia"/>
          <w:sz w:val="24"/>
        </w:rPr>
      </w:pPr>
    </w:p>
    <w:p>
      <w:pPr>
        <w:shd w:val="clear" w:color="auto" w:fill="FF99CC"/>
        <w:spacing w:line="360" w:lineRule="auto"/>
        <w:outlineLvl w:val="0"/>
        <w:rPr>
          <w:rFonts w:ascii="黑体" w:eastAsia="黑体" w:hint="eastAsia"/>
          <w:sz w:val="28"/>
          <w:szCs w:val="28"/>
        </w:rPr>
      </w:pPr>
      <w:bookmarkStart w:id="0" w:name="_Toc203530163"/>
      <w:r>
        <w:rPr>
          <w:rFonts w:ascii="黑体" w:eastAsia="黑体" w:hint="eastAsia"/>
          <w:sz w:val="28"/>
          <w:szCs w:val="28"/>
        </w:rPr>
        <w:t>第一卷 概况</w:t>
      </w:r>
      <w:bookmarkEnd w:id="0"/>
    </w:p>
    <w:p>
      <w:pPr>
        <w:shd w:val="clear" w:color="auto" w:fill="99CCFF"/>
        <w:spacing w:line="360" w:lineRule="auto"/>
        <w:outlineLvl w:val="1"/>
        <w:rPr>
          <w:rFonts w:ascii="黑体" w:eastAsia="黑体" w:hint="eastAsia"/>
          <w:sz w:val="24"/>
        </w:rPr>
      </w:pPr>
      <w:bookmarkStart w:id="1" w:name="_Toc203530164"/>
      <w:r>
        <w:rPr>
          <w:rFonts w:ascii="黑体" w:eastAsia="黑体" w:hint="eastAsia"/>
          <w:sz w:val="24"/>
        </w:rPr>
        <w:t>1.1编制依据</w:t>
      </w:r>
      <w:bookmarkEnd w:id="1"/>
    </w:p>
    <w:p>
      <w:pPr>
        <w:spacing w:line="360" w:lineRule="auto"/>
        <w:ind w:firstLine="480" w:firstLineChars="200"/>
        <w:rPr>
          <w:rFonts w:hint="eastAsia"/>
          <w:sz w:val="24"/>
        </w:rPr>
      </w:pPr>
      <w:r>
        <w:rPr>
          <w:rFonts w:hint="eastAsia"/>
          <w:sz w:val="24"/>
        </w:rPr>
        <w:t>1.1.1如意工业园职工餐厅工程施工招标文件；</w:t>
      </w:r>
    </w:p>
    <w:p>
      <w:pPr>
        <w:spacing w:line="360" w:lineRule="auto"/>
        <w:ind w:firstLine="480" w:firstLineChars="200"/>
        <w:rPr>
          <w:rFonts w:hint="eastAsia"/>
          <w:sz w:val="24"/>
        </w:rPr>
      </w:pPr>
      <w:r>
        <w:rPr>
          <w:rFonts w:hint="eastAsia"/>
          <w:sz w:val="24"/>
        </w:rPr>
        <w:t>1.1.2现行建安工程施工及验收规范、工程质量检验评定标准；</w:t>
      </w:r>
    </w:p>
    <w:p>
      <w:pPr>
        <w:spacing w:line="360" w:lineRule="auto"/>
        <w:ind w:firstLine="480" w:firstLineChars="200"/>
        <w:rPr>
          <w:rFonts w:hint="eastAsia"/>
          <w:sz w:val="24"/>
        </w:rPr>
      </w:pPr>
      <w:r>
        <w:rPr>
          <w:rFonts w:hint="eastAsia"/>
          <w:sz w:val="24"/>
        </w:rPr>
        <w:t>1.1.3现场调查资料；</w:t>
      </w:r>
    </w:p>
    <w:p>
      <w:pPr>
        <w:spacing w:line="360" w:lineRule="auto"/>
        <w:ind w:firstLine="480" w:firstLineChars="200"/>
        <w:rPr>
          <w:rFonts w:hint="eastAsia"/>
          <w:sz w:val="24"/>
        </w:rPr>
      </w:pPr>
      <w:r>
        <w:rPr>
          <w:rFonts w:hint="eastAsia"/>
          <w:sz w:val="24"/>
        </w:rPr>
        <w:t>1.1.4相关工程施工经验。</w:t>
      </w:r>
    </w:p>
    <w:p>
      <w:pPr>
        <w:shd w:val="clear" w:color="auto" w:fill="99CCFF"/>
        <w:spacing w:line="360" w:lineRule="auto"/>
        <w:outlineLvl w:val="1"/>
        <w:rPr>
          <w:rFonts w:ascii="黑体" w:eastAsia="黑体" w:hint="eastAsia"/>
          <w:sz w:val="24"/>
        </w:rPr>
      </w:pPr>
      <w:bookmarkStart w:id="2" w:name="_Toc203530165"/>
      <w:r>
        <w:rPr>
          <w:rFonts w:ascii="黑体" w:eastAsia="黑体" w:hint="eastAsia"/>
          <w:sz w:val="24"/>
        </w:rPr>
        <w:t>1.2工程概况</w:t>
      </w:r>
      <w:bookmarkEnd w:id="2"/>
    </w:p>
    <w:p>
      <w:pPr>
        <w:spacing w:line="360" w:lineRule="auto"/>
        <w:ind w:firstLine="480" w:firstLineChars="200"/>
        <w:rPr>
          <w:rFonts w:hint="eastAsia"/>
          <w:sz w:val="24"/>
        </w:rPr>
      </w:pPr>
      <w:r>
        <w:rPr>
          <w:rFonts w:hint="eastAsia"/>
          <w:sz w:val="24"/>
        </w:rPr>
        <w:t>本工程位于山东如意集团工业园区内，建筑面积为3600平方米。结构形式为轻钢结构，建筑层数为一层（局部二层），檐口高度为6.5米。</w:t>
      </w:r>
    </w:p>
    <w:p>
      <w:pPr>
        <w:shd w:val="clear" w:color="auto" w:fill="99CCFF"/>
        <w:spacing w:line="360" w:lineRule="auto"/>
        <w:outlineLvl w:val="1"/>
        <w:rPr>
          <w:rFonts w:ascii="黑体" w:eastAsia="黑体" w:hint="eastAsia"/>
          <w:sz w:val="24"/>
        </w:rPr>
      </w:pPr>
      <w:bookmarkStart w:id="3" w:name="_Toc203530166"/>
      <w:r>
        <w:rPr>
          <w:rFonts w:ascii="黑体" w:eastAsia="黑体" w:hint="eastAsia"/>
          <w:sz w:val="24"/>
        </w:rPr>
        <w:t>1.3主要技术规范、规程</w:t>
      </w:r>
      <w:bookmarkEnd w:id="3"/>
    </w:p>
    <w:p>
      <w:pPr>
        <w:spacing w:line="360" w:lineRule="auto"/>
        <w:ind w:firstLine="480" w:firstLineChars="200"/>
        <w:rPr>
          <w:rFonts w:hint="eastAsia"/>
          <w:sz w:val="24"/>
        </w:rPr>
      </w:pPr>
      <w:r>
        <w:rPr>
          <w:rFonts w:hint="eastAsia"/>
          <w:sz w:val="24"/>
        </w:rPr>
        <w:t>（1）《地基与基础工程施工及验收规范》</w:t>
      </w:r>
    </w:p>
    <w:p>
      <w:pPr>
        <w:spacing w:line="360" w:lineRule="auto"/>
        <w:ind w:firstLine="480" w:firstLineChars="200"/>
        <w:rPr>
          <w:rFonts w:hint="eastAsia"/>
          <w:sz w:val="24"/>
        </w:rPr>
      </w:pPr>
      <w:r>
        <w:rPr>
          <w:rFonts w:hint="eastAsia"/>
          <w:sz w:val="24"/>
        </w:rPr>
        <w:t>（2）《混凝土结构工程施工及验收规范》</w:t>
      </w:r>
    </w:p>
    <w:p>
      <w:pPr>
        <w:spacing w:line="360" w:lineRule="auto"/>
        <w:ind w:firstLine="480" w:firstLineChars="200"/>
        <w:rPr>
          <w:rFonts w:hint="eastAsia"/>
          <w:sz w:val="24"/>
        </w:rPr>
      </w:pPr>
      <w:r>
        <w:rPr>
          <w:rFonts w:hint="eastAsia"/>
          <w:sz w:val="24"/>
        </w:rPr>
        <w:t>（3）《建筑装饰工程施工及验收规范》</w:t>
      </w:r>
    </w:p>
    <w:p>
      <w:pPr>
        <w:spacing w:line="360" w:lineRule="auto"/>
        <w:ind w:firstLine="480" w:firstLineChars="200"/>
        <w:rPr>
          <w:rFonts w:hint="eastAsia"/>
          <w:sz w:val="24"/>
        </w:rPr>
      </w:pPr>
      <w:r>
        <w:rPr>
          <w:rFonts w:hint="eastAsia"/>
          <w:sz w:val="24"/>
        </w:rPr>
        <w:t>（4）《钢结构工程施工及验收规范》</w:t>
      </w:r>
    </w:p>
    <w:p>
      <w:pPr>
        <w:spacing w:line="360" w:lineRule="auto"/>
        <w:ind w:firstLine="480" w:firstLineChars="200"/>
        <w:rPr>
          <w:rFonts w:hint="eastAsia"/>
          <w:sz w:val="24"/>
        </w:rPr>
      </w:pPr>
      <w:r>
        <w:rPr>
          <w:rFonts w:hint="eastAsia"/>
          <w:sz w:val="24"/>
        </w:rPr>
        <w:t>（5）《建筑桩基规范》</w:t>
      </w:r>
    </w:p>
    <w:p>
      <w:pPr>
        <w:spacing w:line="360" w:lineRule="auto"/>
        <w:ind w:firstLine="480" w:firstLineChars="200"/>
        <w:rPr>
          <w:rFonts w:hint="eastAsia"/>
          <w:sz w:val="24"/>
        </w:rPr>
      </w:pPr>
      <w:r>
        <w:rPr>
          <w:rFonts w:hint="eastAsia"/>
          <w:sz w:val="24"/>
        </w:rPr>
        <w:t>（6）《屋面工程技术规范》</w:t>
      </w:r>
    </w:p>
    <w:p>
      <w:pPr>
        <w:spacing w:line="360" w:lineRule="auto"/>
        <w:ind w:firstLine="480" w:firstLineChars="200"/>
        <w:rPr>
          <w:rFonts w:hint="eastAsia"/>
          <w:sz w:val="24"/>
        </w:rPr>
      </w:pPr>
      <w:r>
        <w:rPr>
          <w:rFonts w:hint="eastAsia"/>
          <w:sz w:val="24"/>
        </w:rPr>
        <w:t>（7）《建筑工程质量检验评定标准》</w:t>
      </w:r>
    </w:p>
    <w:p>
      <w:pPr>
        <w:spacing w:line="360" w:lineRule="auto"/>
        <w:ind w:firstLine="480" w:firstLineChars="200"/>
        <w:rPr>
          <w:rFonts w:hint="eastAsia"/>
          <w:sz w:val="24"/>
        </w:rPr>
      </w:pPr>
      <w:r>
        <w:rPr>
          <w:rFonts w:hint="eastAsia"/>
          <w:sz w:val="24"/>
        </w:rPr>
        <w:t>（8）《钢结构工程质量评定标准》</w:t>
      </w:r>
    </w:p>
    <w:p>
      <w:pPr>
        <w:spacing w:line="360" w:lineRule="auto"/>
        <w:ind w:firstLine="480" w:firstLineChars="200"/>
        <w:rPr>
          <w:rFonts w:hint="eastAsia"/>
          <w:sz w:val="24"/>
        </w:rPr>
      </w:pPr>
      <w:r>
        <w:rPr>
          <w:rFonts w:hint="eastAsia"/>
          <w:sz w:val="24"/>
        </w:rPr>
        <w:t>（9）《采暖及卫生工程施工及验收规范》</w:t>
      </w:r>
    </w:p>
    <w:p>
      <w:pPr>
        <w:spacing w:line="360" w:lineRule="auto"/>
        <w:ind w:firstLine="480" w:firstLineChars="200"/>
        <w:rPr>
          <w:rFonts w:hint="eastAsia"/>
          <w:sz w:val="24"/>
        </w:rPr>
      </w:pPr>
      <w:r>
        <w:rPr>
          <w:rFonts w:hint="eastAsia"/>
          <w:sz w:val="24"/>
        </w:rPr>
        <w:t>（10）《建筑电气安装工程质量检验评定标准》</w:t>
      </w:r>
    </w:p>
    <w:p>
      <w:pPr>
        <w:spacing w:line="360" w:lineRule="auto"/>
        <w:ind w:firstLine="480" w:firstLineChars="200"/>
        <w:rPr>
          <w:rFonts w:hint="eastAsia"/>
          <w:sz w:val="24"/>
        </w:rPr>
      </w:pPr>
      <w:r>
        <w:rPr>
          <w:rFonts w:hint="eastAsia"/>
          <w:sz w:val="24"/>
        </w:rPr>
        <w:t>（11）《门式刚架轻型房屋钢结构技术规程》</w:t>
      </w:r>
    </w:p>
    <w:p>
      <w:pPr>
        <w:spacing w:line="360" w:lineRule="auto"/>
        <w:ind w:firstLine="480" w:firstLineChars="200"/>
        <w:rPr>
          <w:rFonts w:hint="eastAsia"/>
          <w:sz w:val="24"/>
        </w:rPr>
      </w:pPr>
      <w:r>
        <w:rPr>
          <w:rFonts w:hint="eastAsia"/>
          <w:sz w:val="24"/>
        </w:rPr>
        <w:t>（12）《建筑结构焊接规程》</w:t>
      </w:r>
    </w:p>
    <w:p>
      <w:pPr>
        <w:shd w:val="clear" w:color="auto" w:fill="99CCFF"/>
        <w:spacing w:line="360" w:lineRule="auto"/>
        <w:outlineLvl w:val="1"/>
        <w:rPr>
          <w:rFonts w:ascii="黑体" w:eastAsia="黑体" w:hint="eastAsia"/>
          <w:sz w:val="24"/>
        </w:rPr>
      </w:pPr>
      <w:bookmarkStart w:id="4" w:name="_Toc203530167"/>
      <w:r>
        <w:rPr>
          <w:rFonts w:ascii="黑体" w:eastAsia="黑体" w:hint="eastAsia"/>
          <w:sz w:val="24"/>
        </w:rPr>
        <w:t>1.4施工条件</w:t>
      </w:r>
      <w:bookmarkEnd w:id="4"/>
    </w:p>
    <w:p>
      <w:pPr>
        <w:spacing w:line="360" w:lineRule="auto"/>
        <w:ind w:firstLine="480" w:firstLineChars="200"/>
        <w:rPr>
          <w:rFonts w:hint="eastAsia"/>
          <w:sz w:val="24"/>
        </w:rPr>
      </w:pPr>
      <w:r>
        <w:rPr>
          <w:rFonts w:hint="eastAsia"/>
          <w:sz w:val="24"/>
        </w:rPr>
        <w:t>该工程位于327国道北，如意工业园区内，必须加强现场施工工序的合理安排，按流水作业的方式组织施工。</w:t>
      </w:r>
    </w:p>
    <w:p>
      <w:pPr>
        <w:shd w:val="clear" w:color="auto" w:fill="99CCFF"/>
        <w:spacing w:line="360" w:lineRule="auto"/>
        <w:outlineLvl w:val="1"/>
        <w:rPr>
          <w:rFonts w:ascii="黑体" w:eastAsia="黑体" w:hint="eastAsia"/>
          <w:sz w:val="24"/>
        </w:rPr>
      </w:pPr>
      <w:bookmarkStart w:id="5" w:name="_Toc203530168"/>
      <w:r>
        <w:rPr>
          <w:rFonts w:ascii="黑体" w:eastAsia="黑体" w:hint="eastAsia"/>
          <w:sz w:val="24"/>
        </w:rPr>
        <w:t>1.5工程特点</w:t>
      </w:r>
      <w:bookmarkEnd w:id="5"/>
    </w:p>
    <w:p>
      <w:pPr>
        <w:spacing w:line="360" w:lineRule="auto"/>
        <w:ind w:firstLine="480" w:firstLineChars="200"/>
        <w:rPr>
          <w:rFonts w:hint="eastAsia"/>
          <w:sz w:val="24"/>
        </w:rPr>
        <w:sectPr>
          <w:footerReference w:type="even" r:id="rId8"/>
          <w:footerReference w:type="default" r:id="rId9"/>
          <w:pgSz w:w="11906" w:h="16838"/>
          <w:pgMar w:top="1440" w:right="1134" w:bottom="1440" w:left="1701" w:header="851" w:footer="992" w:gutter="0"/>
          <w:pgNumType w:start="1"/>
          <w:cols w:space="708"/>
          <w:docGrid w:type="lines" w:linePitch="312"/>
        </w:sectPr>
      </w:pPr>
      <w:r>
        <w:rPr>
          <w:rFonts w:hint="eastAsia"/>
          <w:sz w:val="24"/>
        </w:rPr>
        <w:t>（1）本工程涉及到土建、钢结构、水、电、暖等专业，工程交叉重叠施工作业多。</w:t>
      </w:r>
    </w:p>
    <w:p>
      <w:pPr>
        <w:spacing w:line="360" w:lineRule="auto"/>
        <w:ind w:firstLine="480" w:firstLineChars="200"/>
        <w:rPr>
          <w:rFonts w:hint="eastAsia"/>
          <w:sz w:val="24"/>
        </w:rPr>
      </w:pPr>
      <w:r>
        <w:rPr>
          <w:rFonts w:hint="eastAsia"/>
          <w:sz w:val="24"/>
        </w:rPr>
        <w:t>（2）钢结构构件制作标准高、要求严，投入设备多，应在工厂内制作，增加运输工作量。</w:t>
      </w:r>
    </w:p>
    <w:p>
      <w:pPr>
        <w:spacing w:line="360" w:lineRule="auto"/>
        <w:ind w:firstLine="480" w:firstLineChars="200"/>
        <w:rPr>
          <w:rFonts w:hint="eastAsia"/>
          <w:sz w:val="24"/>
        </w:rPr>
      </w:pPr>
      <w:r>
        <w:rPr>
          <w:rFonts w:hint="eastAsia"/>
          <w:sz w:val="24"/>
        </w:rPr>
        <w:t>（3）施工现场与原有建筑物、厂房较近，施工时需做好周围建筑物、电线、电缆等的安全防护工作。</w:t>
      </w:r>
    </w:p>
    <w:p>
      <w:pPr>
        <w:shd w:val="clear" w:color="auto" w:fill="FF99CC"/>
        <w:spacing w:line="360" w:lineRule="auto"/>
        <w:outlineLvl w:val="0"/>
        <w:rPr>
          <w:rFonts w:ascii="黑体" w:eastAsia="黑体" w:hint="eastAsia"/>
          <w:sz w:val="28"/>
          <w:szCs w:val="28"/>
        </w:rPr>
      </w:pPr>
      <w:bookmarkStart w:id="6" w:name="_Toc203530169"/>
      <w:r>
        <w:rPr>
          <w:rFonts w:ascii="黑体" w:eastAsia="黑体" w:hint="eastAsia"/>
          <w:sz w:val="28"/>
          <w:szCs w:val="28"/>
        </w:rPr>
        <w:t>第二卷 施工组织及进度安排</w:t>
      </w:r>
      <w:bookmarkEnd w:id="6"/>
    </w:p>
    <w:p>
      <w:pPr>
        <w:shd w:val="clear" w:color="auto" w:fill="99CCFF"/>
        <w:spacing w:line="360" w:lineRule="auto"/>
        <w:outlineLvl w:val="1"/>
        <w:rPr>
          <w:rFonts w:ascii="黑体" w:eastAsia="黑体" w:hint="eastAsia"/>
          <w:sz w:val="24"/>
        </w:rPr>
      </w:pPr>
      <w:bookmarkStart w:id="7" w:name="_Toc203530170"/>
      <w:r>
        <w:rPr>
          <w:rFonts w:ascii="黑体" w:eastAsia="黑体" w:hint="eastAsia"/>
          <w:sz w:val="24"/>
        </w:rPr>
        <w:t>2.1施工队伍部署及任务划分</w:t>
      </w:r>
      <w:bookmarkEnd w:id="7"/>
    </w:p>
    <w:p>
      <w:pPr>
        <w:spacing w:line="360" w:lineRule="auto"/>
        <w:ind w:firstLine="480" w:firstLineChars="200"/>
        <w:rPr>
          <w:rFonts w:hint="eastAsia"/>
          <w:sz w:val="24"/>
        </w:rPr>
      </w:pPr>
      <w:r>
        <w:rPr>
          <w:rFonts w:hint="eastAsia"/>
          <w:sz w:val="24"/>
        </w:rPr>
        <w:t>项目经理部拟设在工业园区内，经理部负责按项目法管理组织施工，并建立工程创优、进度控制、安全生产等责权利相结合的管理机制。根据本工程特点，拟设3个项目队，队伍布置及任务划分为：</w:t>
      </w:r>
    </w:p>
    <w:p>
      <w:pPr>
        <w:spacing w:line="360" w:lineRule="auto"/>
        <w:ind w:firstLine="480" w:firstLineChars="200"/>
        <w:rPr>
          <w:rFonts w:hint="eastAsia"/>
          <w:sz w:val="24"/>
        </w:rPr>
      </w:pPr>
      <w:r>
        <w:rPr>
          <w:rFonts w:hint="eastAsia"/>
          <w:sz w:val="24"/>
        </w:rPr>
        <w:t>土建项目队：负责桩基、混凝土及砌筑工程等项目的施工。</w:t>
      </w:r>
    </w:p>
    <w:p>
      <w:pPr>
        <w:spacing w:line="360" w:lineRule="auto"/>
        <w:ind w:firstLine="480" w:firstLineChars="200"/>
        <w:rPr>
          <w:rFonts w:hint="eastAsia"/>
          <w:sz w:val="24"/>
        </w:rPr>
      </w:pPr>
      <w:r>
        <w:rPr>
          <w:rFonts w:hint="eastAsia"/>
          <w:sz w:val="24"/>
        </w:rPr>
        <w:t>钢构项目队：负责钢构件的制作、安装，以及屋面、墙体、门窗等项目的制作、安装工作。</w:t>
      </w:r>
    </w:p>
    <w:p>
      <w:pPr>
        <w:spacing w:line="360" w:lineRule="auto"/>
        <w:ind w:firstLine="480" w:firstLineChars="200"/>
        <w:rPr>
          <w:rFonts w:hint="eastAsia"/>
          <w:sz w:val="24"/>
        </w:rPr>
      </w:pPr>
      <w:r>
        <w:rPr>
          <w:rFonts w:hint="eastAsia"/>
          <w:sz w:val="24"/>
        </w:rPr>
        <w:t>水电项目队：负责电力、给排水、采暖及动力管道等的安装工作。</w:t>
      </w:r>
    </w:p>
    <w:p>
      <w:pPr>
        <w:shd w:val="clear" w:color="auto" w:fill="99CCFF"/>
        <w:spacing w:line="360" w:lineRule="auto"/>
        <w:outlineLvl w:val="1"/>
        <w:rPr>
          <w:rFonts w:ascii="黑体" w:eastAsia="黑体" w:hint="eastAsia"/>
          <w:sz w:val="24"/>
        </w:rPr>
      </w:pPr>
      <w:bookmarkStart w:id="8" w:name="_Toc203530171"/>
      <w:r>
        <w:rPr>
          <w:rFonts w:ascii="黑体" w:eastAsia="黑体" w:hint="eastAsia"/>
          <w:sz w:val="24"/>
        </w:rPr>
        <w:t>2.2工程总体进度安排</w:t>
      </w:r>
      <w:bookmarkEnd w:id="8"/>
    </w:p>
    <w:p>
      <w:pPr>
        <w:spacing w:line="360" w:lineRule="auto"/>
        <w:ind w:firstLine="480" w:firstLineChars="200"/>
        <w:rPr>
          <w:rFonts w:hint="eastAsia"/>
          <w:sz w:val="24"/>
        </w:rPr>
      </w:pPr>
      <w:r>
        <w:rPr>
          <w:rFonts w:hint="eastAsia"/>
          <w:sz w:val="24"/>
        </w:rPr>
        <w:t>2.2.1施工进度策划</w:t>
      </w:r>
    </w:p>
    <w:p>
      <w:pPr>
        <w:spacing w:line="360" w:lineRule="auto"/>
        <w:ind w:firstLine="480" w:firstLineChars="200"/>
        <w:rPr>
          <w:rFonts w:hint="eastAsia"/>
          <w:sz w:val="24"/>
        </w:rPr>
      </w:pPr>
      <w:r>
        <w:rPr>
          <w:rFonts w:hint="eastAsia"/>
          <w:sz w:val="24"/>
        </w:rPr>
        <w:t>开工前组织现场管理、技术人员进场，进行搭建临设，现场布置、技术准备等工作。</w:t>
      </w:r>
    </w:p>
    <w:p>
      <w:pPr>
        <w:spacing w:line="360" w:lineRule="auto"/>
        <w:ind w:firstLine="480" w:firstLineChars="200"/>
        <w:rPr>
          <w:rFonts w:hint="eastAsia"/>
          <w:sz w:val="24"/>
        </w:rPr>
      </w:pPr>
      <w:r>
        <w:rPr>
          <w:rFonts w:hint="eastAsia"/>
          <w:sz w:val="24"/>
        </w:rPr>
        <w:t>2.2.2进度安排原则及主要控制工期：</w:t>
      </w:r>
    </w:p>
    <w:p>
      <w:pPr>
        <w:spacing w:line="360" w:lineRule="auto"/>
        <w:ind w:firstLine="480" w:firstLineChars="200"/>
        <w:rPr>
          <w:rFonts w:hint="eastAsia"/>
          <w:sz w:val="24"/>
        </w:rPr>
      </w:pPr>
      <w:r>
        <w:rPr>
          <w:rFonts w:hint="eastAsia"/>
          <w:sz w:val="24"/>
        </w:rPr>
        <w:t>进度安排的总体原则是：突出重点，合理安排，精心组织，有序施工。</w:t>
      </w:r>
    </w:p>
    <w:p>
      <w:pPr>
        <w:spacing w:line="360" w:lineRule="auto"/>
        <w:ind w:firstLine="480" w:firstLineChars="200"/>
        <w:rPr>
          <w:rFonts w:hint="eastAsia"/>
          <w:sz w:val="24"/>
        </w:rPr>
      </w:pPr>
      <w:r>
        <w:rPr>
          <w:rFonts w:hint="eastAsia"/>
          <w:sz w:val="24"/>
        </w:rPr>
        <w:t>主要控制工期：</w:t>
      </w:r>
    </w:p>
    <w:p>
      <w:pPr>
        <w:spacing w:line="360" w:lineRule="auto"/>
        <w:ind w:firstLine="480" w:firstLineChars="200"/>
        <w:rPr>
          <w:rFonts w:hint="eastAsia"/>
          <w:sz w:val="24"/>
        </w:rPr>
      </w:pPr>
      <w:r>
        <w:rPr>
          <w:rFonts w:hint="eastAsia"/>
          <w:sz w:val="24"/>
        </w:rPr>
        <w:t>土建工程：</w:t>
      </w:r>
    </w:p>
    <w:p>
      <w:pPr>
        <w:spacing w:line="360" w:lineRule="auto"/>
        <w:ind w:firstLine="480" w:firstLineChars="200"/>
        <w:rPr>
          <w:rFonts w:hint="eastAsia"/>
          <w:sz w:val="24"/>
        </w:rPr>
      </w:pPr>
      <w:r>
        <w:rPr>
          <w:rFonts w:hint="eastAsia"/>
          <w:sz w:val="24"/>
        </w:rPr>
        <w:t>钢结构制安：</w:t>
      </w:r>
    </w:p>
    <w:p>
      <w:pPr>
        <w:shd w:val="clear" w:color="auto" w:fill="FF99CC"/>
        <w:spacing w:line="360" w:lineRule="auto"/>
        <w:outlineLvl w:val="0"/>
        <w:rPr>
          <w:rFonts w:ascii="黑体" w:eastAsia="黑体" w:hint="eastAsia"/>
          <w:sz w:val="28"/>
          <w:szCs w:val="28"/>
        </w:rPr>
      </w:pPr>
      <w:bookmarkStart w:id="9" w:name="_Toc203530172"/>
      <w:r>
        <w:rPr>
          <w:rFonts w:ascii="黑体" w:eastAsia="黑体" w:hint="eastAsia"/>
          <w:sz w:val="28"/>
          <w:szCs w:val="28"/>
        </w:rPr>
        <w:t>第三卷 临时工程</w:t>
      </w:r>
      <w:bookmarkEnd w:id="9"/>
    </w:p>
    <w:p>
      <w:pPr>
        <w:shd w:val="clear" w:color="auto" w:fill="99CCFF"/>
        <w:spacing w:line="360" w:lineRule="auto"/>
        <w:outlineLvl w:val="1"/>
        <w:rPr>
          <w:rFonts w:ascii="黑体" w:eastAsia="黑体" w:hint="eastAsia"/>
          <w:sz w:val="24"/>
        </w:rPr>
      </w:pPr>
      <w:bookmarkStart w:id="10" w:name="_Toc203530173"/>
      <w:r>
        <w:rPr>
          <w:rFonts w:ascii="黑体" w:eastAsia="黑体" w:hint="eastAsia"/>
          <w:sz w:val="24"/>
        </w:rPr>
        <w:t>3.1安排原则</w:t>
      </w:r>
      <w:bookmarkEnd w:id="10"/>
    </w:p>
    <w:p>
      <w:pPr>
        <w:spacing w:line="360" w:lineRule="auto"/>
        <w:ind w:firstLine="480" w:firstLineChars="200"/>
        <w:rPr>
          <w:rFonts w:hint="eastAsia"/>
          <w:sz w:val="24"/>
        </w:rPr>
      </w:pPr>
      <w:r>
        <w:rPr>
          <w:rFonts w:hint="eastAsia"/>
          <w:sz w:val="24"/>
        </w:rPr>
        <w:t>施工临时设施的安排本着节约、必需、便于施工的原则进行。由于受现场条件的限制，在厂房建设范围内仅搭设生产设施及部分现场办公设施，生活设施拟外租。</w:t>
      </w:r>
    </w:p>
    <w:p>
      <w:pPr>
        <w:shd w:val="clear" w:color="auto" w:fill="99CCFF"/>
        <w:spacing w:line="360" w:lineRule="auto"/>
        <w:outlineLvl w:val="1"/>
        <w:rPr>
          <w:rFonts w:ascii="黑体" w:eastAsia="黑体" w:hint="eastAsia"/>
          <w:sz w:val="24"/>
        </w:rPr>
      </w:pPr>
      <w:bookmarkStart w:id="11" w:name="_Toc203530174"/>
      <w:r>
        <w:rPr>
          <w:rFonts w:ascii="黑体" w:eastAsia="黑体" w:hint="eastAsia"/>
          <w:sz w:val="24"/>
        </w:rPr>
        <w:t>3.2现场协调</w:t>
      </w:r>
      <w:bookmarkEnd w:id="11"/>
    </w:p>
    <w:p>
      <w:pPr>
        <w:spacing w:line="360" w:lineRule="auto"/>
        <w:ind w:firstLine="480" w:firstLineChars="200"/>
        <w:rPr>
          <w:rFonts w:hint="eastAsia"/>
          <w:sz w:val="24"/>
        </w:rPr>
        <w:sectPr>
          <w:footerReference w:type="even" r:id="rId10"/>
          <w:footerReference w:type="default" r:id="rId11"/>
          <w:type w:val="nextPage"/>
          <w:pgSz w:w="11906" w:h="16838"/>
          <w:pgMar w:top="1440" w:right="1134" w:bottom="1440" w:left="1701" w:header="851" w:footer="992" w:gutter="0"/>
          <w:pgNumType w:start="2"/>
          <w:cols w:space="708"/>
          <w:titlePg w:val="0"/>
          <w:docGrid w:type="lines" w:linePitch="312"/>
        </w:sectPr>
      </w:pPr>
      <w:r>
        <w:rPr>
          <w:rFonts w:hint="eastAsia"/>
          <w:sz w:val="24"/>
        </w:rPr>
        <w:t>根据土建施工和钢结构安装施工顺序，先行安排场地、水泥库、钢筋棚、搅拌站等施工及必要的办公设施。在土建工程基本结束后原土建设施改作钢结构临时堆放、料库、加工棚等。</w:t>
      </w:r>
    </w:p>
    <w:p>
      <w:pPr>
        <w:shd w:val="clear" w:color="auto" w:fill="99CCFF"/>
        <w:spacing w:line="360" w:lineRule="auto"/>
        <w:outlineLvl w:val="1"/>
        <w:rPr>
          <w:rFonts w:ascii="黑体" w:eastAsia="黑体" w:hint="eastAsia"/>
          <w:sz w:val="24"/>
        </w:rPr>
      </w:pPr>
      <w:bookmarkStart w:id="12" w:name="_Toc203530175"/>
      <w:r>
        <w:rPr>
          <w:rFonts w:ascii="黑体" w:eastAsia="黑体" w:hint="eastAsia"/>
          <w:sz w:val="24"/>
        </w:rPr>
        <w:t>3.3临时水电及通讯</w:t>
      </w:r>
      <w:bookmarkEnd w:id="12"/>
    </w:p>
    <w:p>
      <w:pPr>
        <w:spacing w:line="360" w:lineRule="auto"/>
        <w:ind w:firstLine="480" w:firstLineChars="200"/>
        <w:rPr>
          <w:rFonts w:hint="eastAsia"/>
          <w:sz w:val="24"/>
        </w:rPr>
      </w:pPr>
      <w:r>
        <w:rPr>
          <w:rFonts w:hint="eastAsia"/>
          <w:sz w:val="24"/>
        </w:rPr>
        <w:t>施工用电由业主指定点引入，设总配电箱一个，并在现场形成供电网，各用电点设分配电箱就近供电。</w:t>
      </w:r>
    </w:p>
    <w:p>
      <w:pPr>
        <w:spacing w:line="360" w:lineRule="auto"/>
        <w:ind w:firstLine="480" w:firstLineChars="200"/>
        <w:rPr>
          <w:rFonts w:hint="eastAsia"/>
          <w:sz w:val="24"/>
        </w:rPr>
      </w:pPr>
      <w:r>
        <w:rPr>
          <w:rFonts w:hint="eastAsia"/>
          <w:sz w:val="24"/>
        </w:rPr>
        <w:t>施工用水由业主指定点引入，以管网的形式分别提供施工、生活用水。</w:t>
      </w:r>
    </w:p>
    <w:p>
      <w:pPr>
        <w:spacing w:line="360" w:lineRule="auto"/>
        <w:ind w:firstLine="480" w:firstLineChars="200"/>
        <w:rPr>
          <w:rFonts w:hint="eastAsia"/>
          <w:sz w:val="24"/>
        </w:rPr>
      </w:pPr>
      <w:r>
        <w:rPr>
          <w:rFonts w:hint="eastAsia"/>
          <w:sz w:val="24"/>
        </w:rPr>
        <w:t>为方便于业主、设计、监理和本部联系，及时汇报、请示施工中的问题，</w:t>
      </w:r>
    </w:p>
    <w:p>
      <w:pPr>
        <w:shd w:val="clear" w:color="auto" w:fill="FF99CC"/>
        <w:spacing w:line="360" w:lineRule="auto"/>
        <w:outlineLvl w:val="0"/>
        <w:rPr>
          <w:rFonts w:ascii="黑体" w:eastAsia="黑体" w:hint="eastAsia"/>
          <w:sz w:val="28"/>
          <w:szCs w:val="28"/>
        </w:rPr>
      </w:pPr>
      <w:bookmarkStart w:id="13" w:name="_Toc203530176"/>
      <w:r>
        <w:rPr>
          <w:rFonts w:ascii="黑体" w:eastAsia="黑体" w:hint="eastAsia"/>
          <w:sz w:val="28"/>
          <w:szCs w:val="28"/>
        </w:rPr>
        <w:t>第四卷 主要工程施工方案和施工技术措施</w:t>
      </w:r>
      <w:bookmarkEnd w:id="13"/>
    </w:p>
    <w:p>
      <w:pPr>
        <w:shd w:val="clear" w:color="auto" w:fill="99CCFF"/>
        <w:spacing w:line="360" w:lineRule="auto"/>
        <w:outlineLvl w:val="1"/>
        <w:rPr>
          <w:rFonts w:ascii="黑体" w:eastAsia="黑体" w:hint="eastAsia"/>
          <w:sz w:val="24"/>
        </w:rPr>
      </w:pPr>
      <w:bookmarkStart w:id="14" w:name="_Toc203530177"/>
      <w:r>
        <w:rPr>
          <w:rFonts w:ascii="黑体" w:eastAsia="黑体" w:hint="eastAsia"/>
          <w:sz w:val="24"/>
        </w:rPr>
        <w:t>4.1 施工准备</w:t>
      </w:r>
      <w:bookmarkEnd w:id="14"/>
    </w:p>
    <w:p>
      <w:pPr>
        <w:spacing w:line="360" w:lineRule="auto"/>
        <w:ind w:firstLine="480" w:firstLineChars="200"/>
        <w:rPr>
          <w:rFonts w:hint="eastAsia"/>
          <w:sz w:val="24"/>
        </w:rPr>
      </w:pPr>
      <w:r>
        <w:rPr>
          <w:rFonts w:hint="eastAsia"/>
          <w:sz w:val="24"/>
        </w:rPr>
        <w:t>施工准备是迅速形成施工能力，掀起施工高潮的关键，为此我单位十分重视，在投标阶段就对本工程进行了较认真细致的调查和详细的阅读文件、研究方案、制定措施。在投标书中的施工队伍和机械设备已经落实，并进行了必要的准备。若我单位有幸中标，接到中标通知后将立即行动，调集队伍，开展现场的各项施工准备工作，在15日内编制出各工程项目的详细的实施性施工组织设计报请监理工程师审批。</w:t>
      </w:r>
    </w:p>
    <w:p>
      <w:pPr>
        <w:spacing w:line="360" w:lineRule="auto"/>
        <w:ind w:firstLine="480" w:firstLineChars="200"/>
        <w:rPr>
          <w:rFonts w:hint="eastAsia"/>
          <w:sz w:val="24"/>
        </w:rPr>
      </w:pPr>
      <w:r>
        <w:rPr>
          <w:rFonts w:hint="eastAsia"/>
          <w:sz w:val="24"/>
        </w:rPr>
        <w:t>4.1.1 图纸会审</w:t>
      </w:r>
    </w:p>
    <w:p>
      <w:pPr>
        <w:spacing w:line="360" w:lineRule="auto"/>
        <w:ind w:firstLine="480" w:firstLineChars="200"/>
        <w:rPr>
          <w:rFonts w:hint="eastAsia"/>
          <w:sz w:val="24"/>
        </w:rPr>
      </w:pPr>
      <w:r>
        <w:rPr>
          <w:rFonts w:hint="eastAsia"/>
          <w:sz w:val="24"/>
        </w:rPr>
        <w:t>由单位总工主持，召集相关专业的技术人员和制作安装、施工经验比较丰富的技师、领工员，依据有关规范，对图纸各部尺寸、规格、型号、相互关系等进行校核、分解、放大样，发现问题及时收集汇总，书面报请监理、设计和业主单位给予解决，并形成图纸会审纪要。</w:t>
      </w:r>
    </w:p>
    <w:p>
      <w:pPr>
        <w:spacing w:line="360" w:lineRule="auto"/>
        <w:ind w:firstLine="480" w:firstLineChars="200"/>
        <w:rPr>
          <w:rFonts w:hint="eastAsia"/>
          <w:sz w:val="24"/>
        </w:rPr>
      </w:pPr>
      <w:r>
        <w:rPr>
          <w:rFonts w:hint="eastAsia"/>
          <w:sz w:val="24"/>
        </w:rPr>
        <w:t>4.1.2 测量放线</w:t>
      </w:r>
    </w:p>
    <w:p>
      <w:pPr>
        <w:spacing w:line="360" w:lineRule="auto"/>
        <w:ind w:firstLine="480" w:firstLineChars="200"/>
        <w:rPr>
          <w:rFonts w:hint="eastAsia"/>
          <w:sz w:val="24"/>
        </w:rPr>
      </w:pPr>
      <w:r>
        <w:rPr>
          <w:rFonts w:hint="eastAsia"/>
          <w:sz w:val="24"/>
        </w:rPr>
        <w:t>根据业主提供的基线座标和水准点，用精密仪器进行联测复核，确认无误后进行轴、柱十字线控制定位测量，并埋设固定桩橛，确保定位准确。</w:t>
      </w:r>
    </w:p>
    <w:p>
      <w:pPr>
        <w:spacing w:line="360" w:lineRule="auto"/>
        <w:ind w:firstLine="480" w:firstLineChars="200"/>
        <w:rPr>
          <w:rFonts w:hint="eastAsia"/>
          <w:sz w:val="24"/>
        </w:rPr>
      </w:pPr>
      <w:r>
        <w:rPr>
          <w:rFonts w:hint="eastAsia"/>
          <w:sz w:val="24"/>
        </w:rPr>
        <w:t>4.1.3 编制质量计划或实施性施工组织设计</w:t>
      </w:r>
    </w:p>
    <w:p>
      <w:pPr>
        <w:spacing w:line="360" w:lineRule="auto"/>
        <w:ind w:firstLine="480" w:firstLineChars="200"/>
        <w:rPr>
          <w:rFonts w:hint="eastAsia"/>
          <w:sz w:val="24"/>
        </w:rPr>
      </w:pPr>
      <w:r>
        <w:rPr>
          <w:rFonts w:hint="eastAsia"/>
          <w:sz w:val="24"/>
        </w:rPr>
        <w:t>在项目经理组织下，按照ISO9002标准，依据我单位质量管理程序文件要求，编制项目质量计划和实施性施工组织设计，明确各部门、各岗位的工作标准和各分项分部工程所要达到的质量目标，使质量工作在各个工序、各个环节得到具体量化，使各专业现场施工做到统一安排、统一规划、互相配合、协调开展。确定该项目中的特殊/关键工序，并为此分别编制作业指导书或工艺卡，用以指导和控制现场施工。</w:t>
      </w:r>
    </w:p>
    <w:p>
      <w:pPr>
        <w:spacing w:line="360" w:lineRule="auto"/>
        <w:ind w:firstLine="480" w:firstLineChars="200"/>
        <w:rPr>
          <w:rFonts w:hint="eastAsia"/>
          <w:sz w:val="24"/>
        </w:rPr>
      </w:pPr>
      <w:r>
        <w:rPr>
          <w:rFonts w:hint="eastAsia"/>
          <w:sz w:val="24"/>
        </w:rPr>
        <w:t>4.1.4 修建临时设施</w:t>
      </w:r>
    </w:p>
    <w:p>
      <w:pPr>
        <w:spacing w:line="360" w:lineRule="auto"/>
        <w:ind w:firstLine="480" w:firstLineChars="200"/>
        <w:rPr>
          <w:rFonts w:hint="eastAsia"/>
          <w:sz w:val="24"/>
        </w:rPr>
        <w:sectPr>
          <w:footerReference w:type="even" r:id="rId12"/>
          <w:footerReference w:type="default" r:id="rId13"/>
          <w:type w:val="nextPage"/>
          <w:pgSz w:w="11906" w:h="16838"/>
          <w:pgMar w:top="1440" w:right="1134" w:bottom="1440" w:left="1701" w:header="851" w:footer="992" w:gutter="0"/>
          <w:pgNumType w:start="3"/>
          <w:cols w:space="708"/>
          <w:titlePg w:val="0"/>
          <w:docGrid w:type="lines" w:linePitch="312"/>
        </w:sectPr>
      </w:pPr>
      <w:r>
        <w:rPr>
          <w:rFonts w:hint="eastAsia"/>
          <w:sz w:val="24"/>
        </w:rPr>
        <w:t>我们将本着节约、必须的原则，按照总体施工布署，15天内完成现场规划、场地平整和生产、生活设施，接通水、电，做好一切临时设施。</w:t>
      </w:r>
    </w:p>
    <w:p>
      <w:pPr>
        <w:spacing w:line="360" w:lineRule="auto"/>
        <w:ind w:firstLine="480" w:firstLineChars="200"/>
        <w:rPr>
          <w:rFonts w:hint="eastAsia"/>
          <w:sz w:val="24"/>
        </w:rPr>
      </w:pPr>
      <w:r>
        <w:rPr>
          <w:rFonts w:hint="eastAsia"/>
          <w:sz w:val="24"/>
        </w:rPr>
        <w:t>4.1.5 机具、材料供应</w:t>
      </w:r>
    </w:p>
    <w:p>
      <w:pPr>
        <w:spacing w:line="360" w:lineRule="auto"/>
        <w:ind w:firstLine="480" w:firstLineChars="200"/>
        <w:rPr>
          <w:rFonts w:hint="eastAsia"/>
          <w:sz w:val="24"/>
        </w:rPr>
      </w:pPr>
      <w:r>
        <w:rPr>
          <w:rFonts w:hint="eastAsia"/>
          <w:sz w:val="24"/>
        </w:rPr>
        <w:t>按照施工顺序，做好机械设备和材料供应工作，5日内土建工程所用机械设备必须进场，并做好各种材料的进场准备工作，完成地材检验和桩基砼试配、模板设计，为土建工程的早日施工做好一切准备。</w:t>
      </w:r>
    </w:p>
    <w:p>
      <w:pPr>
        <w:spacing w:line="360" w:lineRule="auto"/>
        <w:ind w:firstLine="480" w:firstLineChars="200"/>
        <w:rPr>
          <w:rFonts w:hint="eastAsia"/>
          <w:sz w:val="24"/>
        </w:rPr>
      </w:pPr>
      <w:r>
        <w:rPr>
          <w:rFonts w:hint="eastAsia"/>
          <w:sz w:val="24"/>
        </w:rPr>
        <w:t>4.1.6 岗前培训</w:t>
      </w:r>
    </w:p>
    <w:p>
      <w:pPr>
        <w:spacing w:line="360" w:lineRule="auto"/>
        <w:ind w:firstLine="480" w:firstLineChars="200"/>
        <w:rPr>
          <w:rFonts w:hint="eastAsia"/>
          <w:sz w:val="24"/>
        </w:rPr>
      </w:pPr>
      <w:r>
        <w:rPr>
          <w:rFonts w:hint="eastAsia"/>
          <w:sz w:val="24"/>
        </w:rPr>
        <w:t>对拟参加本工程施工的技术人员、管理人员和技术工人进行技术交底，组织学习招标文件、技术规范和有关规定，明确各自职责，掌握有关标准和方法，自觉以各自的工作质量来保证工程质量。</w:t>
      </w:r>
    </w:p>
    <w:p>
      <w:pPr>
        <w:shd w:val="clear" w:color="auto" w:fill="99CCFF"/>
        <w:spacing w:line="360" w:lineRule="auto"/>
        <w:outlineLvl w:val="1"/>
        <w:rPr>
          <w:rFonts w:ascii="黑体" w:eastAsia="黑体" w:hint="eastAsia"/>
          <w:sz w:val="24"/>
        </w:rPr>
      </w:pPr>
      <w:bookmarkStart w:id="15" w:name="_Toc203530178"/>
      <w:r>
        <w:rPr>
          <w:rFonts w:ascii="黑体" w:eastAsia="黑体" w:hint="eastAsia"/>
          <w:sz w:val="24"/>
        </w:rPr>
        <w:t>4.2 土建工程施工</w:t>
      </w:r>
      <w:bookmarkEnd w:id="15"/>
    </w:p>
    <w:p>
      <w:pPr>
        <w:spacing w:line="360" w:lineRule="auto"/>
        <w:ind w:firstLine="480" w:firstLineChars="200"/>
        <w:outlineLvl w:val="2"/>
        <w:rPr>
          <w:rFonts w:hint="eastAsia"/>
          <w:sz w:val="24"/>
        </w:rPr>
      </w:pPr>
      <w:r>
        <w:rPr>
          <w:rFonts w:hint="eastAsia"/>
          <w:sz w:val="24"/>
        </w:rPr>
        <w:t>(一)土方及基础工程施工方案</w:t>
      </w:r>
    </w:p>
    <w:p>
      <w:pPr>
        <w:spacing w:line="360" w:lineRule="auto"/>
        <w:ind w:firstLine="480" w:firstLineChars="200"/>
        <w:rPr>
          <w:rFonts w:hint="eastAsia"/>
          <w:sz w:val="24"/>
        </w:rPr>
      </w:pPr>
      <w:r>
        <w:rPr>
          <w:rFonts w:hint="eastAsia"/>
          <w:sz w:val="24"/>
        </w:rPr>
        <w:t>1、土方开挖</w:t>
      </w:r>
    </w:p>
    <w:p>
      <w:pPr>
        <w:spacing w:line="360" w:lineRule="auto"/>
        <w:ind w:firstLine="480" w:firstLineChars="200"/>
        <w:rPr>
          <w:rFonts w:hint="eastAsia"/>
          <w:sz w:val="24"/>
        </w:rPr>
      </w:pPr>
      <w:r>
        <w:rPr>
          <w:rFonts w:hint="eastAsia"/>
          <w:sz w:val="24"/>
        </w:rPr>
        <w:t>采用1台反铲挖掘机开挖，一次挖至独立基础下口，预留15㎝的土层，以防挖掘机挠动基层土，剩余部分采用人工开挖，翻斗车外运，用水准仪随时控制标高，人工与机械配合，随时把预留土层清至槽底。</w:t>
      </w:r>
    </w:p>
    <w:p>
      <w:pPr>
        <w:spacing w:line="360" w:lineRule="auto"/>
        <w:ind w:firstLine="480" w:firstLineChars="200"/>
        <w:rPr>
          <w:rFonts w:hint="eastAsia"/>
          <w:sz w:val="24"/>
        </w:rPr>
      </w:pPr>
      <w:r>
        <w:rPr>
          <w:rFonts w:hint="eastAsia"/>
          <w:sz w:val="24"/>
        </w:rPr>
        <w:t>挖土过程中应密切注意天气变化，合理组织排水；如果雨天应对以挖至基层标高的土满铺塑料薄膜予以保护，并停止对最后一层土的清理。</w:t>
      </w:r>
    </w:p>
    <w:p>
      <w:pPr>
        <w:spacing w:line="360" w:lineRule="auto"/>
        <w:ind w:firstLine="480" w:firstLineChars="200"/>
        <w:rPr>
          <w:rFonts w:hint="eastAsia"/>
          <w:sz w:val="24"/>
        </w:rPr>
      </w:pPr>
      <w:r>
        <w:rPr>
          <w:rFonts w:hint="eastAsia"/>
          <w:sz w:val="24"/>
        </w:rPr>
        <w:t>2、独立基础</w:t>
      </w:r>
    </w:p>
    <w:p>
      <w:pPr>
        <w:spacing w:line="360" w:lineRule="auto"/>
        <w:ind w:firstLine="480" w:firstLineChars="200"/>
        <w:rPr>
          <w:rFonts w:hint="eastAsia"/>
          <w:sz w:val="24"/>
        </w:rPr>
      </w:pPr>
      <w:r>
        <w:rPr>
          <w:rFonts w:hint="eastAsia"/>
          <w:sz w:val="24"/>
        </w:rPr>
        <w:t>基坑开挖后进行坑底放垫层线、支模、浇灌砼垫层，在浇灌完的垫层上部利用经纬仪及钢尺线坠把轴线投到基坑的垫层上，然后放出独基边线，线放完后钢筋工绑扎条基钢筋，木工支模，然后进行抄平，根据标高控制线浇筑砼。</w:t>
      </w:r>
    </w:p>
    <w:p>
      <w:pPr>
        <w:spacing w:line="360" w:lineRule="auto"/>
        <w:ind w:firstLine="480" w:firstLineChars="200"/>
        <w:rPr>
          <w:rFonts w:hint="eastAsia"/>
          <w:sz w:val="24"/>
        </w:rPr>
      </w:pPr>
      <w:r>
        <w:rPr>
          <w:rFonts w:hint="eastAsia"/>
          <w:sz w:val="24"/>
        </w:rPr>
        <w:t>①</w:t>
      </w:r>
      <w:r>
        <w:rPr>
          <w:rFonts w:hint="eastAsia"/>
          <w:sz w:val="24"/>
        </w:rPr>
        <w:t>基础模板</w:t>
      </w:r>
    </w:p>
    <w:p>
      <w:pPr>
        <w:spacing w:line="360" w:lineRule="auto"/>
        <w:ind w:firstLine="480" w:firstLineChars="200"/>
        <w:rPr>
          <w:rFonts w:hint="eastAsia"/>
          <w:sz w:val="24"/>
        </w:rPr>
      </w:pPr>
      <w:r>
        <w:rPr>
          <w:rFonts w:hint="eastAsia"/>
          <w:sz w:val="24"/>
        </w:rPr>
        <w:t>A．基础采用定型钢模板，其规格齐全，以及与木模板配合使用。</w:t>
      </w:r>
    </w:p>
    <w:p>
      <w:pPr>
        <w:spacing w:line="360" w:lineRule="auto"/>
        <w:ind w:firstLine="480" w:firstLineChars="200"/>
        <w:rPr>
          <w:rFonts w:hint="eastAsia"/>
          <w:sz w:val="24"/>
        </w:rPr>
      </w:pPr>
      <w:r>
        <w:rPr>
          <w:rFonts w:hint="eastAsia"/>
          <w:sz w:val="24"/>
        </w:rPr>
        <w:t>B．模板的安装</w:t>
      </w:r>
    </w:p>
    <w:p>
      <w:pPr>
        <w:spacing w:line="360" w:lineRule="auto"/>
        <w:ind w:firstLine="480" w:firstLineChars="200"/>
        <w:rPr>
          <w:rFonts w:hint="eastAsia"/>
          <w:sz w:val="24"/>
        </w:rPr>
      </w:pPr>
      <w:r>
        <w:rPr>
          <w:rFonts w:hint="eastAsia"/>
          <w:sz w:val="24"/>
        </w:rPr>
        <w:t>独立基础模板的安装应根据原砼垫层上弹好的中心线和四边线及做好标高标志，沿边线竖立模板，用斜撑、平撑固定模板。</w:t>
      </w:r>
    </w:p>
    <w:p>
      <w:pPr>
        <w:spacing w:line="360" w:lineRule="auto"/>
        <w:ind w:firstLine="480" w:firstLineChars="200"/>
        <w:rPr>
          <w:rFonts w:hint="eastAsia"/>
          <w:sz w:val="24"/>
        </w:rPr>
      </w:pPr>
      <w:r>
        <w:rPr>
          <w:rFonts w:hint="eastAsia"/>
          <w:sz w:val="24"/>
        </w:rPr>
        <w:t>②</w:t>
      </w:r>
      <w:r>
        <w:rPr>
          <w:rFonts w:hint="eastAsia"/>
          <w:sz w:val="24"/>
        </w:rPr>
        <w:t>基础钢筋</w:t>
      </w:r>
    </w:p>
    <w:p>
      <w:pPr>
        <w:spacing w:line="360" w:lineRule="auto"/>
        <w:ind w:firstLine="480" w:firstLineChars="200"/>
        <w:rPr>
          <w:rFonts w:hint="eastAsia"/>
          <w:sz w:val="24"/>
        </w:rPr>
      </w:pPr>
      <w:r>
        <w:rPr>
          <w:rFonts w:hint="eastAsia"/>
          <w:sz w:val="24"/>
        </w:rPr>
        <w:t>A．绑扎钢筋前应先检查基础的边线，中心线是否正确，然后用钢尺及粉笔划出每个型号钢筋的位置，并且间距准确，然后进行绑扎钢筋就位。</w:t>
      </w:r>
    </w:p>
    <w:p>
      <w:pPr>
        <w:spacing w:line="360" w:lineRule="auto"/>
        <w:ind w:firstLine="480" w:firstLineChars="200"/>
        <w:rPr>
          <w:rFonts w:hint="eastAsia"/>
          <w:sz w:val="24"/>
        </w:rPr>
        <w:sectPr>
          <w:footerReference w:type="even" r:id="rId14"/>
          <w:footerReference w:type="default" r:id="rId15"/>
          <w:type w:val="nextPage"/>
          <w:pgSz w:w="11906" w:h="16838"/>
          <w:pgMar w:top="1440" w:right="1134" w:bottom="1440" w:left="1701" w:header="851" w:footer="992" w:gutter="0"/>
          <w:pgNumType w:start="4"/>
          <w:cols w:space="708"/>
          <w:titlePg w:val="0"/>
          <w:docGrid w:type="lines" w:linePitch="312"/>
        </w:sectPr>
      </w:pPr>
    </w:p>
    <w:p>
      <w:pPr>
        <w:spacing w:line="360" w:lineRule="auto"/>
        <w:ind w:firstLine="480" w:firstLineChars="200"/>
        <w:rPr>
          <w:rFonts w:hint="eastAsia"/>
          <w:sz w:val="24"/>
        </w:rPr>
      </w:pPr>
      <w:r>
        <w:rPr>
          <w:rFonts w:hint="eastAsia"/>
          <w:sz w:val="24"/>
        </w:rPr>
        <w:t>B．基础受力钢筋的保护层厚度（有垫层）为40mm，为保证钢筋的保护层厚度，应先制作40</w:t>
      </w:r>
      <w:r>
        <w:rPr>
          <w:rFonts w:hint="eastAsia"/>
          <w:sz w:val="24"/>
        </w:rPr>
        <w:t>×</w:t>
      </w:r>
      <w:r>
        <w:rPr>
          <w:rFonts w:hint="eastAsia"/>
          <w:sz w:val="24"/>
        </w:rPr>
        <w:t>50相应保护层厚度的水泥砂浆及垫块，上面预留扎丝，使用时将垫块绑在受力主筋底部，使其紧靠模板。这样即可避免漏筋，又保证了钢筋的保护层。</w:t>
      </w:r>
    </w:p>
    <w:p>
      <w:pPr>
        <w:spacing w:line="360" w:lineRule="auto"/>
        <w:ind w:firstLine="480" w:firstLineChars="200"/>
        <w:rPr>
          <w:rFonts w:hint="eastAsia"/>
          <w:sz w:val="24"/>
        </w:rPr>
      </w:pPr>
      <w:r>
        <w:rPr>
          <w:rFonts w:hint="eastAsia"/>
          <w:sz w:val="24"/>
        </w:rPr>
        <w:t>③</w:t>
      </w:r>
      <w:r>
        <w:rPr>
          <w:rFonts w:hint="eastAsia"/>
          <w:sz w:val="24"/>
        </w:rPr>
        <w:t>基础砼</w:t>
      </w:r>
    </w:p>
    <w:p>
      <w:pPr>
        <w:spacing w:line="360" w:lineRule="auto"/>
        <w:ind w:firstLine="480" w:firstLineChars="200"/>
        <w:rPr>
          <w:rFonts w:hint="eastAsia"/>
          <w:sz w:val="24"/>
        </w:rPr>
      </w:pPr>
      <w:r>
        <w:rPr>
          <w:rFonts w:hint="eastAsia"/>
          <w:sz w:val="24"/>
        </w:rPr>
        <w:t>A．砼搅拌前，加水空转数分钟，将积水倒净，使拌筒充分湿润，搅拌第一盘时，考虑到筒壁上的砂浆损失，石子用量应按配合比规定减半，搅拌好砼做到基本卸净。在全部卸出之前不得再投入拌合料，更不得采取边出料边进料的方法。严格控制水灰比坍落度，未经试验人员同意不得随意加减用水量。</w:t>
      </w:r>
    </w:p>
    <w:p>
      <w:pPr>
        <w:spacing w:line="360" w:lineRule="auto"/>
        <w:ind w:firstLine="480" w:firstLineChars="200"/>
        <w:rPr>
          <w:rFonts w:hint="eastAsia"/>
          <w:sz w:val="24"/>
        </w:rPr>
      </w:pPr>
      <w:r>
        <w:rPr>
          <w:rFonts w:hint="eastAsia"/>
          <w:sz w:val="24"/>
        </w:rPr>
        <w:t>B．严格掌握砼材料配合比，要挂牌公布，便于检查。</w:t>
      </w:r>
    </w:p>
    <w:p>
      <w:pPr>
        <w:spacing w:line="360" w:lineRule="auto"/>
        <w:ind w:firstLine="480" w:firstLineChars="200"/>
        <w:rPr>
          <w:rFonts w:hint="eastAsia"/>
          <w:sz w:val="24"/>
        </w:rPr>
      </w:pPr>
      <w:r>
        <w:rPr>
          <w:rFonts w:hint="eastAsia"/>
          <w:sz w:val="24"/>
        </w:rPr>
        <w:t>C．砼的运输：砼运输过程中，要防止产生离析漏浆现象，拌制好的砼要及时浇灌，一般应于半小时内运至现场，在初凝前浇筑完毕，浇灌前如发生显著泌水离析现象时，应加入适量的砼标号水泥砂浆，重新搅拌均匀后方可浇灌。</w:t>
      </w:r>
    </w:p>
    <w:p>
      <w:pPr>
        <w:spacing w:line="360" w:lineRule="auto"/>
        <w:ind w:firstLine="480" w:firstLineChars="200"/>
        <w:rPr>
          <w:rFonts w:hint="eastAsia"/>
          <w:sz w:val="24"/>
        </w:rPr>
      </w:pPr>
      <w:r>
        <w:rPr>
          <w:rFonts w:hint="eastAsia"/>
          <w:sz w:val="24"/>
        </w:rPr>
        <w:t>D．砼的浇筑和振捣：浇筑前应清除模板内的积水、木屑、铁丝、钢钉等杂物，所使用的钢模表面要无浮浆。</w:t>
      </w:r>
    </w:p>
    <w:p>
      <w:pPr>
        <w:spacing w:line="360" w:lineRule="auto"/>
        <w:ind w:firstLine="480" w:firstLineChars="200"/>
        <w:rPr>
          <w:rFonts w:hint="eastAsia"/>
          <w:sz w:val="24"/>
        </w:rPr>
      </w:pPr>
      <w:r>
        <w:rPr>
          <w:rFonts w:hint="eastAsia"/>
          <w:sz w:val="24"/>
        </w:rPr>
        <w:t>E．认真做好试块，并记部位、强度等级及时间。对隐蔽工程首先进行自检，合格后再通过甲方代表与质检部门检验，随时办理验收手续。</w:t>
      </w:r>
    </w:p>
    <w:p>
      <w:pPr>
        <w:spacing w:line="360" w:lineRule="auto"/>
        <w:ind w:firstLine="480" w:firstLineChars="200"/>
        <w:rPr>
          <w:rFonts w:hint="eastAsia"/>
          <w:sz w:val="24"/>
        </w:rPr>
      </w:pPr>
      <w:r>
        <w:rPr>
          <w:rFonts w:hint="eastAsia"/>
          <w:sz w:val="24"/>
        </w:rPr>
        <w:t>（2）质量要求及措施</w:t>
      </w:r>
    </w:p>
    <w:p>
      <w:pPr>
        <w:spacing w:line="360" w:lineRule="auto"/>
        <w:ind w:firstLine="480" w:firstLineChars="200"/>
        <w:rPr>
          <w:rFonts w:hint="eastAsia"/>
          <w:sz w:val="24"/>
        </w:rPr>
      </w:pPr>
      <w:r>
        <w:rPr>
          <w:rFonts w:hint="eastAsia"/>
          <w:sz w:val="24"/>
        </w:rPr>
        <w:t>①</w:t>
      </w:r>
      <w:r>
        <w:rPr>
          <w:rFonts w:hint="eastAsia"/>
          <w:sz w:val="24"/>
        </w:rPr>
        <w:t>浇灌完的砼要密实，避免孔洞、漏筋、蜂窝等现象发生。</w:t>
      </w:r>
    </w:p>
    <w:p>
      <w:pPr>
        <w:spacing w:line="360" w:lineRule="auto"/>
        <w:ind w:firstLine="480" w:firstLineChars="200"/>
        <w:rPr>
          <w:rFonts w:hint="eastAsia"/>
          <w:sz w:val="24"/>
        </w:rPr>
      </w:pPr>
      <w:r>
        <w:rPr>
          <w:rFonts w:hint="eastAsia"/>
          <w:sz w:val="24"/>
        </w:rPr>
        <w:t>②</w:t>
      </w:r>
      <w:r>
        <w:rPr>
          <w:rFonts w:hint="eastAsia"/>
          <w:sz w:val="24"/>
        </w:rPr>
        <w:t>砖基础砌筑用的砂浆密实饱满，水平缝的砂浆饱满度不低于80％，组砌方法正确，不应有通缝，转角和交接处的斜槎和直槎应通顺密实，垂直平整在允许偏差范围之内。</w:t>
      </w:r>
    </w:p>
    <w:p>
      <w:pPr>
        <w:spacing w:line="360" w:lineRule="auto"/>
        <w:ind w:firstLine="480" w:firstLineChars="200"/>
        <w:rPr>
          <w:rFonts w:hint="eastAsia"/>
          <w:sz w:val="24"/>
        </w:rPr>
      </w:pPr>
      <w:r>
        <w:rPr>
          <w:rFonts w:hint="eastAsia"/>
          <w:sz w:val="24"/>
        </w:rPr>
        <w:t>③</w:t>
      </w:r>
      <w:r>
        <w:rPr>
          <w:rFonts w:hint="eastAsia"/>
          <w:sz w:val="24"/>
        </w:rPr>
        <w:t>模板及支撑应有足够的强度、刚度和稳定性，支完的柱承台、地梁模板垂直、平整度符合允许偏差要求。</w:t>
      </w:r>
    </w:p>
    <w:p>
      <w:pPr>
        <w:spacing w:line="360" w:lineRule="auto"/>
        <w:ind w:firstLine="480" w:firstLineChars="200"/>
        <w:rPr>
          <w:rFonts w:hint="eastAsia"/>
          <w:sz w:val="24"/>
        </w:rPr>
      </w:pPr>
      <w:r>
        <w:rPr>
          <w:rFonts w:hint="eastAsia"/>
          <w:sz w:val="24"/>
        </w:rPr>
        <w:t>④</w:t>
      </w:r>
      <w:r>
        <w:rPr>
          <w:rFonts w:hint="eastAsia"/>
          <w:sz w:val="24"/>
        </w:rPr>
        <w:t>绑扎用的钢筋要有出厂合格证及试验室试验的冷弯试验报告，其质量符合要求，绑扎钢筋的信号、规格、尺寸符合设计要求，间距、排距等在规定的范围之内。在灌注桩及承台梁施工中，按施工顺序穿叉室内回填土，以免出现窝工。</w:t>
      </w:r>
    </w:p>
    <w:p>
      <w:pPr>
        <w:spacing w:line="360" w:lineRule="auto"/>
        <w:ind w:firstLine="480" w:firstLineChars="200"/>
        <w:outlineLvl w:val="2"/>
        <w:rPr>
          <w:rFonts w:hint="eastAsia"/>
          <w:sz w:val="24"/>
        </w:rPr>
      </w:pPr>
      <w:r>
        <w:rPr>
          <w:rFonts w:hint="eastAsia"/>
          <w:sz w:val="24"/>
        </w:rPr>
        <w:t>(二)主体工程</w:t>
      </w:r>
    </w:p>
    <w:p>
      <w:pPr>
        <w:spacing w:line="360" w:lineRule="auto"/>
        <w:ind w:firstLine="480" w:firstLineChars="200"/>
        <w:rPr>
          <w:rFonts w:hint="eastAsia"/>
          <w:sz w:val="24"/>
        </w:rPr>
      </w:pPr>
      <w:r>
        <w:rPr>
          <w:rFonts w:hint="eastAsia"/>
          <w:sz w:val="24"/>
        </w:rPr>
        <w:t>1、钢筋工程</w:t>
      </w:r>
    </w:p>
    <w:p>
      <w:pPr>
        <w:spacing w:line="360" w:lineRule="auto"/>
        <w:ind w:firstLine="480" w:firstLineChars="200"/>
        <w:rPr>
          <w:rFonts w:hint="eastAsia"/>
          <w:sz w:val="24"/>
        </w:rPr>
      </w:pPr>
      <w:r>
        <w:rPr>
          <w:rFonts w:hint="eastAsia"/>
          <w:sz w:val="24"/>
        </w:rPr>
        <w:t>⑴</w:t>
      </w:r>
      <w:r>
        <w:rPr>
          <w:rFonts w:hint="eastAsia"/>
          <w:sz w:val="24"/>
        </w:rPr>
        <w:t>每批进场钢筋应有出厂合格证，并且进场后应分类堆放挂牌，牌上标明钢筋规格、型号、使用部位，确保钢筋存放、运输、绑扎等各个环节的使用正确。</w:t>
      </w:r>
    </w:p>
    <w:p>
      <w:pPr>
        <w:spacing w:line="360" w:lineRule="auto"/>
        <w:ind w:firstLine="480" w:firstLineChars="200"/>
        <w:rPr>
          <w:rFonts w:hint="eastAsia"/>
          <w:sz w:val="24"/>
        </w:rPr>
        <w:sectPr>
          <w:footerReference w:type="even" r:id="rId16"/>
          <w:footerReference w:type="default" r:id="rId17"/>
          <w:type w:val="nextPage"/>
          <w:pgSz w:w="11906" w:h="16838"/>
          <w:pgMar w:top="1440" w:right="1134" w:bottom="1440" w:left="1701" w:header="851" w:footer="992" w:gutter="0"/>
          <w:pgNumType w:start="5"/>
          <w:cols w:space="708"/>
          <w:titlePg w:val="0"/>
          <w:docGrid w:type="lines" w:linePitch="312"/>
        </w:sectPr>
      </w:pPr>
      <w:r>
        <w:rPr>
          <w:rFonts w:hint="eastAsia"/>
          <w:sz w:val="24"/>
        </w:rPr>
        <w:t>⑵</w:t>
      </w:r>
    </w:p>
    <w:p>
      <w:pPr>
        <w:spacing w:line="360" w:lineRule="auto"/>
        <w:ind w:firstLine="480" w:firstLineChars="200"/>
        <w:rPr>
          <w:rFonts w:hint="eastAsia"/>
          <w:sz w:val="24"/>
        </w:rPr>
      </w:pPr>
      <w:r>
        <w:rPr>
          <w:rFonts w:hint="eastAsia"/>
          <w:sz w:val="24"/>
        </w:rPr>
        <w:t>钢筋下料加工时，形状尺寸必须准确，锚固长度符合设计要求，焊接头处应平整牢固。</w:t>
      </w:r>
    </w:p>
    <w:p>
      <w:pPr>
        <w:spacing w:line="360" w:lineRule="auto"/>
        <w:ind w:firstLine="480" w:firstLineChars="200"/>
        <w:rPr>
          <w:rFonts w:hint="eastAsia"/>
          <w:sz w:val="24"/>
        </w:rPr>
      </w:pPr>
      <w:r>
        <w:rPr>
          <w:rFonts w:hint="eastAsia"/>
          <w:sz w:val="24"/>
        </w:rPr>
        <w:t>⑶</w:t>
      </w:r>
      <w:r>
        <w:rPr>
          <w:rFonts w:hint="eastAsia"/>
          <w:sz w:val="24"/>
        </w:rPr>
        <w:t>钢筋直径小于</w:t>
      </w:r>
      <w:r>
        <w:rPr>
          <w:rFonts w:hint="eastAsia"/>
          <w:sz w:val="24"/>
        </w:rPr>
        <w:t>Ф</w:t>
      </w:r>
      <w:r>
        <w:rPr>
          <w:rFonts w:hint="eastAsia"/>
          <w:sz w:val="24"/>
        </w:rPr>
        <w:t>22mm，可采用绑扎搭接，搭接长度、受拉区为48d，受压区为43d，钢筋末端作成180度弯钩，直径大于</w:t>
      </w:r>
      <w:r>
        <w:rPr>
          <w:rFonts w:hint="eastAsia"/>
          <w:sz w:val="24"/>
        </w:rPr>
        <w:t>Ф</w:t>
      </w:r>
      <w:r>
        <w:rPr>
          <w:rFonts w:hint="eastAsia"/>
          <w:sz w:val="24"/>
        </w:rPr>
        <w:t>22的钢筋采用对接焊，所有箍筋均做大于135度的弯钩封闭。要求操作人员熟悉加工工艺及质量验收标准，合格后方可隐蔽。</w:t>
      </w:r>
    </w:p>
    <w:p>
      <w:pPr>
        <w:spacing w:line="360" w:lineRule="auto"/>
        <w:ind w:firstLine="480" w:firstLineChars="200"/>
        <w:rPr>
          <w:rFonts w:hint="eastAsia"/>
          <w:sz w:val="24"/>
        </w:rPr>
      </w:pPr>
      <w:r>
        <w:rPr>
          <w:rFonts w:hint="eastAsia"/>
          <w:sz w:val="24"/>
        </w:rPr>
        <w:t>⑷</w:t>
      </w:r>
      <w:r>
        <w:rPr>
          <w:rFonts w:hint="eastAsia"/>
          <w:sz w:val="24"/>
        </w:rPr>
        <w:t>钢筋模板之间绑扎砂浆砌块，其间距不大于1M，以保证钢筋位置准确和保护层厚度。</w:t>
      </w:r>
    </w:p>
    <w:p>
      <w:pPr>
        <w:spacing w:line="360" w:lineRule="auto"/>
        <w:ind w:firstLine="480" w:firstLineChars="200"/>
        <w:rPr>
          <w:rFonts w:hint="eastAsia"/>
          <w:sz w:val="24"/>
        </w:rPr>
      </w:pPr>
      <w:r>
        <w:rPr>
          <w:rFonts w:hint="eastAsia"/>
          <w:sz w:val="24"/>
        </w:rPr>
        <w:t>⑸</w:t>
      </w:r>
      <w:r>
        <w:rPr>
          <w:rFonts w:hint="eastAsia"/>
          <w:sz w:val="24"/>
        </w:rPr>
        <w:t>竖向钢筋搭接时不应在同一截面上，要相互错开。接头率小于50%。</w:t>
      </w:r>
    </w:p>
    <w:p>
      <w:pPr>
        <w:spacing w:line="360" w:lineRule="auto"/>
        <w:ind w:firstLine="480" w:firstLineChars="200"/>
        <w:rPr>
          <w:rFonts w:hint="eastAsia"/>
          <w:sz w:val="24"/>
        </w:rPr>
      </w:pPr>
      <w:r>
        <w:rPr>
          <w:rFonts w:hint="eastAsia"/>
          <w:sz w:val="24"/>
        </w:rPr>
        <w:t>⑹</w:t>
      </w:r>
      <w:r>
        <w:rPr>
          <w:rFonts w:hint="eastAsia"/>
          <w:sz w:val="24"/>
        </w:rPr>
        <w:t>为保证钢筋保护层厚度，应先制作10</w:t>
      </w:r>
      <w:r>
        <w:rPr>
          <w:rFonts w:hint="eastAsia"/>
          <w:sz w:val="24"/>
        </w:rPr>
        <w:t>×</w:t>
      </w:r>
      <w:r>
        <w:rPr>
          <w:rFonts w:hint="eastAsia"/>
          <w:sz w:val="24"/>
        </w:rPr>
        <w:t>30</w:t>
      </w:r>
      <w:r>
        <w:rPr>
          <w:rFonts w:hint="eastAsia"/>
          <w:sz w:val="24"/>
        </w:rPr>
        <w:t>×</w:t>
      </w:r>
      <w:r>
        <w:rPr>
          <w:rFonts w:hint="eastAsia"/>
          <w:sz w:val="24"/>
        </w:rPr>
        <w:t>30、15</w:t>
      </w:r>
      <w:r>
        <w:rPr>
          <w:rFonts w:hint="eastAsia"/>
          <w:sz w:val="24"/>
        </w:rPr>
        <w:t>×</w:t>
      </w:r>
      <w:r>
        <w:rPr>
          <w:rFonts w:hint="eastAsia"/>
          <w:sz w:val="24"/>
        </w:rPr>
        <w:t>30</w:t>
      </w:r>
      <w:r>
        <w:rPr>
          <w:rFonts w:hint="eastAsia"/>
          <w:sz w:val="24"/>
        </w:rPr>
        <w:t>×</w:t>
      </w:r>
      <w:r>
        <w:rPr>
          <w:rFonts w:hint="eastAsia"/>
          <w:sz w:val="24"/>
        </w:rPr>
        <w:t>30、20</w:t>
      </w:r>
      <w:r>
        <w:rPr>
          <w:rFonts w:hint="eastAsia"/>
          <w:sz w:val="24"/>
        </w:rPr>
        <w:t>×</w:t>
      </w:r>
      <w:r>
        <w:rPr>
          <w:rFonts w:hint="eastAsia"/>
          <w:sz w:val="24"/>
        </w:rPr>
        <w:t>30</w:t>
      </w:r>
      <w:r>
        <w:rPr>
          <w:rFonts w:hint="eastAsia"/>
          <w:sz w:val="24"/>
        </w:rPr>
        <w:t>×</w:t>
      </w:r>
      <w:r>
        <w:rPr>
          <w:rFonts w:hint="eastAsia"/>
          <w:sz w:val="24"/>
        </w:rPr>
        <w:t>30、25</w:t>
      </w:r>
      <w:r>
        <w:rPr>
          <w:rFonts w:hint="eastAsia"/>
          <w:sz w:val="24"/>
        </w:rPr>
        <w:t>×</w:t>
      </w:r>
      <w:r>
        <w:rPr>
          <w:rFonts w:hint="eastAsia"/>
          <w:sz w:val="24"/>
        </w:rPr>
        <w:t>30</w:t>
      </w:r>
      <w:r>
        <w:rPr>
          <w:rFonts w:hint="eastAsia"/>
          <w:sz w:val="24"/>
        </w:rPr>
        <w:t>×</w:t>
      </w:r>
      <w:r>
        <w:rPr>
          <w:rFonts w:hint="eastAsia"/>
          <w:sz w:val="24"/>
        </w:rPr>
        <w:t>30的保护层水泥砂浆垫块。受力钢筋与砼保护层厚度最小厚度为梁、柱：30mm，板：20mm。</w:t>
      </w:r>
    </w:p>
    <w:p>
      <w:pPr>
        <w:spacing w:line="360" w:lineRule="auto"/>
        <w:ind w:firstLine="480" w:firstLineChars="200"/>
        <w:rPr>
          <w:rFonts w:hint="eastAsia"/>
          <w:sz w:val="24"/>
        </w:rPr>
      </w:pPr>
      <w:r>
        <w:rPr>
          <w:rFonts w:hint="eastAsia"/>
          <w:sz w:val="24"/>
        </w:rPr>
        <w:t>⑺</w:t>
      </w:r>
      <w:r>
        <w:rPr>
          <w:rFonts w:hint="eastAsia"/>
          <w:sz w:val="24"/>
        </w:rPr>
        <w:t>预埋件的留设位置要准确，为确保预埋件表面与砼表面平齐，在预埋件上焊上钢筋，钢筋长度为A-S（A为预埋位置构件厚度，S为埋件钢板厚度），使预埋件表面紧靠模板，并将钢筋与锚筋在钢筋梁上使其不至于浇灌砼和振捣时产生位移。</w:t>
      </w:r>
    </w:p>
    <w:p>
      <w:pPr>
        <w:spacing w:line="360" w:lineRule="auto"/>
        <w:ind w:firstLine="480" w:firstLineChars="200"/>
        <w:rPr>
          <w:rFonts w:hint="eastAsia"/>
          <w:sz w:val="24"/>
        </w:rPr>
      </w:pPr>
      <w:r>
        <w:rPr>
          <w:rFonts w:hint="eastAsia"/>
          <w:sz w:val="24"/>
        </w:rPr>
        <w:t>⑻</w:t>
      </w:r>
      <w:r>
        <w:rPr>
          <w:rFonts w:hint="eastAsia"/>
          <w:sz w:val="24"/>
        </w:rPr>
        <w:t>绑扎时应沿着墙体的方向预埋墙体拉结筋2</w:t>
      </w:r>
      <w:r>
        <w:rPr>
          <w:rFonts w:hint="eastAsia"/>
          <w:sz w:val="24"/>
        </w:rPr>
        <w:t>Ф</w:t>
      </w:r>
      <w:r>
        <w:rPr>
          <w:rFonts w:hint="eastAsia"/>
          <w:sz w:val="24"/>
        </w:rPr>
        <w:t>6，间距500mm。钢筋伸入墙内1000mm，锚入柱</w:t>
      </w:r>
      <w:r>
        <w:rPr>
          <w:rFonts w:hint="eastAsia"/>
          <w:sz w:val="24"/>
          <w:lang w:eastAsia="zh-CN"/>
        </w:rPr>
        <w:t>201</w:t>
      </w:r>
      <w:r>
        <w:rPr>
          <w:rFonts w:hint="eastAsia"/>
          <w:sz w:val="24"/>
        </w:rPr>
        <w:t>mm，根据框架间长度大于  4M的砌体墙，梁底应埋拉筋2</w:t>
      </w:r>
      <w:r>
        <w:rPr>
          <w:rFonts w:hint="eastAsia"/>
          <w:sz w:val="24"/>
        </w:rPr>
        <w:t>Ф</w:t>
      </w:r>
      <w:r>
        <w:rPr>
          <w:rFonts w:hint="eastAsia"/>
          <w:sz w:val="24"/>
        </w:rPr>
        <w:t>6伸入墙内700mm，锚入梁内</w:t>
      </w:r>
      <w:r>
        <w:rPr>
          <w:rFonts w:hint="eastAsia"/>
          <w:sz w:val="24"/>
          <w:lang w:eastAsia="zh-CN"/>
        </w:rPr>
        <w:t>201</w:t>
      </w:r>
      <w:r>
        <w:rPr>
          <w:rFonts w:hint="eastAsia"/>
          <w:sz w:val="24"/>
        </w:rPr>
        <w:t>mm，高度大于3米的砌体，须在门上设过梁高度加220</w:t>
      </w:r>
      <w:r>
        <w:rPr>
          <w:rFonts w:hint="eastAsia"/>
          <w:sz w:val="24"/>
        </w:rPr>
        <w:t>×</w:t>
      </w:r>
      <w:r>
        <w:rPr>
          <w:rFonts w:hint="eastAsia"/>
          <w:sz w:val="24"/>
        </w:rPr>
        <w:t>240通长圈梁，并且在纵横墙相交处设240</w:t>
      </w:r>
      <w:r>
        <w:rPr>
          <w:rFonts w:hint="eastAsia"/>
          <w:sz w:val="24"/>
        </w:rPr>
        <w:t>×</w:t>
      </w:r>
      <w:r>
        <w:rPr>
          <w:rFonts w:hint="eastAsia"/>
          <w:sz w:val="24"/>
        </w:rPr>
        <w:t>240构造柱，预埋4</w:t>
      </w:r>
      <w:r>
        <w:rPr>
          <w:rFonts w:hint="eastAsia"/>
          <w:sz w:val="24"/>
        </w:rPr>
        <w:t>Ф</w:t>
      </w:r>
      <w:r>
        <w:rPr>
          <w:rFonts w:hint="eastAsia"/>
          <w:sz w:val="24"/>
        </w:rPr>
        <w:t>12插筋。</w:t>
      </w:r>
    </w:p>
    <w:p>
      <w:pPr>
        <w:spacing w:line="360" w:lineRule="auto"/>
        <w:ind w:firstLine="480" w:firstLineChars="200"/>
        <w:rPr>
          <w:rFonts w:hint="eastAsia"/>
          <w:sz w:val="24"/>
        </w:rPr>
      </w:pPr>
      <w:r>
        <w:rPr>
          <w:rFonts w:hint="eastAsia"/>
          <w:sz w:val="24"/>
        </w:rPr>
        <w:t>⑼</w:t>
      </w:r>
      <w:r>
        <w:rPr>
          <w:rFonts w:hint="eastAsia"/>
          <w:sz w:val="24"/>
        </w:rPr>
        <w:t>钢筋砼柱保护层采用上、中、下三个箍筋焊接，四角焊接25MM长的钢筋，直径同箍筋，使主筋和保护层位置准确。</w:t>
      </w:r>
    </w:p>
    <w:p>
      <w:pPr>
        <w:spacing w:line="360" w:lineRule="auto"/>
        <w:ind w:firstLine="480" w:firstLineChars="200"/>
        <w:rPr>
          <w:rFonts w:hint="eastAsia"/>
          <w:sz w:val="24"/>
        </w:rPr>
      </w:pPr>
      <w:r>
        <w:rPr>
          <w:rFonts w:hint="eastAsia"/>
          <w:sz w:val="24"/>
        </w:rPr>
        <w:t>⑽</w:t>
      </w:r>
      <w:r>
        <w:rPr>
          <w:rFonts w:hint="eastAsia"/>
          <w:sz w:val="24"/>
        </w:rPr>
        <w:t>为保证现浇板表面平整，在施工时采用铁马凳上铺架板，使操作人员在架板上振捣和找平。</w:t>
      </w:r>
    </w:p>
    <w:p>
      <w:pPr>
        <w:spacing w:line="360" w:lineRule="auto"/>
        <w:ind w:firstLine="480" w:firstLineChars="200"/>
        <w:rPr>
          <w:rFonts w:hint="eastAsia"/>
          <w:sz w:val="24"/>
        </w:rPr>
      </w:pPr>
      <w:r>
        <w:rPr>
          <w:rFonts w:hint="eastAsia"/>
          <w:sz w:val="24"/>
        </w:rPr>
        <w:t>⑾</w:t>
      </w:r>
      <w:r>
        <w:rPr>
          <w:rFonts w:hint="eastAsia"/>
          <w:sz w:val="24"/>
        </w:rPr>
        <w:t>为确保砼的上部剪力筋的位置正确和保护层的厚度，板负筋架力筋</w:t>
      </w:r>
      <w:r>
        <w:rPr>
          <w:rFonts w:hint="eastAsia"/>
          <w:sz w:val="24"/>
        </w:rPr>
        <w:t>Ф</w:t>
      </w:r>
      <w:r>
        <w:rPr>
          <w:rFonts w:hint="eastAsia"/>
          <w:sz w:val="24"/>
        </w:rPr>
        <w:t>6换成两根</w:t>
      </w:r>
      <w:r>
        <w:rPr>
          <w:rFonts w:hint="eastAsia"/>
          <w:sz w:val="24"/>
        </w:rPr>
        <w:t>Ф</w:t>
      </w:r>
      <w:r>
        <w:rPr>
          <w:rFonts w:hint="eastAsia"/>
          <w:sz w:val="24"/>
        </w:rPr>
        <w:t>12的铁马凳来代替，放在两边。</w:t>
      </w:r>
    </w:p>
    <w:p>
      <w:pPr>
        <w:spacing w:line="360" w:lineRule="auto"/>
        <w:ind w:firstLine="480" w:firstLineChars="200"/>
        <w:rPr>
          <w:rFonts w:hint="eastAsia"/>
          <w:sz w:val="24"/>
        </w:rPr>
      </w:pPr>
      <w:r>
        <w:rPr>
          <w:rFonts w:hint="eastAsia"/>
          <w:sz w:val="24"/>
        </w:rPr>
        <w:t>⑿</w:t>
      </w:r>
      <w:r>
        <w:rPr>
          <w:rFonts w:hint="eastAsia"/>
          <w:sz w:val="24"/>
        </w:rPr>
        <w:t>以上事项质检人员、技术人员必须严格检查验收，钢筋绑扎成型后，由专职人员验收，方可浇筑砼。</w:t>
      </w:r>
    </w:p>
    <w:p>
      <w:pPr>
        <w:spacing w:line="360" w:lineRule="auto"/>
        <w:ind w:firstLine="480" w:firstLineChars="200"/>
        <w:rPr>
          <w:rFonts w:hint="eastAsia"/>
          <w:sz w:val="24"/>
        </w:rPr>
      </w:pPr>
      <w:r>
        <w:rPr>
          <w:rFonts w:hint="eastAsia"/>
          <w:sz w:val="24"/>
        </w:rPr>
        <w:t>2、模板工程</w:t>
      </w:r>
    </w:p>
    <w:p>
      <w:pPr>
        <w:spacing w:line="360" w:lineRule="auto"/>
        <w:ind w:firstLine="480" w:firstLineChars="200"/>
        <w:rPr>
          <w:rFonts w:hint="eastAsia"/>
          <w:sz w:val="24"/>
        </w:rPr>
        <w:sectPr>
          <w:footerReference w:type="even" r:id="rId18"/>
          <w:footerReference w:type="default" r:id="rId19"/>
          <w:type w:val="nextPage"/>
          <w:pgSz w:w="11906" w:h="16838"/>
          <w:pgMar w:top="1440" w:right="1134" w:bottom="1440" w:left="1701" w:header="851" w:footer="992" w:gutter="0"/>
          <w:pgNumType w:start="6"/>
          <w:cols w:space="708"/>
          <w:titlePg w:val="0"/>
          <w:docGrid w:type="lines" w:linePitch="312"/>
        </w:sectPr>
      </w:pPr>
      <w:r>
        <w:rPr>
          <w:rFonts w:hint="eastAsia"/>
          <w:sz w:val="24"/>
        </w:rPr>
        <w:t>先进的模板体系是保证工程质量的重要环节,因此结合本工程特点和以往同类工程的施工经验,我们设计出适合本工程特点的适用而科学的模板支撑体系,满足砼工程的质量要求</w:t>
      </w:r>
    </w:p>
    <w:p>
      <w:pPr>
        <w:spacing w:line="360" w:lineRule="auto"/>
        <w:ind w:firstLine="480" w:firstLineChars="200"/>
        <w:rPr>
          <w:rFonts w:hint="eastAsia"/>
          <w:sz w:val="24"/>
        </w:rPr>
      </w:pPr>
      <w:r>
        <w:rPr>
          <w:rFonts w:hint="eastAsia"/>
          <w:sz w:val="24"/>
        </w:rPr>
        <w:t>①</w:t>
      </w:r>
      <w:r>
        <w:rPr>
          <w:rFonts w:hint="eastAsia"/>
          <w:sz w:val="24"/>
        </w:rPr>
        <w:t xml:space="preserve">    基础底板</w:t>
      </w:r>
    </w:p>
    <w:p>
      <w:pPr>
        <w:spacing w:line="360" w:lineRule="auto"/>
        <w:ind w:firstLine="480" w:firstLineChars="200"/>
        <w:rPr>
          <w:rFonts w:hint="eastAsia"/>
          <w:sz w:val="24"/>
        </w:rPr>
      </w:pPr>
      <w:r>
        <w:rPr>
          <w:rFonts w:hint="eastAsia"/>
          <w:sz w:val="24"/>
        </w:rPr>
        <w:t>基础底板采用组合钢模板, 用钢管进行加固。</w:t>
      </w:r>
    </w:p>
    <w:p>
      <w:pPr>
        <w:spacing w:line="360" w:lineRule="auto"/>
        <w:ind w:firstLine="480" w:firstLineChars="200"/>
        <w:rPr>
          <w:rFonts w:hint="eastAsia"/>
          <w:sz w:val="24"/>
        </w:rPr>
      </w:pPr>
      <w:r>
        <w:rPr>
          <w:rFonts w:hint="eastAsia"/>
          <w:sz w:val="24"/>
        </w:rPr>
        <w:t>②</w:t>
      </w:r>
      <w:r>
        <w:rPr>
          <w:rFonts w:hint="eastAsia"/>
          <w:sz w:val="24"/>
        </w:rPr>
        <w:t>柱模板（采用竹胶模板，钢管加固）</w:t>
      </w:r>
    </w:p>
    <w:p>
      <w:pPr>
        <w:spacing w:line="360" w:lineRule="auto"/>
        <w:ind w:firstLine="480" w:firstLineChars="200"/>
        <w:rPr>
          <w:rFonts w:hint="eastAsia"/>
          <w:sz w:val="24"/>
        </w:rPr>
      </w:pPr>
      <w:r>
        <w:rPr>
          <w:rFonts w:hint="eastAsia"/>
          <w:sz w:val="24"/>
        </w:rPr>
        <w:t>⑴</w:t>
      </w:r>
      <w:r>
        <w:rPr>
          <w:rFonts w:hint="eastAsia"/>
          <w:sz w:val="24"/>
        </w:rPr>
        <w:t>组拼柱模板安装工艺流程</w:t>
      </w:r>
    </w:p>
    <w:p>
      <w:pPr>
        <w:spacing w:line="360" w:lineRule="auto"/>
        <w:ind w:firstLine="480" w:firstLineChars="200"/>
        <w:rPr>
          <w:rFonts w:hint="eastAsia"/>
          <w:sz w:val="24"/>
        </w:rPr>
      </w:pPr>
      <w:r>
        <w:rPr>
          <w:rFonts w:hint="eastAsia"/>
          <w:sz w:val="24"/>
        </w:rPr>
        <w:t>组拼柱模板并检查</w:t>
      </w:r>
      <w:r>
        <w:rPr>
          <w:rFonts w:hint="eastAsia"/>
          <w:sz w:val="24"/>
        </w:rPr>
        <w:t>→</w:t>
      </w:r>
      <w:r>
        <w:rPr>
          <w:rFonts w:hint="eastAsia"/>
          <w:sz w:val="24"/>
        </w:rPr>
        <w:t>安装支撑</w:t>
      </w:r>
      <w:r>
        <w:rPr>
          <w:rFonts w:hint="eastAsia"/>
          <w:sz w:val="24"/>
        </w:rPr>
        <w:t>→</w:t>
      </w:r>
      <w:r>
        <w:rPr>
          <w:rFonts w:hint="eastAsia"/>
          <w:sz w:val="24"/>
        </w:rPr>
        <w:t>全面质量检查</w:t>
      </w:r>
      <w:r>
        <w:rPr>
          <w:rFonts w:hint="eastAsia"/>
          <w:sz w:val="24"/>
        </w:rPr>
        <w:t>→</w:t>
      </w:r>
      <w:r>
        <w:rPr>
          <w:rFonts w:hint="eastAsia"/>
          <w:sz w:val="24"/>
        </w:rPr>
        <w:t>柱模群柱固定</w:t>
      </w:r>
    </w:p>
    <w:p>
      <w:pPr>
        <w:spacing w:line="360" w:lineRule="auto"/>
        <w:ind w:firstLine="480" w:firstLineChars="200"/>
        <w:rPr>
          <w:rFonts w:hint="eastAsia"/>
          <w:sz w:val="24"/>
        </w:rPr>
      </w:pPr>
      <w:r>
        <w:rPr>
          <w:rFonts w:hint="eastAsia"/>
          <w:sz w:val="24"/>
        </w:rPr>
        <w:t>A．组拼柱模板安装施工要点:</w:t>
      </w:r>
    </w:p>
    <w:p>
      <w:pPr>
        <w:spacing w:line="360" w:lineRule="auto"/>
        <w:ind w:firstLine="480" w:firstLineChars="200"/>
        <w:rPr>
          <w:rFonts w:hint="eastAsia"/>
          <w:sz w:val="24"/>
        </w:rPr>
      </w:pPr>
      <w:r>
        <w:rPr>
          <w:rFonts w:hint="eastAsia"/>
          <w:sz w:val="24"/>
        </w:rPr>
        <w:t>先检查组拼的柱模板上下口的截面尺寸、对角线偏差、连接件、卡件、柱箍的数量及紧固程度。检查柱筋是否有碍柱模的安装。</w:t>
      </w:r>
    </w:p>
    <w:p>
      <w:pPr>
        <w:spacing w:line="360" w:lineRule="auto"/>
        <w:ind w:firstLine="480" w:firstLineChars="200"/>
        <w:rPr>
          <w:rFonts w:hint="eastAsia"/>
          <w:sz w:val="24"/>
        </w:rPr>
      </w:pPr>
      <w:r>
        <w:rPr>
          <w:rFonts w:hint="eastAsia"/>
          <w:sz w:val="24"/>
        </w:rPr>
        <w:t>B．柱模板安装后用钢管、扣件进行加固、校正, 进行验收。</w:t>
      </w:r>
    </w:p>
    <w:p>
      <w:pPr>
        <w:spacing w:line="360" w:lineRule="auto"/>
        <w:ind w:firstLine="480" w:firstLineChars="200"/>
        <w:rPr>
          <w:rFonts w:hint="eastAsia"/>
          <w:sz w:val="24"/>
        </w:rPr>
      </w:pPr>
      <w:r>
        <w:rPr>
          <w:rFonts w:hint="eastAsia"/>
          <w:sz w:val="24"/>
        </w:rPr>
        <w:t>⑵</w:t>
      </w:r>
      <w:r>
        <w:rPr>
          <w:rFonts w:hint="eastAsia"/>
          <w:sz w:val="24"/>
        </w:rPr>
        <w:t>应注意的问题</w:t>
      </w:r>
    </w:p>
    <w:p>
      <w:pPr>
        <w:spacing w:line="360" w:lineRule="auto"/>
        <w:ind w:firstLine="480" w:firstLineChars="200"/>
        <w:rPr>
          <w:rFonts w:hint="eastAsia"/>
          <w:sz w:val="24"/>
        </w:rPr>
      </w:pPr>
      <w:r>
        <w:rPr>
          <w:rFonts w:hint="eastAsia"/>
          <w:sz w:val="24"/>
        </w:rPr>
        <w:t>A．为使柱模板不发生水平位移, 应加用钢管斜撑。</w:t>
      </w:r>
    </w:p>
    <w:p>
      <w:pPr>
        <w:spacing w:line="360" w:lineRule="auto"/>
        <w:ind w:firstLine="480" w:firstLineChars="200"/>
        <w:rPr>
          <w:rFonts w:hint="eastAsia"/>
          <w:sz w:val="24"/>
        </w:rPr>
      </w:pPr>
      <w:r>
        <w:rPr>
          <w:rFonts w:hint="eastAsia"/>
          <w:sz w:val="24"/>
        </w:rPr>
        <w:t>B．安装柱模板前,水平施工缝外的松散险及杂物应清理干净板缝隙用海绵条压密实。</w:t>
      </w:r>
    </w:p>
    <w:p>
      <w:pPr>
        <w:spacing w:line="360" w:lineRule="auto"/>
        <w:ind w:firstLine="480" w:firstLineChars="200"/>
        <w:rPr>
          <w:rFonts w:hint="eastAsia"/>
          <w:sz w:val="24"/>
        </w:rPr>
      </w:pPr>
      <w:r>
        <w:rPr>
          <w:rFonts w:hint="eastAsia"/>
          <w:sz w:val="24"/>
        </w:rPr>
        <w:t>④</w:t>
      </w:r>
      <w:r>
        <w:rPr>
          <w:rFonts w:hint="eastAsia"/>
          <w:sz w:val="24"/>
        </w:rPr>
        <w:t>模板的拆除</w:t>
      </w:r>
    </w:p>
    <w:p>
      <w:pPr>
        <w:spacing w:line="360" w:lineRule="auto"/>
        <w:ind w:firstLine="480" w:firstLineChars="200"/>
        <w:rPr>
          <w:rFonts w:hint="eastAsia"/>
          <w:sz w:val="24"/>
        </w:rPr>
      </w:pPr>
      <w:r>
        <w:rPr>
          <w:rFonts w:hint="eastAsia"/>
          <w:sz w:val="24"/>
        </w:rPr>
        <w:t>A．柱模板在混凝土的强度能保证其表面及棱角不因拆模而损坏时可拆除,不得提前松动对拉螺栓,应根据天气、温度掌握控制、但不得超过时间过长或提前拆模,防止混凝土墙体产生裂缝,影响施工质量。</w:t>
      </w:r>
    </w:p>
    <w:p>
      <w:pPr>
        <w:spacing w:line="360" w:lineRule="auto"/>
        <w:ind w:firstLine="480" w:firstLineChars="200"/>
        <w:rPr>
          <w:rFonts w:hint="eastAsia"/>
          <w:sz w:val="24"/>
        </w:rPr>
      </w:pPr>
      <w:r>
        <w:rPr>
          <w:rFonts w:hint="eastAsia"/>
          <w:sz w:val="24"/>
        </w:rPr>
        <w:t>B．拆模时,不得使用大锤,以防止模板碰墙体开裂。</w:t>
      </w:r>
    </w:p>
    <w:p>
      <w:pPr>
        <w:spacing w:line="360" w:lineRule="auto"/>
        <w:ind w:firstLine="480" w:firstLineChars="200"/>
        <w:rPr>
          <w:rFonts w:hint="eastAsia"/>
          <w:sz w:val="24"/>
        </w:rPr>
      </w:pPr>
      <w:r>
        <w:rPr>
          <w:rFonts w:hint="eastAsia"/>
          <w:sz w:val="24"/>
        </w:rPr>
        <w:t>C.模板堆放时应使模板向后倾覆。模板放置处要平整坚实,不得放在松土及坑洼不平处,禁止在水中浸泡。</w:t>
      </w:r>
    </w:p>
    <w:p>
      <w:pPr>
        <w:spacing w:line="360" w:lineRule="auto"/>
        <w:ind w:firstLine="480" w:firstLineChars="200"/>
        <w:rPr>
          <w:rFonts w:hint="eastAsia"/>
          <w:sz w:val="24"/>
        </w:rPr>
      </w:pPr>
      <w:r>
        <w:rPr>
          <w:rFonts w:hint="eastAsia"/>
          <w:sz w:val="24"/>
        </w:rPr>
        <w:t>⑤</w:t>
      </w:r>
      <w:r>
        <w:rPr>
          <w:rFonts w:hint="eastAsia"/>
          <w:sz w:val="24"/>
        </w:rPr>
        <w:t>竹胶模板施工工艺</w:t>
      </w:r>
    </w:p>
    <w:p>
      <w:pPr>
        <w:spacing w:line="360" w:lineRule="auto"/>
        <w:ind w:firstLine="480" w:firstLineChars="200"/>
        <w:rPr>
          <w:rFonts w:hint="eastAsia"/>
          <w:sz w:val="24"/>
        </w:rPr>
      </w:pPr>
      <w:r>
        <w:rPr>
          <w:rFonts w:hint="eastAsia"/>
          <w:sz w:val="24"/>
        </w:rPr>
        <w:t>1、A：柱</w:t>
      </w:r>
    </w:p>
    <w:p>
      <w:pPr>
        <w:spacing w:line="360" w:lineRule="auto"/>
        <w:ind w:firstLine="480" w:firstLineChars="200"/>
        <w:rPr>
          <w:rFonts w:hint="eastAsia"/>
          <w:sz w:val="24"/>
        </w:rPr>
      </w:pPr>
      <w:r>
        <w:rPr>
          <w:rFonts w:hint="eastAsia"/>
          <w:sz w:val="24"/>
        </w:rPr>
        <w:t>A1：先将柱第一层四面模板就位组拼好，用U形卡反正交替连接。</w:t>
      </w:r>
    </w:p>
    <w:p>
      <w:pPr>
        <w:spacing w:line="360" w:lineRule="auto"/>
        <w:ind w:firstLine="480" w:firstLineChars="200"/>
        <w:rPr>
          <w:rFonts w:hint="eastAsia"/>
          <w:sz w:val="24"/>
        </w:rPr>
      </w:pPr>
      <w:r>
        <w:rPr>
          <w:rFonts w:hint="eastAsia"/>
          <w:sz w:val="24"/>
        </w:rPr>
        <w:t>A2：以第一层模板为基准，以同样方法组拼第二、三层，直至到梁口柱模板。用U形卡对竖向、水平接缝方正交替连接。</w:t>
      </w:r>
    </w:p>
    <w:p>
      <w:pPr>
        <w:spacing w:line="360" w:lineRule="auto"/>
        <w:ind w:firstLine="480" w:firstLineChars="200"/>
        <w:rPr>
          <w:rFonts w:hint="eastAsia"/>
          <w:sz w:val="24"/>
        </w:rPr>
      </w:pPr>
      <w:r>
        <w:rPr>
          <w:rFonts w:hint="eastAsia"/>
          <w:sz w:val="24"/>
        </w:rPr>
        <w:t>A3：对模板的轴线位移、垂直偏差、对角线凳全面校正，并安装定型斜撑。检查安装质量，最后进行群体水平拉杆及剪力支杆的固定。</w:t>
      </w:r>
    </w:p>
    <w:p>
      <w:pPr>
        <w:spacing w:line="360" w:lineRule="auto"/>
        <w:ind w:firstLine="480" w:firstLineChars="200"/>
        <w:rPr>
          <w:rFonts w:hint="eastAsia"/>
          <w:sz w:val="24"/>
        </w:rPr>
      </w:pPr>
      <w:r>
        <w:rPr>
          <w:rFonts w:hint="eastAsia"/>
          <w:sz w:val="24"/>
        </w:rPr>
        <w:t>A4：将柱根部横板内清理干净，封闭清理口。</w:t>
      </w:r>
    </w:p>
    <w:p>
      <w:pPr>
        <w:spacing w:line="360" w:lineRule="auto"/>
        <w:ind w:firstLine="480" w:firstLineChars="200"/>
        <w:rPr>
          <w:rFonts w:hint="eastAsia"/>
          <w:sz w:val="24"/>
        </w:rPr>
      </w:pPr>
      <w:r>
        <w:rPr>
          <w:rFonts w:hint="eastAsia"/>
          <w:sz w:val="24"/>
        </w:rPr>
        <w:t>B：墙模板：</w:t>
      </w:r>
    </w:p>
    <w:p>
      <w:pPr>
        <w:spacing w:line="360" w:lineRule="auto"/>
        <w:ind w:firstLine="480" w:firstLineChars="200"/>
        <w:rPr>
          <w:rFonts w:hint="eastAsia"/>
          <w:sz w:val="24"/>
        </w:rPr>
        <w:sectPr>
          <w:footerReference w:type="even" r:id="rId20"/>
          <w:footerReference w:type="default" r:id="rId21"/>
          <w:type w:val="nextPage"/>
          <w:pgSz w:w="11906" w:h="16838"/>
          <w:pgMar w:top="1440" w:right="1134" w:bottom="1440" w:left="1701" w:header="851" w:footer="992" w:gutter="0"/>
          <w:pgNumType w:start="7"/>
          <w:cols w:space="708"/>
          <w:titlePg w:val="0"/>
          <w:docGrid w:type="lines" w:linePitch="312"/>
        </w:sectPr>
      </w:pPr>
    </w:p>
    <w:p>
      <w:pPr>
        <w:spacing w:line="360" w:lineRule="auto"/>
        <w:ind w:firstLine="480" w:firstLineChars="200"/>
        <w:rPr>
          <w:rFonts w:hint="eastAsia"/>
          <w:sz w:val="24"/>
        </w:rPr>
      </w:pPr>
      <w:r>
        <w:rPr>
          <w:rFonts w:hint="eastAsia"/>
          <w:sz w:val="24"/>
        </w:rPr>
        <w:t>B1：在安装模板前按位置线安装门窗洞口模板与墙体钢筋固定，并安装好预埋件或木砖。</w:t>
      </w:r>
    </w:p>
    <w:p>
      <w:pPr>
        <w:spacing w:line="360" w:lineRule="auto"/>
        <w:ind w:firstLine="480" w:firstLineChars="200"/>
        <w:rPr>
          <w:rFonts w:hint="eastAsia"/>
          <w:sz w:val="24"/>
        </w:rPr>
      </w:pPr>
      <w:r>
        <w:rPr>
          <w:rFonts w:hint="eastAsia"/>
          <w:sz w:val="24"/>
        </w:rPr>
        <w:t>B2：安装时宜采用墙两侧模板同时安装，应保证各扣件连接牢固，模板平整度及垂直度应符合要求。</w:t>
      </w:r>
    </w:p>
    <w:p>
      <w:pPr>
        <w:spacing w:line="360" w:lineRule="auto"/>
        <w:ind w:firstLine="480" w:firstLineChars="200"/>
        <w:rPr>
          <w:rFonts w:hint="eastAsia"/>
          <w:sz w:val="24"/>
        </w:rPr>
      </w:pPr>
      <w:r>
        <w:rPr>
          <w:rFonts w:hint="eastAsia"/>
          <w:sz w:val="24"/>
        </w:rPr>
        <w:t>2、拆摸</w:t>
      </w:r>
    </w:p>
    <w:p>
      <w:pPr>
        <w:spacing w:line="360" w:lineRule="auto"/>
        <w:ind w:firstLine="480" w:firstLineChars="200"/>
        <w:rPr>
          <w:rFonts w:hint="eastAsia"/>
          <w:sz w:val="24"/>
        </w:rPr>
      </w:pPr>
      <w:r>
        <w:rPr>
          <w:rFonts w:hint="eastAsia"/>
          <w:sz w:val="24"/>
        </w:rPr>
        <w:t>A：拆模时，应保证混凝土强度表面及棱角不受损坏。</w:t>
      </w:r>
    </w:p>
    <w:p>
      <w:pPr>
        <w:spacing w:line="360" w:lineRule="auto"/>
        <w:ind w:firstLine="480" w:firstLineChars="200"/>
        <w:rPr>
          <w:rFonts w:hint="eastAsia"/>
          <w:sz w:val="24"/>
        </w:rPr>
      </w:pPr>
      <w:r>
        <w:rPr>
          <w:rFonts w:hint="eastAsia"/>
          <w:sz w:val="24"/>
        </w:rPr>
        <w:t>B：拆摸应遵循先支后拆，后支先拆，先拆不承重的模板，后拆承重部分的模板；自上而下，支架先拆侧向支撑，后拆竖向支撑等原则。</w:t>
      </w:r>
    </w:p>
    <w:p>
      <w:pPr>
        <w:spacing w:line="360" w:lineRule="auto"/>
        <w:ind w:firstLine="480" w:firstLineChars="200"/>
        <w:rPr>
          <w:rFonts w:hint="eastAsia"/>
          <w:sz w:val="24"/>
        </w:rPr>
      </w:pPr>
      <w:r>
        <w:rPr>
          <w:rFonts w:hint="eastAsia"/>
          <w:sz w:val="24"/>
        </w:rPr>
        <w:t>C：拆除模板时时，不得用大锤、撬棍硬砸猛撬，以免混凝土的外形和内部受到损伤。</w:t>
      </w:r>
    </w:p>
    <w:p>
      <w:pPr>
        <w:spacing w:line="360" w:lineRule="auto"/>
        <w:ind w:firstLine="480" w:firstLineChars="200"/>
        <w:rPr>
          <w:rFonts w:hint="eastAsia"/>
          <w:sz w:val="24"/>
        </w:rPr>
      </w:pPr>
      <w:r>
        <w:rPr>
          <w:rFonts w:hint="eastAsia"/>
          <w:sz w:val="24"/>
        </w:rPr>
        <w:t>D：工作面已安装完毕的墙、柱模板，不准在吊运其它模板时碰撞，不准在拼装模板就位前作为临时倚靠，以防止模板变形或产生垂直偏差。工作面已安装完毕的平面模板，不可做临时堆料和作业平台，以保证支架的稳定，防止平面模板标高和平整产生偏差。</w:t>
      </w:r>
    </w:p>
    <w:p>
      <w:pPr>
        <w:spacing w:line="360" w:lineRule="auto"/>
        <w:ind w:firstLine="480" w:firstLineChars="200"/>
        <w:rPr>
          <w:rFonts w:hint="eastAsia"/>
          <w:sz w:val="24"/>
        </w:rPr>
      </w:pPr>
      <w:r>
        <w:rPr>
          <w:rFonts w:hint="eastAsia"/>
          <w:sz w:val="24"/>
        </w:rPr>
        <w:t>E：竹胶模板在使用过程中应加强管理，支、拆模时应轻搬轻放，发现有损坏变形，应及时修理。</w:t>
      </w:r>
    </w:p>
    <w:p>
      <w:pPr>
        <w:spacing w:line="360" w:lineRule="auto"/>
        <w:ind w:firstLine="480" w:firstLineChars="200"/>
        <w:rPr>
          <w:rFonts w:hint="eastAsia"/>
          <w:sz w:val="24"/>
        </w:rPr>
      </w:pPr>
      <w:r>
        <w:rPr>
          <w:rFonts w:hint="eastAsia"/>
          <w:sz w:val="24"/>
        </w:rPr>
        <w:t>3、质量要求：</w:t>
      </w:r>
    </w:p>
    <w:p>
      <w:pPr>
        <w:spacing w:line="360" w:lineRule="auto"/>
        <w:ind w:firstLine="480" w:firstLineChars="200"/>
        <w:rPr>
          <w:rFonts w:hint="eastAsia"/>
          <w:sz w:val="24"/>
        </w:rPr>
      </w:pPr>
      <w:r>
        <w:rPr>
          <w:rFonts w:hint="eastAsia"/>
          <w:sz w:val="24"/>
        </w:rPr>
        <w:t>A：模板及支撑应有足够强度、刚度和稳定性，并不至于发生不允许的下沉与变形，模板的内侧面应平整，接缝严密，不得漏浆。</w:t>
      </w:r>
    </w:p>
    <w:p>
      <w:pPr>
        <w:spacing w:line="360" w:lineRule="auto"/>
        <w:ind w:firstLine="480" w:firstLineChars="200"/>
        <w:rPr>
          <w:rFonts w:hint="eastAsia"/>
          <w:sz w:val="24"/>
        </w:rPr>
      </w:pPr>
      <w:r>
        <w:rPr>
          <w:rFonts w:hint="eastAsia"/>
          <w:sz w:val="24"/>
        </w:rPr>
        <w:t>B：模板按装后应仔细检查各不见是否牢固，在浇筑砼过程中要经常检查，如发现变形松动等现象要及时修整加固，固定在模板上的预埋件、预留洞口不得遗漏，安装必须牢固，位置准确，其允许误差应符合施工规范及验收规定。</w:t>
      </w:r>
    </w:p>
    <w:p>
      <w:pPr>
        <w:spacing w:line="360" w:lineRule="auto"/>
        <w:ind w:firstLine="480" w:firstLineChars="200"/>
        <w:rPr>
          <w:rFonts w:hint="eastAsia"/>
          <w:sz w:val="24"/>
        </w:rPr>
      </w:pPr>
      <w:r>
        <w:rPr>
          <w:rFonts w:hint="eastAsia"/>
          <w:sz w:val="24"/>
        </w:rPr>
        <w:t>C：现浇结构模板安装的允许偏差应符合下表规定：</w:t>
      </w:r>
    </w:p>
    <w:p>
      <w:pPr>
        <w:spacing w:line="360" w:lineRule="auto"/>
        <w:ind w:firstLine="480" w:firstLineChars="200"/>
        <w:rPr>
          <w:rFonts w:hint="eastAsia"/>
          <w:sz w:val="24"/>
        </w:rPr>
      </w:pPr>
      <w:r>
        <w:rPr>
          <w:rFonts w:hint="eastAsia"/>
          <w:sz w:val="24"/>
        </w:rPr>
        <w:t>项                目                允许偏差(单位：㎜)</w:t>
      </w:r>
    </w:p>
    <w:p>
      <w:pPr>
        <w:spacing w:line="360" w:lineRule="auto"/>
        <w:ind w:firstLine="480" w:firstLineChars="200"/>
        <w:rPr>
          <w:rFonts w:hint="eastAsia"/>
          <w:sz w:val="24"/>
        </w:rPr>
      </w:pPr>
      <w:r>
        <w:rPr>
          <w:rFonts w:hint="eastAsia"/>
          <w:sz w:val="24"/>
        </w:rPr>
        <w:t>轴线位移                        5</w:t>
      </w:r>
    </w:p>
    <w:p>
      <w:pPr>
        <w:spacing w:line="360" w:lineRule="auto"/>
        <w:ind w:firstLine="480" w:firstLineChars="200"/>
        <w:rPr>
          <w:rFonts w:hint="eastAsia"/>
          <w:sz w:val="24"/>
        </w:rPr>
      </w:pPr>
      <w:r>
        <w:rPr>
          <w:rFonts w:hint="eastAsia"/>
          <w:sz w:val="24"/>
        </w:rPr>
        <w:t xml:space="preserve">底模上面标高                    </w:t>
      </w:r>
      <w:r>
        <w:rPr>
          <w:rFonts w:hint="eastAsia"/>
          <w:sz w:val="24"/>
        </w:rPr>
        <w:t>±</w:t>
      </w:r>
      <w:r>
        <w:rPr>
          <w:rFonts w:hint="eastAsia"/>
          <w:sz w:val="24"/>
        </w:rPr>
        <w:t>5</w:t>
      </w:r>
    </w:p>
    <w:p>
      <w:pPr>
        <w:spacing w:line="360" w:lineRule="auto"/>
        <w:ind w:firstLine="480" w:firstLineChars="200"/>
        <w:rPr>
          <w:rFonts w:hint="eastAsia"/>
          <w:sz w:val="24"/>
        </w:rPr>
      </w:pPr>
      <w:r>
        <w:rPr>
          <w:rFonts w:hint="eastAsia"/>
          <w:sz w:val="24"/>
        </w:rPr>
        <w:t xml:space="preserve">基础截面尺寸                    </w:t>
      </w:r>
      <w:r>
        <w:rPr>
          <w:rFonts w:hint="eastAsia"/>
          <w:sz w:val="24"/>
        </w:rPr>
        <w:t>±</w:t>
      </w:r>
      <w:r>
        <w:rPr>
          <w:rFonts w:hint="eastAsia"/>
          <w:sz w:val="24"/>
        </w:rPr>
        <w:t>8</w:t>
      </w:r>
    </w:p>
    <w:p>
      <w:pPr>
        <w:spacing w:line="360" w:lineRule="auto"/>
        <w:ind w:firstLine="480" w:firstLineChars="200"/>
        <w:rPr>
          <w:rFonts w:hint="eastAsia"/>
          <w:sz w:val="24"/>
        </w:rPr>
      </w:pPr>
      <w:r>
        <w:rPr>
          <w:rFonts w:hint="eastAsia"/>
          <w:sz w:val="24"/>
        </w:rPr>
        <w:t>柱、墙、梁截面尺寸            +2、-3</w:t>
      </w:r>
    </w:p>
    <w:p>
      <w:pPr>
        <w:spacing w:line="360" w:lineRule="auto"/>
        <w:ind w:firstLine="480" w:firstLineChars="200"/>
        <w:rPr>
          <w:rFonts w:hint="eastAsia"/>
          <w:sz w:val="24"/>
        </w:rPr>
      </w:pPr>
      <w:r>
        <w:rPr>
          <w:rFonts w:hint="eastAsia"/>
          <w:sz w:val="24"/>
        </w:rPr>
        <w:t>层高垂直度                      5</w:t>
      </w:r>
    </w:p>
    <w:p>
      <w:pPr>
        <w:spacing w:line="360" w:lineRule="auto"/>
        <w:ind w:firstLine="480" w:firstLineChars="200"/>
        <w:rPr>
          <w:rFonts w:hint="eastAsia"/>
          <w:sz w:val="24"/>
        </w:rPr>
        <w:sectPr>
          <w:footerReference w:type="even" r:id="rId22"/>
          <w:footerReference w:type="default" r:id="rId23"/>
          <w:type w:val="nextPage"/>
          <w:pgSz w:w="11906" w:h="16838"/>
          <w:pgMar w:top="1440" w:right="1134" w:bottom="1440" w:left="1701" w:header="851" w:footer="992" w:gutter="0"/>
          <w:pgNumType w:start="8"/>
          <w:cols w:space="708"/>
          <w:titlePg w:val="0"/>
          <w:docGrid w:type="lines" w:linePitch="312"/>
        </w:sectPr>
      </w:pPr>
      <w:r>
        <w:rPr>
          <w:rFonts w:hint="eastAsia"/>
          <w:sz w:val="24"/>
        </w:rPr>
        <w:t>相邻两板高低差                  1.5</w:t>
      </w:r>
    </w:p>
    <w:p>
      <w:pPr>
        <w:spacing w:line="360" w:lineRule="auto"/>
        <w:ind w:firstLine="480" w:firstLineChars="200"/>
        <w:rPr>
          <w:rFonts w:hint="eastAsia"/>
          <w:sz w:val="24"/>
        </w:rPr>
      </w:pPr>
      <w:r>
        <w:rPr>
          <w:rFonts w:hint="eastAsia"/>
          <w:sz w:val="24"/>
        </w:rPr>
        <w:t>表面平整度                      5</w:t>
      </w:r>
    </w:p>
    <w:p>
      <w:pPr>
        <w:spacing w:line="360" w:lineRule="auto"/>
        <w:ind w:firstLine="480" w:firstLineChars="200"/>
        <w:rPr>
          <w:rFonts w:hint="eastAsia"/>
          <w:sz w:val="24"/>
        </w:rPr>
      </w:pPr>
      <w:r>
        <w:rPr>
          <w:rFonts w:hint="eastAsia"/>
          <w:sz w:val="24"/>
        </w:rPr>
        <w:t>D：组合钢模板在浇灌砼前，须检查下列内容：</w:t>
      </w:r>
    </w:p>
    <w:p>
      <w:pPr>
        <w:spacing w:line="360" w:lineRule="auto"/>
        <w:ind w:firstLine="480" w:firstLineChars="200"/>
        <w:rPr>
          <w:rFonts w:hint="eastAsia"/>
          <w:sz w:val="24"/>
        </w:rPr>
      </w:pPr>
      <w:r>
        <w:rPr>
          <w:rFonts w:hint="eastAsia"/>
          <w:sz w:val="24"/>
        </w:rPr>
        <w:t>D1：扣件规格与螺栓的配套与紧固情况。</w:t>
      </w:r>
    </w:p>
    <w:p>
      <w:pPr>
        <w:spacing w:line="360" w:lineRule="auto"/>
        <w:ind w:firstLine="480" w:firstLineChars="200"/>
        <w:rPr>
          <w:rFonts w:hint="eastAsia"/>
          <w:sz w:val="24"/>
        </w:rPr>
      </w:pPr>
      <w:r>
        <w:rPr>
          <w:rFonts w:hint="eastAsia"/>
          <w:sz w:val="24"/>
        </w:rPr>
        <w:t>D2：斜撑支柱的数量和着力点。</w:t>
      </w:r>
    </w:p>
    <w:p>
      <w:pPr>
        <w:spacing w:line="360" w:lineRule="auto"/>
        <w:ind w:firstLine="480" w:firstLineChars="200"/>
        <w:rPr>
          <w:rFonts w:hint="eastAsia"/>
          <w:sz w:val="24"/>
        </w:rPr>
      </w:pPr>
      <w:r>
        <w:rPr>
          <w:rFonts w:hint="eastAsia"/>
          <w:sz w:val="24"/>
        </w:rPr>
        <w:t>D3：钢楞及支柱的间距。</w:t>
      </w:r>
    </w:p>
    <w:p>
      <w:pPr>
        <w:spacing w:line="360" w:lineRule="auto"/>
        <w:ind w:firstLine="480" w:firstLineChars="200"/>
        <w:rPr>
          <w:rFonts w:hint="eastAsia"/>
          <w:sz w:val="24"/>
        </w:rPr>
      </w:pPr>
      <w:r>
        <w:rPr>
          <w:rFonts w:hint="eastAsia"/>
          <w:sz w:val="24"/>
        </w:rPr>
        <w:t>D4：各种预留孔洞和预埋件规格、尺寸、数量、位置及固定情况。</w:t>
      </w:r>
    </w:p>
    <w:p>
      <w:pPr>
        <w:spacing w:line="360" w:lineRule="auto"/>
        <w:ind w:firstLine="480" w:firstLineChars="200"/>
        <w:rPr>
          <w:rFonts w:hint="eastAsia"/>
          <w:sz w:val="24"/>
        </w:rPr>
      </w:pPr>
      <w:r>
        <w:rPr>
          <w:rFonts w:hint="eastAsia"/>
          <w:sz w:val="24"/>
        </w:rPr>
        <w:t>D5：模板结构的整体稳定性。</w:t>
      </w:r>
    </w:p>
    <w:p>
      <w:pPr>
        <w:spacing w:line="360" w:lineRule="auto"/>
        <w:ind w:firstLine="480" w:firstLineChars="200"/>
        <w:rPr>
          <w:rFonts w:hint="eastAsia"/>
          <w:sz w:val="24"/>
        </w:rPr>
      </w:pPr>
      <w:r>
        <w:rPr>
          <w:rFonts w:hint="eastAsia"/>
          <w:sz w:val="24"/>
        </w:rPr>
        <w:t>只有各方面无差错，方可浇筑砼。</w:t>
      </w:r>
    </w:p>
    <w:p>
      <w:pPr>
        <w:spacing w:line="360" w:lineRule="auto"/>
        <w:ind w:firstLine="480" w:firstLineChars="200"/>
        <w:rPr>
          <w:rFonts w:hint="eastAsia"/>
          <w:sz w:val="24"/>
        </w:rPr>
      </w:pPr>
      <w:r>
        <w:rPr>
          <w:rFonts w:hint="eastAsia"/>
          <w:sz w:val="24"/>
        </w:rPr>
        <w:t>4、安全技术措施</w:t>
      </w:r>
    </w:p>
    <w:p>
      <w:pPr>
        <w:spacing w:line="360" w:lineRule="auto"/>
        <w:ind w:firstLine="480" w:firstLineChars="200"/>
        <w:rPr>
          <w:rFonts w:hint="eastAsia"/>
          <w:sz w:val="24"/>
        </w:rPr>
      </w:pPr>
      <w:r>
        <w:rPr>
          <w:rFonts w:hint="eastAsia"/>
          <w:sz w:val="24"/>
        </w:rPr>
        <w:t>A：进入施工现场的作业人员必须熟知本工种的技术操作规程，不适宜高空作业的人员，不得进行此项工作。</w:t>
      </w:r>
    </w:p>
    <w:p>
      <w:pPr>
        <w:spacing w:line="360" w:lineRule="auto"/>
        <w:ind w:firstLine="480" w:firstLineChars="200"/>
        <w:rPr>
          <w:rFonts w:hint="eastAsia"/>
          <w:sz w:val="24"/>
        </w:rPr>
      </w:pPr>
      <w:r>
        <w:rPr>
          <w:rFonts w:hint="eastAsia"/>
          <w:sz w:val="24"/>
        </w:rPr>
        <w:t>B：进入施工现场必须戴好安全帽，高空作业人员必须佩带安全带，并应系牢。工作前应先检查使用的工具是否牢固，扳手等工具必须用绳链系在身上，以免掉落伤人，工作时思想要集中，防止钉子扎脚和空中滑落。</w:t>
      </w:r>
    </w:p>
    <w:p>
      <w:pPr>
        <w:spacing w:line="360" w:lineRule="auto"/>
        <w:ind w:firstLine="480" w:firstLineChars="200"/>
        <w:rPr>
          <w:rFonts w:hint="eastAsia"/>
          <w:sz w:val="24"/>
        </w:rPr>
      </w:pPr>
      <w:r>
        <w:rPr>
          <w:rFonts w:hint="eastAsia"/>
          <w:sz w:val="24"/>
        </w:rPr>
        <w:t>C：安装与拆除5M以上模板，应搭设脚手架，并设防护栏，防止同一垂直作业面操作，遇六级以上大风时，应停止作业，雨雪后应先清理施工现场，不滑时再进行工作。</w:t>
      </w:r>
    </w:p>
    <w:p>
      <w:pPr>
        <w:spacing w:line="360" w:lineRule="auto"/>
        <w:ind w:firstLine="480" w:firstLineChars="200"/>
        <w:rPr>
          <w:rFonts w:hint="eastAsia"/>
          <w:sz w:val="24"/>
        </w:rPr>
      </w:pPr>
      <w:r>
        <w:rPr>
          <w:rFonts w:hint="eastAsia"/>
          <w:sz w:val="24"/>
        </w:rPr>
        <w:t>D：二人抬运模板时要相互配合，协同工作，传递模板工具应用运输工具或绳子系牢后升降，不得乱扔，组合钢模板拆装时，上下应有人接应，钢模板及配件应随拆随运走，严禁从高处掷下。</w:t>
      </w:r>
    </w:p>
    <w:p>
      <w:pPr>
        <w:spacing w:line="360" w:lineRule="auto"/>
        <w:ind w:firstLine="480" w:firstLineChars="200"/>
        <w:rPr>
          <w:rFonts w:hint="eastAsia"/>
          <w:sz w:val="24"/>
        </w:rPr>
      </w:pPr>
      <w:r>
        <w:rPr>
          <w:rFonts w:hint="eastAsia"/>
          <w:sz w:val="24"/>
        </w:rPr>
        <w:t>E：拆摸间歇时，应将已活动的模板、支撑运走或妥善堆放，防止因扶空、踏空而坠落。</w:t>
      </w:r>
    </w:p>
    <w:p>
      <w:pPr>
        <w:spacing w:line="360" w:lineRule="auto"/>
        <w:ind w:firstLine="480" w:firstLineChars="200"/>
        <w:rPr>
          <w:rFonts w:hint="eastAsia"/>
          <w:sz w:val="24"/>
        </w:rPr>
      </w:pPr>
      <w:r>
        <w:rPr>
          <w:rFonts w:hint="eastAsia"/>
          <w:sz w:val="24"/>
        </w:rPr>
        <w:t>F：拆除模板一般用长撬棍，严禁猛撬猛砸，应保护混凝土表面不受损坏，人不允许站在已拆除的模板上，在拆除楼板、楼梯模板时，要注意整块模板掉下伤人。</w:t>
      </w:r>
    </w:p>
    <w:p>
      <w:pPr>
        <w:spacing w:line="360" w:lineRule="auto"/>
        <w:ind w:firstLine="480" w:firstLineChars="200"/>
        <w:rPr>
          <w:rFonts w:hint="eastAsia"/>
          <w:sz w:val="24"/>
        </w:rPr>
      </w:pPr>
      <w:r>
        <w:rPr>
          <w:rFonts w:hint="eastAsia"/>
          <w:sz w:val="24"/>
        </w:rPr>
        <w:t>⑥</w:t>
      </w:r>
      <w:r>
        <w:rPr>
          <w:rFonts w:hint="eastAsia"/>
          <w:sz w:val="24"/>
        </w:rPr>
        <w:t>模板施工注意事项</w:t>
      </w:r>
    </w:p>
    <w:p>
      <w:pPr>
        <w:spacing w:line="360" w:lineRule="auto"/>
        <w:ind w:firstLine="480" w:firstLineChars="200"/>
        <w:rPr>
          <w:rFonts w:hint="eastAsia"/>
          <w:sz w:val="24"/>
        </w:rPr>
      </w:pPr>
      <w:r>
        <w:rPr>
          <w:rFonts w:hint="eastAsia"/>
          <w:sz w:val="24"/>
        </w:rPr>
        <w:t>A．砼浇筑前认真复核模板位置、柱墙模板垂直度平整度及梁板标高,准确检查预留孔洞位置及尺寸是否准确无误,模板支撑是否牢靠,接缝是否严密。</w:t>
      </w:r>
    </w:p>
    <w:p>
      <w:pPr>
        <w:spacing w:line="360" w:lineRule="auto"/>
        <w:ind w:firstLine="480" w:firstLineChars="200"/>
        <w:rPr>
          <w:rFonts w:hint="eastAsia"/>
          <w:sz w:val="24"/>
        </w:rPr>
      </w:pPr>
      <w:r>
        <w:rPr>
          <w:rFonts w:hint="eastAsia"/>
          <w:sz w:val="24"/>
        </w:rPr>
        <w:t>B．所有模板在使用前都要涂刷脱模剂，拼缝应粘贴海绵条。</w:t>
      </w:r>
    </w:p>
    <w:p>
      <w:pPr>
        <w:spacing w:line="360" w:lineRule="auto"/>
        <w:ind w:firstLine="480" w:firstLineChars="200"/>
        <w:rPr>
          <w:rFonts w:hint="eastAsia"/>
          <w:sz w:val="24"/>
        </w:rPr>
      </w:pPr>
      <w:r>
        <w:rPr>
          <w:rFonts w:hint="eastAsia"/>
          <w:sz w:val="24"/>
        </w:rPr>
        <w:t>C．砼施工时安排木工看模,出现问题及时处理。</w:t>
      </w:r>
    </w:p>
    <w:p>
      <w:pPr>
        <w:spacing w:line="360" w:lineRule="auto"/>
        <w:ind w:firstLine="480" w:firstLineChars="200"/>
        <w:rPr>
          <w:rFonts w:hint="eastAsia"/>
          <w:sz w:val="24"/>
        </w:rPr>
        <w:sectPr>
          <w:footerReference w:type="even" r:id="rId24"/>
          <w:footerReference w:type="default" r:id="rId25"/>
          <w:type w:val="nextPage"/>
          <w:pgSz w:w="11906" w:h="16838"/>
          <w:pgMar w:top="1440" w:right="1134" w:bottom="1440" w:left="1701" w:header="851" w:footer="992" w:gutter="0"/>
          <w:pgNumType w:start="9"/>
          <w:cols w:space="708"/>
          <w:titlePg w:val="0"/>
          <w:docGrid w:type="lines" w:linePitch="312"/>
        </w:sectPr>
      </w:pPr>
      <w:r>
        <w:rPr>
          <w:rFonts w:hint="eastAsia"/>
          <w:sz w:val="24"/>
        </w:rPr>
        <w:t>D．在砼施工前，应清除模板内部的一切垃圾,</w:t>
      </w:r>
    </w:p>
    <w:p>
      <w:pPr>
        <w:spacing w:line="360" w:lineRule="auto"/>
        <w:ind w:firstLine="480" w:firstLineChars="200"/>
        <w:rPr>
          <w:rFonts w:hint="eastAsia"/>
          <w:sz w:val="24"/>
        </w:rPr>
      </w:pPr>
      <w:r>
        <w:rPr>
          <w:rFonts w:hint="eastAsia"/>
          <w:sz w:val="24"/>
        </w:rPr>
        <w:t xml:space="preserve"> 尤其是石屑和锯屑，凡与砼接触的面板都应清理干净。</w:t>
      </w:r>
    </w:p>
    <w:p>
      <w:pPr>
        <w:spacing w:line="360" w:lineRule="auto"/>
        <w:ind w:firstLine="480" w:firstLineChars="200"/>
        <w:rPr>
          <w:rFonts w:hint="eastAsia"/>
          <w:sz w:val="24"/>
        </w:rPr>
      </w:pPr>
      <w:r>
        <w:rPr>
          <w:rFonts w:hint="eastAsia"/>
          <w:sz w:val="24"/>
        </w:rPr>
        <w:t>E．模板拆除必须经项目经理部技术负责人同意后方可进行。</w:t>
      </w:r>
    </w:p>
    <w:p>
      <w:pPr>
        <w:spacing w:line="360" w:lineRule="auto"/>
        <w:ind w:firstLine="480" w:firstLineChars="200"/>
        <w:rPr>
          <w:rFonts w:hint="eastAsia"/>
          <w:sz w:val="24"/>
        </w:rPr>
      </w:pPr>
      <w:r>
        <w:rPr>
          <w:rFonts w:hint="eastAsia"/>
          <w:sz w:val="24"/>
        </w:rPr>
        <w:t>3、砼工程</w:t>
      </w:r>
    </w:p>
    <w:p>
      <w:pPr>
        <w:spacing w:line="360" w:lineRule="auto"/>
        <w:ind w:firstLine="480" w:firstLineChars="200"/>
        <w:rPr>
          <w:rFonts w:hint="eastAsia"/>
          <w:sz w:val="24"/>
        </w:rPr>
      </w:pPr>
      <w:r>
        <w:rPr>
          <w:rFonts w:hint="eastAsia"/>
          <w:sz w:val="24"/>
        </w:rPr>
        <w:t>①</w:t>
      </w:r>
      <w:r>
        <w:rPr>
          <w:rFonts w:hint="eastAsia"/>
          <w:sz w:val="24"/>
        </w:rPr>
        <w:t xml:space="preserve">    原材料的要求</w:t>
      </w:r>
    </w:p>
    <w:p>
      <w:pPr>
        <w:spacing w:line="360" w:lineRule="auto"/>
        <w:ind w:firstLine="480" w:firstLineChars="200"/>
        <w:rPr>
          <w:rFonts w:hint="eastAsia"/>
          <w:sz w:val="24"/>
        </w:rPr>
      </w:pPr>
      <w:r>
        <w:rPr>
          <w:rFonts w:hint="eastAsia"/>
          <w:sz w:val="24"/>
        </w:rPr>
        <w:t>应根据IS09002《物资采购控制程序》执行。</w:t>
      </w:r>
    </w:p>
    <w:p>
      <w:pPr>
        <w:spacing w:line="360" w:lineRule="auto"/>
        <w:ind w:firstLine="480" w:firstLineChars="200"/>
        <w:rPr>
          <w:rFonts w:hint="eastAsia"/>
          <w:sz w:val="24"/>
        </w:rPr>
      </w:pPr>
      <w:r>
        <w:rPr>
          <w:rFonts w:hint="eastAsia"/>
          <w:sz w:val="24"/>
        </w:rPr>
        <w:t>A.水泥</w:t>
      </w:r>
    </w:p>
    <w:p>
      <w:pPr>
        <w:spacing w:line="360" w:lineRule="auto"/>
        <w:ind w:firstLine="480" w:firstLineChars="200"/>
        <w:rPr>
          <w:rFonts w:hint="eastAsia"/>
          <w:sz w:val="24"/>
        </w:rPr>
      </w:pPr>
      <w:r>
        <w:rPr>
          <w:rFonts w:hint="eastAsia"/>
          <w:sz w:val="24"/>
        </w:rPr>
        <w:t>严格水泥采购,对每次进场水泥,应有出厂质量证明书,报告等资料,其中应标明数量、交付日期以及代表该批水泥的测试结果。工地应专人取样送试验室复试,合格后方可使用。各种不同标号水泥应分别存放在不同水泥罐内,并做好标记,且不应在同一次浇灌过程中同时使用。出场3个月未用的水泥,在使用前应重新加以检测。</w:t>
      </w:r>
    </w:p>
    <w:p>
      <w:pPr>
        <w:spacing w:line="360" w:lineRule="auto"/>
        <w:ind w:firstLine="480" w:firstLineChars="200"/>
        <w:rPr>
          <w:rFonts w:hint="eastAsia"/>
          <w:sz w:val="24"/>
        </w:rPr>
      </w:pPr>
      <w:r>
        <w:rPr>
          <w:rFonts w:hint="eastAsia"/>
          <w:sz w:val="24"/>
        </w:rPr>
        <w:t>B.粗细骨料</w:t>
      </w:r>
    </w:p>
    <w:p>
      <w:pPr>
        <w:spacing w:line="360" w:lineRule="auto"/>
        <w:ind w:firstLine="480" w:firstLineChars="200"/>
        <w:rPr>
          <w:rFonts w:hint="eastAsia"/>
          <w:sz w:val="24"/>
        </w:rPr>
      </w:pPr>
      <w:r>
        <w:rPr>
          <w:rFonts w:hint="eastAsia"/>
          <w:sz w:val="24"/>
        </w:rPr>
        <w:t>选用石子、砂子、必须与试验室配合比报告中要求一致。采用泵送砼,石子最大粒径不得大于钢筋最小净距的3/4,宜选用粗砂和中砂。</w:t>
      </w:r>
    </w:p>
    <w:p>
      <w:pPr>
        <w:spacing w:line="360" w:lineRule="auto"/>
        <w:ind w:firstLine="480" w:firstLineChars="200"/>
        <w:rPr>
          <w:rFonts w:hint="eastAsia"/>
          <w:sz w:val="24"/>
        </w:rPr>
      </w:pPr>
      <w:r>
        <w:rPr>
          <w:rFonts w:hint="eastAsia"/>
          <w:sz w:val="24"/>
        </w:rPr>
        <w:t>②</w:t>
      </w:r>
      <w:r>
        <w:rPr>
          <w:rFonts w:hint="eastAsia"/>
          <w:sz w:val="24"/>
        </w:rPr>
        <w:t>本工程所用配合比由质量检测中心试验室提供,根据工程实际优化配合比,做到经济实用,并及时报监理和建设单位。</w:t>
      </w:r>
    </w:p>
    <w:p>
      <w:pPr>
        <w:spacing w:line="360" w:lineRule="auto"/>
        <w:ind w:firstLine="480" w:firstLineChars="200"/>
        <w:rPr>
          <w:rFonts w:hint="eastAsia"/>
          <w:sz w:val="24"/>
        </w:rPr>
      </w:pPr>
      <w:r>
        <w:rPr>
          <w:rFonts w:hint="eastAsia"/>
          <w:sz w:val="24"/>
        </w:rPr>
        <w:t>混凝土采用搅拌机拌制,严格按配比单施工,并控规范随机取样,制作试块送试验室检验。</w:t>
      </w:r>
    </w:p>
    <w:p>
      <w:pPr>
        <w:spacing w:line="360" w:lineRule="auto"/>
        <w:ind w:firstLine="480" w:firstLineChars="200"/>
        <w:rPr>
          <w:rFonts w:hint="eastAsia"/>
          <w:sz w:val="24"/>
        </w:rPr>
      </w:pPr>
      <w:r>
        <w:rPr>
          <w:rFonts w:hint="eastAsia"/>
          <w:sz w:val="24"/>
        </w:rPr>
        <w:t>③</w:t>
      </w:r>
      <w:r>
        <w:rPr>
          <w:rFonts w:hint="eastAsia"/>
          <w:sz w:val="24"/>
        </w:rPr>
        <w:t>砼浇筑前准备工作</w:t>
      </w:r>
    </w:p>
    <w:p>
      <w:pPr>
        <w:spacing w:line="360" w:lineRule="auto"/>
        <w:ind w:firstLine="480" w:firstLineChars="200"/>
        <w:rPr>
          <w:rFonts w:hint="eastAsia"/>
          <w:sz w:val="24"/>
        </w:rPr>
      </w:pPr>
      <w:r>
        <w:rPr>
          <w:rFonts w:hint="eastAsia"/>
          <w:sz w:val="24"/>
        </w:rPr>
        <w:t>A．对施工人员进行书面技术安全交底。</w:t>
      </w:r>
    </w:p>
    <w:p>
      <w:pPr>
        <w:spacing w:line="360" w:lineRule="auto"/>
        <w:ind w:firstLine="480" w:firstLineChars="200"/>
        <w:rPr>
          <w:rFonts w:hint="eastAsia"/>
          <w:sz w:val="24"/>
        </w:rPr>
      </w:pPr>
      <w:r>
        <w:rPr>
          <w:rFonts w:hint="eastAsia"/>
          <w:sz w:val="24"/>
        </w:rPr>
        <w:t>B．砼班和钢筋班交接检查并做好交验记录。</w:t>
      </w:r>
    </w:p>
    <w:p>
      <w:pPr>
        <w:spacing w:line="360" w:lineRule="auto"/>
        <w:ind w:firstLine="480" w:firstLineChars="200"/>
        <w:rPr>
          <w:rFonts w:hint="eastAsia"/>
          <w:sz w:val="24"/>
        </w:rPr>
      </w:pPr>
      <w:r>
        <w:rPr>
          <w:rFonts w:hint="eastAsia"/>
          <w:sz w:val="24"/>
        </w:rPr>
        <w:t>C．请监理人员对隐蔽部位进行验收。</w:t>
      </w:r>
    </w:p>
    <w:p>
      <w:pPr>
        <w:spacing w:line="360" w:lineRule="auto"/>
        <w:ind w:firstLine="480" w:firstLineChars="200"/>
        <w:rPr>
          <w:rFonts w:hint="eastAsia"/>
          <w:sz w:val="24"/>
        </w:rPr>
      </w:pPr>
      <w:r>
        <w:rPr>
          <w:rFonts w:hint="eastAsia"/>
          <w:sz w:val="24"/>
        </w:rPr>
        <w:t>D．检查模板及其支撑。</w:t>
      </w:r>
    </w:p>
    <w:p>
      <w:pPr>
        <w:spacing w:line="360" w:lineRule="auto"/>
        <w:ind w:firstLine="480" w:firstLineChars="200"/>
        <w:rPr>
          <w:rFonts w:hint="eastAsia"/>
          <w:sz w:val="24"/>
        </w:rPr>
      </w:pPr>
      <w:r>
        <w:rPr>
          <w:rFonts w:hint="eastAsia"/>
          <w:sz w:val="24"/>
        </w:rPr>
        <w:t>E．检查砼浇筑设备的完好性。</w:t>
      </w:r>
    </w:p>
    <w:p>
      <w:pPr>
        <w:spacing w:line="360" w:lineRule="auto"/>
        <w:ind w:firstLine="480" w:firstLineChars="200"/>
        <w:rPr>
          <w:rFonts w:hint="eastAsia"/>
          <w:sz w:val="24"/>
        </w:rPr>
      </w:pPr>
      <w:r>
        <w:rPr>
          <w:rFonts w:hint="eastAsia"/>
          <w:sz w:val="24"/>
        </w:rPr>
        <w:t>F．浇筑砼时应铺好跳板。跳板应放在预先做好的马凳上,不得铺放在钢筋网片上。跳板具有一定宽度方便工人操作安全,待砼浇到一定位置随浇随撤跳板和马凳。</w:t>
      </w:r>
    </w:p>
    <w:p>
      <w:pPr>
        <w:spacing w:line="360" w:lineRule="auto"/>
        <w:ind w:firstLine="480" w:firstLineChars="200"/>
        <w:rPr>
          <w:rFonts w:hint="eastAsia"/>
          <w:sz w:val="24"/>
        </w:rPr>
      </w:pPr>
      <w:r>
        <w:rPr>
          <w:rFonts w:hint="eastAsia"/>
          <w:sz w:val="24"/>
        </w:rPr>
        <w:t>G．专职计量员,检查计量器具,做好随机取样准备,试块取样送检一览表,做到按规范取样养护送检。</w:t>
      </w:r>
    </w:p>
    <w:p>
      <w:pPr>
        <w:spacing w:line="360" w:lineRule="auto"/>
        <w:ind w:firstLine="480" w:firstLineChars="200"/>
        <w:rPr>
          <w:rFonts w:hint="eastAsia"/>
          <w:sz w:val="24"/>
        </w:rPr>
        <w:sectPr>
          <w:footerReference w:type="even" r:id="rId26"/>
          <w:footerReference w:type="default" r:id="rId27"/>
          <w:type w:val="nextPage"/>
          <w:pgSz w:w="11906" w:h="16838"/>
          <w:pgMar w:top="1440" w:right="1134" w:bottom="1440" w:left="1701" w:header="851" w:footer="992" w:gutter="0"/>
          <w:pgNumType w:start="10"/>
          <w:cols w:space="708"/>
          <w:titlePg w:val="0"/>
          <w:docGrid w:type="lines" w:linePitch="312"/>
        </w:sectPr>
      </w:pPr>
      <w:r>
        <w:rPr>
          <w:rFonts w:hint="eastAsia"/>
          <w:sz w:val="24"/>
        </w:rPr>
        <w:t>H．根据砼浇筑部位不同,配置好插入式振捣棒和平板振捣器, 并具有上岗证的振捣人员。</w:t>
      </w:r>
    </w:p>
    <w:p>
      <w:pPr>
        <w:spacing w:line="360" w:lineRule="auto"/>
        <w:ind w:firstLine="480" w:firstLineChars="200"/>
        <w:rPr>
          <w:rFonts w:hint="eastAsia"/>
          <w:sz w:val="24"/>
        </w:rPr>
      </w:pPr>
      <w:r>
        <w:rPr>
          <w:rFonts w:hint="eastAsia"/>
          <w:sz w:val="24"/>
        </w:rPr>
        <w:t>4、砌体工程</w:t>
      </w:r>
    </w:p>
    <w:p>
      <w:pPr>
        <w:spacing w:line="360" w:lineRule="auto"/>
        <w:ind w:firstLine="480" w:firstLineChars="200"/>
        <w:rPr>
          <w:rFonts w:hint="eastAsia"/>
          <w:sz w:val="24"/>
        </w:rPr>
      </w:pPr>
      <w:r>
        <w:rPr>
          <w:rFonts w:hint="eastAsia"/>
          <w:sz w:val="24"/>
        </w:rPr>
        <w:t>材料进场根据《物资采购控制程序》进场砌块和砖应有检验合格证, 包括生产厂名、品种、规格、强度等级和生产日期数量,并按照《检验和试验程序》送检, 提前委托试验室做砂浆配比试验。</w:t>
      </w:r>
    </w:p>
    <w:p>
      <w:pPr>
        <w:spacing w:line="360" w:lineRule="auto"/>
        <w:ind w:firstLine="480" w:firstLineChars="200"/>
        <w:rPr>
          <w:rFonts w:hint="eastAsia"/>
          <w:sz w:val="24"/>
        </w:rPr>
      </w:pPr>
      <w:r>
        <w:rPr>
          <w:rFonts w:hint="eastAsia"/>
          <w:sz w:val="24"/>
        </w:rPr>
        <w:t>砖砌体施工</w:t>
      </w:r>
    </w:p>
    <w:p>
      <w:pPr>
        <w:spacing w:line="360" w:lineRule="auto"/>
        <w:ind w:firstLine="480" w:firstLineChars="200"/>
        <w:rPr>
          <w:rFonts w:hint="eastAsia"/>
          <w:sz w:val="24"/>
        </w:rPr>
      </w:pPr>
      <w:r>
        <w:rPr>
          <w:rFonts w:hint="eastAsia"/>
          <w:sz w:val="24"/>
        </w:rPr>
        <w:t>A.沿门窗口两侧设置长度为900，竖向间距为400的2</w:t>
      </w:r>
      <w:r>
        <w:rPr>
          <w:rFonts w:hint="eastAsia"/>
          <w:sz w:val="24"/>
        </w:rPr>
        <w:t>Φ</w:t>
      </w:r>
      <w:r>
        <w:rPr>
          <w:rFonts w:hint="eastAsia"/>
          <w:sz w:val="24"/>
        </w:rPr>
        <w:t>4焊接钢筋网片。</w:t>
      </w:r>
    </w:p>
    <w:p>
      <w:pPr>
        <w:spacing w:line="360" w:lineRule="auto"/>
        <w:ind w:firstLine="480" w:firstLineChars="200"/>
        <w:rPr>
          <w:rFonts w:hint="eastAsia"/>
          <w:sz w:val="24"/>
        </w:rPr>
      </w:pPr>
      <w:r>
        <w:rPr>
          <w:rFonts w:hint="eastAsia"/>
          <w:sz w:val="24"/>
        </w:rPr>
        <w:t>B.砌筑前，应将砌筑部位清理干净，放出墙身中心线及边线，浇水湿润。</w:t>
      </w:r>
    </w:p>
    <w:p>
      <w:pPr>
        <w:spacing w:line="360" w:lineRule="auto"/>
        <w:ind w:firstLine="480" w:firstLineChars="200"/>
        <w:rPr>
          <w:rFonts w:hint="eastAsia"/>
          <w:sz w:val="24"/>
        </w:rPr>
      </w:pPr>
      <w:r>
        <w:rPr>
          <w:rFonts w:hint="eastAsia"/>
          <w:sz w:val="24"/>
        </w:rPr>
        <w:t>C.在砖墙的转角处及交接处立起皮数杆（皮数杆间距不超过15m，过长应在中间加立），在皮数杆之间拉准线，依准线逐皮砌筑，其中第一皮砖按墙身边线砌筑。</w:t>
      </w:r>
    </w:p>
    <w:p>
      <w:pPr>
        <w:spacing w:line="360" w:lineRule="auto"/>
        <w:ind w:firstLine="480" w:firstLineChars="200"/>
        <w:rPr>
          <w:rFonts w:hint="eastAsia"/>
          <w:sz w:val="24"/>
        </w:rPr>
      </w:pPr>
      <w:r>
        <w:rPr>
          <w:rFonts w:hint="eastAsia"/>
          <w:sz w:val="24"/>
        </w:rPr>
        <w:t>D.砌体操作方法可采用</w:t>
      </w:r>
      <w:r>
        <w:rPr>
          <w:rFonts w:hint="eastAsia"/>
          <w:sz w:val="24"/>
        </w:rPr>
        <w:t>“</w:t>
      </w:r>
      <w:r>
        <w:rPr>
          <w:rFonts w:hint="eastAsia"/>
          <w:sz w:val="24"/>
        </w:rPr>
        <w:t>三一</w:t>
      </w:r>
      <w:r>
        <w:rPr>
          <w:rFonts w:hint="eastAsia"/>
          <w:sz w:val="24"/>
        </w:rPr>
        <w:t>”</w:t>
      </w:r>
      <w:r>
        <w:rPr>
          <w:rFonts w:hint="eastAsia"/>
          <w:sz w:val="24"/>
        </w:rPr>
        <w:t>砌砖法，</w:t>
      </w:r>
      <w:r>
        <w:rPr>
          <w:rFonts w:hint="eastAsia"/>
          <w:sz w:val="24"/>
        </w:rPr>
        <w:t>“</w:t>
      </w:r>
      <w:r>
        <w:rPr>
          <w:rFonts w:hint="eastAsia"/>
          <w:sz w:val="24"/>
        </w:rPr>
        <w:t>三一</w:t>
      </w:r>
      <w:r>
        <w:rPr>
          <w:rFonts w:hint="eastAsia"/>
          <w:sz w:val="24"/>
        </w:rPr>
        <w:t>”</w:t>
      </w:r>
      <w:r>
        <w:rPr>
          <w:rFonts w:hint="eastAsia"/>
          <w:sz w:val="24"/>
        </w:rPr>
        <w:t>砌砖法即</w:t>
      </w:r>
      <w:r>
        <w:rPr>
          <w:rFonts w:hint="eastAsia"/>
          <w:sz w:val="24"/>
        </w:rPr>
        <w:t>“</w:t>
      </w:r>
      <w:r>
        <w:rPr>
          <w:rFonts w:hint="eastAsia"/>
          <w:sz w:val="24"/>
        </w:rPr>
        <w:t>一铲灰、一块砖、一挤揉</w:t>
      </w:r>
      <w:r>
        <w:rPr>
          <w:rFonts w:hint="eastAsia"/>
          <w:sz w:val="24"/>
        </w:rPr>
        <w:t>”</w:t>
      </w:r>
      <w:r>
        <w:rPr>
          <w:rFonts w:hint="eastAsia"/>
          <w:sz w:val="24"/>
        </w:rPr>
        <w:t>的操作方法。</w:t>
      </w:r>
    </w:p>
    <w:p>
      <w:pPr>
        <w:spacing w:line="360" w:lineRule="auto"/>
        <w:ind w:firstLine="480" w:firstLineChars="200"/>
        <w:rPr>
          <w:rFonts w:hint="eastAsia"/>
          <w:sz w:val="24"/>
        </w:rPr>
      </w:pPr>
      <w:r>
        <w:rPr>
          <w:rFonts w:hint="eastAsia"/>
          <w:sz w:val="24"/>
        </w:rPr>
        <w:t>E.墙水平灰缝和竖向灰缝宽度宜为10㎜, 但不小于8㎜,但也不应大于12㎜。水平灰缝的砂浆饱满度不得小于80%;竖缝宜采用挤浆或加浆方法,不得出现透明缝,严禁用水冲浆灌缝。</w:t>
      </w:r>
    </w:p>
    <w:p>
      <w:pPr>
        <w:shd w:val="clear" w:color="auto" w:fill="99CCFF"/>
        <w:spacing w:line="360" w:lineRule="auto"/>
        <w:outlineLvl w:val="1"/>
        <w:rPr>
          <w:rFonts w:ascii="黑体" w:eastAsia="黑体" w:hint="eastAsia"/>
          <w:sz w:val="24"/>
        </w:rPr>
      </w:pPr>
      <w:bookmarkStart w:id="16" w:name="_Toc203530179"/>
      <w:r>
        <w:rPr>
          <w:rFonts w:ascii="黑体" w:eastAsia="黑体" w:hint="eastAsia"/>
          <w:sz w:val="24"/>
        </w:rPr>
        <w:t>4.3钢结构及围护施工</w:t>
      </w:r>
      <w:bookmarkEnd w:id="16"/>
    </w:p>
    <w:p>
      <w:pPr>
        <w:spacing w:line="360" w:lineRule="auto"/>
        <w:ind w:firstLine="480" w:firstLineChars="200"/>
        <w:rPr>
          <w:rFonts w:hint="eastAsia"/>
          <w:sz w:val="24"/>
        </w:rPr>
      </w:pPr>
      <w:r>
        <w:rPr>
          <w:rFonts w:hint="eastAsia"/>
          <w:sz w:val="24"/>
        </w:rPr>
        <w:t>本工程钢结构部分在工厂制作，安装、围护在现场施工。</w:t>
      </w:r>
    </w:p>
    <w:p>
      <w:pPr>
        <w:spacing w:line="360" w:lineRule="auto"/>
        <w:ind w:firstLine="480" w:firstLineChars="200"/>
        <w:outlineLvl w:val="2"/>
        <w:rPr>
          <w:rFonts w:hint="eastAsia"/>
          <w:sz w:val="24"/>
        </w:rPr>
      </w:pPr>
      <w:r>
        <w:rPr>
          <w:rFonts w:hint="eastAsia"/>
          <w:sz w:val="24"/>
        </w:rPr>
        <w:t>4.3.1主构件制作</w:t>
      </w:r>
    </w:p>
    <w:p>
      <w:pPr>
        <w:spacing w:line="360" w:lineRule="auto"/>
        <w:ind w:firstLine="480" w:firstLineChars="200"/>
        <w:rPr>
          <w:rFonts w:hint="eastAsia"/>
          <w:sz w:val="24"/>
        </w:rPr>
      </w:pPr>
      <w:r>
        <w:rPr>
          <w:rFonts w:hint="eastAsia"/>
          <w:sz w:val="24"/>
        </w:rPr>
        <w:t>（1）原材料检验</w:t>
      </w:r>
    </w:p>
    <w:p>
      <w:pPr>
        <w:spacing w:line="360" w:lineRule="auto"/>
        <w:ind w:firstLine="480" w:firstLineChars="200"/>
        <w:rPr>
          <w:rFonts w:hint="eastAsia"/>
          <w:sz w:val="24"/>
        </w:rPr>
      </w:pPr>
      <w:r>
        <w:rPr>
          <w:rFonts w:hint="eastAsia"/>
          <w:sz w:val="24"/>
        </w:rPr>
        <w:t>该工程钢结构材料，材料进厂时，必须附有材料质检证明书、合格证（原件）。并按国家现行有关标准的规定进行抽样检验，保证项目为材料屈服点和五大元素含量，检验结果与竣工资料一起存档待查。</w:t>
      </w:r>
    </w:p>
    <w:p>
      <w:pPr>
        <w:spacing w:line="360" w:lineRule="auto"/>
        <w:ind w:firstLine="480" w:firstLineChars="200"/>
        <w:rPr>
          <w:rFonts w:hint="eastAsia"/>
          <w:sz w:val="24"/>
        </w:rPr>
      </w:pPr>
      <w:r>
        <w:rPr>
          <w:rFonts w:hint="eastAsia"/>
          <w:sz w:val="24"/>
        </w:rPr>
        <w:t>表面检验：钢材表面有锈蚀、麻点和划痕等缺陷时，其深度不得大于该钢材厚度负偏差的1/2，钢材表面锈蚀等级应符合现行国家标准《涂装前钢材表面锈蚀等级和除锈等级》的规定。</w:t>
      </w:r>
    </w:p>
    <w:p>
      <w:pPr>
        <w:spacing w:line="360" w:lineRule="auto"/>
        <w:ind w:firstLine="480" w:firstLineChars="200"/>
        <w:rPr>
          <w:rFonts w:hint="eastAsia"/>
          <w:sz w:val="24"/>
        </w:rPr>
      </w:pPr>
      <w:r>
        <w:rPr>
          <w:rFonts w:hint="eastAsia"/>
          <w:sz w:val="24"/>
        </w:rPr>
        <w:t>（2）下料</w:t>
      </w:r>
    </w:p>
    <w:p>
      <w:pPr>
        <w:spacing w:line="360" w:lineRule="auto"/>
        <w:ind w:firstLine="480" w:firstLineChars="200"/>
        <w:rPr>
          <w:rFonts w:hint="eastAsia"/>
          <w:sz w:val="24"/>
        </w:rPr>
      </w:pPr>
      <w:r>
        <w:rPr>
          <w:rFonts w:hint="eastAsia"/>
          <w:sz w:val="24"/>
        </w:rPr>
        <w:t>构件下料按放样尺寸号料。</w:t>
      </w:r>
    </w:p>
    <w:p>
      <w:pPr>
        <w:spacing w:line="360" w:lineRule="auto"/>
        <w:ind w:firstLine="480" w:firstLineChars="200"/>
        <w:rPr>
          <w:rFonts w:hint="eastAsia"/>
          <w:sz w:val="24"/>
        </w:rPr>
      </w:pPr>
      <w:r>
        <w:rPr>
          <w:rFonts w:hint="eastAsia"/>
          <w:sz w:val="24"/>
        </w:rPr>
        <w:t>放样和号料应根据工艺要求预留制作时焊接收缩余量及切割边缘加工等加工余量。</w:t>
      </w:r>
    </w:p>
    <w:p>
      <w:pPr>
        <w:spacing w:line="360" w:lineRule="auto"/>
        <w:ind w:firstLine="480" w:firstLineChars="200"/>
        <w:rPr>
          <w:rFonts w:hint="eastAsia"/>
          <w:sz w:val="24"/>
        </w:rPr>
        <w:sectPr>
          <w:footerReference w:type="even" r:id="rId28"/>
          <w:footerReference w:type="default" r:id="rId29"/>
          <w:type w:val="nextPage"/>
          <w:pgSz w:w="11906" w:h="16838"/>
          <w:pgMar w:top="1440" w:right="1134" w:bottom="1440" w:left="1701" w:header="851" w:footer="992" w:gutter="0"/>
          <w:pgNumType w:start="11"/>
          <w:cols w:space="708"/>
          <w:titlePg w:val="0"/>
          <w:docGrid w:type="lines" w:linePitch="312"/>
        </w:sectPr>
      </w:pPr>
      <w:r>
        <w:rPr>
          <w:rFonts w:hint="eastAsia"/>
          <w:sz w:val="24"/>
        </w:rPr>
        <w:t>下料过程严格执行工艺卡，减少切割变形，确保质量。标识清楚，割渣必须清理干净。</w:t>
      </w:r>
    </w:p>
    <w:p>
      <w:pPr>
        <w:spacing w:line="360" w:lineRule="auto"/>
        <w:ind w:firstLine="480" w:firstLineChars="200"/>
        <w:rPr>
          <w:rFonts w:hint="eastAsia"/>
          <w:sz w:val="24"/>
        </w:rPr>
      </w:pPr>
      <w:r>
        <w:rPr>
          <w:rFonts w:hint="eastAsia"/>
          <w:sz w:val="24"/>
        </w:rPr>
        <w:t>下料后，由专职质检员对构件进行检测。检测工具：卷尺、平台、塞规。允许偏差：</w:t>
      </w:r>
    </w:p>
    <w:p>
      <w:pPr>
        <w:spacing w:line="360" w:lineRule="auto"/>
        <w:ind w:firstLine="480" w:firstLineChars="200"/>
        <w:rPr>
          <w:rFonts w:hint="eastAsia"/>
          <w:sz w:val="24"/>
        </w:rPr>
      </w:pPr>
      <w:r>
        <w:rPr>
          <w:rFonts w:hint="eastAsia"/>
          <w:sz w:val="24"/>
        </w:rPr>
        <w:t>项    目    允许偏差（mm）</w:t>
      </w:r>
    </w:p>
    <w:p>
      <w:pPr>
        <w:spacing w:line="360" w:lineRule="auto"/>
        <w:ind w:firstLine="480" w:firstLineChars="200"/>
        <w:rPr>
          <w:rFonts w:hint="eastAsia"/>
          <w:sz w:val="24"/>
        </w:rPr>
      </w:pPr>
      <w:r>
        <w:rPr>
          <w:rFonts w:hint="eastAsia"/>
          <w:sz w:val="24"/>
        </w:rPr>
        <w:t xml:space="preserve">构件宽度、长度    </w:t>
      </w:r>
      <w:r>
        <w:rPr>
          <w:rFonts w:hint="eastAsia"/>
          <w:sz w:val="24"/>
        </w:rPr>
        <w:t>±</w:t>
      </w:r>
      <w:r>
        <w:rPr>
          <w:rFonts w:hint="eastAsia"/>
          <w:sz w:val="24"/>
        </w:rPr>
        <w:t>3.0</w:t>
      </w:r>
    </w:p>
    <w:p>
      <w:pPr>
        <w:spacing w:line="360" w:lineRule="auto"/>
        <w:ind w:firstLine="480" w:firstLineChars="200"/>
        <w:rPr>
          <w:rFonts w:hint="eastAsia"/>
          <w:sz w:val="24"/>
        </w:rPr>
      </w:pPr>
      <w:r>
        <w:rPr>
          <w:rFonts w:hint="eastAsia"/>
          <w:sz w:val="24"/>
        </w:rPr>
        <w:t>切割面平面度    0．05t（t为切割面厚度）且不大于2.0</w:t>
      </w:r>
    </w:p>
    <w:p>
      <w:pPr>
        <w:spacing w:line="360" w:lineRule="auto"/>
        <w:ind w:firstLine="480" w:firstLineChars="200"/>
        <w:rPr>
          <w:rFonts w:hint="eastAsia"/>
          <w:sz w:val="24"/>
        </w:rPr>
      </w:pPr>
      <w:r>
        <w:rPr>
          <w:rFonts w:hint="eastAsia"/>
          <w:sz w:val="24"/>
        </w:rPr>
        <w:t>割纹深度                    0.2</w:t>
      </w:r>
    </w:p>
    <w:p>
      <w:pPr>
        <w:spacing w:line="360" w:lineRule="auto"/>
        <w:ind w:firstLine="480" w:firstLineChars="200"/>
        <w:rPr>
          <w:rFonts w:hint="eastAsia"/>
          <w:sz w:val="24"/>
        </w:rPr>
      </w:pPr>
      <w:r>
        <w:rPr>
          <w:rFonts w:hint="eastAsia"/>
          <w:sz w:val="24"/>
        </w:rPr>
        <w:t>局部缺口深度    1.0</w:t>
      </w:r>
    </w:p>
    <w:p>
      <w:pPr>
        <w:spacing w:line="360" w:lineRule="auto"/>
        <w:ind w:firstLine="480" w:firstLineChars="200"/>
        <w:rPr>
          <w:rFonts w:hint="eastAsia"/>
          <w:sz w:val="24"/>
        </w:rPr>
      </w:pPr>
      <w:r>
        <w:rPr>
          <w:rFonts w:hint="eastAsia"/>
          <w:sz w:val="24"/>
        </w:rPr>
        <w:t>依据工艺要求，进行焊缝坡口处理，坡口表面须清理干净，下料后各构件须堆放平整。</w:t>
      </w:r>
    </w:p>
    <w:p>
      <w:pPr>
        <w:spacing w:line="360" w:lineRule="auto"/>
        <w:ind w:firstLine="480" w:firstLineChars="200"/>
        <w:rPr>
          <w:rFonts w:hint="eastAsia"/>
          <w:sz w:val="24"/>
        </w:rPr>
      </w:pPr>
      <w:r>
        <w:rPr>
          <w:rFonts w:hint="eastAsia"/>
          <w:sz w:val="24"/>
        </w:rPr>
        <w:t>(3)组立</w:t>
      </w:r>
    </w:p>
    <w:p>
      <w:pPr>
        <w:spacing w:line="360" w:lineRule="auto"/>
        <w:ind w:firstLine="480" w:firstLineChars="200"/>
        <w:rPr>
          <w:rFonts w:hint="eastAsia"/>
          <w:sz w:val="24"/>
        </w:rPr>
      </w:pPr>
      <w:r>
        <w:rPr>
          <w:rFonts w:hint="eastAsia"/>
          <w:sz w:val="24"/>
        </w:rPr>
        <w:t>构件组立在全自动组立机上进行。</w:t>
      </w:r>
    </w:p>
    <w:p>
      <w:pPr>
        <w:spacing w:line="360" w:lineRule="auto"/>
        <w:ind w:firstLine="480" w:firstLineChars="200"/>
        <w:rPr>
          <w:rFonts w:hint="eastAsia"/>
          <w:sz w:val="24"/>
        </w:rPr>
      </w:pPr>
      <w:r>
        <w:rPr>
          <w:rFonts w:hint="eastAsia"/>
          <w:sz w:val="24"/>
        </w:rPr>
        <w:t>组立前须核实待组立件与设计图纸是否相同，并检验CO2气体的纯度，焊丝的规格、材质。</w:t>
      </w:r>
    </w:p>
    <w:p>
      <w:pPr>
        <w:spacing w:line="360" w:lineRule="auto"/>
        <w:ind w:firstLine="480" w:firstLineChars="200"/>
        <w:rPr>
          <w:rFonts w:hint="eastAsia"/>
          <w:sz w:val="24"/>
        </w:rPr>
      </w:pPr>
      <w:r>
        <w:rPr>
          <w:rFonts w:hint="eastAsia"/>
          <w:sz w:val="24"/>
        </w:rPr>
        <w:t>组立后由专职质检员对构件进行检测，检测工具：卷尺、角度尺、塞尺。允许偏差：</w:t>
      </w:r>
    </w:p>
    <w:p>
      <w:pPr>
        <w:spacing w:line="360" w:lineRule="auto"/>
        <w:ind w:firstLine="480" w:firstLineChars="200"/>
        <w:rPr>
          <w:rFonts w:hint="eastAsia"/>
          <w:sz w:val="24"/>
        </w:rPr>
      </w:pPr>
      <w:r>
        <w:rPr>
          <w:rFonts w:hint="eastAsia"/>
          <w:sz w:val="24"/>
        </w:rPr>
        <w:t>项  目    允许偏差（mm）</w:t>
      </w:r>
    </w:p>
    <w:p>
      <w:pPr>
        <w:spacing w:line="360" w:lineRule="auto"/>
        <w:ind w:firstLine="480" w:firstLineChars="200"/>
        <w:rPr>
          <w:rFonts w:hint="eastAsia"/>
          <w:sz w:val="24"/>
        </w:rPr>
      </w:pPr>
      <w:r>
        <w:rPr>
          <w:rFonts w:hint="eastAsia"/>
          <w:sz w:val="24"/>
        </w:rPr>
        <w:t>翼板与腹板缝隙    1.5</w:t>
      </w:r>
    </w:p>
    <w:p>
      <w:pPr>
        <w:spacing w:line="360" w:lineRule="auto"/>
        <w:ind w:firstLine="480" w:firstLineChars="200"/>
        <w:rPr>
          <w:rFonts w:hint="eastAsia"/>
          <w:sz w:val="24"/>
        </w:rPr>
      </w:pPr>
      <w:r>
        <w:rPr>
          <w:rFonts w:hint="eastAsia"/>
          <w:sz w:val="24"/>
        </w:rPr>
        <w:t xml:space="preserve">对接间隙    </w:t>
      </w:r>
      <w:r>
        <w:rPr>
          <w:rFonts w:hint="eastAsia"/>
          <w:sz w:val="24"/>
        </w:rPr>
        <w:t>±</w:t>
      </w:r>
      <w:r>
        <w:rPr>
          <w:rFonts w:hint="eastAsia"/>
          <w:sz w:val="24"/>
        </w:rPr>
        <w:t>1.0</w:t>
      </w:r>
    </w:p>
    <w:p>
      <w:pPr>
        <w:spacing w:line="360" w:lineRule="auto"/>
        <w:ind w:firstLine="480" w:firstLineChars="200"/>
        <w:rPr>
          <w:rFonts w:hint="eastAsia"/>
          <w:sz w:val="24"/>
        </w:rPr>
      </w:pPr>
      <w:r>
        <w:rPr>
          <w:rFonts w:hint="eastAsia"/>
          <w:sz w:val="24"/>
        </w:rPr>
        <w:t xml:space="preserve">腹板偏移翼板中心    </w:t>
      </w:r>
      <w:r>
        <w:rPr>
          <w:rFonts w:hint="eastAsia"/>
          <w:sz w:val="24"/>
        </w:rPr>
        <w:t>±</w:t>
      </w:r>
      <w:r>
        <w:rPr>
          <w:rFonts w:hint="eastAsia"/>
          <w:sz w:val="24"/>
        </w:rPr>
        <w:t>3.0</w:t>
      </w:r>
    </w:p>
    <w:p>
      <w:pPr>
        <w:spacing w:line="360" w:lineRule="auto"/>
        <w:ind w:firstLine="480" w:firstLineChars="200"/>
        <w:rPr>
          <w:rFonts w:hint="eastAsia"/>
          <w:sz w:val="24"/>
        </w:rPr>
      </w:pPr>
      <w:r>
        <w:rPr>
          <w:rFonts w:hint="eastAsia"/>
          <w:sz w:val="24"/>
        </w:rPr>
        <w:t>对接错位    t/10且不大于3.0</w:t>
      </w:r>
    </w:p>
    <w:p>
      <w:pPr>
        <w:spacing w:line="360" w:lineRule="auto"/>
        <w:ind w:firstLine="480" w:firstLineChars="200"/>
        <w:rPr>
          <w:rFonts w:hint="eastAsia"/>
          <w:sz w:val="24"/>
        </w:rPr>
      </w:pPr>
      <w:r>
        <w:rPr>
          <w:rFonts w:hint="eastAsia"/>
          <w:sz w:val="24"/>
        </w:rPr>
        <w:t>翼缘板垂直度    b/100(且</w:t>
      </w:r>
      <w:r>
        <w:rPr>
          <w:rFonts w:hint="eastAsia"/>
          <w:sz w:val="24"/>
        </w:rPr>
        <w:t>≤</w:t>
      </w:r>
      <w:r>
        <w:rPr>
          <w:rFonts w:hint="eastAsia"/>
          <w:sz w:val="24"/>
        </w:rPr>
        <w:t>3.0)（b为翼板宽度）</w:t>
      </w:r>
    </w:p>
    <w:p>
      <w:pPr>
        <w:spacing w:line="360" w:lineRule="auto"/>
        <w:ind w:firstLine="480" w:firstLineChars="200"/>
        <w:rPr>
          <w:rFonts w:hint="eastAsia"/>
          <w:sz w:val="24"/>
        </w:rPr>
      </w:pPr>
      <w:r>
        <w:rPr>
          <w:rFonts w:hint="eastAsia"/>
          <w:sz w:val="24"/>
        </w:rPr>
        <w:t>构件组立后，须堆放平整，工序转移过程中慢起慢放以减小构件变形。</w:t>
      </w:r>
    </w:p>
    <w:p>
      <w:pPr>
        <w:spacing w:line="360" w:lineRule="auto"/>
        <w:ind w:firstLine="480" w:firstLineChars="200"/>
        <w:rPr>
          <w:rFonts w:hint="eastAsia"/>
          <w:sz w:val="24"/>
        </w:rPr>
      </w:pPr>
      <w:r>
        <w:rPr>
          <w:rFonts w:hint="eastAsia"/>
          <w:sz w:val="24"/>
        </w:rPr>
        <w:t>（4）焊接</w:t>
      </w:r>
    </w:p>
    <w:p>
      <w:pPr>
        <w:spacing w:line="360" w:lineRule="auto"/>
        <w:ind w:firstLine="480" w:firstLineChars="200"/>
        <w:rPr>
          <w:rFonts w:hint="eastAsia"/>
          <w:sz w:val="24"/>
        </w:rPr>
      </w:pPr>
      <w:r>
        <w:rPr>
          <w:rFonts w:hint="eastAsia"/>
          <w:sz w:val="24"/>
        </w:rPr>
        <w:t>焊接工序是本工艺流程的一道重要工序，应严格控制焊接变形、焊接质量。</w:t>
      </w:r>
    </w:p>
    <w:p>
      <w:pPr>
        <w:spacing w:line="360" w:lineRule="auto"/>
        <w:ind w:firstLine="480" w:firstLineChars="200"/>
        <w:rPr>
          <w:rFonts w:hint="eastAsia"/>
          <w:sz w:val="24"/>
        </w:rPr>
      </w:pPr>
      <w:r>
        <w:rPr>
          <w:rFonts w:hint="eastAsia"/>
          <w:sz w:val="24"/>
        </w:rPr>
        <w:t>焊接所用的焊丝、焊剂必须符合国家规范和设计要求，焊剂使用前应按要求烘烤。根据钢板的厚度，选用焊接电流、焊接速度、焊丝的直径，根据材质选用焊丝的材质和焊剂的牌号。</w:t>
      </w:r>
    </w:p>
    <w:p>
      <w:pPr>
        <w:spacing w:line="360" w:lineRule="auto"/>
        <w:ind w:firstLine="480" w:firstLineChars="200"/>
        <w:rPr>
          <w:rFonts w:hint="eastAsia"/>
          <w:sz w:val="24"/>
        </w:rPr>
      </w:pPr>
      <w:r>
        <w:rPr>
          <w:rFonts w:hint="eastAsia"/>
          <w:sz w:val="24"/>
        </w:rPr>
        <w:t>焊接前由技术人员制定焊接工艺卡，并在第一次码施焊后对焊接工艺进行评定，根据评定报告修改焊接工艺卡，直到满足各项要求。</w:t>
      </w:r>
    </w:p>
    <w:p>
      <w:pPr>
        <w:spacing w:line="360" w:lineRule="auto"/>
        <w:ind w:firstLine="480" w:firstLineChars="200"/>
        <w:rPr>
          <w:rFonts w:hint="eastAsia"/>
          <w:sz w:val="24"/>
        </w:rPr>
        <w:sectPr>
          <w:footerReference w:type="even" r:id="rId30"/>
          <w:footerReference w:type="default" r:id="rId31"/>
          <w:type w:val="nextPage"/>
          <w:pgSz w:w="11906" w:h="16838"/>
          <w:pgMar w:top="1440" w:right="1134" w:bottom="1440" w:left="1701" w:header="851" w:footer="992" w:gutter="0"/>
          <w:pgNumType w:start="12"/>
          <w:cols w:space="708"/>
          <w:titlePg w:val="0"/>
          <w:docGrid w:type="lines" w:linePitch="312"/>
        </w:sectPr>
      </w:pPr>
      <w:r>
        <w:rPr>
          <w:rFonts w:hint="eastAsia"/>
          <w:sz w:val="24"/>
        </w:rPr>
        <w:t>焊接人员须严格按照焊接工艺进行焊接。焊接时采用引收弧板，不得在焊缝外母材上进行引弧。</w:t>
      </w:r>
    </w:p>
    <w:p>
      <w:pPr>
        <w:spacing w:line="360" w:lineRule="auto"/>
        <w:ind w:firstLine="480" w:firstLineChars="200"/>
        <w:rPr>
          <w:rFonts w:hint="eastAsia"/>
          <w:sz w:val="24"/>
        </w:rPr>
      </w:pPr>
      <w:r>
        <w:rPr>
          <w:rFonts w:hint="eastAsia"/>
          <w:sz w:val="24"/>
        </w:rPr>
        <w:t>焊接后由专职质检员对焊缝进行超声波探伤，不得有未焊透、夹渣、裂纹等缺陷。焊缝外观不得有气孔、咬边、偏焊等超差缺陷。如有上述缺陷，必须用碳弧气刨或角向磨光机将缺陷彻底清除后再补焊。</w:t>
      </w:r>
    </w:p>
    <w:p>
      <w:pPr>
        <w:spacing w:line="360" w:lineRule="auto"/>
        <w:ind w:firstLine="480" w:firstLineChars="200"/>
        <w:rPr>
          <w:rFonts w:hint="eastAsia"/>
          <w:sz w:val="24"/>
        </w:rPr>
      </w:pPr>
      <w:r>
        <w:rPr>
          <w:rFonts w:hint="eastAsia"/>
          <w:sz w:val="24"/>
        </w:rPr>
        <w:t>焊后工件须有序堆放，以减小变形。</w:t>
      </w:r>
    </w:p>
    <w:p>
      <w:pPr>
        <w:spacing w:line="360" w:lineRule="auto"/>
        <w:ind w:firstLine="480" w:firstLineChars="200"/>
        <w:rPr>
          <w:rFonts w:hint="eastAsia"/>
          <w:sz w:val="24"/>
        </w:rPr>
      </w:pPr>
      <w:r>
        <w:rPr>
          <w:rFonts w:hint="eastAsia"/>
          <w:sz w:val="24"/>
        </w:rPr>
        <w:t>（5）变形矫正</w:t>
      </w:r>
    </w:p>
    <w:p>
      <w:pPr>
        <w:spacing w:line="360" w:lineRule="auto"/>
        <w:ind w:firstLine="480" w:firstLineChars="200"/>
        <w:rPr>
          <w:rFonts w:hint="eastAsia"/>
          <w:sz w:val="24"/>
        </w:rPr>
      </w:pPr>
      <w:r>
        <w:rPr>
          <w:rFonts w:hint="eastAsia"/>
          <w:sz w:val="24"/>
        </w:rPr>
        <w:t>本工程焊接变形矫正在翼缘矫正机和压力机上进行：翼板对腹板的垂直度在翼缘矫正机上矫正，根据腹板和翼缘板的厚度选择矫正压力和压辊的直径。挠度矫正在压力机上进行。局部弯曲、扭曲用火焰校正，缓冷、加热温度根据钢材性能选定但不得超过900</w:t>
      </w:r>
      <w:r>
        <w:rPr>
          <w:rFonts w:hint="eastAsia"/>
          <w:sz w:val="24"/>
        </w:rPr>
        <w:t>℃</w:t>
      </w:r>
      <w:r>
        <w:rPr>
          <w:rFonts w:hint="eastAsia"/>
          <w:sz w:val="24"/>
        </w:rPr>
        <w:t>。工人必须持证上岗。</w:t>
      </w:r>
    </w:p>
    <w:p>
      <w:pPr>
        <w:spacing w:line="360" w:lineRule="auto"/>
        <w:ind w:firstLine="480" w:firstLineChars="200"/>
        <w:rPr>
          <w:rFonts w:hint="eastAsia"/>
          <w:sz w:val="24"/>
        </w:rPr>
      </w:pPr>
      <w:r>
        <w:rPr>
          <w:rFonts w:hint="eastAsia"/>
          <w:sz w:val="24"/>
        </w:rPr>
        <w:t>矫正后，由专职质检员检测有关参数，检测工具：卷尺、平台、游标卡尺。构件各项参数允许偏差如下：</w:t>
      </w:r>
    </w:p>
    <w:p>
      <w:pPr>
        <w:spacing w:line="360" w:lineRule="auto"/>
        <w:ind w:firstLine="480" w:firstLineChars="200"/>
        <w:rPr>
          <w:rFonts w:hint="eastAsia"/>
          <w:sz w:val="24"/>
        </w:rPr>
      </w:pPr>
      <w:r>
        <w:rPr>
          <w:rFonts w:hint="eastAsia"/>
          <w:sz w:val="24"/>
        </w:rPr>
        <w:t>项  目    允许偏差</w:t>
      </w:r>
    </w:p>
    <w:p>
      <w:pPr>
        <w:spacing w:line="360" w:lineRule="auto"/>
        <w:ind w:firstLine="480" w:firstLineChars="200"/>
        <w:rPr>
          <w:rFonts w:hint="eastAsia"/>
          <w:sz w:val="24"/>
        </w:rPr>
      </w:pPr>
      <w:r>
        <w:rPr>
          <w:rFonts w:hint="eastAsia"/>
          <w:sz w:val="24"/>
        </w:rPr>
        <w:t>弯曲矢高    L/1000且</w:t>
      </w:r>
      <w:r>
        <w:rPr>
          <w:rFonts w:hint="eastAsia"/>
          <w:sz w:val="24"/>
        </w:rPr>
        <w:t>≤</w:t>
      </w:r>
      <w:r>
        <w:rPr>
          <w:rFonts w:hint="eastAsia"/>
          <w:sz w:val="24"/>
        </w:rPr>
        <w:t>5.0(L为构件长度)</w:t>
      </w:r>
    </w:p>
    <w:p>
      <w:pPr>
        <w:spacing w:line="360" w:lineRule="auto"/>
        <w:ind w:firstLine="480" w:firstLineChars="200"/>
        <w:rPr>
          <w:rFonts w:hint="eastAsia"/>
          <w:sz w:val="24"/>
        </w:rPr>
      </w:pPr>
      <w:r>
        <w:rPr>
          <w:rFonts w:hint="eastAsia"/>
          <w:sz w:val="24"/>
        </w:rPr>
        <w:t>翼板对腹板的垂直度    b/100</w:t>
      </w:r>
      <w:r>
        <w:rPr>
          <w:rFonts w:hint="eastAsia"/>
          <w:sz w:val="24"/>
        </w:rPr>
        <w:t>≤</w:t>
      </w:r>
      <w:r>
        <w:rPr>
          <w:rFonts w:hint="eastAsia"/>
          <w:sz w:val="24"/>
        </w:rPr>
        <w:t>3.0（b为翼板宽度）</w:t>
      </w:r>
    </w:p>
    <w:p>
      <w:pPr>
        <w:spacing w:line="360" w:lineRule="auto"/>
        <w:ind w:firstLine="480" w:firstLineChars="200"/>
        <w:rPr>
          <w:rFonts w:hint="eastAsia"/>
          <w:sz w:val="24"/>
        </w:rPr>
      </w:pPr>
      <w:r>
        <w:rPr>
          <w:rFonts w:hint="eastAsia"/>
          <w:sz w:val="24"/>
        </w:rPr>
        <w:t>扭  曲     h/250且</w:t>
      </w:r>
      <w:r>
        <w:rPr>
          <w:rFonts w:hint="eastAsia"/>
          <w:sz w:val="24"/>
        </w:rPr>
        <w:t>≤</w:t>
      </w:r>
      <w:r>
        <w:rPr>
          <w:rFonts w:hint="eastAsia"/>
          <w:sz w:val="24"/>
        </w:rPr>
        <w:t>5.0(h为腹板高度)</w:t>
      </w:r>
    </w:p>
    <w:p>
      <w:pPr>
        <w:spacing w:line="360" w:lineRule="auto"/>
        <w:ind w:firstLine="480" w:firstLineChars="200"/>
        <w:rPr>
          <w:rFonts w:hint="eastAsia"/>
          <w:sz w:val="24"/>
        </w:rPr>
      </w:pPr>
      <w:r>
        <w:rPr>
          <w:rFonts w:hint="eastAsia"/>
          <w:sz w:val="24"/>
        </w:rPr>
        <w:t>若遇构件变形较大难以矫正的构件，及时反馈给技术人员，由技术人员对焊接工艺卡进行评定，重新编制工艺卡，以减少焊接变形。</w:t>
      </w:r>
    </w:p>
    <w:p>
      <w:pPr>
        <w:spacing w:line="360" w:lineRule="auto"/>
        <w:ind w:firstLine="480" w:firstLineChars="200"/>
        <w:rPr>
          <w:rFonts w:hint="eastAsia"/>
          <w:sz w:val="24"/>
        </w:rPr>
      </w:pPr>
      <w:r>
        <w:rPr>
          <w:rFonts w:hint="eastAsia"/>
          <w:sz w:val="24"/>
        </w:rPr>
        <w:t>（6）端头板、肋板、墙托、檩托制作</w:t>
      </w:r>
    </w:p>
    <w:p>
      <w:pPr>
        <w:spacing w:line="360" w:lineRule="auto"/>
        <w:ind w:firstLine="480" w:firstLineChars="200"/>
        <w:rPr>
          <w:rFonts w:hint="eastAsia"/>
          <w:sz w:val="24"/>
        </w:rPr>
      </w:pPr>
      <w:r>
        <w:rPr>
          <w:rFonts w:hint="eastAsia"/>
          <w:sz w:val="24"/>
        </w:rPr>
        <w:t>端头板厚度一般在12.00mm以上，又因数量较大，选择使用仿形火焰切割机进行下料。墙托板、檩托板用剪板机下料。</w:t>
      </w:r>
    </w:p>
    <w:p>
      <w:pPr>
        <w:spacing w:line="360" w:lineRule="auto"/>
        <w:ind w:firstLine="480" w:firstLineChars="200"/>
        <w:rPr>
          <w:rFonts w:hint="eastAsia"/>
          <w:sz w:val="24"/>
        </w:rPr>
      </w:pPr>
      <w:r>
        <w:rPr>
          <w:rFonts w:hint="eastAsia"/>
          <w:sz w:val="24"/>
        </w:rPr>
        <w:t>切割前将钢材切割区域表面的铁锈、污物等清除干净，气割后清除熔渣和飞溅物。切割后，端头板长度、宽度误差必须在规范允许偏差内。</w:t>
      </w:r>
    </w:p>
    <w:p>
      <w:pPr>
        <w:spacing w:line="360" w:lineRule="auto"/>
        <w:ind w:firstLine="480" w:firstLineChars="200"/>
        <w:rPr>
          <w:rFonts w:hint="eastAsia"/>
          <w:sz w:val="24"/>
        </w:rPr>
      </w:pPr>
      <w:r>
        <w:rPr>
          <w:rFonts w:hint="eastAsia"/>
          <w:sz w:val="24"/>
        </w:rPr>
        <w:t>端头板磨擦面采用砂轮打磨，磨擦面打磨范围不小于螺栓孔直径的4倍，打磨方向宜与构件受力方向垂直。处理后的摩擦面按批做抗滑移系数实验，摩擦系数不小于0.35。</w:t>
      </w:r>
    </w:p>
    <w:p>
      <w:pPr>
        <w:spacing w:line="360" w:lineRule="auto"/>
        <w:ind w:firstLine="480" w:firstLineChars="200"/>
        <w:rPr>
          <w:rFonts w:hint="eastAsia"/>
          <w:sz w:val="24"/>
        </w:rPr>
      </w:pPr>
      <w:r>
        <w:rPr>
          <w:rFonts w:hint="eastAsia"/>
          <w:sz w:val="24"/>
        </w:rPr>
        <w:t>端头板连接螺栓孔和墙托、檩托板孔用在数控钻床上加工，以确保端头板的互换性以便于安装。钢架所有联接副的端头板应进行配钻，并打钢印标记。</w:t>
      </w:r>
    </w:p>
    <w:p>
      <w:pPr>
        <w:spacing w:line="360" w:lineRule="auto"/>
        <w:ind w:firstLine="480" w:firstLineChars="200"/>
        <w:rPr>
          <w:rFonts w:hint="eastAsia"/>
          <w:sz w:val="24"/>
        </w:rPr>
        <w:sectPr>
          <w:footerReference w:type="even" r:id="rId32"/>
          <w:footerReference w:type="default" r:id="rId33"/>
          <w:type w:val="nextPage"/>
          <w:pgSz w:w="11906" w:h="16838"/>
          <w:pgMar w:top="1440" w:right="1134" w:bottom="1440" w:left="1701" w:header="851" w:footer="992" w:gutter="0"/>
          <w:pgNumType w:start="13"/>
          <w:cols w:space="708"/>
          <w:titlePg w:val="0"/>
          <w:docGrid w:type="lines" w:linePitch="312"/>
        </w:sectPr>
      </w:pPr>
      <w:r>
        <w:rPr>
          <w:rFonts w:hint="eastAsia"/>
          <w:sz w:val="24"/>
        </w:rPr>
        <w:t>肋板采用剪板机下料（厚度大于12mm采用火焰下料），并切角25</w:t>
      </w:r>
      <w:r>
        <w:rPr>
          <w:rFonts w:hint="eastAsia"/>
          <w:sz w:val="24"/>
        </w:rPr>
        <w:t>×</w:t>
      </w:r>
      <w:r>
        <w:rPr>
          <w:rFonts w:hint="eastAsia"/>
          <w:sz w:val="24"/>
        </w:rPr>
        <w:t>25mm，以便于肋板焊接。</w:t>
      </w:r>
    </w:p>
    <w:p>
      <w:pPr>
        <w:spacing w:line="360" w:lineRule="auto"/>
        <w:ind w:firstLine="480" w:firstLineChars="200"/>
        <w:rPr>
          <w:rFonts w:hint="eastAsia"/>
          <w:sz w:val="24"/>
        </w:rPr>
      </w:pPr>
      <w:r>
        <w:rPr>
          <w:rFonts w:hint="eastAsia"/>
          <w:sz w:val="24"/>
        </w:rPr>
        <w:t>本工序由专职质检员对构件进行检验，检测工具：卷尺、游标卡尺、角度尺。允许偏差如下：</w:t>
      </w:r>
    </w:p>
    <w:p>
      <w:pPr>
        <w:spacing w:line="360" w:lineRule="auto"/>
        <w:ind w:firstLine="480" w:firstLineChars="200"/>
        <w:rPr>
          <w:rFonts w:hint="eastAsia"/>
          <w:sz w:val="24"/>
        </w:rPr>
      </w:pPr>
      <w:r>
        <w:rPr>
          <w:rFonts w:hint="eastAsia"/>
          <w:sz w:val="24"/>
        </w:rPr>
        <w:t>项    目    允许偏差（mm）</w:t>
      </w:r>
    </w:p>
    <w:p>
      <w:pPr>
        <w:spacing w:line="360" w:lineRule="auto"/>
        <w:ind w:firstLine="480" w:firstLineChars="200"/>
        <w:rPr>
          <w:rFonts w:hint="eastAsia"/>
          <w:sz w:val="24"/>
        </w:rPr>
      </w:pPr>
      <w:r>
        <w:rPr>
          <w:rFonts w:hint="eastAsia"/>
          <w:sz w:val="24"/>
        </w:rPr>
        <w:t xml:space="preserve">零件长度、宽度    </w:t>
      </w:r>
      <w:r>
        <w:rPr>
          <w:rFonts w:hint="eastAsia"/>
          <w:sz w:val="24"/>
        </w:rPr>
        <w:t>±</w:t>
      </w:r>
      <w:r>
        <w:rPr>
          <w:rFonts w:hint="eastAsia"/>
          <w:sz w:val="24"/>
        </w:rPr>
        <w:t>3.0</w:t>
      </w:r>
    </w:p>
    <w:p>
      <w:pPr>
        <w:spacing w:line="360" w:lineRule="auto"/>
        <w:ind w:firstLine="480" w:firstLineChars="200"/>
        <w:rPr>
          <w:rFonts w:hint="eastAsia"/>
          <w:sz w:val="24"/>
        </w:rPr>
      </w:pPr>
      <w:r>
        <w:rPr>
          <w:rFonts w:hint="eastAsia"/>
          <w:sz w:val="24"/>
        </w:rPr>
        <w:t>螺栓孔直径    +1.0</w:t>
      </w:r>
    </w:p>
    <w:p>
      <w:pPr>
        <w:spacing w:line="360" w:lineRule="auto"/>
        <w:ind w:firstLine="480" w:firstLineChars="200"/>
        <w:rPr>
          <w:rFonts w:hint="eastAsia"/>
          <w:sz w:val="24"/>
        </w:rPr>
      </w:pPr>
      <w:r>
        <w:rPr>
          <w:rFonts w:hint="eastAsia"/>
          <w:sz w:val="24"/>
        </w:rPr>
        <w:t>螺栓孔园度    2.0</w:t>
      </w:r>
    </w:p>
    <w:p>
      <w:pPr>
        <w:spacing w:line="360" w:lineRule="auto"/>
        <w:ind w:firstLine="480" w:firstLineChars="200"/>
        <w:rPr>
          <w:rFonts w:hint="eastAsia"/>
          <w:sz w:val="24"/>
        </w:rPr>
      </w:pPr>
      <w:r>
        <w:rPr>
          <w:rFonts w:hint="eastAsia"/>
          <w:sz w:val="24"/>
        </w:rPr>
        <w:t>垂直度    0.03t且</w:t>
      </w:r>
      <w:r>
        <w:rPr>
          <w:rFonts w:hint="eastAsia"/>
          <w:sz w:val="24"/>
        </w:rPr>
        <w:t>≤</w:t>
      </w:r>
      <w:r>
        <w:rPr>
          <w:rFonts w:hint="eastAsia"/>
          <w:sz w:val="24"/>
        </w:rPr>
        <w:t>2.0(t为板厚)</w:t>
      </w:r>
    </w:p>
    <w:p>
      <w:pPr>
        <w:spacing w:line="360" w:lineRule="auto"/>
        <w:ind w:firstLine="480" w:firstLineChars="200"/>
        <w:rPr>
          <w:rFonts w:hint="eastAsia"/>
          <w:sz w:val="24"/>
        </w:rPr>
      </w:pPr>
      <w:r>
        <w:rPr>
          <w:rFonts w:hint="eastAsia"/>
          <w:sz w:val="24"/>
        </w:rPr>
        <w:t xml:space="preserve">同一组内任意两孔间距    </w:t>
      </w:r>
      <w:r>
        <w:rPr>
          <w:rFonts w:hint="eastAsia"/>
          <w:sz w:val="24"/>
        </w:rPr>
        <w:t>±</w:t>
      </w:r>
      <w:r>
        <w:rPr>
          <w:rFonts w:hint="eastAsia"/>
          <w:sz w:val="24"/>
        </w:rPr>
        <w:t>1.0</w:t>
      </w:r>
    </w:p>
    <w:p>
      <w:pPr>
        <w:spacing w:line="360" w:lineRule="auto"/>
        <w:ind w:firstLine="480" w:firstLineChars="200"/>
        <w:rPr>
          <w:rFonts w:hint="eastAsia"/>
          <w:sz w:val="24"/>
        </w:rPr>
      </w:pPr>
      <w:r>
        <w:rPr>
          <w:rFonts w:hint="eastAsia"/>
          <w:sz w:val="24"/>
        </w:rPr>
        <w:t xml:space="preserve">相邻两组端孔间距离    </w:t>
      </w:r>
      <w:r>
        <w:rPr>
          <w:rFonts w:hint="eastAsia"/>
          <w:sz w:val="24"/>
        </w:rPr>
        <w:t>±</w:t>
      </w:r>
      <w:r>
        <w:rPr>
          <w:rFonts w:hint="eastAsia"/>
          <w:sz w:val="24"/>
        </w:rPr>
        <w:t>1.5</w:t>
      </w:r>
    </w:p>
    <w:p>
      <w:pPr>
        <w:spacing w:line="360" w:lineRule="auto"/>
        <w:ind w:firstLine="480" w:firstLineChars="200"/>
        <w:rPr>
          <w:rFonts w:hint="eastAsia"/>
          <w:sz w:val="24"/>
        </w:rPr>
      </w:pPr>
      <w:r>
        <w:rPr>
          <w:rFonts w:hint="eastAsia"/>
          <w:sz w:val="24"/>
        </w:rPr>
        <w:t>（7）钢柱、屋架梁制作</w:t>
      </w:r>
    </w:p>
    <w:p>
      <w:pPr>
        <w:spacing w:line="360" w:lineRule="auto"/>
        <w:ind w:firstLine="480" w:firstLineChars="200"/>
        <w:rPr>
          <w:rFonts w:hint="eastAsia"/>
          <w:sz w:val="24"/>
        </w:rPr>
      </w:pPr>
      <w:r>
        <w:rPr>
          <w:rFonts w:hint="eastAsia"/>
          <w:sz w:val="24"/>
        </w:rPr>
        <w:t>将矫正好的H型钢在放好线的平台大样上进行端头板切割、修整，并将腹板、翼缘板按规范要求开坡口。采用端头切割机进行切割，切割尺寸依据设计文件和施工工艺卡进行控制，切割端面与H型钢中心线角度要严格控制，检测后如超出规范允许偏差范围，必须修整。</w:t>
      </w:r>
    </w:p>
    <w:p>
      <w:pPr>
        <w:spacing w:line="360" w:lineRule="auto"/>
        <w:ind w:firstLine="480" w:firstLineChars="200"/>
        <w:rPr>
          <w:rFonts w:hint="eastAsia"/>
          <w:sz w:val="24"/>
        </w:rPr>
      </w:pPr>
      <w:r>
        <w:rPr>
          <w:rFonts w:hint="eastAsia"/>
          <w:sz w:val="24"/>
        </w:rPr>
        <w:t>端头板、墙托、檩托、肋板点焊时，确保端头板与H型钢中心线吻合，位置尺寸准确，严格控制偏差。点焊工作在专用胎具上进行，以便进一步控制端头板、墙托、檩托板与</w:t>
      </w:r>
      <w:r>
        <w:rPr>
          <w:rFonts w:hint="eastAsia"/>
          <w:sz w:val="24"/>
        </w:rPr>
        <w:t>“</w:t>
      </w:r>
      <w:r>
        <w:rPr>
          <w:rFonts w:hint="eastAsia"/>
          <w:sz w:val="24"/>
        </w:rPr>
        <w:t>H</w:t>
      </w:r>
      <w:r>
        <w:rPr>
          <w:rFonts w:hint="eastAsia"/>
          <w:sz w:val="24"/>
        </w:rPr>
        <w:t>”</w:t>
      </w:r>
      <w:r>
        <w:rPr>
          <w:rFonts w:hint="eastAsia"/>
          <w:sz w:val="24"/>
        </w:rPr>
        <w:t>型钢的角度。</w:t>
      </w:r>
    </w:p>
    <w:p>
      <w:pPr>
        <w:spacing w:line="360" w:lineRule="auto"/>
        <w:ind w:firstLine="480" w:firstLineChars="200"/>
        <w:rPr>
          <w:rFonts w:hint="eastAsia"/>
          <w:sz w:val="24"/>
        </w:rPr>
      </w:pPr>
      <w:r>
        <w:rPr>
          <w:rFonts w:hint="eastAsia"/>
          <w:sz w:val="24"/>
        </w:rPr>
        <w:t>焊接前，在烘烤箱内将焊条按规定的温度和时间烘烤，随取随用。在工位上焊接时应将烘烤好的焊条放在手提式保温桶内100～1500C保温。焊接采用手工对称施焊，严格按施工工艺卡进行焊接，焊后将焊渣清理干净，并打上焊工编号待查。</w:t>
      </w:r>
    </w:p>
    <w:p>
      <w:pPr>
        <w:spacing w:line="360" w:lineRule="auto"/>
        <w:ind w:firstLine="480" w:firstLineChars="200"/>
        <w:rPr>
          <w:rFonts w:hint="eastAsia"/>
          <w:sz w:val="24"/>
        </w:rPr>
      </w:pPr>
      <w:r>
        <w:rPr>
          <w:rFonts w:hint="eastAsia"/>
          <w:sz w:val="24"/>
        </w:rPr>
        <w:t>焊接成形后的构件，用摇臂钻或磁力钻制孔，由专职检测员对端头板焊缝做无损检测，超出规范要求，须进行修整，并将检验报告归档。</w:t>
      </w:r>
    </w:p>
    <w:p>
      <w:pPr>
        <w:spacing w:line="360" w:lineRule="auto"/>
        <w:ind w:firstLine="480" w:firstLineChars="200"/>
        <w:rPr>
          <w:rFonts w:hint="eastAsia"/>
          <w:sz w:val="24"/>
        </w:rPr>
      </w:pPr>
      <w:r>
        <w:rPr>
          <w:rFonts w:hint="eastAsia"/>
          <w:sz w:val="24"/>
        </w:rPr>
        <w:t>立柱制作的允许偏差如下：</w:t>
      </w:r>
    </w:p>
    <w:p>
      <w:pPr>
        <w:spacing w:line="360" w:lineRule="auto"/>
        <w:ind w:firstLine="480" w:firstLineChars="200"/>
        <w:rPr>
          <w:rFonts w:hint="eastAsia"/>
          <w:sz w:val="24"/>
        </w:rPr>
      </w:pPr>
      <w:r>
        <w:rPr>
          <w:rFonts w:hint="eastAsia"/>
          <w:sz w:val="24"/>
        </w:rPr>
        <w:t>项目    允许偏差</w:t>
      </w:r>
    </w:p>
    <w:p>
      <w:pPr>
        <w:spacing w:line="360" w:lineRule="auto"/>
        <w:ind w:firstLine="480" w:firstLineChars="200"/>
        <w:rPr>
          <w:rFonts w:hint="eastAsia"/>
          <w:sz w:val="24"/>
        </w:rPr>
      </w:pPr>
      <w:r>
        <w:rPr>
          <w:rFonts w:hint="eastAsia"/>
          <w:sz w:val="24"/>
        </w:rPr>
        <w:t xml:space="preserve">柱底面到柱端与屋面梁连接最上一个安装孔距离（L）    </w:t>
      </w:r>
      <w:r>
        <w:rPr>
          <w:rFonts w:hint="eastAsia"/>
          <w:sz w:val="24"/>
        </w:rPr>
        <w:t>±</w:t>
      </w:r>
      <w:r>
        <w:rPr>
          <w:rFonts w:hint="eastAsia"/>
          <w:sz w:val="24"/>
        </w:rPr>
        <w:t>L/15000</w:t>
      </w:r>
    </w:p>
    <w:p>
      <w:pPr>
        <w:spacing w:line="360" w:lineRule="auto"/>
        <w:ind w:firstLine="480" w:firstLineChars="200"/>
        <w:rPr>
          <w:sz w:val="24"/>
        </w:rPr>
      </w:pPr>
      <w:r>
        <w:rPr>
          <w:rFonts w:hint="eastAsia"/>
          <w:sz w:val="24"/>
        </w:rPr>
        <w:t>±</w:t>
      </w:r>
      <w:r>
        <w:rPr>
          <w:sz w:val="24"/>
        </w:rPr>
        <w:t>15.0</w:t>
      </w:r>
    </w:p>
    <w:p>
      <w:pPr>
        <w:spacing w:line="360" w:lineRule="auto"/>
        <w:ind w:firstLine="480" w:firstLineChars="200"/>
        <w:rPr>
          <w:rFonts w:hint="eastAsia"/>
          <w:sz w:val="24"/>
        </w:rPr>
      </w:pPr>
      <w:r>
        <w:rPr>
          <w:rFonts w:hint="eastAsia"/>
          <w:sz w:val="24"/>
        </w:rPr>
        <w:t xml:space="preserve">柱底面到牛腿支承面距离（L1）    </w:t>
      </w:r>
      <w:r>
        <w:rPr>
          <w:rFonts w:hint="eastAsia"/>
          <w:sz w:val="24"/>
        </w:rPr>
        <w:t>±</w:t>
      </w:r>
      <w:r>
        <w:rPr>
          <w:rFonts w:hint="eastAsia"/>
          <w:sz w:val="24"/>
        </w:rPr>
        <w:t>L1/</w:t>
      </w:r>
      <w:r>
        <w:rPr>
          <w:rFonts w:hint="eastAsia"/>
          <w:sz w:val="24"/>
          <w:lang w:eastAsia="zh-CN"/>
        </w:rPr>
        <w:t>201</w:t>
      </w:r>
      <w:r>
        <w:rPr>
          <w:rFonts w:hint="eastAsia"/>
          <w:sz w:val="24"/>
        </w:rPr>
        <w:t>0</w:t>
      </w:r>
    </w:p>
    <w:p>
      <w:pPr>
        <w:spacing w:line="360" w:lineRule="auto"/>
        <w:ind w:firstLine="480" w:firstLineChars="200"/>
        <w:rPr>
          <w:sz w:val="24"/>
        </w:rPr>
      </w:pPr>
      <w:r>
        <w:rPr>
          <w:rFonts w:hint="eastAsia"/>
          <w:sz w:val="24"/>
        </w:rPr>
        <w:t>±</w:t>
      </w:r>
      <w:r>
        <w:rPr>
          <w:sz w:val="24"/>
        </w:rPr>
        <w:t>8.0</w:t>
      </w:r>
    </w:p>
    <w:p>
      <w:pPr>
        <w:spacing w:line="360" w:lineRule="auto"/>
        <w:ind w:firstLine="480" w:firstLineChars="200"/>
        <w:rPr>
          <w:rFonts w:hint="eastAsia"/>
          <w:sz w:val="24"/>
        </w:rPr>
        <w:sectPr>
          <w:footerReference w:type="even" r:id="rId34"/>
          <w:footerReference w:type="default" r:id="rId35"/>
          <w:type w:val="nextPage"/>
          <w:pgSz w:w="11906" w:h="16838"/>
          <w:pgMar w:top="1440" w:right="1134" w:bottom="1440" w:left="1701" w:header="851" w:footer="992" w:gutter="0"/>
          <w:pgNumType w:start="14"/>
          <w:cols w:space="708"/>
          <w:titlePg w:val="0"/>
          <w:docGrid w:type="lines" w:linePitch="312"/>
        </w:sectPr>
      </w:pPr>
      <w:r>
        <w:rPr>
          <w:rFonts w:hint="eastAsia"/>
          <w:sz w:val="24"/>
        </w:rPr>
        <w:t>牛腿面的翅曲    2.0</w:t>
      </w:r>
    </w:p>
    <w:p>
      <w:pPr>
        <w:spacing w:line="360" w:lineRule="auto"/>
        <w:ind w:firstLine="480" w:firstLineChars="200"/>
        <w:rPr>
          <w:rFonts w:hint="eastAsia"/>
          <w:sz w:val="24"/>
        </w:rPr>
      </w:pPr>
      <w:r>
        <w:rPr>
          <w:rFonts w:hint="eastAsia"/>
          <w:sz w:val="24"/>
        </w:rPr>
        <w:t>柱脚底平面度    5.0</w:t>
      </w:r>
    </w:p>
    <w:p>
      <w:pPr>
        <w:spacing w:line="360" w:lineRule="auto"/>
        <w:ind w:firstLine="480" w:firstLineChars="200"/>
        <w:rPr>
          <w:rFonts w:hint="eastAsia"/>
          <w:sz w:val="24"/>
        </w:rPr>
      </w:pPr>
      <w:r>
        <w:rPr>
          <w:rFonts w:hint="eastAsia"/>
          <w:sz w:val="24"/>
        </w:rPr>
        <w:t>墙托的直线度    与</w:t>
      </w:r>
      <w:r>
        <w:rPr>
          <w:rFonts w:hint="eastAsia"/>
          <w:sz w:val="24"/>
        </w:rPr>
        <w:t>“</w:t>
      </w:r>
      <w:r>
        <w:rPr>
          <w:rFonts w:hint="eastAsia"/>
          <w:sz w:val="24"/>
        </w:rPr>
        <w:t>H</w:t>
      </w:r>
      <w:r>
        <w:rPr>
          <w:rFonts w:hint="eastAsia"/>
          <w:sz w:val="24"/>
        </w:rPr>
        <w:t>”</w:t>
      </w:r>
      <w:r>
        <w:rPr>
          <w:rFonts w:hint="eastAsia"/>
          <w:sz w:val="24"/>
        </w:rPr>
        <w:t>型钢中心偏差小于2.0mm</w:t>
      </w:r>
    </w:p>
    <w:p>
      <w:pPr>
        <w:spacing w:line="360" w:lineRule="auto"/>
        <w:ind w:firstLine="480" w:firstLineChars="200"/>
        <w:rPr>
          <w:sz w:val="24"/>
        </w:rPr>
      </w:pPr>
    </w:p>
    <w:p>
      <w:pPr>
        <w:spacing w:line="360" w:lineRule="auto"/>
        <w:ind w:firstLine="480" w:firstLineChars="200"/>
        <w:rPr>
          <w:rFonts w:hint="eastAsia"/>
          <w:sz w:val="24"/>
        </w:rPr>
      </w:pPr>
      <w:r>
        <w:rPr>
          <w:rFonts w:hint="eastAsia"/>
          <w:sz w:val="24"/>
        </w:rPr>
        <w:t>吊车梁、屋面梁的允许偏差如下:</w:t>
      </w:r>
    </w:p>
    <w:p>
      <w:pPr>
        <w:spacing w:line="360" w:lineRule="auto"/>
        <w:ind w:firstLine="480" w:firstLineChars="200"/>
        <w:rPr>
          <w:rFonts w:hint="eastAsia"/>
          <w:sz w:val="24"/>
        </w:rPr>
      </w:pPr>
      <w:r>
        <w:rPr>
          <w:rFonts w:hint="eastAsia"/>
          <w:sz w:val="24"/>
        </w:rPr>
        <w:t>项目    允许偏差</w:t>
      </w:r>
    </w:p>
    <w:p>
      <w:pPr>
        <w:spacing w:line="360" w:lineRule="auto"/>
        <w:ind w:firstLine="480" w:firstLineChars="200"/>
        <w:rPr>
          <w:rFonts w:hint="eastAsia"/>
          <w:sz w:val="24"/>
        </w:rPr>
      </w:pPr>
      <w:r>
        <w:rPr>
          <w:rFonts w:hint="eastAsia"/>
          <w:sz w:val="24"/>
        </w:rPr>
        <w:t>梁长度</w:t>
      </w:r>
    </w:p>
    <w:p>
      <w:pPr>
        <w:spacing w:line="360" w:lineRule="auto"/>
        <w:ind w:firstLine="480" w:firstLineChars="200"/>
        <w:rPr>
          <w:rFonts w:hint="eastAsia"/>
          <w:sz w:val="24"/>
        </w:rPr>
      </w:pPr>
      <w:r>
        <w:rPr>
          <w:rFonts w:hint="eastAsia"/>
          <w:sz w:val="24"/>
        </w:rPr>
        <w:t>(L)    端部有凸缘支座板    0</w:t>
      </w:r>
    </w:p>
    <w:p>
      <w:pPr>
        <w:spacing w:line="360" w:lineRule="auto"/>
        <w:ind w:firstLine="480" w:firstLineChars="200"/>
        <w:rPr>
          <w:sz w:val="24"/>
        </w:rPr>
      </w:pPr>
      <w:r>
        <w:rPr>
          <w:sz w:val="24"/>
        </w:rPr>
        <w:t>-0.5</w:t>
      </w:r>
    </w:p>
    <w:p>
      <w:pPr>
        <w:spacing w:line="360" w:lineRule="auto"/>
        <w:ind w:firstLine="480" w:firstLineChars="200"/>
        <w:rPr>
          <w:rFonts w:hint="eastAsia"/>
          <w:sz w:val="24"/>
        </w:rPr>
      </w:pPr>
      <w:r>
        <w:rPr>
          <w:rFonts w:hint="eastAsia"/>
          <w:sz w:val="24"/>
        </w:rPr>
        <w:t xml:space="preserve">其它形式    </w:t>
      </w:r>
      <w:r>
        <w:rPr>
          <w:rFonts w:hint="eastAsia"/>
          <w:sz w:val="24"/>
        </w:rPr>
        <w:t>±</w:t>
      </w:r>
      <w:r>
        <w:rPr>
          <w:rFonts w:hint="eastAsia"/>
          <w:sz w:val="24"/>
        </w:rPr>
        <w:t>L/2500</w:t>
      </w:r>
    </w:p>
    <w:p>
      <w:pPr>
        <w:spacing w:line="360" w:lineRule="auto"/>
        <w:ind w:firstLine="480" w:firstLineChars="200"/>
        <w:rPr>
          <w:sz w:val="24"/>
        </w:rPr>
      </w:pPr>
      <w:r>
        <w:rPr>
          <w:rFonts w:hint="eastAsia"/>
          <w:sz w:val="24"/>
        </w:rPr>
        <w:t>±</w:t>
      </w:r>
      <w:r>
        <w:rPr>
          <w:sz w:val="24"/>
        </w:rPr>
        <w:t>10.0</w:t>
      </w:r>
    </w:p>
    <w:p>
      <w:pPr>
        <w:spacing w:line="360" w:lineRule="auto"/>
        <w:ind w:firstLine="480" w:firstLineChars="200"/>
        <w:rPr>
          <w:rFonts w:hint="eastAsia"/>
          <w:sz w:val="24"/>
        </w:rPr>
      </w:pPr>
      <w:r>
        <w:rPr>
          <w:rFonts w:hint="eastAsia"/>
          <w:sz w:val="24"/>
        </w:rPr>
        <w:t xml:space="preserve">端部高度（h）    </w:t>
      </w:r>
      <w:r>
        <w:rPr>
          <w:rFonts w:hint="eastAsia"/>
          <w:sz w:val="24"/>
        </w:rPr>
        <w:t>±</w:t>
      </w:r>
      <w:r>
        <w:rPr>
          <w:rFonts w:hint="eastAsia"/>
          <w:sz w:val="24"/>
        </w:rPr>
        <w:t>2.0</w:t>
      </w:r>
    </w:p>
    <w:p>
      <w:pPr>
        <w:spacing w:line="360" w:lineRule="auto"/>
        <w:ind w:firstLine="480" w:firstLineChars="200"/>
        <w:rPr>
          <w:rFonts w:hint="eastAsia"/>
          <w:sz w:val="24"/>
        </w:rPr>
      </w:pPr>
      <w:r>
        <w:rPr>
          <w:rFonts w:hint="eastAsia"/>
          <w:sz w:val="24"/>
        </w:rPr>
        <w:t xml:space="preserve">两端最外侧安装孔距离(L1)    </w:t>
      </w:r>
      <w:r>
        <w:rPr>
          <w:rFonts w:hint="eastAsia"/>
          <w:sz w:val="24"/>
        </w:rPr>
        <w:t>±</w:t>
      </w:r>
      <w:r>
        <w:rPr>
          <w:rFonts w:hint="eastAsia"/>
          <w:sz w:val="24"/>
        </w:rPr>
        <w:t>3.0</w:t>
      </w:r>
    </w:p>
    <w:p>
      <w:pPr>
        <w:spacing w:line="360" w:lineRule="auto"/>
        <w:ind w:firstLine="480" w:firstLineChars="200"/>
        <w:rPr>
          <w:rFonts w:hint="eastAsia"/>
          <w:sz w:val="24"/>
        </w:rPr>
      </w:pPr>
      <w:r>
        <w:rPr>
          <w:rFonts w:hint="eastAsia"/>
          <w:sz w:val="24"/>
        </w:rPr>
        <w:t>拱度    10.0</w:t>
      </w:r>
    </w:p>
    <w:p>
      <w:pPr>
        <w:spacing w:line="360" w:lineRule="auto"/>
        <w:ind w:firstLine="480" w:firstLineChars="200"/>
        <w:rPr>
          <w:sz w:val="24"/>
        </w:rPr>
      </w:pPr>
      <w:r>
        <w:rPr>
          <w:sz w:val="24"/>
        </w:rPr>
        <w:t>-5.0</w:t>
      </w:r>
    </w:p>
    <w:p>
      <w:pPr>
        <w:spacing w:line="360" w:lineRule="auto"/>
        <w:ind w:firstLine="480" w:firstLineChars="200"/>
        <w:rPr>
          <w:rFonts w:hint="eastAsia"/>
          <w:sz w:val="24"/>
        </w:rPr>
      </w:pPr>
      <w:r>
        <w:rPr>
          <w:rFonts w:hint="eastAsia"/>
          <w:sz w:val="24"/>
        </w:rPr>
        <w:t>吊车梁上,翼缘板与轨道接角面平面度    1.0</w:t>
      </w:r>
    </w:p>
    <w:p>
      <w:pPr>
        <w:spacing w:line="360" w:lineRule="auto"/>
        <w:ind w:firstLine="480" w:firstLineChars="200"/>
        <w:rPr>
          <w:sz w:val="24"/>
        </w:rPr>
      </w:pPr>
    </w:p>
    <w:p>
      <w:pPr>
        <w:spacing w:line="360" w:lineRule="auto"/>
        <w:ind w:firstLine="480" w:firstLineChars="200"/>
        <w:rPr>
          <w:rFonts w:hint="eastAsia"/>
          <w:sz w:val="24"/>
        </w:rPr>
      </w:pPr>
      <w:r>
        <w:rPr>
          <w:rFonts w:hint="eastAsia"/>
          <w:sz w:val="24"/>
        </w:rPr>
        <w:t>（8）试拼装</w:t>
      </w:r>
    </w:p>
    <w:p>
      <w:pPr>
        <w:spacing w:line="360" w:lineRule="auto"/>
        <w:ind w:firstLine="480" w:firstLineChars="200"/>
        <w:rPr>
          <w:rFonts w:hint="eastAsia"/>
          <w:sz w:val="24"/>
        </w:rPr>
      </w:pPr>
      <w:r>
        <w:rPr>
          <w:rFonts w:hint="eastAsia"/>
          <w:sz w:val="24"/>
        </w:rPr>
        <w:t>所有钢立柱、屋面梁、吊车梁在出厂前必须在自由状态经过试拼装。测量试拼装后的主要尺寸，消除误差。预拼装检查合格后，标注中心线，控制基准线等标记，必要时设置定位器。吊车梁上的制动桁架安装孔用磁力钻进行钻孔。</w:t>
      </w:r>
    </w:p>
    <w:p>
      <w:pPr>
        <w:spacing w:line="360" w:lineRule="auto"/>
        <w:ind w:firstLine="480" w:firstLineChars="200"/>
        <w:rPr>
          <w:rFonts w:hint="eastAsia"/>
          <w:sz w:val="24"/>
        </w:rPr>
      </w:pPr>
      <w:r>
        <w:rPr>
          <w:rFonts w:hint="eastAsia"/>
          <w:sz w:val="24"/>
        </w:rPr>
        <w:t>构件试拼装的允许偏差：</w:t>
      </w:r>
    </w:p>
    <w:p>
      <w:pPr>
        <w:spacing w:line="360" w:lineRule="auto"/>
        <w:ind w:firstLine="480" w:firstLineChars="200"/>
        <w:rPr>
          <w:rFonts w:hint="eastAsia"/>
          <w:sz w:val="24"/>
        </w:rPr>
      </w:pPr>
      <w:r>
        <w:rPr>
          <w:rFonts w:hint="eastAsia"/>
          <w:sz w:val="24"/>
        </w:rPr>
        <w:t>项      目    允许偏差mm</w:t>
      </w:r>
    </w:p>
    <w:p>
      <w:pPr>
        <w:spacing w:line="360" w:lineRule="auto"/>
        <w:ind w:firstLine="480" w:firstLineChars="200"/>
        <w:rPr>
          <w:rFonts w:hint="eastAsia"/>
          <w:sz w:val="24"/>
        </w:rPr>
      </w:pPr>
      <w:r>
        <w:rPr>
          <w:rFonts w:hint="eastAsia"/>
          <w:sz w:val="24"/>
        </w:rPr>
        <w:t>跨度最外端两安装孔与两</w:t>
      </w:r>
    </w:p>
    <w:p>
      <w:pPr>
        <w:spacing w:line="360" w:lineRule="auto"/>
        <w:ind w:firstLine="480" w:firstLineChars="200"/>
        <w:rPr>
          <w:rFonts w:hint="eastAsia"/>
          <w:sz w:val="24"/>
        </w:rPr>
      </w:pPr>
      <w:r>
        <w:rPr>
          <w:rFonts w:hint="eastAsia"/>
          <w:sz w:val="24"/>
        </w:rPr>
        <w:t>端支承面最外侧距离    +5.0</w:t>
      </w:r>
    </w:p>
    <w:p>
      <w:pPr>
        <w:spacing w:line="360" w:lineRule="auto"/>
        <w:ind w:firstLine="480" w:firstLineChars="200"/>
        <w:rPr>
          <w:sz w:val="24"/>
        </w:rPr>
      </w:pPr>
      <w:r>
        <w:rPr>
          <w:sz w:val="24"/>
        </w:rPr>
        <w:t>-10.0</w:t>
      </w:r>
    </w:p>
    <w:p>
      <w:pPr>
        <w:spacing w:line="360" w:lineRule="auto"/>
        <w:ind w:firstLine="480" w:firstLineChars="200"/>
        <w:rPr>
          <w:rFonts w:hint="eastAsia"/>
          <w:sz w:val="24"/>
        </w:rPr>
      </w:pPr>
      <w:r>
        <w:rPr>
          <w:rFonts w:hint="eastAsia"/>
          <w:sz w:val="24"/>
        </w:rPr>
        <w:t>接口截面错位    2.0</w:t>
      </w:r>
    </w:p>
    <w:p>
      <w:pPr>
        <w:spacing w:line="360" w:lineRule="auto"/>
        <w:ind w:firstLine="480" w:firstLineChars="200"/>
        <w:rPr>
          <w:rFonts w:hint="eastAsia"/>
          <w:sz w:val="24"/>
        </w:rPr>
      </w:pPr>
      <w:r>
        <w:rPr>
          <w:rFonts w:hint="eastAsia"/>
          <w:sz w:val="24"/>
        </w:rPr>
        <w:t>拱度    L/</w:t>
      </w:r>
      <w:r>
        <w:rPr>
          <w:rFonts w:hint="eastAsia"/>
          <w:sz w:val="24"/>
          <w:lang w:eastAsia="zh-CN"/>
        </w:rPr>
        <w:t>201</w:t>
      </w:r>
      <w:r>
        <w:rPr>
          <w:rFonts w:hint="eastAsia"/>
          <w:sz w:val="24"/>
        </w:rPr>
        <w:t>0(L为构件长度)</w:t>
      </w:r>
    </w:p>
    <w:p>
      <w:pPr>
        <w:spacing w:line="360" w:lineRule="auto"/>
        <w:ind w:firstLine="480" w:firstLineChars="200"/>
        <w:rPr>
          <w:rFonts w:hint="eastAsia"/>
          <w:sz w:val="24"/>
        </w:rPr>
      </w:pPr>
      <w:r>
        <w:rPr>
          <w:rFonts w:hint="eastAsia"/>
          <w:sz w:val="24"/>
        </w:rPr>
        <w:t xml:space="preserve">预拼装单元总长    </w:t>
      </w:r>
      <w:r>
        <w:rPr>
          <w:rFonts w:hint="eastAsia"/>
          <w:sz w:val="24"/>
        </w:rPr>
        <w:t>±</w:t>
      </w:r>
      <w:r>
        <w:rPr>
          <w:rFonts w:hint="eastAsia"/>
          <w:sz w:val="24"/>
        </w:rPr>
        <w:t>5．0</w:t>
      </w:r>
    </w:p>
    <w:p>
      <w:pPr>
        <w:spacing w:line="360" w:lineRule="auto"/>
        <w:ind w:firstLine="480" w:firstLineChars="200"/>
        <w:rPr>
          <w:rFonts w:hint="eastAsia"/>
          <w:sz w:val="24"/>
        </w:rPr>
        <w:sectPr>
          <w:footerReference w:type="even" r:id="rId36"/>
          <w:footerReference w:type="default" r:id="rId37"/>
          <w:type w:val="nextPage"/>
          <w:pgSz w:w="11906" w:h="16838"/>
          <w:pgMar w:top="1440" w:right="1134" w:bottom="1440" w:left="1701" w:header="851" w:footer="992" w:gutter="0"/>
          <w:pgNumType w:start="15"/>
          <w:cols w:space="708"/>
          <w:titlePg w:val="0"/>
          <w:docGrid w:type="lines" w:linePitch="312"/>
        </w:sectPr>
      </w:pPr>
      <w:r>
        <w:rPr>
          <w:rFonts w:hint="eastAsia"/>
          <w:sz w:val="24"/>
        </w:rPr>
        <w:t>节点处杆件轴线错位    3.0</w:t>
      </w:r>
    </w:p>
    <w:p>
      <w:pPr>
        <w:spacing w:line="360" w:lineRule="auto"/>
        <w:ind w:firstLine="480" w:firstLineChars="200"/>
        <w:rPr>
          <w:rFonts w:hint="eastAsia"/>
          <w:sz w:val="24"/>
        </w:rPr>
      </w:pPr>
      <w:r>
        <w:rPr>
          <w:rFonts w:hint="eastAsia"/>
          <w:sz w:val="24"/>
        </w:rPr>
        <w:t>预拼装记录须整理成资料,已备安装用。</w:t>
      </w:r>
    </w:p>
    <w:p>
      <w:pPr>
        <w:spacing w:line="360" w:lineRule="auto"/>
        <w:ind w:firstLine="480" w:firstLineChars="200"/>
        <w:rPr>
          <w:rFonts w:hint="eastAsia"/>
          <w:sz w:val="24"/>
        </w:rPr>
      </w:pPr>
      <w:r>
        <w:rPr>
          <w:rFonts w:hint="eastAsia"/>
          <w:sz w:val="24"/>
        </w:rPr>
        <w:t>(9) 复检、编号、包装、发运</w:t>
      </w:r>
    </w:p>
    <w:p>
      <w:pPr>
        <w:spacing w:line="360" w:lineRule="auto"/>
        <w:ind w:firstLine="480" w:firstLineChars="200"/>
        <w:rPr>
          <w:rFonts w:hint="eastAsia"/>
          <w:sz w:val="24"/>
        </w:rPr>
      </w:pPr>
      <w:r>
        <w:rPr>
          <w:rFonts w:hint="eastAsia"/>
          <w:sz w:val="24"/>
        </w:rPr>
        <w:t>各工序完工后，对构件进行全面检测，测量数据整理成资料存档，合格品发放合格证并编号。</w:t>
      </w:r>
    </w:p>
    <w:p>
      <w:pPr>
        <w:spacing w:line="360" w:lineRule="auto"/>
        <w:ind w:firstLine="480" w:firstLineChars="200"/>
        <w:rPr>
          <w:rFonts w:hint="eastAsia"/>
          <w:sz w:val="24"/>
        </w:rPr>
      </w:pPr>
      <w:r>
        <w:rPr>
          <w:rFonts w:hint="eastAsia"/>
          <w:sz w:val="24"/>
        </w:rPr>
        <w:t>构件包装时，采用木块等柔性材料作垫层，以保护涂层不受损伤，确保构件不变形，不损坏、不散失。</w:t>
      </w:r>
    </w:p>
    <w:p>
      <w:pPr>
        <w:spacing w:line="360" w:lineRule="auto"/>
        <w:ind w:firstLine="480" w:firstLineChars="200"/>
        <w:rPr>
          <w:rFonts w:hint="eastAsia"/>
          <w:sz w:val="24"/>
        </w:rPr>
      </w:pPr>
      <w:r>
        <w:rPr>
          <w:rFonts w:hint="eastAsia"/>
          <w:sz w:val="24"/>
        </w:rPr>
        <w:t>螺纹部分加防锈剂并包裹。</w:t>
      </w:r>
    </w:p>
    <w:p>
      <w:pPr>
        <w:spacing w:line="360" w:lineRule="auto"/>
        <w:ind w:firstLine="480" w:firstLineChars="200"/>
        <w:rPr>
          <w:rFonts w:hint="eastAsia"/>
          <w:sz w:val="24"/>
        </w:rPr>
      </w:pPr>
      <w:r>
        <w:rPr>
          <w:rFonts w:hint="eastAsia"/>
          <w:sz w:val="24"/>
        </w:rPr>
        <w:t>以下资料随构件一起发运。</w:t>
      </w:r>
    </w:p>
    <w:p>
      <w:pPr>
        <w:spacing w:line="360" w:lineRule="auto"/>
        <w:ind w:firstLine="480" w:firstLineChars="200"/>
        <w:rPr>
          <w:rFonts w:hint="eastAsia"/>
          <w:sz w:val="24"/>
        </w:rPr>
      </w:pPr>
      <w:r>
        <w:rPr>
          <w:rFonts w:hint="eastAsia"/>
          <w:sz w:val="24"/>
        </w:rPr>
        <w:t>①</w:t>
      </w:r>
      <w:r>
        <w:rPr>
          <w:rFonts w:hint="eastAsia"/>
          <w:sz w:val="24"/>
        </w:rPr>
        <w:t>产品合格证</w:t>
      </w:r>
    </w:p>
    <w:p>
      <w:pPr>
        <w:spacing w:line="360" w:lineRule="auto"/>
        <w:ind w:firstLine="480" w:firstLineChars="200"/>
        <w:rPr>
          <w:rFonts w:hint="eastAsia"/>
          <w:sz w:val="24"/>
        </w:rPr>
      </w:pPr>
      <w:r>
        <w:rPr>
          <w:rFonts w:hint="eastAsia"/>
          <w:sz w:val="24"/>
        </w:rPr>
        <w:t>②</w:t>
      </w:r>
      <w:r>
        <w:rPr>
          <w:rFonts w:hint="eastAsia"/>
          <w:sz w:val="24"/>
        </w:rPr>
        <w:t>施工图和设计变更文件，设计变更的内容在施工图中相应部位说明。</w:t>
      </w:r>
    </w:p>
    <w:p>
      <w:pPr>
        <w:spacing w:line="360" w:lineRule="auto"/>
        <w:ind w:firstLine="480" w:firstLineChars="200"/>
        <w:rPr>
          <w:rFonts w:hint="eastAsia"/>
          <w:sz w:val="24"/>
        </w:rPr>
      </w:pPr>
      <w:r>
        <w:rPr>
          <w:rFonts w:hint="eastAsia"/>
          <w:sz w:val="24"/>
        </w:rPr>
        <w:t>③</w:t>
      </w:r>
      <w:r>
        <w:rPr>
          <w:rFonts w:hint="eastAsia"/>
          <w:sz w:val="24"/>
        </w:rPr>
        <w:t>制作中技术问题处理协议文件。</w:t>
      </w:r>
    </w:p>
    <w:p>
      <w:pPr>
        <w:spacing w:line="360" w:lineRule="auto"/>
        <w:ind w:firstLine="480" w:firstLineChars="200"/>
        <w:rPr>
          <w:rFonts w:hint="eastAsia"/>
          <w:sz w:val="24"/>
        </w:rPr>
      </w:pPr>
      <w:r>
        <w:rPr>
          <w:rFonts w:hint="eastAsia"/>
          <w:sz w:val="24"/>
        </w:rPr>
        <w:t>④</w:t>
      </w:r>
      <w:r>
        <w:rPr>
          <w:rFonts w:hint="eastAsia"/>
          <w:sz w:val="24"/>
        </w:rPr>
        <w:t>钢材、高强度螺栓、涂料、焊剂、焊丝等质量证明书或试验报告。</w:t>
      </w:r>
    </w:p>
    <w:p>
      <w:pPr>
        <w:spacing w:line="360" w:lineRule="auto"/>
        <w:ind w:firstLine="480" w:firstLineChars="200"/>
        <w:rPr>
          <w:rFonts w:hint="eastAsia"/>
          <w:sz w:val="24"/>
        </w:rPr>
      </w:pPr>
      <w:r>
        <w:rPr>
          <w:rFonts w:hint="eastAsia"/>
          <w:sz w:val="24"/>
        </w:rPr>
        <w:t>⑤</w:t>
      </w:r>
      <w:r>
        <w:rPr>
          <w:rFonts w:hint="eastAsia"/>
          <w:sz w:val="24"/>
        </w:rPr>
        <w:t>焊接工艺评定报告。</w:t>
      </w:r>
    </w:p>
    <w:p>
      <w:pPr>
        <w:spacing w:line="360" w:lineRule="auto"/>
        <w:ind w:firstLine="480" w:firstLineChars="200"/>
        <w:rPr>
          <w:rFonts w:hint="eastAsia"/>
          <w:sz w:val="24"/>
        </w:rPr>
      </w:pPr>
      <w:r>
        <w:rPr>
          <w:rFonts w:hint="eastAsia"/>
          <w:sz w:val="24"/>
        </w:rPr>
        <w:t>⑥</w:t>
      </w:r>
      <w:r>
        <w:rPr>
          <w:rFonts w:hint="eastAsia"/>
          <w:sz w:val="24"/>
        </w:rPr>
        <w:t>高强度螺栓磨擦面抗滑移试验报告，焊缝无损检验报告，涂层检测资料。</w:t>
      </w:r>
    </w:p>
    <w:p>
      <w:pPr>
        <w:spacing w:line="360" w:lineRule="auto"/>
        <w:ind w:firstLine="480" w:firstLineChars="200"/>
        <w:rPr>
          <w:rFonts w:hint="eastAsia"/>
          <w:sz w:val="24"/>
        </w:rPr>
      </w:pPr>
      <w:r>
        <w:rPr>
          <w:rFonts w:hint="eastAsia"/>
          <w:sz w:val="24"/>
        </w:rPr>
        <w:t>⑦</w:t>
      </w:r>
      <w:r>
        <w:rPr>
          <w:rFonts w:hint="eastAsia"/>
          <w:sz w:val="24"/>
        </w:rPr>
        <w:t>构件验收记录</w:t>
      </w:r>
    </w:p>
    <w:p>
      <w:pPr>
        <w:spacing w:line="360" w:lineRule="auto"/>
        <w:ind w:firstLine="480" w:firstLineChars="200"/>
        <w:rPr>
          <w:rFonts w:hint="eastAsia"/>
          <w:sz w:val="24"/>
        </w:rPr>
      </w:pPr>
      <w:r>
        <w:rPr>
          <w:rFonts w:hint="eastAsia"/>
          <w:sz w:val="24"/>
        </w:rPr>
        <w:t>⑧</w:t>
      </w:r>
      <w:r>
        <w:rPr>
          <w:rFonts w:hint="eastAsia"/>
          <w:sz w:val="24"/>
        </w:rPr>
        <w:t>预拼装记录</w:t>
      </w:r>
    </w:p>
    <w:p>
      <w:pPr>
        <w:spacing w:line="360" w:lineRule="auto"/>
        <w:ind w:firstLine="480" w:firstLineChars="200"/>
        <w:rPr>
          <w:rFonts w:hint="eastAsia"/>
          <w:sz w:val="24"/>
        </w:rPr>
      </w:pPr>
      <w:r>
        <w:rPr>
          <w:rFonts w:hint="eastAsia"/>
          <w:sz w:val="24"/>
        </w:rPr>
        <w:t>⑨</w:t>
      </w:r>
      <w:r>
        <w:rPr>
          <w:rFonts w:hint="eastAsia"/>
          <w:sz w:val="24"/>
        </w:rPr>
        <w:t>构件发运、包装清单</w:t>
      </w:r>
    </w:p>
    <w:p>
      <w:pPr>
        <w:spacing w:line="360" w:lineRule="auto"/>
        <w:ind w:firstLine="480" w:firstLineChars="200"/>
        <w:outlineLvl w:val="2"/>
        <w:rPr>
          <w:rFonts w:hint="eastAsia"/>
          <w:sz w:val="24"/>
        </w:rPr>
      </w:pPr>
      <w:r>
        <w:rPr>
          <w:rFonts w:hint="eastAsia"/>
          <w:sz w:val="24"/>
        </w:rPr>
        <w:t>4.3.2屋面檩条、墙面檩条制作</w:t>
      </w:r>
    </w:p>
    <w:p>
      <w:pPr>
        <w:spacing w:line="360" w:lineRule="auto"/>
        <w:ind w:firstLine="480" w:firstLineChars="200"/>
        <w:rPr>
          <w:rFonts w:hint="eastAsia"/>
          <w:sz w:val="24"/>
        </w:rPr>
      </w:pPr>
      <w:r>
        <w:rPr>
          <w:rFonts w:hint="eastAsia"/>
          <w:sz w:val="24"/>
        </w:rPr>
        <w:t>制作工艺：原材料检验      下料      轧制成形</w:t>
      </w:r>
    </w:p>
    <w:p>
      <w:pPr>
        <w:spacing w:line="360" w:lineRule="auto"/>
        <w:ind w:firstLine="480" w:firstLineChars="200"/>
        <w:rPr>
          <w:rFonts w:hint="eastAsia"/>
          <w:sz w:val="24"/>
        </w:rPr>
      </w:pPr>
      <w:r>
        <w:rPr>
          <w:rFonts w:hint="eastAsia"/>
          <w:sz w:val="24"/>
        </w:rPr>
        <w:t>除锈喷涂      检验、编号、包装</w:t>
      </w:r>
    </w:p>
    <w:p>
      <w:pPr>
        <w:spacing w:line="360" w:lineRule="auto"/>
        <w:ind w:firstLine="480" w:firstLineChars="200"/>
        <w:rPr>
          <w:rFonts w:hint="eastAsia"/>
          <w:sz w:val="24"/>
        </w:rPr>
      </w:pPr>
      <w:r>
        <w:rPr>
          <w:rFonts w:hint="eastAsia"/>
          <w:sz w:val="24"/>
        </w:rPr>
        <w:t>(1) 原材料检验</w:t>
      </w:r>
    </w:p>
    <w:p>
      <w:pPr>
        <w:spacing w:line="360" w:lineRule="auto"/>
        <w:ind w:firstLine="480" w:firstLineChars="200"/>
        <w:rPr>
          <w:rFonts w:hint="eastAsia"/>
          <w:sz w:val="24"/>
        </w:rPr>
      </w:pPr>
      <w:r>
        <w:rPr>
          <w:rFonts w:hint="eastAsia"/>
          <w:sz w:val="24"/>
        </w:rPr>
        <w:t>原材料必须附有质检证明书、合格证（原件），并按国家现行有关标准进行理化试验，检验资料存档待查。</w:t>
      </w:r>
    </w:p>
    <w:p>
      <w:pPr>
        <w:spacing w:line="360" w:lineRule="auto"/>
        <w:ind w:firstLine="480" w:firstLineChars="200"/>
        <w:rPr>
          <w:rFonts w:hint="eastAsia"/>
          <w:sz w:val="24"/>
        </w:rPr>
      </w:pPr>
      <w:r>
        <w:rPr>
          <w:rFonts w:hint="eastAsia"/>
          <w:sz w:val="24"/>
        </w:rPr>
        <w:t>(2) 下料</w:t>
      </w:r>
    </w:p>
    <w:p>
      <w:pPr>
        <w:spacing w:line="360" w:lineRule="auto"/>
        <w:ind w:firstLine="480" w:firstLineChars="200"/>
        <w:rPr>
          <w:rFonts w:hint="eastAsia"/>
          <w:sz w:val="24"/>
        </w:rPr>
      </w:pPr>
      <w:r>
        <w:rPr>
          <w:rFonts w:hint="eastAsia"/>
          <w:sz w:val="24"/>
        </w:rPr>
        <w:t>依据设计尺寸用开卷机下料，剪切面应平整。</w:t>
      </w:r>
    </w:p>
    <w:p>
      <w:pPr>
        <w:spacing w:line="360" w:lineRule="auto"/>
        <w:ind w:firstLine="480" w:firstLineChars="200"/>
        <w:rPr>
          <w:rFonts w:hint="eastAsia"/>
          <w:sz w:val="24"/>
        </w:rPr>
      </w:pPr>
      <w:r>
        <w:rPr>
          <w:rFonts w:hint="eastAsia"/>
          <w:sz w:val="24"/>
        </w:rPr>
        <w:t>下料后，由专职质检员进行检验，采用卷尺和游标卡尺检测，并整理检验记录。</w:t>
      </w:r>
    </w:p>
    <w:p>
      <w:pPr>
        <w:spacing w:line="360" w:lineRule="auto"/>
        <w:ind w:firstLine="480" w:firstLineChars="200"/>
        <w:rPr>
          <w:rFonts w:hint="eastAsia"/>
          <w:sz w:val="24"/>
        </w:rPr>
      </w:pPr>
      <w:r>
        <w:rPr>
          <w:rFonts w:hint="eastAsia"/>
          <w:sz w:val="24"/>
        </w:rPr>
        <w:t>允许偏差如下：</w:t>
      </w:r>
    </w:p>
    <w:p>
      <w:pPr>
        <w:spacing w:line="360" w:lineRule="auto"/>
        <w:ind w:firstLine="480" w:firstLineChars="200"/>
        <w:rPr>
          <w:rFonts w:hint="eastAsia"/>
          <w:sz w:val="24"/>
        </w:rPr>
      </w:pPr>
      <w:r>
        <w:rPr>
          <w:rFonts w:hint="eastAsia"/>
          <w:sz w:val="24"/>
        </w:rPr>
        <w:t>项        目    允许偏差（mm）</w:t>
      </w:r>
    </w:p>
    <w:p>
      <w:pPr>
        <w:spacing w:line="360" w:lineRule="auto"/>
        <w:ind w:firstLine="480" w:firstLineChars="200"/>
        <w:rPr>
          <w:rFonts w:hint="eastAsia"/>
          <w:sz w:val="24"/>
        </w:rPr>
        <w:sectPr>
          <w:footerReference w:type="even" r:id="rId38"/>
          <w:footerReference w:type="default" r:id="rId39"/>
          <w:type w:val="nextPage"/>
          <w:pgSz w:w="11906" w:h="16838"/>
          <w:pgMar w:top="1440" w:right="1134" w:bottom="1440" w:left="1701" w:header="851" w:footer="992" w:gutter="0"/>
          <w:pgNumType w:start="16"/>
          <w:cols w:space="708"/>
          <w:titlePg w:val="0"/>
          <w:docGrid w:type="lines" w:linePitch="312"/>
        </w:sectPr>
      </w:pPr>
      <w:r>
        <w:rPr>
          <w:rFonts w:hint="eastAsia"/>
          <w:sz w:val="24"/>
        </w:rPr>
        <w:t xml:space="preserve">零件长度、宽度    </w:t>
      </w:r>
      <w:r>
        <w:rPr>
          <w:rFonts w:hint="eastAsia"/>
          <w:sz w:val="24"/>
        </w:rPr>
        <w:t>±</w:t>
      </w:r>
      <w:r>
        <w:rPr>
          <w:rFonts w:hint="eastAsia"/>
          <w:sz w:val="24"/>
        </w:rPr>
        <w:t>3.0</w:t>
      </w:r>
    </w:p>
    <w:p>
      <w:pPr>
        <w:spacing w:line="360" w:lineRule="auto"/>
        <w:ind w:firstLine="480" w:firstLineChars="200"/>
        <w:rPr>
          <w:rFonts w:hint="eastAsia"/>
          <w:sz w:val="24"/>
        </w:rPr>
      </w:pPr>
      <w:r>
        <w:rPr>
          <w:rFonts w:hint="eastAsia"/>
          <w:sz w:val="24"/>
        </w:rPr>
        <w:t>边缘缺棱角    1.0</w:t>
      </w:r>
    </w:p>
    <w:p>
      <w:pPr>
        <w:spacing w:line="360" w:lineRule="auto"/>
        <w:ind w:firstLine="480" w:firstLineChars="200"/>
        <w:rPr>
          <w:rFonts w:hint="eastAsia"/>
          <w:sz w:val="24"/>
        </w:rPr>
      </w:pPr>
      <w:r>
        <w:rPr>
          <w:rFonts w:hint="eastAsia"/>
          <w:sz w:val="24"/>
        </w:rPr>
        <w:t>（3） 轧制成形</w:t>
      </w:r>
    </w:p>
    <w:p>
      <w:pPr>
        <w:spacing w:line="360" w:lineRule="auto"/>
        <w:ind w:firstLine="480" w:firstLineChars="200"/>
        <w:rPr>
          <w:rFonts w:hint="eastAsia"/>
          <w:sz w:val="24"/>
        </w:rPr>
      </w:pPr>
      <w:r>
        <w:rPr>
          <w:rFonts w:hint="eastAsia"/>
          <w:sz w:val="24"/>
        </w:rPr>
        <w:t>构件在檩条成形机上轧制成形，在冲床上冲孔。成形檩条进行严格检测，各项参数整理成资料，当误差超出允许范围时，须立即对机器进行调整。各项参数合格后进行批量生产。</w:t>
      </w:r>
    </w:p>
    <w:p>
      <w:pPr>
        <w:spacing w:line="360" w:lineRule="auto"/>
        <w:ind w:firstLine="480" w:firstLineChars="200"/>
        <w:rPr>
          <w:rFonts w:hint="eastAsia"/>
          <w:sz w:val="24"/>
        </w:rPr>
      </w:pPr>
      <w:r>
        <w:rPr>
          <w:rFonts w:hint="eastAsia"/>
          <w:sz w:val="24"/>
        </w:rPr>
        <w:t>（4）编号、包装</w:t>
      </w:r>
    </w:p>
    <w:p>
      <w:pPr>
        <w:spacing w:line="360" w:lineRule="auto"/>
        <w:ind w:firstLine="480" w:firstLineChars="200"/>
        <w:rPr>
          <w:rFonts w:hint="eastAsia"/>
          <w:sz w:val="24"/>
        </w:rPr>
      </w:pPr>
      <w:r>
        <w:rPr>
          <w:rFonts w:hint="eastAsia"/>
          <w:sz w:val="24"/>
        </w:rPr>
        <w:t>本构件按规格包装采用铁皮包扎，构件与构件之间用软木将其隔开，以防止包扎后的构件之间相互碰损。</w:t>
      </w:r>
    </w:p>
    <w:p>
      <w:pPr>
        <w:spacing w:line="360" w:lineRule="auto"/>
        <w:ind w:firstLine="480" w:firstLineChars="200"/>
        <w:outlineLvl w:val="2"/>
        <w:rPr>
          <w:rFonts w:hint="eastAsia"/>
          <w:sz w:val="24"/>
        </w:rPr>
      </w:pPr>
      <w:r>
        <w:rPr>
          <w:rFonts w:hint="eastAsia"/>
          <w:sz w:val="24"/>
        </w:rPr>
        <w:t>4.3.3其它附件制作</w:t>
      </w:r>
    </w:p>
    <w:p>
      <w:pPr>
        <w:spacing w:line="360" w:lineRule="auto"/>
        <w:ind w:firstLine="480" w:firstLineChars="200"/>
        <w:rPr>
          <w:rFonts w:hint="eastAsia"/>
          <w:sz w:val="24"/>
        </w:rPr>
      </w:pPr>
      <w:r>
        <w:rPr>
          <w:rFonts w:hint="eastAsia"/>
          <w:sz w:val="24"/>
        </w:rPr>
        <w:t>其它附件主要有：制动桁架、水平支撑、柱间支撑、拉条、走道板、隅撑、钢梯平台、钢爬梯、雨蓬支架等，制作工艺流程如下：</w:t>
      </w:r>
    </w:p>
    <w:p>
      <w:pPr>
        <w:spacing w:line="360" w:lineRule="auto"/>
        <w:ind w:firstLine="480" w:firstLineChars="200"/>
        <w:rPr>
          <w:rFonts w:hint="eastAsia"/>
          <w:sz w:val="24"/>
        </w:rPr>
      </w:pPr>
      <w:r>
        <w:rPr>
          <w:rFonts w:hint="eastAsia"/>
          <w:sz w:val="24"/>
        </w:rPr>
        <w:t>原材料检验  下料钻孔    组装、焊接    表面除锈喷漆</w:t>
      </w:r>
    </w:p>
    <w:p>
      <w:pPr>
        <w:spacing w:line="360" w:lineRule="auto"/>
        <w:ind w:firstLine="480" w:firstLineChars="200"/>
        <w:rPr>
          <w:rFonts w:hint="eastAsia"/>
          <w:sz w:val="24"/>
        </w:rPr>
      </w:pPr>
      <w:r>
        <w:rPr>
          <w:rFonts w:hint="eastAsia"/>
          <w:sz w:val="24"/>
        </w:rPr>
        <w:t>包装</w:t>
      </w:r>
    </w:p>
    <w:p>
      <w:pPr>
        <w:spacing w:line="360" w:lineRule="auto"/>
        <w:ind w:firstLine="480" w:firstLineChars="200"/>
        <w:rPr>
          <w:rFonts w:hint="eastAsia"/>
          <w:sz w:val="24"/>
        </w:rPr>
      </w:pPr>
      <w:r>
        <w:rPr>
          <w:rFonts w:hint="eastAsia"/>
          <w:sz w:val="24"/>
        </w:rPr>
        <w:t>（1）原材料检验</w:t>
      </w:r>
    </w:p>
    <w:p>
      <w:pPr>
        <w:spacing w:line="360" w:lineRule="auto"/>
        <w:ind w:firstLine="480" w:firstLineChars="200"/>
        <w:rPr>
          <w:rFonts w:hint="eastAsia"/>
          <w:sz w:val="24"/>
        </w:rPr>
      </w:pPr>
      <w:r>
        <w:rPr>
          <w:rFonts w:hint="eastAsia"/>
          <w:sz w:val="24"/>
        </w:rPr>
        <w:t>附件材质必须附有材料质检证明书、合格证（原件）。并按国家现行有关标准规定进行理化试验，检验结果存档待查。</w:t>
      </w:r>
    </w:p>
    <w:p>
      <w:pPr>
        <w:spacing w:line="360" w:lineRule="auto"/>
        <w:ind w:firstLine="480" w:firstLineChars="200"/>
        <w:rPr>
          <w:rFonts w:hint="eastAsia"/>
          <w:sz w:val="24"/>
        </w:rPr>
      </w:pPr>
      <w:r>
        <w:rPr>
          <w:rFonts w:hint="eastAsia"/>
          <w:sz w:val="24"/>
        </w:rPr>
        <w:t>（2）下料</w:t>
      </w:r>
    </w:p>
    <w:p>
      <w:pPr>
        <w:spacing w:line="360" w:lineRule="auto"/>
        <w:ind w:firstLine="480" w:firstLineChars="200"/>
        <w:rPr>
          <w:rFonts w:hint="eastAsia"/>
          <w:sz w:val="24"/>
        </w:rPr>
      </w:pPr>
      <w:r>
        <w:rPr>
          <w:rFonts w:hint="eastAsia"/>
          <w:sz w:val="24"/>
        </w:rPr>
        <w:t>对较大构件，下料前必须进行放样，并根据工艺要求预留制作安装时焊接收缩余量及切割加工余量。放样偏差必须符合国家规范，下料采用火焰切割，切割后表面熔渣必须清理干净。设计有螺栓孔的构件在下料后钻孔，钻孔尺寸须符合国家有关标准。</w:t>
      </w:r>
    </w:p>
    <w:p>
      <w:pPr>
        <w:spacing w:line="360" w:lineRule="auto"/>
        <w:ind w:firstLine="480" w:firstLineChars="200"/>
        <w:rPr>
          <w:rFonts w:hint="eastAsia"/>
          <w:sz w:val="24"/>
        </w:rPr>
      </w:pPr>
      <w:r>
        <w:rPr>
          <w:rFonts w:hint="eastAsia"/>
          <w:sz w:val="24"/>
        </w:rPr>
        <w:t>（3） 组装、焊接</w:t>
      </w:r>
    </w:p>
    <w:p>
      <w:pPr>
        <w:spacing w:line="360" w:lineRule="auto"/>
        <w:ind w:firstLine="480" w:firstLineChars="200"/>
        <w:rPr>
          <w:rFonts w:hint="eastAsia"/>
          <w:sz w:val="24"/>
        </w:rPr>
      </w:pPr>
      <w:r>
        <w:rPr>
          <w:rFonts w:hint="eastAsia"/>
          <w:sz w:val="24"/>
        </w:rPr>
        <w:t>下料后，依据设计文件，将构件组装、焊接。所使用的焊条必须有质量检验证书或合格证。焊工须持证上岗。对于长焊缝采用分段焊，以减小变形。</w:t>
      </w:r>
    </w:p>
    <w:p>
      <w:pPr>
        <w:spacing w:line="360" w:lineRule="auto"/>
        <w:ind w:firstLine="480" w:firstLineChars="200"/>
        <w:rPr>
          <w:rFonts w:hint="eastAsia"/>
          <w:sz w:val="24"/>
        </w:rPr>
      </w:pPr>
      <w:r>
        <w:rPr>
          <w:rFonts w:hint="eastAsia"/>
          <w:sz w:val="24"/>
        </w:rPr>
        <w:t>（4） 构件复检、编号、包装、发运</w:t>
      </w:r>
    </w:p>
    <w:p>
      <w:pPr>
        <w:spacing w:line="360" w:lineRule="auto"/>
        <w:ind w:firstLine="480" w:firstLineChars="200"/>
        <w:rPr>
          <w:rFonts w:hint="eastAsia"/>
          <w:sz w:val="24"/>
        </w:rPr>
      </w:pPr>
      <w:r>
        <w:rPr>
          <w:rFonts w:hint="eastAsia"/>
          <w:sz w:val="24"/>
        </w:rPr>
        <w:t>各工序完工之后，须对构件全面检测，符合国家规范及设计要求，发放合格证书。并将构件编号，归类包装后运送工地。</w:t>
      </w:r>
    </w:p>
    <w:p>
      <w:pPr>
        <w:spacing w:line="360" w:lineRule="auto"/>
        <w:ind w:firstLine="480" w:firstLineChars="200"/>
        <w:outlineLvl w:val="2"/>
        <w:rPr>
          <w:rFonts w:hint="eastAsia"/>
          <w:sz w:val="24"/>
        </w:rPr>
      </w:pPr>
      <w:r>
        <w:rPr>
          <w:rFonts w:hint="eastAsia"/>
          <w:sz w:val="24"/>
        </w:rPr>
        <w:t>4.3.4彩板的选型、加工</w:t>
      </w:r>
    </w:p>
    <w:p>
      <w:pPr>
        <w:spacing w:line="360" w:lineRule="auto"/>
        <w:ind w:firstLine="480" w:firstLineChars="200"/>
        <w:rPr>
          <w:rFonts w:hint="eastAsia"/>
          <w:sz w:val="24"/>
        </w:rPr>
      </w:pPr>
      <w:r>
        <w:rPr>
          <w:rFonts w:hint="eastAsia"/>
          <w:sz w:val="24"/>
        </w:rPr>
        <w:t>根据设计要求，本工程屋面，墙面均采用彩色复合夹芯板。</w:t>
      </w:r>
    </w:p>
    <w:p>
      <w:pPr>
        <w:spacing w:line="360" w:lineRule="auto"/>
        <w:ind w:firstLine="480" w:firstLineChars="200"/>
        <w:rPr>
          <w:rFonts w:hint="eastAsia"/>
          <w:sz w:val="24"/>
        </w:rPr>
        <w:sectPr>
          <w:footerReference w:type="even" r:id="rId40"/>
          <w:footerReference w:type="default" r:id="rId41"/>
          <w:type w:val="nextPage"/>
          <w:pgSz w:w="11906" w:h="16838"/>
          <w:pgMar w:top="1440" w:right="1134" w:bottom="1440" w:left="1701" w:header="851" w:footer="992" w:gutter="0"/>
          <w:pgNumType w:start="17"/>
          <w:cols w:space="708"/>
          <w:titlePg w:val="0"/>
          <w:docGrid w:type="lines" w:linePitch="312"/>
        </w:sectPr>
      </w:pPr>
      <w:r>
        <w:rPr>
          <w:rFonts w:hint="eastAsia"/>
          <w:sz w:val="24"/>
        </w:rPr>
        <w:t>彩钢板采购严格按规格采购，要有材料质检证明，合格证原料。</w:t>
      </w:r>
    </w:p>
    <w:p>
      <w:pPr>
        <w:spacing w:line="360" w:lineRule="auto"/>
        <w:ind w:firstLine="480" w:firstLineChars="200"/>
        <w:rPr>
          <w:rFonts w:hint="eastAsia"/>
          <w:sz w:val="24"/>
        </w:rPr>
      </w:pPr>
      <w:r>
        <w:rPr>
          <w:rFonts w:hint="eastAsia"/>
          <w:sz w:val="24"/>
        </w:rPr>
        <w:t>屋面板规格安装方式：</w:t>
      </w:r>
    </w:p>
    <w:p>
      <w:pPr>
        <w:spacing w:line="360" w:lineRule="auto"/>
        <w:ind w:firstLine="480" w:firstLineChars="200"/>
        <w:rPr>
          <w:sz w:val="24"/>
        </w:rPr>
      </w:pPr>
    </w:p>
    <w:p>
      <w:pPr>
        <w:spacing w:line="360" w:lineRule="auto"/>
        <w:ind w:firstLine="480" w:firstLineChars="200"/>
        <w:rPr>
          <w:rFonts w:hint="eastAsia"/>
          <w:sz w:val="24"/>
        </w:rPr>
      </w:pPr>
      <w:r>
        <w:rPr>
          <w:rFonts w:hint="eastAsia"/>
          <w:sz w:val="24"/>
        </w:rPr>
        <w:t>墙面板规格安装方式：</w:t>
      </w:r>
    </w:p>
    <w:p>
      <w:pPr>
        <w:spacing w:line="360" w:lineRule="auto"/>
        <w:ind w:firstLine="480" w:firstLineChars="200"/>
        <w:rPr>
          <w:sz w:val="24"/>
        </w:rPr>
      </w:pPr>
    </w:p>
    <w:p>
      <w:pPr>
        <w:spacing w:line="360" w:lineRule="auto"/>
        <w:ind w:firstLine="480" w:firstLineChars="200"/>
        <w:outlineLvl w:val="2"/>
        <w:rPr>
          <w:rFonts w:hint="eastAsia"/>
          <w:sz w:val="24"/>
        </w:rPr>
      </w:pPr>
      <w:r>
        <w:rPr>
          <w:rFonts w:hint="eastAsia"/>
          <w:sz w:val="24"/>
        </w:rPr>
        <w:t>4.3.5钢结构、围护门窗安装</w:t>
      </w:r>
    </w:p>
    <w:p>
      <w:pPr>
        <w:spacing w:line="360" w:lineRule="auto"/>
        <w:ind w:firstLine="480" w:firstLineChars="200"/>
        <w:rPr>
          <w:rFonts w:hint="eastAsia"/>
          <w:sz w:val="24"/>
        </w:rPr>
      </w:pPr>
      <w:r>
        <w:rPr>
          <w:rFonts w:hint="eastAsia"/>
          <w:sz w:val="24"/>
        </w:rPr>
        <w:t>为了提高安装精度。和安装时的安全性采用单元安装。</w:t>
      </w:r>
    </w:p>
    <w:p>
      <w:pPr>
        <w:spacing w:line="360" w:lineRule="auto"/>
        <w:ind w:firstLine="480" w:firstLineChars="200"/>
        <w:rPr>
          <w:rFonts w:hint="eastAsia"/>
          <w:sz w:val="24"/>
        </w:rPr>
      </w:pPr>
      <w:r>
        <w:rPr>
          <w:rFonts w:hint="eastAsia"/>
          <w:sz w:val="24"/>
        </w:rPr>
        <w:t>（1）安装准备</w:t>
      </w:r>
    </w:p>
    <w:p>
      <w:pPr>
        <w:spacing w:line="360" w:lineRule="auto"/>
        <w:ind w:firstLine="480" w:firstLineChars="200"/>
        <w:rPr>
          <w:rFonts w:hint="eastAsia"/>
          <w:sz w:val="24"/>
        </w:rPr>
      </w:pPr>
      <w:r>
        <w:rPr>
          <w:rFonts w:hint="eastAsia"/>
          <w:sz w:val="24"/>
        </w:rPr>
        <w:t>组织工人学习有关安装图纸和有关安装的施工规范，依据施工组织平面图，做好现场建筑物的防护、对作业范围内空中电缆设明显标志。</w:t>
      </w:r>
    </w:p>
    <w:p>
      <w:pPr>
        <w:spacing w:line="360" w:lineRule="auto"/>
        <w:ind w:firstLine="480" w:firstLineChars="200"/>
        <w:rPr>
          <w:rFonts w:hint="eastAsia"/>
          <w:sz w:val="24"/>
        </w:rPr>
      </w:pPr>
      <w:r>
        <w:rPr>
          <w:rFonts w:hint="eastAsia"/>
          <w:sz w:val="24"/>
        </w:rPr>
        <w:t>做好现场的三通一平工作。</w:t>
      </w:r>
    </w:p>
    <w:p>
      <w:pPr>
        <w:spacing w:line="360" w:lineRule="auto"/>
        <w:ind w:firstLine="480" w:firstLineChars="200"/>
        <w:rPr>
          <w:rFonts w:hint="eastAsia"/>
          <w:sz w:val="24"/>
        </w:rPr>
      </w:pPr>
      <w:r>
        <w:rPr>
          <w:rFonts w:hint="eastAsia"/>
          <w:sz w:val="24"/>
        </w:rPr>
        <w:t>（2）定位测量</w:t>
      </w:r>
    </w:p>
    <w:p>
      <w:pPr>
        <w:spacing w:line="360" w:lineRule="auto"/>
        <w:ind w:firstLine="480" w:firstLineChars="200"/>
        <w:rPr>
          <w:rFonts w:hint="eastAsia"/>
          <w:sz w:val="24"/>
        </w:rPr>
      </w:pPr>
      <w:r>
        <w:rPr>
          <w:rFonts w:hint="eastAsia"/>
          <w:sz w:val="24"/>
        </w:rPr>
        <w:t>土建队应向安装队提供以下资料.</w:t>
      </w:r>
    </w:p>
    <w:p>
      <w:pPr>
        <w:spacing w:line="360" w:lineRule="auto"/>
        <w:ind w:firstLine="480" w:firstLineChars="200"/>
        <w:rPr>
          <w:rFonts w:hint="eastAsia"/>
          <w:sz w:val="24"/>
        </w:rPr>
      </w:pPr>
      <w:r>
        <w:rPr>
          <w:rFonts w:hint="eastAsia"/>
          <w:sz w:val="24"/>
        </w:rPr>
        <w:t>①</w:t>
      </w:r>
      <w:r>
        <w:rPr>
          <w:rFonts w:hint="eastAsia"/>
          <w:sz w:val="24"/>
        </w:rPr>
        <w:t>基础砼标号</w:t>
      </w:r>
    </w:p>
    <w:p>
      <w:pPr>
        <w:spacing w:line="360" w:lineRule="auto"/>
        <w:ind w:firstLine="480" w:firstLineChars="200"/>
        <w:rPr>
          <w:rFonts w:hint="eastAsia"/>
          <w:sz w:val="24"/>
        </w:rPr>
      </w:pPr>
      <w:r>
        <w:rPr>
          <w:rFonts w:hint="eastAsia"/>
          <w:sz w:val="24"/>
        </w:rPr>
        <w:t>②</w:t>
      </w:r>
      <w:r>
        <w:rPr>
          <w:rFonts w:hint="eastAsia"/>
          <w:sz w:val="24"/>
        </w:rPr>
        <w:t>基础周围回填土夯实情况</w:t>
      </w:r>
    </w:p>
    <w:p>
      <w:pPr>
        <w:spacing w:line="360" w:lineRule="auto"/>
        <w:ind w:firstLine="480" w:firstLineChars="200"/>
        <w:rPr>
          <w:rFonts w:hint="eastAsia"/>
          <w:sz w:val="24"/>
        </w:rPr>
      </w:pPr>
      <w:r>
        <w:rPr>
          <w:rFonts w:hint="eastAsia"/>
          <w:sz w:val="24"/>
        </w:rPr>
        <w:t>③</w:t>
      </w:r>
      <w:r>
        <w:rPr>
          <w:rFonts w:hint="eastAsia"/>
          <w:sz w:val="24"/>
        </w:rPr>
        <w:t>基础轴线标志，标高基准点</w:t>
      </w:r>
    </w:p>
    <w:p>
      <w:pPr>
        <w:spacing w:line="360" w:lineRule="auto"/>
        <w:ind w:firstLine="480" w:firstLineChars="200"/>
        <w:rPr>
          <w:rFonts w:hint="eastAsia"/>
          <w:sz w:val="24"/>
        </w:rPr>
      </w:pPr>
      <w:r>
        <w:rPr>
          <w:rFonts w:hint="eastAsia"/>
          <w:sz w:val="24"/>
        </w:rPr>
        <w:t>④</w:t>
      </w:r>
      <w:r>
        <w:rPr>
          <w:rFonts w:hint="eastAsia"/>
          <w:sz w:val="24"/>
        </w:rPr>
        <w:t>每个基础轴线偏移量</w:t>
      </w:r>
    </w:p>
    <w:p>
      <w:pPr>
        <w:spacing w:line="360" w:lineRule="auto"/>
        <w:ind w:firstLine="480" w:firstLineChars="200"/>
        <w:rPr>
          <w:rFonts w:hint="eastAsia"/>
          <w:sz w:val="24"/>
        </w:rPr>
      </w:pPr>
      <w:r>
        <w:rPr>
          <w:rFonts w:hint="eastAsia"/>
          <w:sz w:val="24"/>
        </w:rPr>
        <w:t>⑤</w:t>
      </w:r>
      <w:r>
        <w:rPr>
          <w:rFonts w:hint="eastAsia"/>
          <w:sz w:val="24"/>
        </w:rPr>
        <w:t>每个基础标高偏差</w:t>
      </w:r>
    </w:p>
    <w:p>
      <w:pPr>
        <w:spacing w:line="360" w:lineRule="auto"/>
        <w:ind w:firstLine="480" w:firstLineChars="200"/>
        <w:rPr>
          <w:rFonts w:hint="eastAsia"/>
          <w:sz w:val="24"/>
        </w:rPr>
      </w:pPr>
      <w:r>
        <w:rPr>
          <w:rFonts w:hint="eastAsia"/>
          <w:sz w:val="24"/>
        </w:rPr>
        <w:t>⑥</w:t>
      </w:r>
      <w:r>
        <w:rPr>
          <w:rFonts w:hint="eastAsia"/>
          <w:sz w:val="24"/>
        </w:rPr>
        <w:t>地脚螺栓螺纹保护情况</w:t>
      </w:r>
    </w:p>
    <w:p>
      <w:pPr>
        <w:spacing w:line="360" w:lineRule="auto"/>
        <w:ind w:firstLine="480" w:firstLineChars="200"/>
        <w:rPr>
          <w:rFonts w:hint="eastAsia"/>
          <w:sz w:val="24"/>
        </w:rPr>
      </w:pPr>
      <w:r>
        <w:rPr>
          <w:rFonts w:hint="eastAsia"/>
          <w:sz w:val="24"/>
        </w:rPr>
        <w:t>依据土建队有关资料，安装队对基础的水平标高，轴线，间距进行复测。符合国家规范后方可进行下道工序。并在基础表面标明纵横两轴线的十字交叉线，作为立柱安装的定位基准。</w:t>
      </w:r>
    </w:p>
    <w:p>
      <w:pPr>
        <w:spacing w:line="360" w:lineRule="auto"/>
        <w:ind w:firstLine="480" w:firstLineChars="200"/>
        <w:rPr>
          <w:rFonts w:hint="eastAsia"/>
          <w:sz w:val="24"/>
        </w:rPr>
      </w:pPr>
      <w:r>
        <w:rPr>
          <w:rFonts w:hint="eastAsia"/>
          <w:sz w:val="24"/>
        </w:rPr>
        <w:t>支承面地脚螺栓的允许偏差：</w:t>
      </w:r>
    </w:p>
    <w:p>
      <w:pPr>
        <w:spacing w:line="360" w:lineRule="auto"/>
        <w:ind w:firstLine="480" w:firstLineChars="200"/>
        <w:rPr>
          <w:rFonts w:hint="eastAsia"/>
          <w:sz w:val="24"/>
        </w:rPr>
      </w:pPr>
      <w:r>
        <w:rPr>
          <w:rFonts w:hint="eastAsia"/>
          <w:sz w:val="24"/>
        </w:rPr>
        <w:t>项        目    允许偏差（mm）</w:t>
      </w:r>
    </w:p>
    <w:p>
      <w:pPr>
        <w:spacing w:line="360" w:lineRule="auto"/>
        <w:ind w:firstLine="480" w:firstLineChars="200"/>
        <w:rPr>
          <w:rFonts w:hint="eastAsia"/>
          <w:sz w:val="24"/>
        </w:rPr>
      </w:pPr>
      <w:r>
        <w:rPr>
          <w:rFonts w:hint="eastAsia"/>
          <w:sz w:val="24"/>
        </w:rPr>
        <w:t xml:space="preserve">支承面    标高    </w:t>
      </w:r>
      <w:r>
        <w:rPr>
          <w:rFonts w:hint="eastAsia"/>
          <w:sz w:val="24"/>
        </w:rPr>
        <w:t>±</w:t>
      </w:r>
      <w:r>
        <w:rPr>
          <w:rFonts w:hint="eastAsia"/>
          <w:sz w:val="24"/>
        </w:rPr>
        <w:t>3.0</w:t>
      </w:r>
    </w:p>
    <w:p>
      <w:pPr>
        <w:spacing w:line="360" w:lineRule="auto"/>
        <w:ind w:firstLine="480" w:firstLineChars="200"/>
        <w:rPr>
          <w:rFonts w:hint="eastAsia"/>
          <w:sz w:val="24"/>
        </w:rPr>
      </w:pPr>
      <w:r>
        <w:rPr>
          <w:rFonts w:hint="eastAsia"/>
          <w:sz w:val="24"/>
        </w:rPr>
        <w:t>水平度    L/1000（L为基础长度）</w:t>
      </w:r>
    </w:p>
    <w:p>
      <w:pPr>
        <w:spacing w:line="360" w:lineRule="auto"/>
        <w:ind w:firstLine="480" w:firstLineChars="200"/>
        <w:rPr>
          <w:rFonts w:hint="eastAsia"/>
          <w:sz w:val="24"/>
        </w:rPr>
      </w:pPr>
      <w:r>
        <w:rPr>
          <w:rFonts w:hint="eastAsia"/>
          <w:sz w:val="24"/>
        </w:rPr>
        <w:t>地脚螺栓    螺栓中心偏移    5.0</w:t>
      </w:r>
    </w:p>
    <w:p>
      <w:pPr>
        <w:spacing w:line="360" w:lineRule="auto"/>
        <w:ind w:firstLine="480" w:firstLineChars="200"/>
        <w:rPr>
          <w:rFonts w:hint="eastAsia"/>
          <w:sz w:val="24"/>
        </w:rPr>
      </w:pPr>
      <w:r>
        <w:rPr>
          <w:rFonts w:hint="eastAsia"/>
          <w:sz w:val="24"/>
        </w:rPr>
        <w:t>螺栓露出长度    +20.0～0</w:t>
      </w:r>
    </w:p>
    <w:p>
      <w:pPr>
        <w:spacing w:line="360" w:lineRule="auto"/>
        <w:ind w:firstLine="480" w:firstLineChars="200"/>
        <w:rPr>
          <w:rFonts w:hint="eastAsia"/>
          <w:sz w:val="24"/>
        </w:rPr>
      </w:pPr>
      <w:r>
        <w:rPr>
          <w:rFonts w:hint="eastAsia"/>
          <w:sz w:val="24"/>
        </w:rPr>
        <w:t>螺纹长度    +20.0～0</w:t>
      </w:r>
    </w:p>
    <w:p>
      <w:pPr>
        <w:spacing w:line="360" w:lineRule="auto"/>
        <w:ind w:firstLine="480" w:firstLineChars="200"/>
        <w:rPr>
          <w:rFonts w:hint="eastAsia"/>
          <w:sz w:val="24"/>
        </w:rPr>
        <w:sectPr>
          <w:footerReference w:type="even" r:id="rId42"/>
          <w:footerReference w:type="default" r:id="rId43"/>
          <w:type w:val="nextPage"/>
          <w:pgSz w:w="11906" w:h="16838"/>
          <w:pgMar w:top="1440" w:right="1134" w:bottom="1440" w:left="1701" w:header="851" w:footer="992" w:gutter="0"/>
          <w:pgNumType w:start="18"/>
          <w:cols w:space="708"/>
          <w:titlePg w:val="0"/>
          <w:docGrid w:type="lines" w:linePitch="312"/>
        </w:sectPr>
      </w:pPr>
      <w:r>
        <w:rPr>
          <w:rFonts w:hint="eastAsia"/>
          <w:sz w:val="24"/>
        </w:rPr>
        <w:t>（3）构件进场</w:t>
      </w:r>
    </w:p>
    <w:p>
      <w:pPr>
        <w:spacing w:line="360" w:lineRule="auto"/>
        <w:ind w:firstLine="480" w:firstLineChars="200"/>
        <w:rPr>
          <w:rFonts w:hint="eastAsia"/>
          <w:sz w:val="24"/>
        </w:rPr>
      </w:pPr>
      <w:r>
        <w:rPr>
          <w:rFonts w:hint="eastAsia"/>
          <w:sz w:val="24"/>
        </w:rPr>
        <w:t>依据安装顺序分单元成套供应，构件运输时根据长度、重量选用车辆，构件在运输车上要垫平、超长要设标志、绑扎要稳固、两端伸出长度、绑扎方法、构件与构件之间垫块，保证构件运输不产生变形，不损伤涂层。装卸及吊装工作中，钢丝绳与构件之间均须垫块加以保护。</w:t>
      </w:r>
    </w:p>
    <w:p>
      <w:pPr>
        <w:spacing w:line="360" w:lineRule="auto"/>
        <w:ind w:firstLine="480" w:firstLineChars="200"/>
        <w:rPr>
          <w:rFonts w:hint="eastAsia"/>
          <w:sz w:val="24"/>
        </w:rPr>
      </w:pPr>
      <w:r>
        <w:rPr>
          <w:rFonts w:hint="eastAsia"/>
          <w:sz w:val="24"/>
        </w:rPr>
        <w:t>依据现场平面图，将构件堆放到指定位置。构件存放场地须平整坚实，无积水，构件堆放底层垫无油枕木，各层钢构件支点须在同一垂直线上，以防钢构件被压坏和变形。</w:t>
      </w:r>
    </w:p>
    <w:p>
      <w:pPr>
        <w:spacing w:line="360" w:lineRule="auto"/>
        <w:ind w:firstLine="480" w:firstLineChars="200"/>
        <w:rPr>
          <w:rFonts w:hint="eastAsia"/>
          <w:sz w:val="24"/>
        </w:rPr>
      </w:pPr>
      <w:r>
        <w:rPr>
          <w:rFonts w:hint="eastAsia"/>
          <w:sz w:val="24"/>
        </w:rPr>
        <w:t>构件堆放后，设有明显标牌，标明构件的型号、规格、数量以便安装。以两榀钢架为一个单元,第一单元安装时应选择在靠近山墙,有柱间支撑处.</w:t>
      </w:r>
    </w:p>
    <w:p>
      <w:pPr>
        <w:spacing w:line="360" w:lineRule="auto"/>
        <w:ind w:firstLine="480" w:firstLineChars="200"/>
        <w:rPr>
          <w:rFonts w:hint="eastAsia"/>
          <w:sz w:val="24"/>
        </w:rPr>
      </w:pPr>
      <w:r>
        <w:rPr>
          <w:rFonts w:hint="eastAsia"/>
          <w:sz w:val="24"/>
        </w:rPr>
        <w:t>（4）立柱安装</w:t>
      </w:r>
    </w:p>
    <w:p>
      <w:pPr>
        <w:spacing w:line="360" w:lineRule="auto"/>
        <w:ind w:firstLine="480" w:firstLineChars="200"/>
        <w:rPr>
          <w:rFonts w:hint="eastAsia"/>
          <w:sz w:val="24"/>
        </w:rPr>
      </w:pPr>
      <w:r>
        <w:rPr>
          <w:rFonts w:hint="eastAsia"/>
          <w:sz w:val="24"/>
        </w:rPr>
        <w:t>立柱安装前对构件质量进行检查，变形、缺陷超差时，处理后才能安装。</w:t>
      </w:r>
    </w:p>
    <w:p>
      <w:pPr>
        <w:spacing w:line="360" w:lineRule="auto"/>
        <w:ind w:firstLine="480" w:firstLineChars="200"/>
        <w:rPr>
          <w:rFonts w:hint="eastAsia"/>
          <w:sz w:val="24"/>
        </w:rPr>
      </w:pPr>
      <w:r>
        <w:rPr>
          <w:rFonts w:hint="eastAsia"/>
          <w:sz w:val="24"/>
        </w:rPr>
        <w:t>吊装前清除表面的油污、泥沙、灰尘等杂物。</w:t>
      </w:r>
    </w:p>
    <w:p>
      <w:pPr>
        <w:spacing w:line="360" w:lineRule="auto"/>
        <w:ind w:firstLine="480" w:firstLineChars="200"/>
        <w:rPr>
          <w:rFonts w:hint="eastAsia"/>
          <w:sz w:val="24"/>
        </w:rPr>
      </w:pPr>
      <w:r>
        <w:rPr>
          <w:rFonts w:hint="eastAsia"/>
          <w:sz w:val="24"/>
        </w:rPr>
        <w:t>为消除立柱长度制造误差对立柱标高的影响，吊装前，从立柱顶端向下量出理论标高为1m的截面，并作一明显标记，便于校正立柱标高时使用。</w:t>
      </w:r>
    </w:p>
    <w:p>
      <w:pPr>
        <w:spacing w:line="360" w:lineRule="auto"/>
        <w:ind w:firstLine="480" w:firstLineChars="200"/>
        <w:rPr>
          <w:rFonts w:hint="eastAsia"/>
          <w:sz w:val="24"/>
        </w:rPr>
      </w:pPr>
      <w:r>
        <w:rPr>
          <w:rFonts w:hint="eastAsia"/>
          <w:sz w:val="24"/>
        </w:rPr>
        <w:t>在立柱下底板上表面，做通过立柱中心的纵横轴十字交叉线。</w:t>
      </w:r>
    </w:p>
    <w:p>
      <w:pPr>
        <w:spacing w:line="360" w:lineRule="auto"/>
        <w:ind w:firstLine="480" w:firstLineChars="200"/>
        <w:rPr>
          <w:rFonts w:hint="eastAsia"/>
          <w:sz w:val="24"/>
        </w:rPr>
      </w:pPr>
      <w:r>
        <w:rPr>
          <w:rFonts w:hint="eastAsia"/>
          <w:sz w:val="24"/>
        </w:rPr>
        <w:t>吊装前复核钢丝绳、吊具强度并检查有无缺陷和安全隐患。</w:t>
      </w:r>
    </w:p>
    <w:p>
      <w:pPr>
        <w:spacing w:line="360" w:lineRule="auto"/>
        <w:ind w:firstLine="480" w:firstLineChars="200"/>
        <w:rPr>
          <w:rFonts w:hint="eastAsia"/>
          <w:sz w:val="24"/>
        </w:rPr>
      </w:pPr>
      <w:r>
        <w:rPr>
          <w:rFonts w:hint="eastAsia"/>
          <w:sz w:val="24"/>
        </w:rPr>
        <w:t>吊装时，由专人指挥。</w:t>
      </w:r>
    </w:p>
    <w:p>
      <w:pPr>
        <w:spacing w:line="360" w:lineRule="auto"/>
        <w:ind w:firstLine="480" w:firstLineChars="200"/>
        <w:rPr>
          <w:rFonts w:hint="eastAsia"/>
          <w:sz w:val="24"/>
        </w:rPr>
      </w:pPr>
      <w:r>
        <w:rPr>
          <w:rFonts w:hint="eastAsia"/>
          <w:sz w:val="24"/>
        </w:rPr>
        <w:t>安装时，将立柱上十字交叉线与基础上十字交叉线重合，确定立柱位置，拧上地脚螺栓。</w:t>
      </w:r>
    </w:p>
    <w:p>
      <w:pPr>
        <w:spacing w:line="360" w:lineRule="auto"/>
        <w:ind w:firstLine="480" w:firstLineChars="200"/>
        <w:rPr>
          <w:rFonts w:hint="eastAsia"/>
          <w:sz w:val="24"/>
        </w:rPr>
      </w:pPr>
      <w:r>
        <w:rPr>
          <w:rFonts w:hint="eastAsia"/>
          <w:sz w:val="24"/>
        </w:rPr>
        <w:t>先用水平仪校正立柱的标高。以立柱上</w:t>
      </w:r>
      <w:r>
        <w:rPr>
          <w:rFonts w:hint="eastAsia"/>
          <w:sz w:val="24"/>
        </w:rPr>
        <w:t>“</w:t>
      </w:r>
      <w:r>
        <w:rPr>
          <w:rFonts w:hint="eastAsia"/>
          <w:sz w:val="24"/>
        </w:rPr>
        <w:t>1m</w:t>
      </w:r>
      <w:r>
        <w:rPr>
          <w:rFonts w:hint="eastAsia"/>
          <w:sz w:val="24"/>
        </w:rPr>
        <w:t>”</w:t>
      </w:r>
      <w:r>
        <w:rPr>
          <w:rFonts w:hint="eastAsia"/>
          <w:sz w:val="24"/>
        </w:rPr>
        <w:t>标高处的标记为准。标高校正后，用垫块垫实。拧紧地脚螺丝.</w:t>
      </w:r>
    </w:p>
    <w:p>
      <w:pPr>
        <w:spacing w:line="360" w:lineRule="auto"/>
        <w:ind w:firstLine="480" w:firstLineChars="200"/>
        <w:rPr>
          <w:rFonts w:hint="eastAsia"/>
          <w:sz w:val="24"/>
        </w:rPr>
      </w:pPr>
      <w:r>
        <w:rPr>
          <w:rFonts w:hint="eastAsia"/>
          <w:sz w:val="24"/>
        </w:rPr>
        <w:t>用两台经纬仪从两轴线校正立柱的垂直度，达到要求后，使用双螺帽将螺栓拧紧。</w:t>
      </w:r>
    </w:p>
    <w:p>
      <w:pPr>
        <w:spacing w:line="360" w:lineRule="auto"/>
        <w:ind w:firstLine="480" w:firstLineChars="200"/>
        <w:rPr>
          <w:rFonts w:hint="eastAsia"/>
          <w:sz w:val="24"/>
        </w:rPr>
      </w:pPr>
      <w:r>
        <w:rPr>
          <w:rFonts w:hint="eastAsia"/>
          <w:sz w:val="24"/>
        </w:rPr>
        <w:t>对于单根不稳定结构的立柱，须加风缆临时保护措施。</w:t>
      </w:r>
    </w:p>
    <w:p>
      <w:pPr>
        <w:spacing w:line="360" w:lineRule="auto"/>
        <w:ind w:firstLine="480" w:firstLineChars="200"/>
        <w:rPr>
          <w:rFonts w:hint="eastAsia"/>
          <w:sz w:val="24"/>
        </w:rPr>
      </w:pPr>
      <w:r>
        <w:rPr>
          <w:rFonts w:hint="eastAsia"/>
          <w:sz w:val="24"/>
        </w:rPr>
        <w:t>设计有柱间支撑处，安装柱间支撑，以增强结构稳定性。</w:t>
      </w:r>
    </w:p>
    <w:p>
      <w:pPr>
        <w:spacing w:line="360" w:lineRule="auto"/>
        <w:ind w:firstLine="480" w:firstLineChars="200"/>
        <w:rPr>
          <w:rFonts w:hint="eastAsia"/>
          <w:sz w:val="24"/>
        </w:rPr>
      </w:pPr>
      <w:r>
        <w:rPr>
          <w:rFonts w:hint="eastAsia"/>
          <w:sz w:val="24"/>
        </w:rPr>
        <w:t>（5）屋面梁安装</w:t>
      </w:r>
    </w:p>
    <w:p>
      <w:pPr>
        <w:spacing w:line="360" w:lineRule="auto"/>
        <w:ind w:firstLine="480" w:firstLineChars="200"/>
        <w:rPr>
          <w:rFonts w:hint="eastAsia"/>
          <w:sz w:val="24"/>
        </w:rPr>
      </w:pPr>
      <w:r>
        <w:rPr>
          <w:rFonts w:hint="eastAsia"/>
          <w:sz w:val="24"/>
        </w:rPr>
        <w:t xml:space="preserve">屋面梁安装过程为：地面拼装 </w:t>
      </w:r>
      <w:r>
        <w:rPr>
          <w:rFonts w:hint="eastAsia"/>
          <w:sz w:val="24"/>
        </w:rPr>
        <w:t>→</w:t>
      </w:r>
      <w:r>
        <w:rPr>
          <w:rFonts w:hint="eastAsia"/>
          <w:sz w:val="24"/>
        </w:rPr>
        <w:t xml:space="preserve"> 检验 </w:t>
      </w:r>
      <w:r>
        <w:rPr>
          <w:rFonts w:hint="eastAsia"/>
          <w:sz w:val="24"/>
        </w:rPr>
        <w:t>→</w:t>
      </w:r>
      <w:r>
        <w:rPr>
          <w:rFonts w:hint="eastAsia"/>
          <w:sz w:val="24"/>
        </w:rPr>
        <w:t xml:space="preserve"> 空中吊装。</w:t>
      </w:r>
    </w:p>
    <w:p>
      <w:pPr>
        <w:spacing w:line="360" w:lineRule="auto"/>
        <w:ind w:firstLine="480" w:firstLineChars="200"/>
        <w:rPr>
          <w:rFonts w:hint="eastAsia"/>
          <w:sz w:val="24"/>
        </w:rPr>
      </w:pPr>
      <w:r>
        <w:rPr>
          <w:rFonts w:hint="eastAsia"/>
          <w:sz w:val="24"/>
        </w:rPr>
        <w:t>地面拼装前对构件进行检查，构件变形、缺陷超出允许偏差时，须进行处理。并检查高强度螺栓连接磨擦面，不得有泥砂等杂物，磨擦面必须平整、干燥，不得在雨中作业。</w:t>
      </w:r>
    </w:p>
    <w:p>
      <w:pPr>
        <w:spacing w:line="360" w:lineRule="auto"/>
        <w:ind w:firstLine="480" w:firstLineChars="200"/>
        <w:rPr>
          <w:rFonts w:hint="eastAsia"/>
          <w:sz w:val="24"/>
        </w:rPr>
        <w:sectPr>
          <w:footerReference w:type="even" r:id="rId44"/>
          <w:footerReference w:type="default" r:id="rId45"/>
          <w:type w:val="nextPage"/>
          <w:pgSz w:w="11906" w:h="16838"/>
          <w:pgMar w:top="1440" w:right="1134" w:bottom="1440" w:left="1701" w:header="851" w:footer="992" w:gutter="0"/>
          <w:pgNumType w:start="19"/>
          <w:cols w:space="708"/>
          <w:titlePg w:val="0"/>
          <w:docGrid w:type="lines" w:linePitch="312"/>
        </w:sectPr>
      </w:pPr>
      <w:r>
        <w:rPr>
          <w:rFonts w:hint="eastAsia"/>
          <w:sz w:val="24"/>
        </w:rPr>
        <w:t>地面拼装时采用无油枕木将构件垫起，构件两侧用木杠支撑，增强稳定性。</w:t>
      </w:r>
    </w:p>
    <w:p>
      <w:pPr>
        <w:spacing w:line="360" w:lineRule="auto"/>
        <w:ind w:firstLine="480" w:firstLineChars="200"/>
        <w:rPr>
          <w:rFonts w:hint="eastAsia"/>
          <w:sz w:val="24"/>
        </w:rPr>
      </w:pPr>
      <w:r>
        <w:rPr>
          <w:rFonts w:hint="eastAsia"/>
          <w:sz w:val="24"/>
        </w:rPr>
        <w:t>连接用高强度螺栓须检查其合格证，并按出厂批号复验扭矩系数。长度和直径须满足设计要求。高强度螺栓应自由穿入孔内，不得强行敲打，不得气割扩孔。穿入方向要一致。高强度螺栓由带有公斤数电动扳手从中央向外拧紧，拧紧时分初拧和终拧。初拧宜为终拧的50%。</w:t>
      </w:r>
    </w:p>
    <w:p>
      <w:pPr>
        <w:spacing w:line="360" w:lineRule="auto"/>
        <w:ind w:firstLine="480" w:firstLineChars="200"/>
        <w:rPr>
          <w:rFonts w:hint="eastAsia"/>
          <w:sz w:val="24"/>
        </w:rPr>
      </w:pPr>
      <w:r>
        <w:rPr>
          <w:rFonts w:hint="eastAsia"/>
          <w:sz w:val="24"/>
        </w:rPr>
        <w:t>终拧扭矩如下：Tc=K.Pc.d</w:t>
      </w:r>
    </w:p>
    <w:p>
      <w:pPr>
        <w:spacing w:line="360" w:lineRule="auto"/>
        <w:ind w:firstLine="480" w:firstLineChars="200"/>
        <w:rPr>
          <w:sz w:val="24"/>
        </w:rPr>
      </w:pPr>
      <w:r>
        <w:rPr>
          <w:sz w:val="24"/>
        </w:rPr>
        <w:t>(Pc=P+ΔP)</w:t>
      </w:r>
    </w:p>
    <w:p>
      <w:pPr>
        <w:spacing w:line="360" w:lineRule="auto"/>
        <w:ind w:firstLine="480" w:firstLineChars="200"/>
        <w:rPr>
          <w:rFonts w:hint="eastAsia"/>
          <w:sz w:val="24"/>
        </w:rPr>
      </w:pPr>
      <w:r>
        <w:rPr>
          <w:rFonts w:hint="eastAsia"/>
          <w:sz w:val="24"/>
        </w:rPr>
        <w:t>Tc</w:t>
      </w:r>
      <w:r>
        <w:rPr>
          <w:rFonts w:hint="eastAsia"/>
          <w:sz w:val="24"/>
        </w:rPr>
        <w:t>—</w:t>
      </w:r>
      <w:r>
        <w:rPr>
          <w:rFonts w:hint="eastAsia"/>
          <w:sz w:val="24"/>
        </w:rPr>
        <w:t>终拧扭矩（N.m）</w:t>
      </w:r>
    </w:p>
    <w:p>
      <w:pPr>
        <w:spacing w:line="360" w:lineRule="auto"/>
        <w:ind w:firstLine="480" w:firstLineChars="200"/>
        <w:rPr>
          <w:rFonts w:hint="eastAsia"/>
          <w:sz w:val="24"/>
        </w:rPr>
      </w:pPr>
      <w:r>
        <w:rPr>
          <w:rFonts w:hint="eastAsia"/>
          <w:sz w:val="24"/>
        </w:rPr>
        <w:t>P</w:t>
      </w:r>
      <w:r>
        <w:rPr>
          <w:rFonts w:hint="eastAsia"/>
          <w:sz w:val="24"/>
        </w:rPr>
        <w:t>—</w:t>
      </w:r>
      <w:r>
        <w:rPr>
          <w:rFonts w:hint="eastAsia"/>
          <w:sz w:val="24"/>
        </w:rPr>
        <w:t>高强度螺栓设计预拉力（KN）</w:t>
      </w:r>
    </w:p>
    <w:p>
      <w:pPr>
        <w:spacing w:line="360" w:lineRule="auto"/>
        <w:ind w:firstLine="480" w:firstLineChars="200"/>
        <w:rPr>
          <w:rFonts w:hint="eastAsia"/>
          <w:sz w:val="24"/>
        </w:rPr>
      </w:pPr>
      <w:r>
        <w:rPr>
          <w:rFonts w:hint="eastAsia"/>
          <w:sz w:val="24"/>
        </w:rPr>
        <w:t>Δ</w:t>
      </w:r>
      <w:r>
        <w:rPr>
          <w:rFonts w:hint="eastAsia"/>
          <w:sz w:val="24"/>
        </w:rPr>
        <w:t>P</w:t>
      </w:r>
      <w:r>
        <w:rPr>
          <w:rFonts w:hint="eastAsia"/>
          <w:sz w:val="24"/>
        </w:rPr>
        <w:t>—</w:t>
      </w:r>
      <w:r>
        <w:rPr>
          <w:rFonts w:hint="eastAsia"/>
          <w:sz w:val="24"/>
        </w:rPr>
        <w:t>预拉力损失值（KN）10%P</w:t>
      </w:r>
    </w:p>
    <w:p>
      <w:pPr>
        <w:spacing w:line="360" w:lineRule="auto"/>
        <w:ind w:firstLine="480" w:firstLineChars="200"/>
        <w:rPr>
          <w:rFonts w:hint="eastAsia"/>
          <w:sz w:val="24"/>
        </w:rPr>
      </w:pPr>
      <w:r>
        <w:rPr>
          <w:rFonts w:hint="eastAsia"/>
          <w:sz w:val="24"/>
        </w:rPr>
        <w:t>d</w:t>
      </w:r>
      <w:r>
        <w:rPr>
          <w:rFonts w:hint="eastAsia"/>
          <w:sz w:val="24"/>
        </w:rPr>
        <w:t>—</w:t>
      </w:r>
      <w:r>
        <w:rPr>
          <w:rFonts w:hint="eastAsia"/>
          <w:sz w:val="24"/>
        </w:rPr>
        <w:t>高强度螺栓螺纹直径</w:t>
      </w:r>
    </w:p>
    <w:p>
      <w:pPr>
        <w:spacing w:line="360" w:lineRule="auto"/>
        <w:ind w:firstLine="480" w:firstLineChars="200"/>
        <w:rPr>
          <w:rFonts w:hint="eastAsia"/>
          <w:sz w:val="24"/>
        </w:rPr>
      </w:pPr>
      <w:r>
        <w:rPr>
          <w:rFonts w:hint="eastAsia"/>
          <w:sz w:val="24"/>
        </w:rPr>
        <w:t>K</w:t>
      </w:r>
      <w:r>
        <w:rPr>
          <w:rFonts w:hint="eastAsia"/>
          <w:sz w:val="24"/>
        </w:rPr>
        <w:t>—</w:t>
      </w:r>
      <w:r>
        <w:rPr>
          <w:rFonts w:hint="eastAsia"/>
          <w:sz w:val="24"/>
        </w:rPr>
        <w:t>扭矩系数</w:t>
      </w:r>
    </w:p>
    <w:p>
      <w:pPr>
        <w:spacing w:line="360" w:lineRule="auto"/>
        <w:ind w:firstLine="480" w:firstLineChars="200"/>
        <w:rPr>
          <w:rFonts w:hint="eastAsia"/>
          <w:sz w:val="24"/>
        </w:rPr>
      </w:pPr>
      <w:r>
        <w:rPr>
          <w:rFonts w:hint="eastAsia"/>
          <w:sz w:val="24"/>
        </w:rPr>
        <w:t>在终拧1h以后，24h以内，检查螺栓扭矩，应在理论检查扭矩</w:t>
      </w:r>
      <w:r>
        <w:rPr>
          <w:rFonts w:hint="eastAsia"/>
          <w:sz w:val="24"/>
        </w:rPr>
        <w:t>±</w:t>
      </w:r>
      <w:r>
        <w:rPr>
          <w:rFonts w:hint="eastAsia"/>
          <w:sz w:val="24"/>
        </w:rPr>
        <w:t>10%以内。</w:t>
      </w:r>
    </w:p>
    <w:p>
      <w:pPr>
        <w:spacing w:line="360" w:lineRule="auto"/>
        <w:ind w:firstLine="480" w:firstLineChars="200"/>
        <w:rPr>
          <w:rFonts w:hint="eastAsia"/>
          <w:sz w:val="24"/>
        </w:rPr>
      </w:pPr>
      <w:r>
        <w:rPr>
          <w:rFonts w:hint="eastAsia"/>
          <w:sz w:val="24"/>
        </w:rPr>
        <w:t>高强度螺栓接触面有间隙时，小于1.0mm间隙可不处理；1.0</w:t>
      </w:r>
      <w:r>
        <w:rPr>
          <w:rFonts w:hint="eastAsia"/>
          <w:sz w:val="24"/>
        </w:rPr>
        <w:t>—</w:t>
      </w:r>
      <w:r>
        <w:rPr>
          <w:rFonts w:hint="eastAsia"/>
          <w:sz w:val="24"/>
        </w:rPr>
        <w:t>3.0mm间隙,将高出的一侧磨成1:10斜面，打磨方向与受力方向垂直；大于3.0mm间隙加垫板，垫板处理方法与接触面同。</w:t>
      </w:r>
    </w:p>
    <w:p>
      <w:pPr>
        <w:spacing w:line="360" w:lineRule="auto"/>
        <w:ind w:firstLine="480" w:firstLineChars="200"/>
        <w:rPr>
          <w:rFonts w:hint="eastAsia"/>
          <w:sz w:val="24"/>
        </w:rPr>
      </w:pPr>
      <w:r>
        <w:rPr>
          <w:rFonts w:hint="eastAsia"/>
          <w:sz w:val="24"/>
        </w:rPr>
        <w:t>梁的拼接以两柱间可以安装为一单元，单元拼接后须检验以下参数：</w:t>
      </w:r>
    </w:p>
    <w:p>
      <w:pPr>
        <w:spacing w:line="360" w:lineRule="auto"/>
        <w:ind w:firstLine="480" w:firstLineChars="200"/>
        <w:rPr>
          <w:rFonts w:hint="eastAsia"/>
          <w:sz w:val="24"/>
        </w:rPr>
      </w:pPr>
      <w:r>
        <w:rPr>
          <w:rFonts w:hint="eastAsia"/>
          <w:sz w:val="24"/>
        </w:rPr>
        <w:t>①</w:t>
      </w:r>
      <w:r>
        <w:rPr>
          <w:rFonts w:hint="eastAsia"/>
          <w:sz w:val="24"/>
        </w:rPr>
        <w:t>梁的直线度</w:t>
      </w:r>
    </w:p>
    <w:p>
      <w:pPr>
        <w:spacing w:line="360" w:lineRule="auto"/>
        <w:ind w:firstLine="480" w:firstLineChars="200"/>
        <w:rPr>
          <w:rFonts w:hint="eastAsia"/>
          <w:sz w:val="24"/>
        </w:rPr>
      </w:pPr>
      <w:r>
        <w:rPr>
          <w:rFonts w:hint="eastAsia"/>
          <w:sz w:val="24"/>
        </w:rPr>
        <w:t>②</w:t>
      </w:r>
      <w:r>
        <w:rPr>
          <w:rFonts w:hint="eastAsia"/>
          <w:sz w:val="24"/>
        </w:rPr>
        <w:t>与其它构件（例如立柱）联接孔的间距尺寸。</w:t>
      </w:r>
    </w:p>
    <w:p>
      <w:pPr>
        <w:spacing w:line="360" w:lineRule="auto"/>
        <w:ind w:firstLine="480" w:firstLineChars="200"/>
        <w:rPr>
          <w:rFonts w:hint="eastAsia"/>
          <w:sz w:val="24"/>
        </w:rPr>
      </w:pPr>
      <w:r>
        <w:rPr>
          <w:rFonts w:hint="eastAsia"/>
          <w:sz w:val="24"/>
        </w:rPr>
        <w:t>当参数超出允许偏差时，在磨擦面加调整板加以调整。梁吊装时，两端拉揽风绳，制作专门吊具，以减小梁的变形，吊具要装拆方便。</w:t>
      </w:r>
    </w:p>
    <w:p>
      <w:pPr>
        <w:spacing w:line="360" w:lineRule="auto"/>
        <w:ind w:firstLine="480" w:firstLineChars="200"/>
        <w:rPr>
          <w:rFonts w:hint="eastAsia"/>
          <w:sz w:val="24"/>
        </w:rPr>
      </w:pPr>
      <w:r>
        <w:rPr>
          <w:rFonts w:hint="eastAsia"/>
          <w:sz w:val="24"/>
        </w:rPr>
        <w:t>安装过程高强度螺栓连接与拧紧须符合规范要求。对于不稳定的单元，须加临时防护措施，方可拆卸吊具。</w:t>
      </w:r>
    </w:p>
    <w:p>
      <w:pPr>
        <w:spacing w:line="360" w:lineRule="auto"/>
        <w:ind w:firstLine="480" w:firstLineChars="200"/>
        <w:rPr>
          <w:rFonts w:hint="eastAsia"/>
          <w:sz w:val="24"/>
        </w:rPr>
      </w:pPr>
      <w:r>
        <w:rPr>
          <w:rFonts w:hint="eastAsia"/>
          <w:sz w:val="24"/>
        </w:rPr>
        <w:t>（6）屋面檩条、墙檩条安装</w:t>
      </w:r>
    </w:p>
    <w:p>
      <w:pPr>
        <w:spacing w:line="360" w:lineRule="auto"/>
        <w:ind w:firstLine="480" w:firstLineChars="200"/>
        <w:rPr>
          <w:rFonts w:hint="eastAsia"/>
          <w:sz w:val="24"/>
        </w:rPr>
      </w:pPr>
      <w:r>
        <w:rPr>
          <w:rFonts w:hint="eastAsia"/>
          <w:sz w:val="24"/>
        </w:rPr>
        <w:t>屋面檩条、墙檩条安装同时进行。</w:t>
      </w:r>
    </w:p>
    <w:p>
      <w:pPr>
        <w:spacing w:line="360" w:lineRule="auto"/>
        <w:ind w:firstLine="480" w:firstLineChars="200"/>
        <w:rPr>
          <w:rFonts w:hint="eastAsia"/>
          <w:sz w:val="24"/>
        </w:rPr>
      </w:pPr>
      <w:r>
        <w:rPr>
          <w:rFonts w:hint="eastAsia"/>
          <w:sz w:val="24"/>
        </w:rPr>
        <w:t>檩条安装前，对构件进行检查，构件变形、缺陷超出允许偏差时，进行处理。构件表面的油污，泥沙等杂物清理干净。</w:t>
      </w:r>
    </w:p>
    <w:p>
      <w:pPr>
        <w:spacing w:line="360" w:lineRule="auto"/>
        <w:ind w:firstLine="480" w:firstLineChars="200"/>
        <w:rPr>
          <w:rFonts w:hint="eastAsia"/>
          <w:sz w:val="24"/>
        </w:rPr>
      </w:pPr>
      <w:r>
        <w:rPr>
          <w:rFonts w:hint="eastAsia"/>
          <w:sz w:val="24"/>
        </w:rPr>
        <w:t>檩条安装须分清规格型号，必须与设计文件相符。</w:t>
      </w:r>
    </w:p>
    <w:p>
      <w:pPr>
        <w:spacing w:line="360" w:lineRule="auto"/>
        <w:ind w:firstLine="480" w:firstLineChars="200"/>
        <w:rPr>
          <w:rFonts w:hint="eastAsia"/>
          <w:sz w:val="24"/>
        </w:rPr>
        <w:sectPr>
          <w:footerReference w:type="even" r:id="rId46"/>
          <w:footerReference w:type="default" r:id="rId47"/>
          <w:type w:val="nextPage"/>
          <w:pgSz w:w="11906" w:h="16838"/>
          <w:pgMar w:top="1440" w:right="1134" w:bottom="1440" w:left="1701" w:header="851" w:footer="992" w:gutter="0"/>
          <w:pgNumType w:start="20"/>
          <w:cols w:space="708"/>
          <w:titlePg w:val="0"/>
          <w:docGrid w:type="lines" w:linePitch="312"/>
        </w:sectPr>
      </w:pPr>
    </w:p>
    <w:p>
      <w:pPr>
        <w:spacing w:line="360" w:lineRule="auto"/>
        <w:ind w:firstLine="480" w:firstLineChars="200"/>
        <w:rPr>
          <w:rFonts w:hint="eastAsia"/>
          <w:sz w:val="24"/>
        </w:rPr>
      </w:pPr>
      <w:r>
        <w:rPr>
          <w:rFonts w:hint="eastAsia"/>
          <w:sz w:val="24"/>
        </w:rPr>
        <w:t>屋面檩条采用相邻的数根檩条为一组，统一吊装，空中分散进行安装。同一跨安装完后，检测檩条坡度，须与设计的屋面坡度相符。檩条的直线度须控制在允许偏差范围内，超差的要加以调整。</w:t>
      </w:r>
    </w:p>
    <w:p>
      <w:pPr>
        <w:spacing w:line="360" w:lineRule="auto"/>
        <w:ind w:firstLine="480" w:firstLineChars="200"/>
        <w:rPr>
          <w:rFonts w:hint="eastAsia"/>
          <w:sz w:val="24"/>
        </w:rPr>
      </w:pPr>
      <w:r>
        <w:rPr>
          <w:rFonts w:hint="eastAsia"/>
          <w:sz w:val="24"/>
        </w:rPr>
        <w:t>墙檩条安装后，检测其平面度、标高，超差的要加以调整。</w:t>
      </w:r>
    </w:p>
    <w:p>
      <w:pPr>
        <w:spacing w:line="360" w:lineRule="auto"/>
        <w:ind w:firstLine="480" w:firstLineChars="200"/>
        <w:rPr>
          <w:rFonts w:hint="eastAsia"/>
          <w:sz w:val="24"/>
        </w:rPr>
      </w:pPr>
      <w:r>
        <w:rPr>
          <w:rFonts w:hint="eastAsia"/>
          <w:sz w:val="24"/>
        </w:rPr>
        <w:t>结构形成空间稳定性单元后，对整个单元安装偏差进行检测，超出允许偏差应立即调整。</w:t>
      </w:r>
    </w:p>
    <w:p>
      <w:pPr>
        <w:spacing w:line="360" w:lineRule="auto"/>
        <w:ind w:firstLine="480" w:firstLineChars="200"/>
        <w:rPr>
          <w:rFonts w:hint="eastAsia"/>
          <w:sz w:val="24"/>
        </w:rPr>
      </w:pPr>
      <w:r>
        <w:rPr>
          <w:rFonts w:hint="eastAsia"/>
          <w:sz w:val="24"/>
        </w:rPr>
        <w:t>（7）其它附件安装</w:t>
      </w:r>
    </w:p>
    <w:p>
      <w:pPr>
        <w:spacing w:line="360" w:lineRule="auto"/>
        <w:ind w:firstLine="480" w:firstLineChars="200"/>
        <w:rPr>
          <w:rFonts w:hint="eastAsia"/>
          <w:sz w:val="24"/>
        </w:rPr>
      </w:pPr>
      <w:r>
        <w:rPr>
          <w:rFonts w:hint="eastAsia"/>
          <w:sz w:val="24"/>
        </w:rPr>
        <w:t>其它附件主要有：水平支撑、拉条、制动桁架、走道板、女儿墙、隅撑、门架、雨蓬、爬梯等。</w:t>
      </w:r>
    </w:p>
    <w:p>
      <w:pPr>
        <w:spacing w:line="360" w:lineRule="auto"/>
        <w:ind w:firstLine="480" w:firstLineChars="200"/>
        <w:rPr>
          <w:rFonts w:hint="eastAsia"/>
          <w:sz w:val="24"/>
        </w:rPr>
      </w:pPr>
      <w:r>
        <w:rPr>
          <w:rFonts w:hint="eastAsia"/>
          <w:sz w:val="24"/>
        </w:rPr>
        <w:t>附件安装时，检查构件是否有超差变形、缺陷，规格型号应与设计文件相同，安装必须依据有关国家规范进行。</w:t>
      </w:r>
    </w:p>
    <w:p>
      <w:pPr>
        <w:spacing w:line="360" w:lineRule="auto"/>
        <w:ind w:firstLine="480" w:firstLineChars="200"/>
        <w:rPr>
          <w:rFonts w:hint="eastAsia"/>
          <w:sz w:val="24"/>
        </w:rPr>
      </w:pPr>
      <w:r>
        <w:rPr>
          <w:rFonts w:hint="eastAsia"/>
          <w:sz w:val="24"/>
        </w:rPr>
        <w:t>（8）复检调整、焊接、补漆</w:t>
      </w:r>
    </w:p>
    <w:p>
      <w:pPr>
        <w:spacing w:line="360" w:lineRule="auto"/>
        <w:ind w:firstLine="480" w:firstLineChars="200"/>
        <w:rPr>
          <w:rFonts w:hint="eastAsia"/>
          <w:sz w:val="24"/>
        </w:rPr>
      </w:pPr>
      <w:r>
        <w:rPr>
          <w:rFonts w:hint="eastAsia"/>
          <w:sz w:val="24"/>
        </w:rPr>
        <w:t>构件吊装完，对所有构件复检、调整，达到规范要求后，对需焊接部位进行现场施焊，对构件油漆损坏进行修补。</w:t>
      </w:r>
    </w:p>
    <w:p>
      <w:pPr>
        <w:spacing w:line="360" w:lineRule="auto"/>
        <w:ind w:firstLine="480" w:firstLineChars="200"/>
        <w:rPr>
          <w:rFonts w:hint="eastAsia"/>
          <w:sz w:val="24"/>
        </w:rPr>
      </w:pPr>
      <w:r>
        <w:rPr>
          <w:rFonts w:hint="eastAsia"/>
          <w:sz w:val="24"/>
        </w:rPr>
        <w:t>（9）彩板进场</w:t>
      </w:r>
    </w:p>
    <w:p>
      <w:pPr>
        <w:spacing w:line="360" w:lineRule="auto"/>
        <w:ind w:firstLine="480" w:firstLineChars="200"/>
        <w:rPr>
          <w:rFonts w:hint="eastAsia"/>
          <w:sz w:val="24"/>
        </w:rPr>
      </w:pPr>
      <w:r>
        <w:rPr>
          <w:rFonts w:hint="eastAsia"/>
          <w:sz w:val="24"/>
        </w:rPr>
        <w:t>在现场的堆料场，用枕木垫起，上面用塑料布铺垫，将运到现场的彩板按规格分开堆放、标识。</w:t>
      </w:r>
    </w:p>
    <w:p>
      <w:pPr>
        <w:spacing w:line="360" w:lineRule="auto"/>
        <w:ind w:firstLine="480" w:firstLineChars="200"/>
        <w:rPr>
          <w:rFonts w:hint="eastAsia"/>
          <w:sz w:val="24"/>
        </w:rPr>
      </w:pPr>
      <w:r>
        <w:rPr>
          <w:rFonts w:hint="eastAsia"/>
          <w:sz w:val="24"/>
        </w:rPr>
        <w:t>用吊车卸料，并用专用彩板的吊具，防止外表油漆损伤和彩板变形。</w:t>
      </w:r>
    </w:p>
    <w:p>
      <w:pPr>
        <w:spacing w:line="360" w:lineRule="auto"/>
        <w:ind w:firstLine="480" w:firstLineChars="200"/>
        <w:rPr>
          <w:rFonts w:hint="eastAsia"/>
          <w:sz w:val="24"/>
        </w:rPr>
      </w:pPr>
      <w:r>
        <w:rPr>
          <w:rFonts w:hint="eastAsia"/>
          <w:sz w:val="24"/>
        </w:rPr>
        <w:t>做好防护措施，防止行人在上踩和重物击落。</w:t>
      </w:r>
    </w:p>
    <w:p>
      <w:pPr>
        <w:spacing w:line="360" w:lineRule="auto"/>
        <w:ind w:firstLine="480" w:firstLineChars="200"/>
        <w:rPr>
          <w:rFonts w:hint="eastAsia"/>
          <w:sz w:val="24"/>
        </w:rPr>
      </w:pPr>
      <w:r>
        <w:rPr>
          <w:rFonts w:hint="eastAsia"/>
          <w:sz w:val="24"/>
        </w:rPr>
        <w:t>（10）钢构件验收</w:t>
      </w:r>
    </w:p>
    <w:p>
      <w:pPr>
        <w:spacing w:line="360" w:lineRule="auto"/>
        <w:ind w:firstLine="480" w:firstLineChars="200"/>
        <w:rPr>
          <w:rFonts w:hint="eastAsia"/>
          <w:sz w:val="24"/>
        </w:rPr>
      </w:pPr>
      <w:r>
        <w:rPr>
          <w:rFonts w:hint="eastAsia"/>
          <w:sz w:val="24"/>
        </w:rPr>
        <w:t>由于要进行下一道工序，组织本单位专业工程师、项目队长、班组长对钢构件进行自检，发现超差，及时调整。</w:t>
      </w:r>
    </w:p>
    <w:p>
      <w:pPr>
        <w:spacing w:line="360" w:lineRule="auto"/>
        <w:ind w:firstLine="480" w:firstLineChars="200"/>
        <w:rPr>
          <w:rFonts w:hint="eastAsia"/>
          <w:sz w:val="24"/>
        </w:rPr>
      </w:pPr>
      <w:r>
        <w:rPr>
          <w:rFonts w:hint="eastAsia"/>
          <w:sz w:val="24"/>
        </w:rPr>
        <w:t>自检后写书面报告呈交建设单位，请求组织验收，验收合格，可进行屋面板安装。</w:t>
      </w:r>
    </w:p>
    <w:p>
      <w:pPr>
        <w:spacing w:line="360" w:lineRule="auto"/>
        <w:ind w:firstLine="480" w:firstLineChars="200"/>
        <w:rPr>
          <w:rFonts w:hint="eastAsia"/>
          <w:sz w:val="24"/>
        </w:rPr>
      </w:pPr>
      <w:r>
        <w:rPr>
          <w:rFonts w:hint="eastAsia"/>
          <w:sz w:val="24"/>
        </w:rPr>
        <w:t>（11）屋面板安装</w:t>
      </w:r>
    </w:p>
    <w:p>
      <w:pPr>
        <w:spacing w:line="360" w:lineRule="auto"/>
        <w:ind w:firstLine="480" w:firstLineChars="200"/>
        <w:rPr>
          <w:rFonts w:hint="eastAsia"/>
          <w:sz w:val="24"/>
        </w:rPr>
      </w:pPr>
      <w:r>
        <w:rPr>
          <w:rFonts w:hint="eastAsia"/>
          <w:sz w:val="24"/>
        </w:rPr>
        <w:t>安装前复测屋面檩条的坡度，合格后才能施工。</w:t>
      </w:r>
    </w:p>
    <w:p>
      <w:pPr>
        <w:spacing w:line="360" w:lineRule="auto"/>
        <w:ind w:firstLine="480" w:firstLineChars="200"/>
        <w:rPr>
          <w:rFonts w:hint="eastAsia"/>
          <w:sz w:val="24"/>
        </w:rPr>
      </w:pPr>
      <w:r>
        <w:rPr>
          <w:rFonts w:hint="eastAsia"/>
          <w:sz w:val="24"/>
        </w:rPr>
        <w:t>①</w:t>
      </w:r>
      <w:r>
        <w:rPr>
          <w:rFonts w:hint="eastAsia"/>
          <w:sz w:val="24"/>
        </w:rPr>
        <w:t>上板的垂直运输</w:t>
      </w:r>
    </w:p>
    <w:p>
      <w:pPr>
        <w:spacing w:line="360" w:lineRule="auto"/>
        <w:ind w:firstLine="480" w:firstLineChars="200"/>
        <w:rPr>
          <w:rFonts w:hint="eastAsia"/>
          <w:sz w:val="24"/>
        </w:rPr>
      </w:pPr>
      <w:r>
        <w:rPr>
          <w:rFonts w:hint="eastAsia"/>
          <w:sz w:val="24"/>
        </w:rPr>
        <w:t>根据我们的经验，彩板的重量较轻的特性，采用架设空中斜钢索的运输方案。具体做法自制钢架固定在梁上高约1.5米。用6根</w:t>
      </w:r>
      <w:r>
        <w:rPr>
          <w:rFonts w:hint="eastAsia"/>
          <w:sz w:val="24"/>
        </w:rPr>
        <w:t>Φ</w:t>
      </w:r>
      <w:r>
        <w:rPr>
          <w:rFonts w:hint="eastAsia"/>
          <w:sz w:val="24"/>
        </w:rPr>
        <w:t>8钢丝绳一头固定在钢架上，另一头固定在地面上，并在每个钢架上安一滑轮，用绞磨把面板运至屋面，由人工抬至施工部位。</w:t>
      </w:r>
    </w:p>
    <w:p>
      <w:pPr>
        <w:spacing w:line="360" w:lineRule="auto"/>
        <w:ind w:firstLine="480" w:firstLineChars="200"/>
        <w:rPr>
          <w:rFonts w:hint="eastAsia"/>
          <w:sz w:val="24"/>
        </w:rPr>
      </w:pPr>
      <w:r>
        <w:rPr>
          <w:rFonts w:hint="eastAsia"/>
          <w:sz w:val="24"/>
        </w:rPr>
        <w:t>②</w:t>
      </w:r>
      <w:r>
        <w:rPr>
          <w:rFonts w:hint="eastAsia"/>
          <w:sz w:val="24"/>
        </w:rPr>
        <w:t>屋面板固定</w:t>
      </w:r>
    </w:p>
    <w:p>
      <w:pPr>
        <w:spacing w:line="360" w:lineRule="auto"/>
        <w:ind w:firstLine="480" w:firstLineChars="200"/>
        <w:rPr>
          <w:rFonts w:hint="eastAsia"/>
          <w:sz w:val="24"/>
        </w:rPr>
        <w:sectPr>
          <w:footerReference w:type="even" r:id="rId48"/>
          <w:footerReference w:type="default" r:id="rId49"/>
          <w:type w:val="nextPage"/>
          <w:pgSz w:w="11906" w:h="16838"/>
          <w:pgMar w:top="1440" w:right="1134" w:bottom="1440" w:left="1701" w:header="851" w:footer="992" w:gutter="0"/>
          <w:pgNumType w:start="21"/>
          <w:cols w:space="708"/>
          <w:titlePg w:val="0"/>
          <w:docGrid w:type="lines" w:linePitch="312"/>
        </w:sectPr>
      </w:pPr>
    </w:p>
    <w:p>
      <w:pPr>
        <w:spacing w:line="360" w:lineRule="auto"/>
        <w:ind w:firstLine="480" w:firstLineChars="200"/>
        <w:rPr>
          <w:rFonts w:hint="eastAsia"/>
          <w:sz w:val="24"/>
        </w:rPr>
      </w:pPr>
      <w:r>
        <w:rPr>
          <w:rFonts w:hint="eastAsia"/>
          <w:sz w:val="24"/>
        </w:rPr>
        <w:t>屋面板采用瓦楞组装，第一排屋面瓦应顺屋面坡度方向放线，檐口伸置檐沟内120mm，屋面板檐口拉基准线施工，按规定打防水自攻螺丝。用防水盖盖好，再用道康宁胶密封。下一排屋面板扣在上排屋面板的波峰并用自攻螺丝固定，纵向应用道康宁胶密封。金属板端部错位控制在规范内，然后依次安装。屋脊盖板安装，应保证屋脊直线度，两边用防水堵条，用防水铆钉，铆接。</w:t>
      </w:r>
    </w:p>
    <w:p>
      <w:pPr>
        <w:spacing w:line="360" w:lineRule="auto"/>
        <w:ind w:firstLine="480" w:firstLineChars="200"/>
        <w:rPr>
          <w:rFonts w:hint="eastAsia"/>
          <w:sz w:val="24"/>
        </w:rPr>
      </w:pPr>
      <w:r>
        <w:rPr>
          <w:rFonts w:hint="eastAsia"/>
          <w:sz w:val="24"/>
        </w:rPr>
        <w:t>屋檐包边板包边应保证直线度以及和屋脊的平行度，用防水铆钉铆接。</w:t>
      </w:r>
    </w:p>
    <w:p>
      <w:pPr>
        <w:spacing w:line="360" w:lineRule="auto"/>
        <w:ind w:firstLine="480" w:firstLineChars="200"/>
        <w:rPr>
          <w:rFonts w:hint="eastAsia"/>
          <w:sz w:val="24"/>
        </w:rPr>
      </w:pPr>
      <w:r>
        <w:rPr>
          <w:rFonts w:hint="eastAsia"/>
          <w:sz w:val="24"/>
        </w:rPr>
        <w:t>所有的自攻螺丝要横直竖平，并将屋面上铁屑及时处理干净。</w:t>
      </w:r>
    </w:p>
    <w:p>
      <w:pPr>
        <w:spacing w:line="360" w:lineRule="auto"/>
        <w:ind w:firstLine="480" w:firstLineChars="200"/>
        <w:rPr>
          <w:rFonts w:hint="eastAsia"/>
          <w:sz w:val="24"/>
        </w:rPr>
      </w:pPr>
      <w:r>
        <w:rPr>
          <w:rFonts w:hint="eastAsia"/>
          <w:sz w:val="24"/>
        </w:rPr>
        <w:t>（12）墙面板安装</w:t>
      </w:r>
    </w:p>
    <w:p>
      <w:pPr>
        <w:spacing w:line="360" w:lineRule="auto"/>
        <w:ind w:firstLine="480" w:firstLineChars="200"/>
        <w:rPr>
          <w:rFonts w:hint="eastAsia"/>
          <w:sz w:val="24"/>
        </w:rPr>
      </w:pPr>
      <w:r>
        <w:rPr>
          <w:rFonts w:hint="eastAsia"/>
          <w:sz w:val="24"/>
        </w:rPr>
        <w:t>检查墙檩条的直线度，若有挠度，应用临时支撑调平檩条，墙板安排好后，拆除。</w:t>
      </w:r>
    </w:p>
    <w:p>
      <w:pPr>
        <w:spacing w:line="360" w:lineRule="auto"/>
        <w:ind w:firstLine="480" w:firstLineChars="200"/>
        <w:rPr>
          <w:rFonts w:hint="eastAsia"/>
          <w:sz w:val="24"/>
        </w:rPr>
      </w:pPr>
      <w:r>
        <w:rPr>
          <w:rFonts w:hint="eastAsia"/>
          <w:sz w:val="24"/>
        </w:rPr>
        <w:t>搭设活动式脚手架，用专用吊绳沿墙面人工将墙面板立起，至安装位置。</w:t>
      </w:r>
    </w:p>
    <w:p>
      <w:pPr>
        <w:spacing w:line="360" w:lineRule="auto"/>
        <w:ind w:firstLine="480" w:firstLineChars="200"/>
        <w:rPr>
          <w:rFonts w:hint="eastAsia"/>
          <w:sz w:val="24"/>
        </w:rPr>
      </w:pPr>
      <w:r>
        <w:rPr>
          <w:rFonts w:hint="eastAsia"/>
          <w:sz w:val="24"/>
        </w:rPr>
        <w:t>墙面采用企口安装，先安装砖墙上的泛水板，第一片墙板安装前应在墙梁上放线，保证墙面板波纹线的垂直度。第二片墙板必须插入第一片企口内，用带防水的自攻螺丝固定，用防水帽盖好，然后依次安装。所有自攻螺丝保证横直竖平。</w:t>
      </w:r>
    </w:p>
    <w:p>
      <w:pPr>
        <w:spacing w:line="360" w:lineRule="auto"/>
        <w:ind w:firstLine="480" w:firstLineChars="200"/>
        <w:rPr>
          <w:rFonts w:hint="eastAsia"/>
          <w:sz w:val="24"/>
        </w:rPr>
      </w:pPr>
      <w:r>
        <w:rPr>
          <w:rFonts w:hint="eastAsia"/>
          <w:sz w:val="24"/>
        </w:rPr>
        <w:t>（13）  包角板、窗户上缘泛水板、雨蓬安装</w:t>
      </w:r>
    </w:p>
    <w:p>
      <w:pPr>
        <w:spacing w:line="360" w:lineRule="auto"/>
        <w:ind w:firstLine="480" w:firstLineChars="200"/>
        <w:rPr>
          <w:rFonts w:hint="eastAsia"/>
          <w:sz w:val="24"/>
        </w:rPr>
      </w:pPr>
      <w:r>
        <w:rPr>
          <w:rFonts w:hint="eastAsia"/>
          <w:sz w:val="24"/>
        </w:rPr>
        <w:t>根据设计要求，墙角包边板，女儿墙包边板均采用防水铆钉拉铆，对接接头要整齐并打防水胶窗户泛水板，周边包板应用防水铆钉拉铆，对接时接头部位应打防水胶，保证直线度、墙包角板的垂直度整齐美观。雨蓬采用单层彩钢板，波峰、波谷搭接整齐，打自攻螺丝，周边安包边板。</w:t>
      </w:r>
    </w:p>
    <w:p>
      <w:pPr>
        <w:spacing w:line="360" w:lineRule="auto"/>
        <w:ind w:firstLine="480" w:firstLineChars="200"/>
        <w:rPr>
          <w:rFonts w:hint="eastAsia"/>
          <w:sz w:val="24"/>
        </w:rPr>
      </w:pPr>
      <w:r>
        <w:rPr>
          <w:rFonts w:hint="eastAsia"/>
          <w:sz w:val="24"/>
        </w:rPr>
        <w:t>（14）门窗安装</w:t>
      </w:r>
    </w:p>
    <w:p>
      <w:pPr>
        <w:spacing w:line="360" w:lineRule="auto"/>
        <w:ind w:firstLine="480" w:firstLineChars="200"/>
        <w:rPr>
          <w:rFonts w:hint="eastAsia"/>
          <w:sz w:val="24"/>
        </w:rPr>
      </w:pPr>
      <w:r>
        <w:rPr>
          <w:rFonts w:hint="eastAsia"/>
          <w:sz w:val="24"/>
        </w:rPr>
        <w:t>将运置现场的门窗，按规格堆放，保管好，防止损坏。</w:t>
      </w:r>
    </w:p>
    <w:p>
      <w:pPr>
        <w:spacing w:line="360" w:lineRule="auto"/>
        <w:ind w:firstLine="480" w:firstLineChars="200"/>
        <w:rPr>
          <w:rFonts w:hint="eastAsia"/>
          <w:sz w:val="24"/>
        </w:rPr>
      </w:pPr>
      <w:r>
        <w:rPr>
          <w:rFonts w:hint="eastAsia"/>
          <w:sz w:val="24"/>
        </w:rPr>
        <w:t>用活动式脚手架辅助安装，先将窗框用自攻螺丝固定在框架上，用防水胶把四周的缝隙密封，然后再装窗门，自行开关窗安装好将所有连杆机构连接，再将电机安好，保证滑动自如，密封性好，水平标高和垂直度符合标准。</w:t>
      </w:r>
    </w:p>
    <w:p>
      <w:pPr>
        <w:spacing w:line="360" w:lineRule="auto"/>
        <w:ind w:firstLine="480" w:firstLineChars="200"/>
        <w:rPr>
          <w:rFonts w:hint="eastAsia"/>
          <w:sz w:val="24"/>
        </w:rPr>
      </w:pPr>
      <w:r>
        <w:rPr>
          <w:rFonts w:hint="eastAsia"/>
          <w:sz w:val="24"/>
        </w:rPr>
        <w:t>按图纸尺寸把钢骨架制作好，然后用铆钉把彩钢板铆到骨架外表面，四周用彩钢板轧制成槽型包边，用铆钉铆接。</w:t>
      </w:r>
    </w:p>
    <w:p>
      <w:pPr>
        <w:spacing w:line="360" w:lineRule="auto"/>
        <w:ind w:firstLine="480" w:firstLineChars="200"/>
        <w:rPr>
          <w:rFonts w:hint="eastAsia"/>
          <w:sz w:val="24"/>
        </w:rPr>
      </w:pPr>
      <w:r>
        <w:rPr>
          <w:rFonts w:hint="eastAsia"/>
          <w:sz w:val="24"/>
        </w:rPr>
        <w:t>安装时用水平仪控制将门滑道固定在雨蓬下面，保证直线度和水平度。</w:t>
      </w:r>
    </w:p>
    <w:p>
      <w:pPr>
        <w:spacing w:line="360" w:lineRule="auto"/>
        <w:ind w:firstLine="480" w:firstLineChars="200"/>
        <w:rPr>
          <w:rFonts w:hint="eastAsia"/>
          <w:sz w:val="24"/>
        </w:rPr>
      </w:pPr>
      <w:r>
        <w:rPr>
          <w:rFonts w:hint="eastAsia"/>
          <w:sz w:val="24"/>
        </w:rPr>
        <w:t>地面轨道安装保证水平、直线度符合要求，且门滑道与地面轨道在一个平面内，校正好后用混凝土固定。</w:t>
      </w:r>
    </w:p>
    <w:p>
      <w:pPr>
        <w:spacing w:line="360" w:lineRule="auto"/>
        <w:ind w:firstLine="480" w:firstLineChars="200"/>
        <w:rPr>
          <w:rFonts w:hint="eastAsia"/>
          <w:sz w:val="24"/>
        </w:rPr>
      </w:pPr>
      <w:r>
        <w:rPr>
          <w:rFonts w:hint="eastAsia"/>
          <w:sz w:val="24"/>
        </w:rPr>
        <w:t>用吊车将门吊起，门下边缘插入轨道后，将上面用螺栓拧紧。</w:t>
      </w:r>
    </w:p>
    <w:p>
      <w:pPr>
        <w:spacing w:line="360" w:lineRule="auto"/>
        <w:ind w:firstLine="480" w:firstLineChars="200"/>
        <w:rPr>
          <w:rFonts w:hint="eastAsia"/>
          <w:sz w:val="24"/>
        </w:rPr>
        <w:sectPr>
          <w:footerReference w:type="even" r:id="rId50"/>
          <w:footerReference w:type="default" r:id="rId51"/>
          <w:type w:val="nextPage"/>
          <w:pgSz w:w="11906" w:h="16838"/>
          <w:pgMar w:top="1440" w:right="1134" w:bottom="1440" w:left="1701" w:header="851" w:footer="992" w:gutter="0"/>
          <w:pgNumType w:start="22"/>
          <w:cols w:space="708"/>
          <w:titlePg w:val="0"/>
          <w:docGrid w:type="lines" w:linePitch="312"/>
        </w:sectPr>
      </w:pPr>
      <w:r>
        <w:rPr>
          <w:rFonts w:hint="eastAsia"/>
          <w:sz w:val="24"/>
        </w:rPr>
        <w:t>安装后门滑动自由，轻便，与墙面缝隙均匀，缝隙不大于5mm。</w:t>
      </w:r>
    </w:p>
    <w:p>
      <w:pPr>
        <w:spacing w:line="360" w:lineRule="auto"/>
        <w:ind w:firstLine="480" w:firstLineChars="200"/>
        <w:rPr>
          <w:rFonts w:hint="eastAsia"/>
          <w:sz w:val="24"/>
        </w:rPr>
      </w:pPr>
      <w:r>
        <w:rPr>
          <w:rFonts w:hint="eastAsia"/>
          <w:sz w:val="24"/>
        </w:rPr>
        <w:t>所有安装完工后将屋面、墙面、门窗擦洗待交。</w:t>
      </w:r>
    </w:p>
    <w:p>
      <w:pPr>
        <w:shd w:val="clear" w:color="auto" w:fill="99CCFF"/>
        <w:spacing w:line="360" w:lineRule="auto"/>
        <w:outlineLvl w:val="1"/>
        <w:rPr>
          <w:rFonts w:ascii="黑体" w:eastAsia="黑体" w:hint="eastAsia"/>
          <w:sz w:val="24"/>
        </w:rPr>
      </w:pPr>
      <w:bookmarkStart w:id="17" w:name="_Toc203530180"/>
      <w:r>
        <w:rPr>
          <w:rFonts w:ascii="黑体" w:eastAsia="黑体" w:hint="eastAsia"/>
          <w:sz w:val="24"/>
        </w:rPr>
        <w:t>4.4水、电施工</w:t>
      </w:r>
      <w:bookmarkEnd w:id="17"/>
    </w:p>
    <w:p>
      <w:pPr>
        <w:spacing w:line="360" w:lineRule="auto"/>
        <w:ind w:firstLine="480" w:firstLineChars="200"/>
        <w:outlineLvl w:val="2"/>
        <w:rPr>
          <w:rFonts w:hint="eastAsia"/>
          <w:sz w:val="24"/>
        </w:rPr>
      </w:pPr>
      <w:r>
        <w:rPr>
          <w:rFonts w:hint="eastAsia"/>
          <w:sz w:val="24"/>
        </w:rPr>
        <w:t>4.4.1电力工程</w:t>
      </w:r>
    </w:p>
    <w:p>
      <w:pPr>
        <w:spacing w:line="360" w:lineRule="auto"/>
        <w:ind w:firstLine="480" w:firstLineChars="200"/>
        <w:rPr>
          <w:rFonts w:hint="eastAsia"/>
          <w:sz w:val="24"/>
        </w:rPr>
      </w:pPr>
      <w:r>
        <w:rPr>
          <w:rFonts w:hint="eastAsia"/>
          <w:sz w:val="24"/>
        </w:rPr>
        <w:t>5.4.1.1主要项目施工流程</w:t>
      </w:r>
    </w:p>
    <w:p>
      <w:pPr>
        <w:spacing w:line="360" w:lineRule="auto"/>
        <w:ind w:firstLine="480" w:firstLineChars="200"/>
        <w:rPr>
          <w:rFonts w:hint="eastAsia"/>
          <w:sz w:val="24"/>
        </w:rPr>
      </w:pPr>
      <w:r>
        <w:rPr>
          <w:rFonts w:hint="eastAsia"/>
          <w:sz w:val="24"/>
        </w:rPr>
        <w:t>施工准备</w:t>
      </w:r>
      <w:r>
        <w:rPr>
          <w:rFonts w:hint="eastAsia"/>
          <w:sz w:val="24"/>
        </w:rPr>
        <w:t>→</w:t>
      </w:r>
      <w:r>
        <w:rPr>
          <w:rFonts w:hint="eastAsia"/>
          <w:sz w:val="24"/>
        </w:rPr>
        <w:t>工作面测量、放线</w:t>
      </w:r>
      <w:r>
        <w:rPr>
          <w:rFonts w:hint="eastAsia"/>
          <w:sz w:val="24"/>
        </w:rPr>
        <w:t>→</w:t>
      </w:r>
      <w:r>
        <w:rPr>
          <w:rFonts w:hint="eastAsia"/>
          <w:sz w:val="24"/>
        </w:rPr>
        <w:t>预埋管线、接地线制作</w:t>
      </w:r>
      <w:r>
        <w:rPr>
          <w:rFonts w:hint="eastAsia"/>
          <w:sz w:val="24"/>
        </w:rPr>
        <w:t>→</w:t>
      </w:r>
      <w:r>
        <w:rPr>
          <w:rFonts w:hint="eastAsia"/>
          <w:sz w:val="24"/>
        </w:rPr>
        <w:t>安装桥架母线支架</w:t>
      </w:r>
      <w:r>
        <w:rPr>
          <w:rFonts w:hint="eastAsia"/>
          <w:sz w:val="24"/>
        </w:rPr>
        <w:t>→</w:t>
      </w:r>
      <w:r>
        <w:rPr>
          <w:rFonts w:hint="eastAsia"/>
          <w:sz w:val="24"/>
        </w:rPr>
        <w:t>桥架安装、母线安装、钢管敷设</w:t>
      </w:r>
      <w:r>
        <w:rPr>
          <w:rFonts w:hint="eastAsia"/>
          <w:sz w:val="24"/>
        </w:rPr>
        <w:t>→</w:t>
      </w:r>
      <w:r>
        <w:rPr>
          <w:rFonts w:hint="eastAsia"/>
          <w:sz w:val="24"/>
        </w:rPr>
        <w:t>电线敷设、箱柜安装</w:t>
      </w:r>
      <w:r>
        <w:rPr>
          <w:rFonts w:hint="eastAsia"/>
          <w:sz w:val="24"/>
        </w:rPr>
        <w:t>→</w:t>
      </w:r>
      <w:r>
        <w:rPr>
          <w:rFonts w:hint="eastAsia"/>
          <w:sz w:val="24"/>
        </w:rPr>
        <w:t>灯具安装、箱柜接线</w:t>
      </w:r>
      <w:r>
        <w:rPr>
          <w:rFonts w:hint="eastAsia"/>
          <w:sz w:val="24"/>
        </w:rPr>
        <w:t>→</w:t>
      </w:r>
      <w:r>
        <w:rPr>
          <w:rFonts w:hint="eastAsia"/>
          <w:sz w:val="24"/>
        </w:rPr>
        <w:t>电缆敷设、接线</w:t>
      </w:r>
      <w:r>
        <w:rPr>
          <w:rFonts w:hint="eastAsia"/>
          <w:sz w:val="24"/>
        </w:rPr>
        <w:t>→</w:t>
      </w:r>
      <w:r>
        <w:rPr>
          <w:rFonts w:hint="eastAsia"/>
          <w:sz w:val="24"/>
        </w:rPr>
        <w:t>检查、调试</w:t>
      </w:r>
      <w:r>
        <w:rPr>
          <w:rFonts w:hint="eastAsia"/>
          <w:sz w:val="24"/>
        </w:rPr>
        <w:t>→</w:t>
      </w:r>
      <w:r>
        <w:rPr>
          <w:rFonts w:hint="eastAsia"/>
          <w:sz w:val="24"/>
        </w:rPr>
        <w:t>竣工交验</w:t>
      </w:r>
    </w:p>
    <w:p>
      <w:pPr>
        <w:spacing w:line="360" w:lineRule="auto"/>
        <w:ind w:firstLine="480" w:firstLineChars="200"/>
        <w:rPr>
          <w:rFonts w:hint="eastAsia"/>
          <w:sz w:val="24"/>
        </w:rPr>
      </w:pPr>
      <w:r>
        <w:rPr>
          <w:rFonts w:hint="eastAsia"/>
          <w:sz w:val="24"/>
        </w:rPr>
        <w:t>5.4.1.2主要分项工程施工方法</w:t>
      </w:r>
    </w:p>
    <w:p>
      <w:pPr>
        <w:spacing w:line="360" w:lineRule="auto"/>
        <w:ind w:firstLine="480" w:firstLineChars="200"/>
        <w:rPr>
          <w:rFonts w:hint="eastAsia"/>
          <w:sz w:val="24"/>
        </w:rPr>
      </w:pPr>
      <w:r>
        <w:rPr>
          <w:rFonts w:hint="eastAsia"/>
          <w:sz w:val="24"/>
        </w:rPr>
        <w:t>（1）灯具安装</w:t>
      </w:r>
    </w:p>
    <w:p>
      <w:pPr>
        <w:spacing w:line="360" w:lineRule="auto"/>
        <w:ind w:firstLine="480" w:firstLineChars="200"/>
        <w:rPr>
          <w:rFonts w:hint="eastAsia"/>
          <w:sz w:val="24"/>
        </w:rPr>
      </w:pPr>
      <w:r>
        <w:rPr>
          <w:rFonts w:hint="eastAsia"/>
          <w:sz w:val="24"/>
        </w:rPr>
        <w:t>①</w:t>
      </w:r>
      <w:r>
        <w:rPr>
          <w:rFonts w:hint="eastAsia"/>
          <w:sz w:val="24"/>
        </w:rPr>
        <w:t xml:space="preserve">  安装方法</w:t>
      </w:r>
    </w:p>
    <w:p>
      <w:pPr>
        <w:spacing w:line="360" w:lineRule="auto"/>
        <w:ind w:firstLine="480" w:firstLineChars="200"/>
        <w:rPr>
          <w:rFonts w:hint="eastAsia"/>
          <w:sz w:val="24"/>
        </w:rPr>
      </w:pPr>
      <w:r>
        <w:rPr>
          <w:rFonts w:hint="eastAsia"/>
          <w:sz w:val="24"/>
        </w:rPr>
        <w:t>灯具安装时，先行放线，确保位置正确一致。</w:t>
      </w:r>
    </w:p>
    <w:p>
      <w:pPr>
        <w:spacing w:line="360" w:lineRule="auto"/>
        <w:ind w:firstLine="480" w:firstLineChars="200"/>
        <w:rPr>
          <w:rFonts w:hint="eastAsia"/>
          <w:sz w:val="24"/>
        </w:rPr>
      </w:pPr>
      <w:r>
        <w:rPr>
          <w:rFonts w:hint="eastAsia"/>
          <w:sz w:val="24"/>
        </w:rPr>
        <w:t>各种灯具的型号、规格符合设计要求，配件齐全，无机械损伤、变形、油漆剥落，灯罩破裂等现象。所有灯具具有产品合格证。</w:t>
      </w:r>
    </w:p>
    <w:p>
      <w:pPr>
        <w:spacing w:line="360" w:lineRule="auto"/>
        <w:ind w:firstLine="480" w:firstLineChars="200"/>
        <w:rPr>
          <w:rFonts w:hint="eastAsia"/>
          <w:sz w:val="24"/>
        </w:rPr>
      </w:pPr>
      <w:r>
        <w:rPr>
          <w:rFonts w:hint="eastAsia"/>
          <w:sz w:val="24"/>
        </w:rPr>
        <w:t>灯具安装工艺如下：</w:t>
      </w:r>
    </w:p>
    <w:p>
      <w:pPr>
        <w:spacing w:line="360" w:lineRule="auto"/>
        <w:ind w:firstLine="480" w:firstLineChars="200"/>
        <w:rPr>
          <w:rFonts w:hint="eastAsia"/>
          <w:sz w:val="24"/>
        </w:rPr>
      </w:pPr>
      <w:r>
        <w:rPr>
          <w:rFonts w:hint="eastAsia"/>
          <w:sz w:val="24"/>
        </w:rPr>
        <w:t>检查灯具</w:t>
      </w:r>
      <w:r>
        <w:rPr>
          <w:rFonts w:hint="eastAsia"/>
          <w:sz w:val="24"/>
        </w:rPr>
        <w:t>→</w:t>
      </w:r>
      <w:r>
        <w:rPr>
          <w:rFonts w:hint="eastAsia"/>
          <w:sz w:val="24"/>
        </w:rPr>
        <w:t>组装灯具</w:t>
      </w:r>
      <w:r>
        <w:rPr>
          <w:rFonts w:hint="eastAsia"/>
          <w:sz w:val="24"/>
        </w:rPr>
        <w:t>→</w:t>
      </w:r>
      <w:r>
        <w:rPr>
          <w:rFonts w:hint="eastAsia"/>
          <w:sz w:val="24"/>
        </w:rPr>
        <w:t>安装固定灯具</w:t>
      </w:r>
      <w:r>
        <w:rPr>
          <w:rFonts w:hint="eastAsia"/>
          <w:sz w:val="24"/>
        </w:rPr>
        <w:t>→</w:t>
      </w:r>
      <w:r>
        <w:rPr>
          <w:rFonts w:hint="eastAsia"/>
          <w:sz w:val="24"/>
        </w:rPr>
        <w:t>通电检查。</w:t>
      </w:r>
    </w:p>
    <w:p>
      <w:pPr>
        <w:spacing w:line="360" w:lineRule="auto"/>
        <w:ind w:firstLine="480" w:firstLineChars="200"/>
        <w:rPr>
          <w:rFonts w:hint="eastAsia"/>
          <w:sz w:val="24"/>
        </w:rPr>
      </w:pPr>
      <w:r>
        <w:rPr>
          <w:rFonts w:hint="eastAsia"/>
          <w:sz w:val="24"/>
        </w:rPr>
        <w:t>质量要求</w:t>
      </w:r>
    </w:p>
    <w:p>
      <w:pPr>
        <w:spacing w:line="360" w:lineRule="auto"/>
        <w:ind w:firstLine="480" w:firstLineChars="200"/>
        <w:rPr>
          <w:rFonts w:hint="eastAsia"/>
          <w:sz w:val="24"/>
        </w:rPr>
      </w:pPr>
      <w:r>
        <w:rPr>
          <w:rFonts w:hint="eastAsia"/>
          <w:sz w:val="24"/>
        </w:rPr>
        <w:t>各种灯具安装牢固、端正、位置正确，公共区灯具安装排列整齐，线性良好，符合设计标高，同一室内及公共区成排安装的灯具，其中心偏差</w:t>
      </w:r>
      <w:r>
        <w:rPr>
          <w:rFonts w:hint="eastAsia"/>
          <w:sz w:val="24"/>
        </w:rPr>
        <w:t>≤</w:t>
      </w:r>
      <w:r>
        <w:rPr>
          <w:rFonts w:hint="eastAsia"/>
          <w:sz w:val="24"/>
        </w:rPr>
        <w:t>5mm。</w:t>
      </w:r>
    </w:p>
    <w:p>
      <w:pPr>
        <w:spacing w:line="360" w:lineRule="auto"/>
        <w:ind w:firstLine="480" w:firstLineChars="200"/>
        <w:rPr>
          <w:rFonts w:hint="eastAsia"/>
          <w:sz w:val="24"/>
        </w:rPr>
      </w:pPr>
      <w:r>
        <w:rPr>
          <w:rFonts w:hint="eastAsia"/>
          <w:sz w:val="24"/>
        </w:rPr>
        <w:t>吊杆垂直，排列整齐，横平竖直。</w:t>
      </w:r>
    </w:p>
    <w:p>
      <w:pPr>
        <w:spacing w:line="360" w:lineRule="auto"/>
        <w:ind w:firstLine="480" w:firstLineChars="200"/>
        <w:rPr>
          <w:rFonts w:hint="eastAsia"/>
          <w:sz w:val="24"/>
        </w:rPr>
      </w:pPr>
      <w:r>
        <w:rPr>
          <w:rFonts w:hint="eastAsia"/>
          <w:sz w:val="24"/>
        </w:rPr>
        <w:t>导线进入灯具处的绝缘保护良好，留有适当余量。连接牢固紧密不伤线芯，压板连接时压紧无松动。螺栓连接时在同一端子上导线不超过两根。吊链灯的引下线整齐美观。</w:t>
      </w:r>
    </w:p>
    <w:p>
      <w:pPr>
        <w:spacing w:line="360" w:lineRule="auto"/>
        <w:ind w:firstLine="480" w:firstLineChars="200"/>
        <w:rPr>
          <w:rFonts w:hint="eastAsia"/>
          <w:sz w:val="24"/>
        </w:rPr>
      </w:pPr>
      <w:r>
        <w:rPr>
          <w:rFonts w:hint="eastAsia"/>
          <w:sz w:val="24"/>
        </w:rPr>
        <w:t>灯具的外壳良好接地。</w:t>
      </w:r>
    </w:p>
    <w:p>
      <w:pPr>
        <w:spacing w:line="360" w:lineRule="auto"/>
        <w:ind w:firstLine="480" w:firstLineChars="200"/>
        <w:rPr>
          <w:rFonts w:hint="eastAsia"/>
          <w:sz w:val="24"/>
        </w:rPr>
      </w:pPr>
      <w:r>
        <w:rPr>
          <w:rFonts w:hint="eastAsia"/>
          <w:sz w:val="24"/>
        </w:rPr>
        <w:t>③</w:t>
      </w:r>
      <w:r>
        <w:rPr>
          <w:rFonts w:hint="eastAsia"/>
          <w:sz w:val="24"/>
        </w:rPr>
        <w:t xml:space="preserve">  成品保护</w:t>
      </w:r>
    </w:p>
    <w:p>
      <w:pPr>
        <w:spacing w:line="360" w:lineRule="auto"/>
        <w:ind w:firstLine="480" w:firstLineChars="200"/>
        <w:rPr>
          <w:rFonts w:hint="eastAsia"/>
          <w:sz w:val="24"/>
        </w:rPr>
      </w:pPr>
      <w:r>
        <w:rPr>
          <w:rFonts w:hint="eastAsia"/>
          <w:sz w:val="24"/>
        </w:rPr>
        <w:t>灯具进入现场后码放整齐，稳固，并注意防潮，搬运时轻拿轻放，以免损坏灯具。</w:t>
      </w:r>
    </w:p>
    <w:p>
      <w:pPr>
        <w:spacing w:line="360" w:lineRule="auto"/>
        <w:ind w:firstLine="480" w:firstLineChars="200"/>
        <w:rPr>
          <w:rFonts w:hint="eastAsia"/>
          <w:sz w:val="24"/>
        </w:rPr>
      </w:pPr>
      <w:r>
        <w:rPr>
          <w:rFonts w:hint="eastAsia"/>
          <w:sz w:val="24"/>
        </w:rPr>
        <w:t>灯具安装完毕后不得再进行油漆，以防止器具污染。</w:t>
      </w:r>
    </w:p>
    <w:p>
      <w:pPr>
        <w:spacing w:line="360" w:lineRule="auto"/>
        <w:ind w:firstLine="480" w:firstLineChars="200"/>
        <w:rPr>
          <w:rFonts w:hint="eastAsia"/>
          <w:sz w:val="24"/>
        </w:rPr>
      </w:pPr>
      <w:r>
        <w:rPr>
          <w:rFonts w:hint="eastAsia"/>
          <w:sz w:val="24"/>
        </w:rPr>
        <w:t>（2）防雷及接地线安装</w:t>
      </w:r>
    </w:p>
    <w:p>
      <w:pPr>
        <w:spacing w:line="360" w:lineRule="auto"/>
        <w:ind w:firstLine="480" w:firstLineChars="200"/>
        <w:rPr>
          <w:rFonts w:hint="eastAsia"/>
          <w:sz w:val="24"/>
        </w:rPr>
      </w:pPr>
      <w:r>
        <w:rPr>
          <w:rFonts w:hint="eastAsia"/>
          <w:sz w:val="24"/>
        </w:rPr>
        <w:t>①</w:t>
      </w:r>
      <w:r>
        <w:rPr>
          <w:rFonts w:hint="eastAsia"/>
          <w:sz w:val="24"/>
        </w:rPr>
        <w:t xml:space="preserve"> 安装方法</w:t>
      </w:r>
    </w:p>
    <w:p>
      <w:pPr>
        <w:spacing w:line="360" w:lineRule="auto"/>
        <w:ind w:firstLine="480" w:firstLineChars="200"/>
        <w:rPr>
          <w:rFonts w:hint="eastAsia"/>
          <w:sz w:val="24"/>
        </w:rPr>
      </w:pPr>
      <w:r>
        <w:rPr>
          <w:rFonts w:hint="eastAsia"/>
          <w:sz w:val="24"/>
        </w:rPr>
        <w:t>接地扁钢，圆钢在安装前，检查其规格是否符合设计要求，镀锌是否完好。</w:t>
      </w:r>
    </w:p>
    <w:p>
      <w:pPr>
        <w:spacing w:line="360" w:lineRule="auto"/>
        <w:ind w:firstLine="480" w:firstLineChars="200"/>
        <w:rPr>
          <w:rFonts w:hint="eastAsia"/>
          <w:sz w:val="24"/>
        </w:rPr>
      </w:pP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 w:history="1">
        <w:r>
          <w:rPr>
            <w:rFonts w:ascii="SimSun" w:eastAsia="SimSun" w:hAnsi="SimSun" w:cs="SimSun"/>
            <w:b/>
            <w:bCs/>
            <w:color w:val="0000EE"/>
            <w:kern w:val="0"/>
            <w:sz w:val="30"/>
            <w:szCs w:val="30"/>
            <w:u w:val="single" w:color="0000EE"/>
          </w:rPr>
          <w:t>https://d.book118.com/895021302200011033</w:t>
        </w:r>
      </w:hyperlink>
    </w:p>
    <w:p>
      <w:pPr>
        <w:spacing w:line="360" w:lineRule="auto"/>
        <w:ind w:firstLine="480" w:firstLineChars="200"/>
        <w:rPr>
          <w:rFonts w:hint="eastAsia"/>
          <w:sz w:val="24"/>
        </w:rPr>
      </w:pPr>
    </w:p>
    <w:sectPr>
      <w:footerReference w:type="even" r:id="rId53"/>
      <w:footerReference w:type="default" r:id="rId54"/>
      <w:type w:val="nextPage"/>
      <w:pgSz w:w="11906" w:h="16838"/>
      <w:pgMar w:top="1440" w:right="1134" w:bottom="1440" w:left="1701" w:header="851" w:footer="992" w:gutter="0"/>
      <w:pgNumType w:start="23"/>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pPr>
      <w:pStyle w:val="Footer"/>
      <w:tabs>
        <w:tab w:val="center" w:pos="4153"/>
        <w:tab w:val="right" w:pos="8306"/>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pPr>
      <w:pStyle w:val="Footer"/>
      <w:tabs>
        <w:tab w:val="center" w:pos="4153"/>
        <w:tab w:val="right" w:pos="8306"/>
      </w:tabs>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pPr>
      <w:pStyle w:val="Footer"/>
      <w:tabs>
        <w:tab w:val="center" w:pos="4153"/>
        <w:tab w:val="right" w:pos="8306"/>
      </w:tabs>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pPr>
      <w:pStyle w:val="Footer"/>
      <w:tabs>
        <w:tab w:val="center" w:pos="4153"/>
        <w:tab w:val="right" w:pos="8306"/>
      </w:tabs>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pPr>
      <w:pStyle w:val="Footer"/>
      <w:tabs>
        <w:tab w:val="center" w:pos="4153"/>
        <w:tab w:val="right" w:pos="8306"/>
      </w:tabs>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pPr>
      <w:pStyle w:val="Footer"/>
      <w:tabs>
        <w:tab w:val="center" w:pos="4153"/>
        <w:tab w:val="right" w:pos="8306"/>
      </w:tabs>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pPr>
      <w:pStyle w:val="Footer"/>
      <w:tabs>
        <w:tab w:val="center" w:pos="4153"/>
        <w:tab w:val="right" w:pos="8306"/>
      </w:tabs>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pPr>
      <w:pStyle w:val="Footer"/>
      <w:tabs>
        <w:tab w:val="center" w:pos="4153"/>
        <w:tab w:val="right" w:pos="8306"/>
      </w:tabs>
      <w:ind w:right="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pPr>
      <w:pStyle w:val="Footer"/>
      <w:tabs>
        <w:tab w:val="center" w:pos="4153"/>
        <w:tab w:val="right" w:pos="8306"/>
      </w:tabs>
      <w:ind w:right="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pPr>
      <w:pStyle w:val="Footer"/>
      <w:tabs>
        <w:tab w:val="center" w:pos="4153"/>
        <w:tab w:val="right" w:pos="8306"/>
      </w:tabs>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pPr>
      <w:pStyle w:val="Footer"/>
      <w:tabs>
        <w:tab w:val="center" w:pos="4153"/>
        <w:tab w:val="right" w:pos="8306"/>
      </w:tabs>
      <w:ind w:right="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pPr>
      <w:pStyle w:val="Footer"/>
      <w:tabs>
        <w:tab w:val="center" w:pos="4153"/>
        <w:tab w:val="right" w:pos="8306"/>
      </w:tabs>
      <w:ind w:right="360"/>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pPr>
      <w:pStyle w:val="Footer"/>
      <w:tabs>
        <w:tab w:val="center" w:pos="4153"/>
        <w:tab w:val="right" w:pos="8306"/>
      </w:tabs>
      <w:ind w:right="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pPr>
      <w:pStyle w:val="Footer"/>
      <w:tabs>
        <w:tab w:val="center" w:pos="4153"/>
        <w:tab w:val="right" w:pos="8306"/>
      </w:tabs>
      <w:ind w:right="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pPr>
      <w:pStyle w:val="Footer"/>
      <w:tabs>
        <w:tab w:val="center" w:pos="4153"/>
        <w:tab w:val="right" w:pos="8306"/>
      </w:tabs>
      <w:ind w:right="360"/>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pPr>
      <w:pStyle w:val="Footer"/>
      <w:tabs>
        <w:tab w:val="center" w:pos="4153"/>
        <w:tab w:val="right" w:pos="8306"/>
      </w:tabs>
      <w:ind w:right="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23</w:t>
    </w:r>
    <w:r>
      <w:rPr>
        <w:rStyle w:val="PageNumber"/>
      </w:rPr>
      <w:fldChar w:fldCharType="end"/>
    </w:r>
  </w:p>
  <w:p>
    <w:pPr>
      <w:pStyle w:val="Footer"/>
      <w:tabs>
        <w:tab w:val="center" w:pos="4153"/>
        <w:tab w:val="right" w:pos="8306"/>
      </w:tabs>
      <w:ind w:right="360"/>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23</w:t>
    </w:r>
    <w:r>
      <w:rPr>
        <w:rStyle w:val="PageNumber"/>
      </w:rPr>
      <w:fldChar w:fldCharType="end"/>
    </w:r>
  </w:p>
  <w:p>
    <w:pPr>
      <w:pStyle w:val="Footer"/>
      <w:tabs>
        <w:tab w:val="center" w:pos="4153"/>
        <w:tab w:val="right" w:pos="8306"/>
      </w:tabs>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20DE3"/>
    <w:rsid w:val="00230FBD"/>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76693"/>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4F5D26"/>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A0846"/>
    <w:rsid w:val="007C4EEA"/>
    <w:rsid w:val="007E5AD9"/>
    <w:rsid w:val="0087078F"/>
    <w:rsid w:val="00871685"/>
    <w:rsid w:val="00871C04"/>
    <w:rsid w:val="008749F7"/>
    <w:rsid w:val="008752FB"/>
    <w:rsid w:val="00876F10"/>
    <w:rsid w:val="00884B38"/>
    <w:rsid w:val="00891CFE"/>
    <w:rsid w:val="008A669E"/>
    <w:rsid w:val="008A6848"/>
    <w:rsid w:val="008D6CA4"/>
    <w:rsid w:val="008F158C"/>
    <w:rsid w:val="008F1DC1"/>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5D5"/>
    <w:rsid w:val="00A05F80"/>
    <w:rsid w:val="00A60D8A"/>
    <w:rsid w:val="00A63B0E"/>
    <w:rsid w:val="00A960EB"/>
    <w:rsid w:val="00AA4B92"/>
    <w:rsid w:val="00AB10FA"/>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D3E6E"/>
    <w:rsid w:val="00EE62F1"/>
    <w:rsid w:val="00EF473D"/>
    <w:rsid w:val="00F2750C"/>
    <w:rsid w:val="00F31EB5"/>
    <w:rsid w:val="00F4113F"/>
    <w:rsid w:val="00F44406"/>
    <w:rsid w:val="00F51176"/>
    <w:rsid w:val="00F539EC"/>
    <w:rsid w:val="00F53D7B"/>
    <w:rsid w:val="00F67CD2"/>
    <w:rsid w:val="00F87E56"/>
    <w:rsid w:val="00F959A8"/>
    <w:rsid w:val="00F961EC"/>
    <w:rsid w:val="00FB28A4"/>
    <w:rsid w:val="00FB3310"/>
    <w:rsid w:val="00FD1969"/>
    <w:rsid w:val="00FD57E4"/>
    <w:rsid w:val="00FE4607"/>
    <w:rsid w:val="00FE4CED"/>
    <w:rsid w:val="0D4B280C"/>
    <w:rsid w:val="0E330C5D"/>
    <w:rsid w:val="15BE1AC7"/>
    <w:rsid w:val="18DB2CF7"/>
    <w:rsid w:val="1B1D2E24"/>
    <w:rsid w:val="25BE71D5"/>
    <w:rsid w:val="29417969"/>
    <w:rsid w:val="399D05CA"/>
    <w:rsid w:val="3B307047"/>
    <w:rsid w:val="3F70041E"/>
    <w:rsid w:val="3F732E6A"/>
    <w:rsid w:val="3FD84540"/>
    <w:rsid w:val="47ED3310"/>
    <w:rsid w:val="5F9630BC"/>
    <w:rsid w:val="636E262F"/>
    <w:rsid w:val="6C6C4027"/>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TOC2">
    <w:name w:val="toc 2"/>
    <w:basedOn w:val="Normal"/>
    <w:next w:val="Normal"/>
    <w:pPr>
      <w:ind w:left="420" w:leftChars="200"/>
    </w:p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style>
  <w:style w:type="character" w:styleId="Hyperlink">
    <w:name w:val="Hyperlink"/>
    <w:rPr>
      <w:color w:val="0000FF"/>
      <w:u w:val="singl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footer" Target="footer41.xml" /><Relationship Id="rId45" Type="http://schemas.openxmlformats.org/officeDocument/2006/relationships/footer" Target="footer42.xml" /><Relationship Id="rId46" Type="http://schemas.openxmlformats.org/officeDocument/2006/relationships/footer" Target="footer43.xml" /><Relationship Id="rId47" Type="http://schemas.openxmlformats.org/officeDocument/2006/relationships/footer" Target="footer44.xml" /><Relationship Id="rId48" Type="http://schemas.openxmlformats.org/officeDocument/2006/relationships/footer" Target="footer45.xml" /><Relationship Id="rId49" Type="http://schemas.openxmlformats.org/officeDocument/2006/relationships/footer" Target="footer46.xml" /><Relationship Id="rId5" Type="http://schemas.openxmlformats.org/officeDocument/2006/relationships/footer" Target="footer2.xml" /><Relationship Id="rId50" Type="http://schemas.openxmlformats.org/officeDocument/2006/relationships/footer" Target="footer47.xml" /><Relationship Id="rId51" Type="http://schemas.openxmlformats.org/officeDocument/2006/relationships/footer" Target="footer48.xml" /><Relationship Id="rId52" Type="http://schemas.openxmlformats.org/officeDocument/2006/relationships/hyperlink" Target="https://d.book118.com/895021302200011033" TargetMode="External" /><Relationship Id="rId53" Type="http://schemas.openxmlformats.org/officeDocument/2006/relationships/footer" Target="footer49.xml" /><Relationship Id="rId54" Type="http://schemas.openxmlformats.org/officeDocument/2006/relationships/footer" Target="footer50.xml" /><Relationship Id="rId55" Type="http://schemas.openxmlformats.org/officeDocument/2006/relationships/theme" Target="theme/theme1.xml" /><Relationship Id="rId56" Type="http://schemas.openxmlformats.org/officeDocument/2006/relationships/numbering" Target="numbering.xml" /><Relationship Id="rId57" Type="http://schemas.openxmlformats.org/officeDocument/2006/relationships/styles" Target="styles.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3694</Words>
  <Characters>21060</Characters>
  <Application>Microsoft Office Word</Application>
  <DocSecurity>0</DocSecurity>
  <Lines>175</Lines>
  <Paragraphs>49</Paragraphs>
  <ScaleCrop>false</ScaleCrop>
  <Company>tielei</Company>
  <LinksUpToDate>false</LinksUpToDate>
  <CharactersWithSpaces>24705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如意集团职工餐厅钢结构厂房施工组织设计</dc:title>
  <dc:creator>张 新;袁晶;tielei</dc:creator>
  <cp:lastModifiedBy>张新</cp:lastModifiedBy>
  <cp:revision>4</cp:revision>
  <cp:lastPrinted>2019-07-13T06:53:00Z</cp:lastPrinted>
  <dcterms:created xsi:type="dcterms:W3CDTF">2008-07-11T01:02:00Z</dcterms:created>
  <dcterms:modified xsi:type="dcterms:W3CDTF">2023-12-23T02:52:03Z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A2453571D1A847BC9385DA5EF0EE1B6B_13</vt:lpwstr>
  </property>
  <property fmtid="{D5CDD505-2E9C-101B-9397-08002B2CF9AE}" pid="3" name="KSOProductBuildVer">
    <vt:lpwstr>2052-12.1.0.16120</vt:lpwstr>
  </property>
</Properties>
</file>