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端面铣项目计划设计方案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8" w:history="1">
        <w:r>
          <w:rPr>
            <w:rFonts w:ascii="仿宋" w:eastAsia="仿宋" w:hAnsi="仿宋" w:cs="仿宋" w:hint="eastAsia"/>
            <w:lang w:eastAsia="zh-CN"/>
          </w:rPr>
          <w:t>概论</w:t>
        </w:r>
        <w:r>
          <w:tab/>
        </w:r>
        <w:r>
          <w:fldChar w:fldCharType="begin"/>
        </w:r>
        <w:r>
          <w:instrText xml:space="preserve"> PAGEREF _Toc678 \h </w:instrText>
        </w:r>
        <w:r>
          <w:fldChar w:fldCharType="separate"/>
        </w:r>
        <w:r>
          <w:t>3</w:t>
        </w:r>
        <w:r>
          <w:fldChar w:fldCharType="end"/>
        </w:r>
      </w:hyperlink>
    </w:p>
    <w:p>
      <w:pPr>
        <w:pStyle w:val="TOC1"/>
        <w:tabs>
          <w:tab w:val="right" w:leader="dot" w:pos="8306"/>
        </w:tabs>
      </w:pPr>
      <w:hyperlink w:anchor="_Toc2962" w:history="1">
        <w:r>
          <w:rPr>
            <w:rFonts w:ascii="仿宋" w:eastAsia="仿宋" w:hAnsi="仿宋" w:cs="仿宋" w:hint="eastAsia"/>
            <w:lang w:eastAsia="zh-CN"/>
          </w:rPr>
          <w:t>一、端面铣项目文档管理</w:t>
        </w:r>
        <w:r>
          <w:tab/>
        </w:r>
        <w:r>
          <w:fldChar w:fldCharType="begin"/>
        </w:r>
        <w:r>
          <w:instrText xml:space="preserve"> PAGEREF _Toc2962 \h </w:instrText>
        </w:r>
        <w:r>
          <w:fldChar w:fldCharType="separate"/>
        </w:r>
        <w:r>
          <w:t>3</w:t>
        </w:r>
        <w:r>
          <w:fldChar w:fldCharType="end"/>
        </w:r>
      </w:hyperlink>
    </w:p>
    <w:p>
      <w:pPr>
        <w:pStyle w:val="TOC2"/>
        <w:tabs>
          <w:tab w:val="right" w:leader="dot" w:pos="8306"/>
        </w:tabs>
      </w:pPr>
      <w:hyperlink w:anchor="_Toc15491" w:history="1">
        <w:r>
          <w:rPr>
            <w:rFonts w:ascii="仿宋" w:eastAsia="仿宋" w:hAnsi="仿宋" w:cs="仿宋" w:hint="eastAsia"/>
            <w:lang w:eastAsia="zh-CN"/>
          </w:rPr>
          <w:t>(一)、文档编制与审查</w:t>
        </w:r>
        <w:r>
          <w:tab/>
        </w:r>
        <w:r>
          <w:fldChar w:fldCharType="begin"/>
        </w:r>
        <w:r>
          <w:instrText xml:space="preserve"> PAGEREF _Toc15491 \h </w:instrText>
        </w:r>
        <w:r>
          <w:fldChar w:fldCharType="separate"/>
        </w:r>
        <w:r>
          <w:t>3</w:t>
        </w:r>
        <w:r>
          <w:fldChar w:fldCharType="end"/>
        </w:r>
      </w:hyperlink>
    </w:p>
    <w:p>
      <w:pPr>
        <w:pStyle w:val="TOC2"/>
        <w:tabs>
          <w:tab w:val="right" w:leader="dot" w:pos="8306"/>
        </w:tabs>
      </w:pPr>
      <w:hyperlink w:anchor="_Toc17855" w:history="1">
        <w:r>
          <w:rPr>
            <w:rFonts w:ascii="仿宋" w:eastAsia="仿宋" w:hAnsi="仿宋" w:cs="仿宋" w:hint="eastAsia"/>
            <w:lang w:eastAsia="zh-CN"/>
          </w:rPr>
          <w:t>(二)、文档发布与分发</w:t>
        </w:r>
        <w:r>
          <w:tab/>
        </w:r>
        <w:r>
          <w:fldChar w:fldCharType="begin"/>
        </w:r>
        <w:r>
          <w:instrText xml:space="preserve"> PAGEREF _Toc17855 \h </w:instrText>
        </w:r>
        <w:r>
          <w:fldChar w:fldCharType="separate"/>
        </w:r>
        <w:r>
          <w:t>4</w:t>
        </w:r>
        <w:r>
          <w:fldChar w:fldCharType="end"/>
        </w:r>
      </w:hyperlink>
    </w:p>
    <w:p>
      <w:pPr>
        <w:pStyle w:val="TOC2"/>
        <w:tabs>
          <w:tab w:val="right" w:leader="dot" w:pos="8306"/>
        </w:tabs>
      </w:pPr>
      <w:hyperlink w:anchor="_Toc6225" w:history="1">
        <w:r>
          <w:rPr>
            <w:rFonts w:ascii="仿宋" w:eastAsia="仿宋" w:hAnsi="仿宋" w:cs="仿宋" w:hint="eastAsia"/>
            <w:lang w:eastAsia="zh-CN"/>
          </w:rPr>
          <w:t>(三)、文档存档与归档</w:t>
        </w:r>
        <w:r>
          <w:tab/>
        </w:r>
        <w:r>
          <w:fldChar w:fldCharType="begin"/>
        </w:r>
        <w:r>
          <w:instrText xml:space="preserve"> PAGEREF _Toc6225 \h </w:instrText>
        </w:r>
        <w:r>
          <w:fldChar w:fldCharType="separate"/>
        </w:r>
        <w:r>
          <w:t>5</w:t>
        </w:r>
        <w:r>
          <w:fldChar w:fldCharType="end"/>
        </w:r>
      </w:hyperlink>
    </w:p>
    <w:p>
      <w:pPr>
        <w:pStyle w:val="TOC1"/>
        <w:tabs>
          <w:tab w:val="right" w:leader="dot" w:pos="8306"/>
        </w:tabs>
      </w:pPr>
      <w:hyperlink w:anchor="_Toc20088" w:history="1">
        <w:r>
          <w:rPr>
            <w:rFonts w:ascii="仿宋" w:eastAsia="仿宋" w:hAnsi="仿宋" w:cs="仿宋" w:hint="eastAsia"/>
            <w:lang w:eastAsia="zh-CN"/>
          </w:rPr>
          <w:t>二、市场分析、调研</w:t>
        </w:r>
        <w:r>
          <w:tab/>
        </w:r>
        <w:r>
          <w:fldChar w:fldCharType="begin"/>
        </w:r>
        <w:r>
          <w:instrText xml:space="preserve"> PAGEREF _Toc20088 \h </w:instrText>
        </w:r>
        <w:r>
          <w:fldChar w:fldCharType="separate"/>
        </w:r>
        <w:r>
          <w:t>6</w:t>
        </w:r>
        <w:r>
          <w:fldChar w:fldCharType="end"/>
        </w:r>
      </w:hyperlink>
    </w:p>
    <w:p>
      <w:pPr>
        <w:pStyle w:val="TOC2"/>
        <w:tabs>
          <w:tab w:val="right" w:leader="dot" w:pos="8306"/>
        </w:tabs>
      </w:pPr>
      <w:hyperlink w:anchor="_Toc30813" w:history="1">
        <w:r>
          <w:rPr>
            <w:rFonts w:ascii="仿宋" w:eastAsia="仿宋" w:hAnsi="仿宋" w:cs="仿宋" w:hint="eastAsia"/>
            <w:lang w:eastAsia="zh-CN"/>
          </w:rPr>
          <w:t>(一)、端面铣行业分析</w:t>
        </w:r>
        <w:r>
          <w:tab/>
        </w:r>
        <w:r>
          <w:fldChar w:fldCharType="begin"/>
        </w:r>
        <w:r>
          <w:instrText xml:space="preserve"> PAGEREF _Toc30813 \h </w:instrText>
        </w:r>
        <w:r>
          <w:fldChar w:fldCharType="separate"/>
        </w:r>
        <w:r>
          <w:t>6</w:t>
        </w:r>
        <w:r>
          <w:fldChar w:fldCharType="end"/>
        </w:r>
      </w:hyperlink>
    </w:p>
    <w:p>
      <w:pPr>
        <w:pStyle w:val="TOC2"/>
        <w:tabs>
          <w:tab w:val="right" w:leader="dot" w:pos="8306"/>
        </w:tabs>
      </w:pPr>
      <w:hyperlink w:anchor="_Toc21456" w:history="1">
        <w:r>
          <w:rPr>
            <w:rFonts w:ascii="仿宋" w:eastAsia="仿宋" w:hAnsi="仿宋" w:cs="仿宋" w:hint="eastAsia"/>
            <w:lang w:eastAsia="zh-CN"/>
          </w:rPr>
          <w:t>(二)、端面铣市场分析预测</w:t>
        </w:r>
        <w:r>
          <w:tab/>
        </w:r>
        <w:r>
          <w:fldChar w:fldCharType="begin"/>
        </w:r>
        <w:r>
          <w:instrText xml:space="preserve"> PAGEREF _Toc21456 \h </w:instrText>
        </w:r>
        <w:r>
          <w:fldChar w:fldCharType="separate"/>
        </w:r>
        <w:r>
          <w:t>7</w:t>
        </w:r>
        <w:r>
          <w:fldChar w:fldCharType="end"/>
        </w:r>
      </w:hyperlink>
    </w:p>
    <w:p>
      <w:pPr>
        <w:pStyle w:val="TOC1"/>
        <w:tabs>
          <w:tab w:val="right" w:leader="dot" w:pos="8306"/>
        </w:tabs>
      </w:pPr>
      <w:hyperlink w:anchor="_Toc15232" w:history="1">
        <w:r>
          <w:rPr>
            <w:rFonts w:ascii="仿宋" w:eastAsia="仿宋" w:hAnsi="仿宋" w:cs="仿宋" w:hint="eastAsia"/>
            <w:lang w:eastAsia="zh-CN"/>
          </w:rPr>
          <w:t>三、端面铣项目建设背景及必要性分析</w:t>
        </w:r>
        <w:r>
          <w:tab/>
        </w:r>
        <w:r>
          <w:fldChar w:fldCharType="begin"/>
        </w:r>
        <w:r>
          <w:instrText xml:space="preserve"> PAGEREF _Toc15232 \h </w:instrText>
        </w:r>
        <w:r>
          <w:fldChar w:fldCharType="separate"/>
        </w:r>
        <w:r>
          <w:t>8</w:t>
        </w:r>
        <w:r>
          <w:fldChar w:fldCharType="end"/>
        </w:r>
      </w:hyperlink>
    </w:p>
    <w:p>
      <w:pPr>
        <w:pStyle w:val="TOC2"/>
        <w:tabs>
          <w:tab w:val="right" w:leader="dot" w:pos="8306"/>
        </w:tabs>
      </w:pPr>
      <w:hyperlink w:anchor="_Toc17927" w:history="1">
        <w:r>
          <w:rPr>
            <w:rFonts w:ascii="仿宋" w:eastAsia="仿宋" w:hAnsi="仿宋" w:cs="仿宋" w:hint="eastAsia"/>
            <w:lang w:eastAsia="zh-CN"/>
          </w:rPr>
          <w:t>(一)、端面铣项目背景分析</w:t>
        </w:r>
        <w:r>
          <w:tab/>
        </w:r>
        <w:r>
          <w:fldChar w:fldCharType="begin"/>
        </w:r>
        <w:r>
          <w:instrText xml:space="preserve"> PAGEREF _Toc17927 \h </w:instrText>
        </w:r>
        <w:r>
          <w:fldChar w:fldCharType="separate"/>
        </w:r>
        <w:r>
          <w:t>8</w:t>
        </w:r>
        <w:r>
          <w:fldChar w:fldCharType="end"/>
        </w:r>
      </w:hyperlink>
    </w:p>
    <w:p>
      <w:pPr>
        <w:pStyle w:val="TOC2"/>
        <w:tabs>
          <w:tab w:val="right" w:leader="dot" w:pos="8306"/>
        </w:tabs>
      </w:pPr>
      <w:hyperlink w:anchor="_Toc4764" w:history="1">
        <w:r>
          <w:rPr>
            <w:rFonts w:ascii="仿宋" w:eastAsia="仿宋" w:hAnsi="仿宋" w:cs="仿宋" w:hint="eastAsia"/>
            <w:lang w:eastAsia="zh-CN"/>
          </w:rPr>
          <w:t>(二)、端面铣项目建设必要性分析</w:t>
        </w:r>
        <w:r>
          <w:tab/>
        </w:r>
        <w:r>
          <w:fldChar w:fldCharType="begin"/>
        </w:r>
        <w:r>
          <w:instrText xml:space="preserve"> PAGEREF _Toc4764 \h </w:instrText>
        </w:r>
        <w:r>
          <w:fldChar w:fldCharType="separate"/>
        </w:r>
        <w:r>
          <w:t>9</w:t>
        </w:r>
        <w:r>
          <w:fldChar w:fldCharType="end"/>
        </w:r>
      </w:hyperlink>
    </w:p>
    <w:p>
      <w:pPr>
        <w:pStyle w:val="TOC1"/>
        <w:tabs>
          <w:tab w:val="right" w:leader="dot" w:pos="8306"/>
        </w:tabs>
      </w:pPr>
      <w:hyperlink w:anchor="_Toc5522" w:history="1">
        <w:r>
          <w:rPr>
            <w:rFonts w:ascii="仿宋" w:eastAsia="仿宋" w:hAnsi="仿宋" w:cs="仿宋" w:hint="eastAsia"/>
            <w:lang w:eastAsia="zh-CN"/>
          </w:rPr>
          <w:t>四、端面铣项目危机管理</w:t>
        </w:r>
        <w:r>
          <w:tab/>
        </w:r>
        <w:r>
          <w:fldChar w:fldCharType="begin"/>
        </w:r>
        <w:r>
          <w:instrText xml:space="preserve"> PAGEREF _Toc5522 \h </w:instrText>
        </w:r>
        <w:r>
          <w:fldChar w:fldCharType="separate"/>
        </w:r>
        <w:r>
          <w:t>11</w:t>
        </w:r>
        <w:r>
          <w:fldChar w:fldCharType="end"/>
        </w:r>
      </w:hyperlink>
    </w:p>
    <w:p>
      <w:pPr>
        <w:pStyle w:val="TOC2"/>
        <w:tabs>
          <w:tab w:val="right" w:leader="dot" w:pos="8306"/>
        </w:tabs>
      </w:pPr>
      <w:hyperlink w:anchor="_Toc2822" w:history="1">
        <w:r>
          <w:rPr>
            <w:rFonts w:ascii="仿宋" w:eastAsia="仿宋" w:hAnsi="仿宋" w:cs="仿宋" w:hint="eastAsia"/>
            <w:lang w:eastAsia="zh-CN"/>
          </w:rPr>
          <w:t>(一)、危机预警与识别</w:t>
        </w:r>
        <w:r>
          <w:tab/>
        </w:r>
        <w:r>
          <w:fldChar w:fldCharType="begin"/>
        </w:r>
        <w:r>
          <w:instrText xml:space="preserve"> PAGEREF _Toc2822 \h </w:instrText>
        </w:r>
        <w:r>
          <w:fldChar w:fldCharType="separate"/>
        </w:r>
        <w:r>
          <w:t>11</w:t>
        </w:r>
        <w:r>
          <w:fldChar w:fldCharType="end"/>
        </w:r>
      </w:hyperlink>
    </w:p>
    <w:p>
      <w:pPr>
        <w:pStyle w:val="TOC2"/>
        <w:tabs>
          <w:tab w:val="right" w:leader="dot" w:pos="8306"/>
        </w:tabs>
      </w:pPr>
      <w:hyperlink w:anchor="_Toc18007" w:history="1">
        <w:r>
          <w:rPr>
            <w:rFonts w:ascii="仿宋" w:eastAsia="仿宋" w:hAnsi="仿宋" w:cs="仿宋" w:hint="eastAsia"/>
            <w:lang w:eastAsia="zh-CN"/>
          </w:rPr>
          <w:t>(二)、危机应对与恢复</w:t>
        </w:r>
        <w:r>
          <w:tab/>
        </w:r>
        <w:r>
          <w:fldChar w:fldCharType="begin"/>
        </w:r>
        <w:r>
          <w:instrText xml:space="preserve"> PAGEREF _Toc18007 \h </w:instrText>
        </w:r>
        <w:r>
          <w:fldChar w:fldCharType="separate"/>
        </w:r>
        <w:r>
          <w:t>12</w:t>
        </w:r>
        <w:r>
          <w:fldChar w:fldCharType="end"/>
        </w:r>
      </w:hyperlink>
    </w:p>
    <w:p>
      <w:pPr>
        <w:pStyle w:val="TOC1"/>
        <w:tabs>
          <w:tab w:val="right" w:leader="dot" w:pos="8306"/>
        </w:tabs>
      </w:pPr>
      <w:hyperlink w:anchor="_Toc15688" w:history="1">
        <w:r>
          <w:rPr>
            <w:rFonts w:ascii="仿宋" w:eastAsia="仿宋" w:hAnsi="仿宋" w:cs="仿宋" w:hint="eastAsia"/>
            <w:lang w:eastAsia="zh-CN"/>
          </w:rPr>
          <w:t>五、产品规划分析</w:t>
        </w:r>
        <w:r>
          <w:tab/>
        </w:r>
        <w:r>
          <w:fldChar w:fldCharType="begin"/>
        </w:r>
        <w:r>
          <w:instrText xml:space="preserve"> PAGEREF _Toc15688 \h </w:instrText>
        </w:r>
        <w:r>
          <w:fldChar w:fldCharType="separate"/>
        </w:r>
        <w:r>
          <w:t>13</w:t>
        </w:r>
        <w:r>
          <w:fldChar w:fldCharType="end"/>
        </w:r>
      </w:hyperlink>
    </w:p>
    <w:p>
      <w:pPr>
        <w:pStyle w:val="TOC2"/>
        <w:tabs>
          <w:tab w:val="right" w:leader="dot" w:pos="8306"/>
        </w:tabs>
      </w:pPr>
      <w:hyperlink w:anchor="_Toc10742" w:history="1">
        <w:r>
          <w:rPr>
            <w:rFonts w:ascii="仿宋" w:eastAsia="仿宋" w:hAnsi="仿宋" w:cs="仿宋" w:hint="eastAsia"/>
            <w:lang w:eastAsia="zh-CN"/>
          </w:rPr>
          <w:t>(一)、产品规划</w:t>
        </w:r>
        <w:r>
          <w:tab/>
        </w:r>
        <w:r>
          <w:fldChar w:fldCharType="begin"/>
        </w:r>
        <w:r>
          <w:instrText xml:space="preserve"> PAGEREF _Toc10742 \h </w:instrText>
        </w:r>
        <w:r>
          <w:fldChar w:fldCharType="separate"/>
        </w:r>
        <w:r>
          <w:t>13</w:t>
        </w:r>
        <w:r>
          <w:fldChar w:fldCharType="end"/>
        </w:r>
      </w:hyperlink>
    </w:p>
    <w:p>
      <w:pPr>
        <w:pStyle w:val="TOC2"/>
        <w:tabs>
          <w:tab w:val="right" w:leader="dot" w:pos="8306"/>
        </w:tabs>
      </w:pPr>
      <w:hyperlink w:anchor="_Toc19164" w:history="1">
        <w:r>
          <w:rPr>
            <w:rFonts w:ascii="仿宋" w:eastAsia="仿宋" w:hAnsi="仿宋" w:cs="仿宋" w:hint="eastAsia"/>
            <w:lang w:eastAsia="zh-CN"/>
          </w:rPr>
          <w:t>(二)、建设规模</w:t>
        </w:r>
        <w:r>
          <w:tab/>
        </w:r>
        <w:r>
          <w:fldChar w:fldCharType="begin"/>
        </w:r>
        <w:r>
          <w:instrText xml:space="preserve"> PAGEREF _Toc19164 \h </w:instrText>
        </w:r>
        <w:r>
          <w:fldChar w:fldCharType="separate"/>
        </w:r>
        <w:r>
          <w:t>14</w:t>
        </w:r>
        <w:r>
          <w:fldChar w:fldCharType="end"/>
        </w:r>
      </w:hyperlink>
    </w:p>
    <w:p>
      <w:pPr>
        <w:pStyle w:val="TOC1"/>
        <w:tabs>
          <w:tab w:val="right" w:leader="dot" w:pos="8306"/>
        </w:tabs>
      </w:pPr>
      <w:hyperlink w:anchor="_Toc24842" w:history="1">
        <w:r>
          <w:rPr>
            <w:rFonts w:ascii="仿宋" w:eastAsia="仿宋" w:hAnsi="仿宋" w:cs="仿宋" w:hint="eastAsia"/>
            <w:lang w:eastAsia="zh-CN"/>
          </w:rPr>
          <w:t>六、端面铣项目可持续发展</w:t>
        </w:r>
        <w:r>
          <w:tab/>
        </w:r>
        <w:r>
          <w:fldChar w:fldCharType="begin"/>
        </w:r>
        <w:r>
          <w:instrText xml:space="preserve"> PAGEREF _Toc24842 \h </w:instrText>
        </w:r>
        <w:r>
          <w:fldChar w:fldCharType="separate"/>
        </w:r>
        <w:r>
          <w:t>15</w:t>
        </w:r>
        <w:r>
          <w:fldChar w:fldCharType="end"/>
        </w:r>
      </w:hyperlink>
    </w:p>
    <w:p>
      <w:pPr>
        <w:pStyle w:val="TOC2"/>
        <w:tabs>
          <w:tab w:val="right" w:leader="dot" w:pos="8306"/>
        </w:tabs>
      </w:pPr>
      <w:hyperlink w:anchor="_Toc27342" w:history="1">
        <w:r>
          <w:rPr>
            <w:rFonts w:ascii="仿宋" w:eastAsia="仿宋" w:hAnsi="仿宋" w:cs="仿宋" w:hint="eastAsia"/>
            <w:lang w:eastAsia="zh-CN"/>
          </w:rPr>
          <w:t>(一)、可持续战略与实践</w:t>
        </w:r>
        <w:r>
          <w:tab/>
        </w:r>
        <w:r>
          <w:fldChar w:fldCharType="begin"/>
        </w:r>
        <w:r>
          <w:instrText xml:space="preserve"> PAGEREF _Toc27342 \h </w:instrText>
        </w:r>
        <w:r>
          <w:fldChar w:fldCharType="separate"/>
        </w:r>
        <w:r>
          <w:t>15</w:t>
        </w:r>
        <w:r>
          <w:fldChar w:fldCharType="end"/>
        </w:r>
      </w:hyperlink>
    </w:p>
    <w:p>
      <w:pPr>
        <w:pStyle w:val="TOC2"/>
        <w:tabs>
          <w:tab w:val="right" w:leader="dot" w:pos="8306"/>
        </w:tabs>
      </w:pPr>
      <w:hyperlink w:anchor="_Toc971" w:history="1">
        <w:r>
          <w:rPr>
            <w:rFonts w:ascii="仿宋" w:eastAsia="仿宋" w:hAnsi="仿宋" w:cs="仿宋" w:hint="eastAsia"/>
            <w:lang w:eastAsia="zh-CN"/>
          </w:rPr>
          <w:t>(二)、环保与社会责任</w:t>
        </w:r>
        <w:r>
          <w:tab/>
        </w:r>
        <w:r>
          <w:fldChar w:fldCharType="begin"/>
        </w:r>
        <w:r>
          <w:instrText xml:space="preserve"> PAGEREF _Toc971 \h </w:instrText>
        </w:r>
        <w:r>
          <w:fldChar w:fldCharType="separate"/>
        </w:r>
        <w:r>
          <w:t>16</w:t>
        </w:r>
        <w:r>
          <w:fldChar w:fldCharType="end"/>
        </w:r>
      </w:hyperlink>
    </w:p>
    <w:p>
      <w:pPr>
        <w:pStyle w:val="TOC1"/>
        <w:tabs>
          <w:tab w:val="right" w:leader="dot" w:pos="8306"/>
        </w:tabs>
      </w:pPr>
      <w:hyperlink w:anchor="_Toc1129" w:history="1">
        <w:r>
          <w:rPr>
            <w:rFonts w:ascii="仿宋" w:eastAsia="仿宋" w:hAnsi="仿宋" w:cs="仿宋" w:hint="eastAsia"/>
            <w:lang w:eastAsia="zh-CN"/>
          </w:rPr>
          <w:t>七、端面铣项目人力资源培养与发展</w:t>
        </w:r>
        <w:r>
          <w:tab/>
        </w:r>
        <w:r>
          <w:fldChar w:fldCharType="begin"/>
        </w:r>
        <w:r>
          <w:instrText xml:space="preserve"> PAGEREF _Toc1129 \h </w:instrText>
        </w:r>
        <w:r>
          <w:fldChar w:fldCharType="separate"/>
        </w:r>
        <w:r>
          <w:t>17</w:t>
        </w:r>
        <w:r>
          <w:fldChar w:fldCharType="end"/>
        </w:r>
      </w:hyperlink>
    </w:p>
    <w:p>
      <w:pPr>
        <w:pStyle w:val="TOC2"/>
        <w:tabs>
          <w:tab w:val="right" w:leader="dot" w:pos="8306"/>
        </w:tabs>
      </w:pPr>
      <w:hyperlink w:anchor="_Toc5247" w:history="1">
        <w:r>
          <w:rPr>
            <w:rFonts w:ascii="仿宋" w:eastAsia="仿宋" w:hAnsi="仿宋" w:cs="仿宋" w:hint="eastAsia"/>
            <w:lang w:eastAsia="zh-CN"/>
          </w:rPr>
          <w:t>(一)、人才需求与规划</w:t>
        </w:r>
        <w:r>
          <w:tab/>
        </w:r>
        <w:r>
          <w:fldChar w:fldCharType="begin"/>
        </w:r>
        <w:r>
          <w:instrText xml:space="preserve"> PAGEREF _Toc5247 \h </w:instrText>
        </w:r>
        <w:r>
          <w:fldChar w:fldCharType="separate"/>
        </w:r>
        <w:r>
          <w:t>17</w:t>
        </w:r>
        <w:r>
          <w:fldChar w:fldCharType="end"/>
        </w:r>
      </w:hyperlink>
    </w:p>
    <w:p>
      <w:pPr>
        <w:pStyle w:val="TOC2"/>
        <w:tabs>
          <w:tab w:val="right" w:leader="dot" w:pos="8306"/>
        </w:tabs>
      </w:pPr>
      <w:hyperlink w:anchor="_Toc4189" w:history="1">
        <w:r>
          <w:rPr>
            <w:rFonts w:ascii="仿宋" w:eastAsia="仿宋" w:hAnsi="仿宋" w:cs="仿宋" w:hint="eastAsia"/>
            <w:lang w:eastAsia="zh-CN"/>
          </w:rPr>
          <w:t>(二)、培训与发展计划</w:t>
        </w:r>
        <w:r>
          <w:tab/>
        </w:r>
        <w:r>
          <w:fldChar w:fldCharType="begin"/>
        </w:r>
        <w:r>
          <w:instrText xml:space="preserve"> PAGEREF _Toc4189 \h </w:instrText>
        </w:r>
        <w:r>
          <w:fldChar w:fldCharType="separate"/>
        </w:r>
        <w:r>
          <w:t>17</w:t>
        </w:r>
        <w:r>
          <w:fldChar w:fldCharType="end"/>
        </w:r>
      </w:hyperlink>
    </w:p>
    <w:p>
      <w:pPr>
        <w:pStyle w:val="TOC1"/>
        <w:tabs>
          <w:tab w:val="right" w:leader="dot" w:pos="8306"/>
        </w:tabs>
      </w:pPr>
      <w:hyperlink w:anchor="_Toc12944" w:history="1">
        <w:r>
          <w:rPr>
            <w:rFonts w:ascii="仿宋" w:eastAsia="仿宋" w:hAnsi="仿宋" w:cs="仿宋" w:hint="eastAsia"/>
            <w:lang w:eastAsia="zh-CN"/>
          </w:rPr>
          <w:t>八、端面铣项目创新与研发</w:t>
        </w:r>
        <w:r>
          <w:tab/>
        </w:r>
        <w:r>
          <w:fldChar w:fldCharType="begin"/>
        </w:r>
        <w:r>
          <w:instrText xml:space="preserve"> PAGEREF _Toc12944 \h </w:instrText>
        </w:r>
        <w:r>
          <w:fldChar w:fldCharType="separate"/>
        </w:r>
        <w:r>
          <w:t>18</w:t>
        </w:r>
        <w:r>
          <w:fldChar w:fldCharType="end"/>
        </w:r>
      </w:hyperlink>
    </w:p>
    <w:p>
      <w:pPr>
        <w:pStyle w:val="TOC2"/>
        <w:tabs>
          <w:tab w:val="right" w:leader="dot" w:pos="8306"/>
        </w:tabs>
      </w:pPr>
      <w:hyperlink w:anchor="_Toc31744" w:history="1">
        <w:r>
          <w:rPr>
            <w:rFonts w:ascii="仿宋" w:eastAsia="仿宋" w:hAnsi="仿宋" w:cs="仿宋" w:hint="eastAsia"/>
            <w:lang w:eastAsia="zh-CN"/>
          </w:rPr>
          <w:t>(一)、创新策略与方向</w:t>
        </w:r>
        <w:r>
          <w:tab/>
        </w:r>
        <w:r>
          <w:fldChar w:fldCharType="begin"/>
        </w:r>
        <w:r>
          <w:instrText xml:space="preserve"> PAGEREF _Toc31744 \h </w:instrText>
        </w:r>
        <w:r>
          <w:fldChar w:fldCharType="separate"/>
        </w:r>
        <w:r>
          <w:t>18</w:t>
        </w:r>
        <w:r>
          <w:fldChar w:fldCharType="end"/>
        </w:r>
      </w:hyperlink>
    </w:p>
    <w:p>
      <w:pPr>
        <w:pStyle w:val="TOC2"/>
        <w:tabs>
          <w:tab w:val="right" w:leader="dot" w:pos="8306"/>
        </w:tabs>
      </w:pPr>
      <w:hyperlink w:anchor="_Toc31560" w:history="1">
        <w:r>
          <w:rPr>
            <w:rFonts w:ascii="仿宋" w:eastAsia="仿宋" w:hAnsi="仿宋" w:cs="仿宋" w:hint="eastAsia"/>
            <w:lang w:eastAsia="zh-CN"/>
          </w:rPr>
          <w:t>(二)、研发规划与投入</w:t>
        </w:r>
        <w:r>
          <w:tab/>
        </w:r>
        <w:r>
          <w:fldChar w:fldCharType="begin"/>
        </w:r>
        <w:r>
          <w:instrText xml:space="preserve"> PAGEREF _Toc31560 \h </w:instrText>
        </w:r>
        <w:r>
          <w:fldChar w:fldCharType="separate"/>
        </w:r>
        <w:r>
          <w:t>19</w:t>
        </w:r>
        <w:r>
          <w:fldChar w:fldCharType="end"/>
        </w:r>
      </w:hyperlink>
    </w:p>
    <w:p>
      <w:pPr>
        <w:pStyle w:val="TOC1"/>
        <w:tabs>
          <w:tab w:val="right" w:leader="dot" w:pos="8306"/>
        </w:tabs>
      </w:pPr>
      <w:hyperlink w:anchor="_Toc26513" w:history="1">
        <w:r>
          <w:rPr>
            <w:rFonts w:ascii="仿宋" w:eastAsia="仿宋" w:hAnsi="仿宋" w:cs="仿宋" w:hint="eastAsia"/>
            <w:lang w:eastAsia="zh-CN"/>
          </w:rPr>
          <w:t>九、端面铣项目风险管理</w:t>
        </w:r>
        <w:r>
          <w:tab/>
        </w:r>
        <w:r>
          <w:fldChar w:fldCharType="begin"/>
        </w:r>
        <w:r>
          <w:instrText xml:space="preserve"> PAGEREF _Toc26513 \h </w:instrText>
        </w:r>
        <w:r>
          <w:fldChar w:fldCharType="separate"/>
        </w:r>
        <w:r>
          <w:t>21</w:t>
        </w:r>
        <w:r>
          <w:fldChar w:fldCharType="end"/>
        </w:r>
      </w:hyperlink>
    </w:p>
    <w:p>
      <w:pPr>
        <w:pStyle w:val="TOC2"/>
        <w:tabs>
          <w:tab w:val="right" w:leader="dot" w:pos="8306"/>
        </w:tabs>
      </w:pPr>
      <w:hyperlink w:anchor="_Toc11654" w:history="1">
        <w:r>
          <w:rPr>
            <w:rFonts w:ascii="仿宋" w:eastAsia="仿宋" w:hAnsi="仿宋" w:cs="仿宋" w:hint="eastAsia"/>
            <w:lang w:eastAsia="zh-CN"/>
          </w:rPr>
          <w:t>(一)、风险识别与评估</w:t>
        </w:r>
        <w:r>
          <w:tab/>
        </w:r>
        <w:r>
          <w:fldChar w:fldCharType="begin"/>
        </w:r>
        <w:r>
          <w:instrText xml:space="preserve"> PAGEREF _Toc11654 \h </w:instrText>
        </w:r>
        <w:r>
          <w:fldChar w:fldCharType="separate"/>
        </w:r>
        <w:r>
          <w:t>21</w:t>
        </w:r>
        <w:r>
          <w:fldChar w:fldCharType="end"/>
        </w:r>
      </w:hyperlink>
    </w:p>
    <w:p>
      <w:pPr>
        <w:pStyle w:val="TOC2"/>
        <w:tabs>
          <w:tab w:val="right" w:leader="dot" w:pos="8306"/>
        </w:tabs>
      </w:pPr>
      <w:hyperlink w:anchor="_Toc8107" w:history="1">
        <w:r>
          <w:rPr>
            <w:rFonts w:ascii="仿宋" w:eastAsia="仿宋" w:hAnsi="仿宋" w:cs="仿宋" w:hint="eastAsia"/>
            <w:lang w:eastAsia="zh-CN"/>
          </w:rPr>
          <w:t>(二)、风险应对策略</w:t>
        </w:r>
        <w:r>
          <w:tab/>
        </w:r>
        <w:r>
          <w:fldChar w:fldCharType="begin"/>
        </w:r>
        <w:r>
          <w:instrText xml:space="preserve"> PAGEREF _Toc8107 \h </w:instrText>
        </w:r>
        <w:r>
          <w:fldChar w:fldCharType="separate"/>
        </w:r>
        <w:r>
          <w:t>22</w:t>
        </w:r>
        <w:r>
          <w:fldChar w:fldCharType="end"/>
        </w:r>
      </w:hyperlink>
    </w:p>
    <w:p>
      <w:pPr>
        <w:pStyle w:val="TOC2"/>
        <w:tabs>
          <w:tab w:val="right" w:leader="dot" w:pos="8306"/>
        </w:tabs>
      </w:pPr>
      <w:hyperlink w:anchor="_Toc4063" w:history="1">
        <w:r>
          <w:rPr>
            <w:rFonts w:ascii="仿宋" w:eastAsia="仿宋" w:hAnsi="仿宋" w:cs="仿宋" w:hint="eastAsia"/>
            <w:lang w:eastAsia="zh-CN"/>
          </w:rPr>
          <w:t>(三)、风险监控与控制</w:t>
        </w:r>
        <w:r>
          <w:tab/>
        </w:r>
        <w:r>
          <w:fldChar w:fldCharType="begin"/>
        </w:r>
        <w:r>
          <w:instrText xml:space="preserve"> PAGEREF _Toc4063 \h </w:instrText>
        </w:r>
        <w:r>
          <w:fldChar w:fldCharType="separate"/>
        </w:r>
        <w:r>
          <w:t>24</w:t>
        </w:r>
        <w:r>
          <w:fldChar w:fldCharType="end"/>
        </w:r>
      </w:hyperlink>
    </w:p>
    <w:p>
      <w:pPr>
        <w:pStyle w:val="TOC1"/>
        <w:tabs>
          <w:tab w:val="right" w:leader="dot" w:pos="8306"/>
        </w:tabs>
      </w:pPr>
      <w:hyperlink w:anchor="_Toc29519" w:history="1">
        <w:r>
          <w:rPr>
            <w:rFonts w:ascii="仿宋" w:eastAsia="仿宋" w:hAnsi="仿宋" w:cs="仿宋" w:hint="eastAsia"/>
            <w:lang w:eastAsia="zh-CN"/>
          </w:rPr>
          <w:t>十、端面铣项目技术管理</w:t>
        </w:r>
        <w:r>
          <w:tab/>
        </w:r>
        <w:r>
          <w:fldChar w:fldCharType="begin"/>
        </w:r>
        <w:r>
          <w:instrText xml:space="preserve"> PAGEREF _Toc29519 \h </w:instrText>
        </w:r>
        <w:r>
          <w:fldChar w:fldCharType="separate"/>
        </w:r>
        <w:r>
          <w:t>25</w:t>
        </w:r>
        <w:r>
          <w:fldChar w:fldCharType="end"/>
        </w:r>
      </w:hyperlink>
    </w:p>
    <w:p>
      <w:pPr>
        <w:pStyle w:val="TOC2"/>
        <w:tabs>
          <w:tab w:val="right" w:leader="dot" w:pos="8306"/>
        </w:tabs>
      </w:pPr>
      <w:hyperlink w:anchor="_Toc21770" w:history="1">
        <w:r>
          <w:rPr>
            <w:rFonts w:ascii="仿宋" w:eastAsia="仿宋" w:hAnsi="仿宋" w:cs="仿宋" w:hint="eastAsia"/>
            <w:lang w:eastAsia="zh-CN"/>
          </w:rPr>
          <w:t>(一)、技术方案选用方向</w:t>
        </w:r>
        <w:r>
          <w:tab/>
        </w:r>
        <w:r>
          <w:fldChar w:fldCharType="begin"/>
        </w:r>
        <w:r>
          <w:instrText xml:space="preserve"> PAGEREF _Toc21770 \h </w:instrText>
        </w:r>
        <w:r>
          <w:fldChar w:fldCharType="separate"/>
        </w:r>
        <w:r>
          <w:t>25</w:t>
        </w:r>
        <w:r>
          <w:fldChar w:fldCharType="end"/>
        </w:r>
      </w:hyperlink>
    </w:p>
    <w:p>
      <w:pPr>
        <w:pStyle w:val="TOC2"/>
        <w:tabs>
          <w:tab w:val="right" w:leader="dot" w:pos="8306"/>
        </w:tabs>
      </w:pPr>
      <w:hyperlink w:anchor="_Toc21287" w:history="1">
        <w:r>
          <w:rPr>
            <w:rFonts w:ascii="仿宋" w:eastAsia="仿宋" w:hAnsi="仿宋" w:cs="仿宋" w:hint="eastAsia"/>
            <w:lang w:eastAsia="zh-CN"/>
          </w:rPr>
          <w:t>(二)、工艺技术方案选用原则</w:t>
        </w:r>
        <w:r>
          <w:tab/>
        </w:r>
        <w:r>
          <w:fldChar w:fldCharType="begin"/>
        </w:r>
        <w:r>
          <w:instrText xml:space="preserve"> PAGEREF _Toc21287 \h </w:instrText>
        </w:r>
        <w:r>
          <w:fldChar w:fldCharType="separate"/>
        </w:r>
        <w:r>
          <w:t>26</w:t>
        </w:r>
        <w:r>
          <w:fldChar w:fldCharType="end"/>
        </w:r>
      </w:hyperlink>
    </w:p>
    <w:p>
      <w:pPr>
        <w:pStyle w:val="TOC2"/>
        <w:tabs>
          <w:tab w:val="right" w:leader="dot" w:pos="8306"/>
        </w:tabs>
      </w:pPr>
      <w:hyperlink w:anchor="_Toc22676" w:history="1">
        <w:r>
          <w:rPr>
            <w:rFonts w:ascii="仿宋" w:eastAsia="仿宋" w:hAnsi="仿宋" w:cs="仿宋" w:hint="eastAsia"/>
            <w:lang w:eastAsia="zh-CN"/>
          </w:rPr>
          <w:t>(三)、工艺技术方案要求</w:t>
        </w:r>
        <w:r>
          <w:tab/>
        </w:r>
        <w:r>
          <w:fldChar w:fldCharType="begin"/>
        </w:r>
        <w:r>
          <w:instrText xml:space="preserve"> PAGEREF _Toc22676 \h </w:instrText>
        </w:r>
        <w:r>
          <w:fldChar w:fldCharType="separate"/>
        </w:r>
        <w:r>
          <w:t>28</w:t>
        </w:r>
        <w:r>
          <w:fldChar w:fldCharType="end"/>
        </w:r>
      </w:hyperlink>
    </w:p>
    <w:p>
      <w:pPr>
        <w:pStyle w:val="TOC1"/>
        <w:tabs>
          <w:tab w:val="right" w:leader="dot" w:pos="8306"/>
        </w:tabs>
      </w:pPr>
      <w:hyperlink w:anchor="_Toc19440" w:history="1">
        <w:r>
          <w:rPr>
            <w:rFonts w:ascii="仿宋" w:eastAsia="仿宋" w:hAnsi="仿宋" w:cs="仿宋" w:hint="eastAsia"/>
            <w:lang w:eastAsia="zh-CN"/>
          </w:rPr>
          <w:t>十一、端面铣项目计划安排</w:t>
        </w:r>
        <w:r>
          <w:tab/>
        </w:r>
        <w:r>
          <w:fldChar w:fldCharType="begin"/>
        </w:r>
        <w:r>
          <w:instrText xml:space="preserve"> PAGEREF _Toc19440 \h </w:instrText>
        </w:r>
        <w:r>
          <w:fldChar w:fldCharType="separate"/>
        </w:r>
        <w:r>
          <w:t>31</w:t>
        </w:r>
        <w:r>
          <w:fldChar w:fldCharType="end"/>
        </w:r>
      </w:hyperlink>
    </w:p>
    <w:p>
      <w:pPr>
        <w:pStyle w:val="TOC2"/>
        <w:tabs>
          <w:tab w:val="right" w:leader="dot" w:pos="8306"/>
        </w:tabs>
      </w:pPr>
      <w:hyperlink w:anchor="_Toc7714" w:history="1">
        <w:r>
          <w:rPr>
            <w:rFonts w:ascii="仿宋" w:eastAsia="仿宋" w:hAnsi="仿宋" w:cs="仿宋" w:hint="eastAsia"/>
            <w:lang w:eastAsia="zh-CN"/>
          </w:rPr>
          <w:t>(一)、建设周期</w:t>
        </w:r>
        <w:r>
          <w:tab/>
        </w:r>
        <w:r>
          <w:fldChar w:fldCharType="begin"/>
        </w:r>
        <w:r>
          <w:instrText xml:space="preserve"> PAGEREF _Toc7714 \h </w:instrText>
        </w:r>
        <w:r>
          <w:fldChar w:fldCharType="separate"/>
        </w:r>
        <w:r>
          <w:t>31</w:t>
        </w:r>
        <w:r>
          <w:fldChar w:fldCharType="end"/>
        </w:r>
      </w:hyperlink>
    </w:p>
    <w:p>
      <w:pPr>
        <w:pStyle w:val="TOC2"/>
        <w:tabs>
          <w:tab w:val="right" w:leader="dot" w:pos="8306"/>
        </w:tabs>
      </w:pPr>
      <w:hyperlink w:anchor="_Toc15663" w:history="1">
        <w:r>
          <w:rPr>
            <w:rFonts w:ascii="仿宋" w:eastAsia="仿宋" w:hAnsi="仿宋" w:cs="仿宋" w:hint="eastAsia"/>
            <w:lang w:eastAsia="zh-CN"/>
          </w:rPr>
          <w:t>(二)、建设进度</w:t>
        </w:r>
        <w:r>
          <w:tab/>
        </w:r>
        <w:r>
          <w:fldChar w:fldCharType="begin"/>
        </w:r>
        <w:r>
          <w:instrText xml:space="preserve"> PAGEREF _Toc15663 \h </w:instrText>
        </w:r>
        <w:r>
          <w:fldChar w:fldCharType="separate"/>
        </w:r>
        <w:r>
          <w:t>31</w:t>
        </w:r>
        <w:r>
          <w:fldChar w:fldCharType="end"/>
        </w:r>
      </w:hyperlink>
    </w:p>
    <w:p>
      <w:pPr>
        <w:pStyle w:val="TOC2"/>
        <w:tabs>
          <w:tab w:val="right" w:leader="dot" w:pos="8306"/>
        </w:tabs>
      </w:pPr>
      <w:hyperlink w:anchor="_Toc4042" w:history="1">
        <w:r>
          <w:rPr>
            <w:rFonts w:ascii="仿宋" w:eastAsia="仿宋" w:hAnsi="仿宋" w:cs="仿宋" w:hint="eastAsia"/>
            <w:lang w:eastAsia="zh-CN"/>
          </w:rPr>
          <w:t>(三)、进度安排注意事项</w:t>
        </w:r>
        <w:r>
          <w:tab/>
        </w:r>
        <w:r>
          <w:fldChar w:fldCharType="begin"/>
        </w:r>
        <w:r>
          <w:instrText xml:space="preserve"> PAGEREF _Toc4042 \h </w:instrText>
        </w:r>
        <w:r>
          <w:fldChar w:fldCharType="separate"/>
        </w:r>
        <w:r>
          <w:t>32</w:t>
        </w:r>
        <w:r>
          <w:fldChar w:fldCharType="end"/>
        </w:r>
      </w:hyperlink>
    </w:p>
    <w:p>
      <w:pPr>
        <w:pStyle w:val="TOC2"/>
        <w:tabs>
          <w:tab w:val="right" w:leader="dot" w:pos="8306"/>
        </w:tabs>
      </w:pPr>
      <w:hyperlink w:anchor="_Toc30369" w:history="1">
        <w:r>
          <w:rPr>
            <w:rFonts w:ascii="仿宋" w:eastAsia="仿宋" w:hAnsi="仿宋" w:cs="仿宋" w:hint="eastAsia"/>
            <w:lang w:eastAsia="zh-CN"/>
          </w:rPr>
          <w:t>(四)、人力资源配置</w:t>
        </w:r>
        <w:r>
          <w:tab/>
        </w:r>
        <w:r>
          <w:fldChar w:fldCharType="begin"/>
        </w:r>
        <w:r>
          <w:instrText xml:space="preserve"> PAGEREF _Toc30369 \h </w:instrText>
        </w:r>
        <w:r>
          <w:fldChar w:fldCharType="separate"/>
        </w:r>
        <w:r>
          <w:t>34</w:t>
        </w:r>
        <w:r>
          <w:fldChar w:fldCharType="end"/>
        </w:r>
      </w:hyperlink>
    </w:p>
    <w:p>
      <w:pPr>
        <w:pStyle w:val="TOC1"/>
        <w:tabs>
          <w:tab w:val="right" w:leader="dot" w:pos="8306"/>
        </w:tabs>
      </w:pPr>
      <w:hyperlink w:anchor="_Toc7254" w:history="1">
        <w:r>
          <w:rPr>
            <w:rFonts w:ascii="仿宋" w:eastAsia="仿宋" w:hAnsi="仿宋" w:cs="仿宋" w:hint="eastAsia"/>
            <w:lang w:eastAsia="zh-CN"/>
          </w:rPr>
          <w:t>十二、端面铣项目投资规划</w:t>
        </w:r>
        <w:r>
          <w:tab/>
        </w:r>
        <w:r>
          <w:fldChar w:fldCharType="begin"/>
        </w:r>
        <w:r>
          <w:instrText xml:space="preserve"> PAGEREF _Toc7254 \h </w:instrText>
        </w:r>
        <w:r>
          <w:fldChar w:fldCharType="separate"/>
        </w:r>
        <w:r>
          <w:t>35</w:t>
        </w:r>
        <w:r>
          <w:fldChar w:fldCharType="end"/>
        </w:r>
      </w:hyperlink>
    </w:p>
    <w:p>
      <w:pPr>
        <w:pStyle w:val="TOC2"/>
        <w:tabs>
          <w:tab w:val="right" w:leader="dot" w:pos="8306"/>
        </w:tabs>
      </w:pPr>
      <w:hyperlink w:anchor="_Toc31230" w:history="1">
        <w:r>
          <w:rPr>
            <w:rFonts w:ascii="仿宋" w:eastAsia="仿宋" w:hAnsi="仿宋" w:cs="仿宋" w:hint="eastAsia"/>
            <w:lang w:eastAsia="zh-CN"/>
          </w:rPr>
          <w:t>(一)、端面铣项目总投资估算</w:t>
        </w:r>
        <w:r>
          <w:tab/>
        </w:r>
        <w:r>
          <w:fldChar w:fldCharType="begin"/>
        </w:r>
        <w:r>
          <w:instrText xml:space="preserve"> PAGEREF _Toc31230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67" w:history="1">
        <w:r>
          <w:rPr>
            <w:rFonts w:ascii="仿宋" w:eastAsia="仿宋" w:hAnsi="仿宋" w:cs="仿宋" w:hint="eastAsia"/>
            <w:lang w:eastAsia="zh-CN"/>
          </w:rPr>
          <w:t>(二)、资金筹措</w:t>
        </w:r>
        <w:r>
          <w:tab/>
        </w:r>
        <w:r>
          <w:fldChar w:fldCharType="begin"/>
        </w:r>
        <w:r>
          <w:instrText xml:space="preserve"> PAGEREF _Toc7267 \h </w:instrText>
        </w:r>
        <w:r>
          <w:fldChar w:fldCharType="separate"/>
        </w:r>
        <w:r>
          <w:t>36</w:t>
        </w:r>
        <w:r>
          <w:fldChar w:fldCharType="end"/>
        </w:r>
      </w:hyperlink>
    </w:p>
    <w:p>
      <w:pPr>
        <w:pStyle w:val="TOC1"/>
        <w:tabs>
          <w:tab w:val="right" w:leader="dot" w:pos="8306"/>
        </w:tabs>
      </w:pPr>
      <w:hyperlink w:anchor="_Toc19465" w:history="1">
        <w:r>
          <w:rPr>
            <w:rFonts w:ascii="仿宋" w:eastAsia="仿宋" w:hAnsi="仿宋" w:cs="仿宋" w:hint="eastAsia"/>
            <w:lang w:eastAsia="zh-CN"/>
          </w:rPr>
          <w:t>十三、营销与推广策略</w:t>
        </w:r>
        <w:r>
          <w:tab/>
        </w:r>
        <w:r>
          <w:fldChar w:fldCharType="begin"/>
        </w:r>
        <w:r>
          <w:instrText xml:space="preserve"> PAGEREF _Toc19465 \h </w:instrText>
        </w:r>
        <w:r>
          <w:fldChar w:fldCharType="separate"/>
        </w:r>
        <w:r>
          <w:t>37</w:t>
        </w:r>
        <w:r>
          <w:fldChar w:fldCharType="end"/>
        </w:r>
      </w:hyperlink>
    </w:p>
    <w:p>
      <w:pPr>
        <w:pStyle w:val="TOC2"/>
        <w:tabs>
          <w:tab w:val="right" w:leader="dot" w:pos="8306"/>
        </w:tabs>
      </w:pPr>
      <w:hyperlink w:anchor="_Toc24001" w:history="1">
        <w:r>
          <w:rPr>
            <w:rFonts w:ascii="仿宋" w:eastAsia="仿宋" w:hAnsi="仿宋" w:cs="仿宋" w:hint="eastAsia"/>
            <w:lang w:eastAsia="zh-CN"/>
          </w:rPr>
          <w:t>(一)、产品/服务定位与特点</w:t>
        </w:r>
        <w:r>
          <w:tab/>
        </w:r>
        <w:r>
          <w:fldChar w:fldCharType="begin"/>
        </w:r>
        <w:r>
          <w:instrText xml:space="preserve"> PAGEREF _Toc24001 \h </w:instrText>
        </w:r>
        <w:r>
          <w:fldChar w:fldCharType="separate"/>
        </w:r>
        <w:r>
          <w:t>37</w:t>
        </w:r>
        <w:r>
          <w:fldChar w:fldCharType="end"/>
        </w:r>
      </w:hyperlink>
    </w:p>
    <w:p>
      <w:pPr>
        <w:pStyle w:val="TOC2"/>
        <w:tabs>
          <w:tab w:val="right" w:leader="dot" w:pos="8306"/>
        </w:tabs>
      </w:pPr>
      <w:hyperlink w:anchor="_Toc22287" w:history="1">
        <w:r>
          <w:rPr>
            <w:rFonts w:ascii="仿宋" w:eastAsia="仿宋" w:hAnsi="仿宋" w:cs="仿宋" w:hint="eastAsia"/>
            <w:lang w:eastAsia="zh-CN"/>
          </w:rPr>
          <w:t>(二)、市场定位与竞争分析</w:t>
        </w:r>
        <w:r>
          <w:tab/>
        </w:r>
        <w:r>
          <w:fldChar w:fldCharType="begin"/>
        </w:r>
        <w:r>
          <w:instrText xml:space="preserve"> PAGEREF _Toc22287 \h </w:instrText>
        </w:r>
        <w:r>
          <w:fldChar w:fldCharType="separate"/>
        </w:r>
        <w:r>
          <w:t>38</w:t>
        </w:r>
        <w:r>
          <w:fldChar w:fldCharType="end"/>
        </w:r>
      </w:hyperlink>
    </w:p>
    <w:p>
      <w:pPr>
        <w:pStyle w:val="TOC2"/>
        <w:tabs>
          <w:tab w:val="right" w:leader="dot" w:pos="8306"/>
        </w:tabs>
      </w:pPr>
      <w:hyperlink w:anchor="_Toc28281" w:history="1">
        <w:r>
          <w:rPr>
            <w:rFonts w:ascii="仿宋" w:eastAsia="仿宋" w:hAnsi="仿宋" w:cs="仿宋" w:hint="eastAsia"/>
            <w:lang w:eastAsia="zh-CN"/>
          </w:rPr>
          <w:t>(三)、营销渠道与策略</w:t>
        </w:r>
        <w:r>
          <w:tab/>
        </w:r>
        <w:r>
          <w:fldChar w:fldCharType="begin"/>
        </w:r>
        <w:r>
          <w:instrText xml:space="preserve"> PAGEREF _Toc28281 \h </w:instrText>
        </w:r>
        <w:r>
          <w:fldChar w:fldCharType="separate"/>
        </w:r>
        <w:r>
          <w:t>39</w:t>
        </w:r>
        <w:r>
          <w:fldChar w:fldCharType="end"/>
        </w:r>
      </w:hyperlink>
    </w:p>
    <w:p>
      <w:pPr>
        <w:pStyle w:val="TOC2"/>
        <w:tabs>
          <w:tab w:val="right" w:leader="dot" w:pos="8306"/>
        </w:tabs>
      </w:pPr>
      <w:hyperlink w:anchor="_Toc12845" w:history="1">
        <w:r>
          <w:rPr>
            <w:rFonts w:ascii="仿宋" w:eastAsia="仿宋" w:hAnsi="仿宋" w:cs="仿宋" w:hint="eastAsia"/>
            <w:lang w:eastAsia="zh-CN"/>
          </w:rPr>
          <w:t>(四)、推广与宣传活动</w:t>
        </w:r>
        <w:r>
          <w:tab/>
        </w:r>
        <w:r>
          <w:fldChar w:fldCharType="begin"/>
        </w:r>
        <w:r>
          <w:instrText xml:space="preserve"> PAGEREF _Toc12845 \h </w:instrText>
        </w:r>
        <w:r>
          <w:fldChar w:fldCharType="separate"/>
        </w:r>
        <w:r>
          <w:t>41</w:t>
        </w:r>
        <w:r>
          <w:fldChar w:fldCharType="end"/>
        </w:r>
      </w:hyperlink>
    </w:p>
    <w:p>
      <w:pPr>
        <w:pStyle w:val="TOC1"/>
        <w:tabs>
          <w:tab w:val="right" w:leader="dot" w:pos="8306"/>
        </w:tabs>
      </w:pPr>
      <w:hyperlink w:anchor="_Toc19815" w:history="1">
        <w:r>
          <w:rPr>
            <w:rFonts w:ascii="仿宋" w:eastAsia="仿宋" w:hAnsi="仿宋" w:cs="仿宋" w:hint="eastAsia"/>
            <w:lang w:eastAsia="zh-CN"/>
          </w:rPr>
          <w:t>十四、端面铣项目实施保障措施</w:t>
        </w:r>
        <w:r>
          <w:tab/>
        </w:r>
        <w:r>
          <w:fldChar w:fldCharType="begin"/>
        </w:r>
        <w:r>
          <w:instrText xml:space="preserve"> PAGEREF _Toc19815 \h </w:instrText>
        </w:r>
        <w:r>
          <w:fldChar w:fldCharType="separate"/>
        </w:r>
        <w:r>
          <w:t>46</w:t>
        </w:r>
        <w:r>
          <w:fldChar w:fldCharType="end"/>
        </w:r>
      </w:hyperlink>
    </w:p>
    <w:p>
      <w:pPr>
        <w:pStyle w:val="TOC2"/>
        <w:tabs>
          <w:tab w:val="right" w:leader="dot" w:pos="8306"/>
        </w:tabs>
      </w:pPr>
      <w:hyperlink w:anchor="_Toc31783" w:history="1">
        <w:r>
          <w:rPr>
            <w:rFonts w:ascii="仿宋" w:eastAsia="仿宋" w:hAnsi="仿宋" w:cs="仿宋" w:hint="eastAsia"/>
            <w:lang w:eastAsia="zh-CN"/>
          </w:rPr>
          <w:t>(一)、端面铣项目实施保障机制</w:t>
        </w:r>
        <w:r>
          <w:tab/>
        </w:r>
        <w:r>
          <w:fldChar w:fldCharType="begin"/>
        </w:r>
        <w:r>
          <w:instrText xml:space="preserve"> PAGEREF _Toc31783 \h </w:instrText>
        </w:r>
        <w:r>
          <w:fldChar w:fldCharType="separate"/>
        </w:r>
        <w:r>
          <w:t>46</w:t>
        </w:r>
        <w:r>
          <w:fldChar w:fldCharType="end"/>
        </w:r>
      </w:hyperlink>
    </w:p>
    <w:p>
      <w:pPr>
        <w:pStyle w:val="TOC2"/>
        <w:tabs>
          <w:tab w:val="right" w:leader="dot" w:pos="8306"/>
        </w:tabs>
      </w:pPr>
      <w:hyperlink w:anchor="_Toc5199" w:history="1">
        <w:r>
          <w:rPr>
            <w:rFonts w:ascii="仿宋" w:eastAsia="仿宋" w:hAnsi="仿宋" w:cs="仿宋" w:hint="eastAsia"/>
            <w:lang w:eastAsia="zh-CN"/>
          </w:rPr>
          <w:t>(二)、端面铣项目法律合规要求</w:t>
        </w:r>
        <w:r>
          <w:tab/>
        </w:r>
        <w:r>
          <w:fldChar w:fldCharType="begin"/>
        </w:r>
        <w:r>
          <w:instrText xml:space="preserve"> PAGEREF _Toc5199 \h </w:instrText>
        </w:r>
        <w:r>
          <w:fldChar w:fldCharType="separate"/>
        </w:r>
        <w:r>
          <w:t>49</w:t>
        </w:r>
        <w:r>
          <w:fldChar w:fldCharType="end"/>
        </w:r>
      </w:hyperlink>
    </w:p>
    <w:p>
      <w:pPr>
        <w:pStyle w:val="TOC2"/>
        <w:tabs>
          <w:tab w:val="right" w:leader="dot" w:pos="8306"/>
        </w:tabs>
      </w:pPr>
      <w:hyperlink w:anchor="_Toc11665" w:history="1">
        <w:r>
          <w:rPr>
            <w:rFonts w:ascii="仿宋" w:eastAsia="仿宋" w:hAnsi="仿宋" w:cs="仿宋" w:hint="eastAsia"/>
            <w:lang w:eastAsia="zh-CN"/>
          </w:rPr>
          <w:t>(三)、端面铣项目合同管理与法律事务</w:t>
        </w:r>
        <w:r>
          <w:tab/>
        </w:r>
        <w:r>
          <w:fldChar w:fldCharType="begin"/>
        </w:r>
        <w:r>
          <w:instrText xml:space="preserve"> PAGEREF _Toc11665 \h </w:instrText>
        </w:r>
        <w:r>
          <w:fldChar w:fldCharType="separate"/>
        </w:r>
        <w:r>
          <w:t>53</w:t>
        </w:r>
        <w:r>
          <w:fldChar w:fldCharType="end"/>
        </w:r>
      </w:hyperlink>
    </w:p>
    <w:p>
      <w:pPr>
        <w:pStyle w:val="TOC2"/>
        <w:tabs>
          <w:tab w:val="right" w:leader="dot" w:pos="8306"/>
        </w:tabs>
      </w:pPr>
      <w:hyperlink w:anchor="_Toc4041" w:history="1">
        <w:r>
          <w:rPr>
            <w:rFonts w:ascii="仿宋" w:eastAsia="仿宋" w:hAnsi="仿宋" w:cs="仿宋" w:hint="eastAsia"/>
            <w:lang w:eastAsia="zh-CN"/>
          </w:rPr>
          <w:t>(四)、端面铣项目知识产权保护策略</w:t>
        </w:r>
        <w:r>
          <w:tab/>
        </w:r>
        <w:r>
          <w:fldChar w:fldCharType="begin"/>
        </w:r>
        <w:r>
          <w:instrText xml:space="preserve"> PAGEREF _Toc4041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62"/>
      <w:r>
        <w:rPr>
          <w:rFonts w:ascii="仿宋" w:eastAsia="仿宋" w:hAnsi="仿宋" w:cs="仿宋" w:hint="eastAsia"/>
          <w:sz w:val="28"/>
          <w:lang w:eastAsia="zh-CN"/>
        </w:rPr>
        <w:t>一、端面铣项目文档管理</w:t>
      </w:r>
      <w:bookmarkEnd w:id="2"/>
    </w:p>
    <w:p>
      <w:pPr>
        <w:pStyle w:val="Heading2"/>
        <w:rPr>
          <w:rFonts w:ascii="仿宋" w:eastAsia="仿宋" w:hAnsi="仿宋" w:cs="仿宋" w:hint="eastAsia"/>
          <w:lang w:eastAsia="zh-CN"/>
        </w:rPr>
      </w:pPr>
      <w:bookmarkStart w:id="3" w:name="_Toc1549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端面铣项目高度重视文档的质量和准确性，以支持端面铣项目的各项活动和决策。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文档的编制始于端面铣项目计划的初期，我们制定了详细的文档编制计划，明确了每个文档的内容、格式和编写责任人。在端面铣项目启动阶段，我们首先编制了端面铣项目章程，明确定义了端面铣项目的目标、范围、风险等关键要素。随后，端面铣项目团队根据计划陆续编制了需求文档、设计文档、测试文档等各类文档，确保端面铣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端面铣项目管理中的重要环节，旨在确保端面铣项目文档符合质量标准和端面铣项目需求。在端面铣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除了内部审查，我们还进行了外部审查，邀请端面铣项目相关利益方和专业领域的专家对文档进行独立审查。这有助于获取更全面、客观的反馈，确保端面铣项目文档不仅符合内部标准，也满足外部需求。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端面铣项目在文档编制与审查方面建立了严格的管理机制，通过规范的流程和多维度的审查，确保端面铣项目文档的质量、准确性和可靠性，为端面铣项目的顺利推进提供了有力支持。</w:t>
      </w:r>
    </w:p>
    <w:p>
      <w:pPr>
        <w:pStyle w:val="Heading2"/>
        <w:ind w:firstLine="560" w:firstLineChars="200"/>
        <w:rPr>
          <w:rFonts w:ascii="仿宋" w:eastAsia="仿宋" w:hAnsi="仿宋" w:cs="仿宋" w:hint="eastAsia"/>
          <w:sz w:val="28"/>
          <w:lang w:eastAsia="zh-CN"/>
        </w:rPr>
      </w:pPr>
      <w:bookmarkStart w:id="4" w:name="_Toc1785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我们通过多渠道发布文档，包括电子邮件、端面铣项目管理平台、内部网站等，以满足不同团队成员的偏好和需求。多渠道发布确保了信息的全面覆盖。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我们采用了精细的权限控制，确保只有授权人员可以访问敏感信息。这种安全措施保护了端面铣项目文档的机密性，防止了未经授权的信息泄露。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22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文档存档与归档是端面铣项目生命周期中一个至关重要的环节，直接关系到端面铣项目信息的长期保存和历史记录的完整性。在端面铣项目中，我们实施了一系列有效的文档存档与归档管理策略：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08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0813"/>
      <w:r>
        <w:rPr>
          <w:rFonts w:ascii="仿宋" w:eastAsia="仿宋" w:hAnsi="仿宋" w:cs="仿宋" w:hint="eastAsia"/>
          <w:lang w:eastAsia="zh-CN"/>
        </w:rPr>
        <w:t>(一)、端面铣行业分析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端面铣行业一直以来都是市场的关注焦点。行业内的发展趋势、竞争态势以及潜在机会都对端面铣项目的推进产生深远的影响。通过深入研究行业的整体概貌，我们将更好地理解行业的核心特征，为端面铣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行业，技术一直是推动创新和发展的关键因素。我们将对当前技术趋势进行详尽分析，包括但不限于人工智能、大数据应用、先进制造技术等。这有助于端面铣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端面铣项目成功的基础。我们将对主要竞争对手进行深入研究，包括其市场份额、产品特点、市场定位等。通过全面了解竞争对手的优势和劣势，端面铣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1456"/>
      <w:r>
        <w:rPr>
          <w:rFonts w:ascii="仿宋" w:eastAsia="仿宋" w:hAnsi="仿宋" w:cs="仿宋" w:hint="eastAsia"/>
          <w:sz w:val="28"/>
          <w:lang w:eastAsia="zh-CN"/>
        </w:rPr>
        <w:t>(二)、端面铣市场分析预测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通过对市场规模的深入调研，我们将预测端面铣市场未来的增长趋势。这包括市场的整体规模、各细分领域的发展趋势等。端面铣项目可以根据市场的扩张速度和潜在机会，制定更符合市场需求的发展策略。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了解消费者的需求是市场分析的核心。我们将通过调查研究，深入挖掘目标消费者的需求特点、购买习惯以及对产品和服务的期望。这有助于端面铣项目更好地定位目标市场，提供更符合消费者期待的解决方案。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端面铣项目实施过程中需要充分考虑的因素。我们将对市场风险进行全面评估，包括但不限于政策法规风险、市场竞争风险、技术变革风险等。通过对潜在风险的深入分析，端面铣项目可以制定相应的风险缓解策略，降低不确定性对端面铣项目的影响。</w:t>
      </w:r>
    </w:p>
    <w:p>
      <w:pPr>
        <w:pStyle w:val="Heading1"/>
        <w:ind w:firstLine="560" w:firstLineChars="200"/>
        <w:rPr>
          <w:rFonts w:ascii="仿宋" w:eastAsia="仿宋" w:hAnsi="仿宋" w:cs="仿宋" w:hint="eastAsia"/>
          <w:sz w:val="28"/>
          <w:lang w:eastAsia="zh-CN"/>
        </w:rPr>
      </w:pPr>
      <w:bookmarkStart w:id="9" w:name="_Toc15232"/>
      <w:r>
        <w:rPr>
          <w:rFonts w:ascii="仿宋" w:eastAsia="仿宋" w:hAnsi="仿宋" w:cs="仿宋" w:hint="eastAsia"/>
          <w:sz w:val="28"/>
          <w:lang w:eastAsia="zh-CN"/>
        </w:rPr>
        <w:t>三、端面铣项目建设背景及必要性分析</w:t>
      </w:r>
      <w:bookmarkEnd w:id="9"/>
    </w:p>
    <w:p>
      <w:pPr>
        <w:pStyle w:val="Heading2"/>
        <w:rPr>
          <w:rFonts w:ascii="仿宋" w:eastAsia="仿宋" w:hAnsi="仿宋" w:cs="仿宋" w:hint="eastAsia"/>
          <w:lang w:eastAsia="zh-CN"/>
        </w:rPr>
      </w:pPr>
      <w:bookmarkStart w:id="10" w:name="_Toc17927"/>
      <w:r>
        <w:rPr>
          <w:rFonts w:ascii="仿宋" w:eastAsia="仿宋" w:hAnsi="仿宋" w:cs="仿宋" w:hint="eastAsia"/>
          <w:lang w:eastAsia="zh-CN"/>
        </w:rPr>
        <w:t>(一)、端面铣项目背景分析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端面铣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我们的背景分析将深入挖掘当前行业的发展趋势，通过对竞争态势的全面审视，找到端面铣项目在这个潮流中的定位。同时，我们将关注行业内涌现的新兴机遇，以便端面铣项目更好地融入行业发展的潮流中。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端面铣项目提供了强大的发展动力。我们将聚焦于行业内最新的技术发展趋势，包括但不限于人工智能、大数据分析、物联网等领域。通过深度的技术研究，我们将确保端面铣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端面铣项目发展的源泉。我们将投入更多的精力对市场需求进行深入剖析，超越表面的需求，深入挖掘潜在的市场痛点和机遇。通过对市场需求的细致了解，端面铣项目将更有针对性地设计解决方案，满足市场的多样化需求，从而更好地促进端面铣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端面铣项目战略至关重要。我们将对竞争态势进行更为深入的分析，包括但不限于市场份额、产品特点、客户满意度等多个维度。通过深度的竞争分析，端面铣项目将能够更准确地把握市场脉搏，制定具有竞争力的端面铣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端面铣项目的发展具有直接的影响。我们将进行更为全面的法规和政策分析，了解行业发展中的潜在法律风险和合规挑战。通过充分了解和遵守相关法规，端面铣项目将确保在法律框架内合法合规运营，为端面铣项目的稳健发展提供有力支持。</w:t>
      </w:r>
    </w:p>
    <w:p>
      <w:pPr>
        <w:pStyle w:val="Heading2"/>
        <w:ind w:firstLine="560" w:firstLineChars="200"/>
        <w:rPr>
          <w:rFonts w:ascii="仿宋" w:eastAsia="仿宋" w:hAnsi="仿宋" w:cs="仿宋" w:hint="eastAsia"/>
          <w:sz w:val="28"/>
          <w:lang w:eastAsia="zh-CN"/>
        </w:rPr>
      </w:pPr>
      <w:bookmarkStart w:id="11" w:name="_Toc4764"/>
      <w:r>
        <w:rPr>
          <w:rFonts w:ascii="仿宋" w:eastAsia="仿宋" w:hAnsi="仿宋" w:cs="仿宋" w:hint="eastAsia"/>
          <w:sz w:val="28"/>
          <w:lang w:eastAsia="zh-CN"/>
        </w:rPr>
        <w:t>(二)、端面铣项目建设必要性分析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建设的迫切性源于对行业发展趋势的深刻洞察。我们正处于一个行业变革的时代，科技创新、数字化转型成为企业发展的关键动力。端面铣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建设不仅仅是为了跟上潮流，更是为了通过技术创新推动企业的持续发展。通过引入先进的技术和解决方案，端面铣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端面铣项目的建设成为必然选择，通过提高产品质量、拓展服务领域，从而在竞争中获得更多的机会。端面铣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端面铣项目建设的必要性体现在对客户需求更精准的满足。通过端面铣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建设的背后是对企业持续创新的追求。只有通过不断创新，企业才能在竞争中立于不败之地。端面铣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5522"/>
      <w:r>
        <w:rPr>
          <w:rFonts w:ascii="仿宋" w:eastAsia="仿宋" w:hAnsi="仿宋" w:cs="仿宋" w:hint="eastAsia"/>
          <w:sz w:val="28"/>
          <w:lang w:eastAsia="zh-CN"/>
        </w:rPr>
        <w:t>四、端面铣项目危机管理</w:t>
      </w:r>
      <w:bookmarkEnd w:id="12"/>
    </w:p>
    <w:p>
      <w:pPr>
        <w:pStyle w:val="Heading2"/>
        <w:rPr>
          <w:rFonts w:ascii="仿宋" w:eastAsia="仿宋" w:hAnsi="仿宋" w:cs="仿宋" w:hint="eastAsia"/>
          <w:lang w:eastAsia="zh-CN"/>
        </w:rPr>
      </w:pPr>
      <w:bookmarkStart w:id="13" w:name="_Toc282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项目危机管理中，危机预警与识别是确保端面铣项目稳健运行的核心步骤。通过建立全面的监测机制，端面铣项目团队旨在及时发现和理解潜在的风险和危机因素，以便采取及时的预防和应对措施，确保端面铣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首先，通过深入的风险评估，端面铣项目团队全面分析了整个端面铣项目和各个阶段可能存在的威胁。这包括准确评估每个潜在风险的发生概率和可能影响的程度，为后续危机预警提供了有力支持。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端面铣项目团队着重于明确定义端面铣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监测作为危机预警的关键手段，通过对端面铣项目进展的持续监控，团队能够及时发现潜在问题并作出迅速反应。端面铣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在这一阶段，团队的专业素养和反应速度将发挥至关重要的作用，以确保潜在危机能够在初期得到有效的处理，最大程度地减轻负面影响。通过危机预警与识别，端面铣项目得以更有序、可控地推进。</w:t>
      </w:r>
    </w:p>
    <w:p>
      <w:pPr>
        <w:pStyle w:val="Heading2"/>
        <w:ind w:firstLine="560" w:firstLineChars="200"/>
        <w:rPr>
          <w:rFonts w:ascii="仿宋" w:eastAsia="仿宋" w:hAnsi="仿宋" w:cs="仿宋" w:hint="eastAsia"/>
          <w:sz w:val="28"/>
          <w:lang w:eastAsia="zh-CN"/>
        </w:rPr>
      </w:pPr>
      <w:bookmarkStart w:id="14" w:name="_Toc1800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在危机发生时，端面铣项目团队立即行动，成立了应急小组。该小组的任务是迅速制定并实施紧急应对措施，以最小化潜在损失。以下是采取的主要措施：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暂停端面铣项目进度：为遏制危机蔓延，端面铣项目暂时停止进行，以便全面评估当前状况。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资源重新分配：重新评估端面铣项目资源的分配，确保最大限度地减小损失。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实时沟通：与关键利益相关者建立实时沟通机制，向他们传递端面铣项目危机的实际状况，保障端面铣项目核心利益。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在紧急应对的同时，端面铣项目团队强调了团队协作和有效沟通的重要性。以下是团队协作的关键举措：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信息共享机制：建立了信息共享平台，确保团队成员能够及时获取端面铣项目危机的实时信息。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领导者沟通：端面铣项目领导者通过定期会议和即时沟通工具，指导团队应对危机，保持团队稳定运行。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随着危机得到初步控制，端面铣项目团队转向制定恢复计划，以确保端面铣项目能够从中迅速恢复。主要恢复计划包括：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修复受损的进度计划：重新评估端面铣项目进度，制定修复计划，确保端面铣项目尽快回归正常进程。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重新调整资源分配：优化资源分配，确保端面铣项目在有限资源下高效运转。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风险管理机制加强：对端面铣项目风险进行全面评估，制定更强化的风险管理策略，以预防未来可能的危机。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5688"/>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074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端面铣项目的主要产品是XXXX，预计年产值为XXX万元。这一产品在市场中占据着重要的地位，其广泛的应用范围使得该端面铣项目的市场前景非常广阔。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端面铣项目的xxx产品作为重要的原材料之一，将在多个领域发挥关键作用。其在建筑、交通、能源等方面的广泛应用将为整个产业链提供强大的支持，形成产业协同效应。端面铣项目的年产值XXX万XXX万XXX万万元不仅反映了其在市场上的巨大潜力，更预示着它对国民经济的积极贡献。这种关联度高、涉及面广的产业关系，使得该端面铣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916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总征地面积为XXXX平方米，相当于约XX.XX亩，其中净用地面积为XXXX平方米，红线范围内相当于约XX.XX亩。这一用地规模充分考虑了端面铣项目的建设需求，保障了端面铣项目在合适的空间内得以充分发展。端面铣项目规划的总建筑面积为XXXX平方米，其中主体工程建设占XXXX平方米，计容建筑面积达XXXX平方米。预计建筑工程的投资将达到XXXX万元，为端面铣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计划购置的设备共计XXXX台（套），设备购置费用为XXXX万元。这一设备购置计划充分考虑到端面铣项目的生产需求和技术要求，确保了端面铣项目在生产运营中具备先进的技术装备和高效的生产能力。设备的合理配置将为端面铣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计划总投资为XXXX万元，预计年实现营业收入为XXXX万元。这一产能规模的设定旨在确保端面铣项目能够在投资与回报之间取得平衡，实现长期可持续的发展。端面铣项目的总投资充分考虑到各个方面的需求，包括用地建设、设备购置等多个环节，以确保端面铣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4842"/>
      <w:r>
        <w:rPr>
          <w:rFonts w:ascii="仿宋" w:eastAsia="仿宋" w:hAnsi="仿宋" w:cs="仿宋" w:hint="eastAsia"/>
          <w:sz w:val="28"/>
          <w:lang w:eastAsia="zh-CN"/>
        </w:rPr>
        <w:t>六、端面铣项目可持续发展</w:t>
      </w:r>
      <w:bookmarkEnd w:id="18"/>
    </w:p>
    <w:p>
      <w:pPr>
        <w:pStyle w:val="Heading2"/>
        <w:rPr>
          <w:rFonts w:ascii="仿宋" w:eastAsia="仿宋" w:hAnsi="仿宋" w:cs="仿宋" w:hint="eastAsia"/>
          <w:lang w:eastAsia="zh-CN"/>
        </w:rPr>
      </w:pPr>
      <w:bookmarkStart w:id="19" w:name="_Toc2734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项目中，端面铣项目团队着眼于未来，明确了可持续发展的战略方向。制定的具体可持续发展目标包括降低资源使用、采用环保技术、最大化社会效益等。这一步骤不仅有助于端面铣项目在环保和社会责任方面达到最高标准，也为未来提供了明确的指引，确保端面铣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可持续实践的融入端面铣项目管理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端面铣项目管理周期。从端面铣项目规划开始，端面铣项目团队就考虑了环境和社会的因素。在执行阶段，端面铣项目团队积极推动绿色技术的应用，优化资源利用。此外，关注员工的社会责任，通过培训和沟通活动提高员工对可持续发展的认知，使他们能够在日常工作中践行可持续实践。这些举措不仅为端面铣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971"/>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扎根于端面铣项目的可持续发展理念，我们深信环保与社会责任是端面铣项目成功的关键支柱。在端面铣项目的每一步，我们都致力于通过创新和实践，履行对环境和社会的坚定责任。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团队通过引入先进的环保技术、建立高效的废物处理系统以及推动能源节约措施，积极履行环保责任。定期的环保监测和评估确保端面铣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不仅致力于自身可持续发展，还注重对社会的回馈。通过支持社区端面铣项目、参与慈善事业、提供培训机会等方式，端面铣项目积极履行社会责任。与当地社区建立积极互动，关注员工的工作与生活平衡，以及员工的身心健康，是端面铣项目在社会责任层面的关键举措。这样的实践不仅增强了端面铣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https://d.book118.com/895022102141011101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4A79B8"/>
    <w:rsid w:val="674A79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02210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2024-01-28T06:31:00Z</dcterms:created>
  <dcterms:modified xsi:type="dcterms:W3CDTF">2024-01-28T06:32:15Z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76B68828BF954257B92A17D6318A17EC_11</vt:lpwstr>
  </property>
  <property fmtid="{D5CDD505-2E9C-101B-9397-08002B2CF9AE}" pid="3" name="KSOProductBuildVer">
    <vt:lpwstr>2052-12.1.0.16120</vt:lpwstr>
  </property>
</Properties>
</file>