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6C0">
      <w:pPr>
        <w:pStyle w:val="BodyText"/>
        <w:spacing w:before="157" w:line="219" w:lineRule="auto"/>
        <w:ind w:left="2198"/>
        <w:outlineLvl w:val="0"/>
        <w:rPr>
          <w:sz w:val="34"/>
          <w:szCs w:val="34"/>
        </w:rPr>
      </w:pPr>
      <w:r>
        <w:rPr>
          <w:b/>
          <w:bCs/>
          <w:spacing w:val="13"/>
          <w:sz w:val="34"/>
          <w:szCs w:val="34"/>
        </w:rPr>
        <w:t>放散管施工方案培训资料</w:t>
      </w:r>
    </w:p>
    <w:p w:rsidR="009C16C0">
      <w:pPr>
        <w:pStyle w:val="BodyText"/>
        <w:spacing w:before="228" w:line="629" w:lineRule="exact"/>
        <w:ind w:left="433"/>
      </w:pPr>
      <w:r>
        <w:rPr>
          <w:spacing w:val="-7"/>
          <w:position w:val="26"/>
        </w:rPr>
        <w:t>1</w:t>
      </w:r>
      <w:r>
        <w:rPr>
          <w:spacing w:val="-7"/>
          <w:position w:val="26"/>
        </w:rPr>
        <w:t>、工业企业煤气管道施工说明。</w:t>
      </w:r>
    </w:p>
    <w:p w:rsidR="009C16C0">
      <w:pPr>
        <w:pStyle w:val="BodyText"/>
        <w:spacing w:line="218" w:lineRule="auto"/>
        <w:ind w:left="433"/>
      </w:pPr>
      <w:r>
        <w:rPr>
          <w:spacing w:val="-4"/>
        </w:rPr>
        <w:t>2</w:t>
      </w:r>
      <w:r>
        <w:rPr>
          <w:spacing w:val="-4"/>
        </w:rPr>
        <w:t>、工业企业氮气管道施工说明。</w:t>
      </w:r>
    </w:p>
    <w:p w:rsidR="009C16C0">
      <w:pPr>
        <w:pStyle w:val="BodyText"/>
        <w:spacing w:before="289" w:line="628" w:lineRule="exact"/>
        <w:ind w:left="433"/>
      </w:pPr>
      <w:r>
        <w:rPr>
          <w:spacing w:val="-8"/>
          <w:position w:val="26"/>
        </w:rPr>
        <w:t>3</w:t>
      </w:r>
      <w:r>
        <w:rPr>
          <w:spacing w:val="-8"/>
          <w:position w:val="26"/>
        </w:rPr>
        <w:t>、《钢结构工程施工质量验收规范》</w:t>
      </w:r>
      <w:r>
        <w:rPr>
          <w:spacing w:val="-8"/>
          <w:position w:val="26"/>
        </w:rPr>
        <w:t>(GB50205-2001)</w:t>
      </w:r>
      <w:r>
        <w:rPr>
          <w:spacing w:val="-8"/>
          <w:position w:val="26"/>
        </w:rPr>
        <w:t>。</w:t>
      </w:r>
    </w:p>
    <w:p w:rsidR="009C16C0">
      <w:pPr>
        <w:pStyle w:val="BodyText"/>
        <w:spacing w:before="2" w:line="217" w:lineRule="auto"/>
        <w:ind w:left="433"/>
      </w:pPr>
      <w:r>
        <w:rPr>
          <w:spacing w:val="-9"/>
        </w:rPr>
        <w:t>4</w:t>
      </w:r>
      <w:r>
        <w:rPr>
          <w:spacing w:val="-9"/>
        </w:rPr>
        <w:t>、《建筑钢结构焊接技术规范》</w:t>
      </w:r>
      <w:r>
        <w:rPr>
          <w:spacing w:val="-9"/>
        </w:rPr>
        <w:t>(JGJ81-2002)</w:t>
      </w:r>
      <w:r>
        <w:rPr>
          <w:spacing w:val="-9"/>
        </w:rPr>
        <w:t>。</w:t>
      </w:r>
    </w:p>
    <w:p w:rsidR="009C16C0">
      <w:pPr>
        <w:pStyle w:val="BodyText"/>
        <w:spacing w:before="292" w:line="419" w:lineRule="exact"/>
        <w:ind w:left="433"/>
        <w:rPr>
          <w:rFonts w:ascii="STXingkai" w:eastAsia="STXingkai" w:hAnsi="STXingkai" w:cs="STXingkai"/>
        </w:rPr>
      </w:pPr>
      <w:r>
        <w:rPr>
          <w:spacing w:val="-13"/>
          <w:position w:val="2"/>
        </w:rPr>
        <w:t>5</w:t>
      </w:r>
      <w:r>
        <w:rPr>
          <w:spacing w:val="-13"/>
          <w:position w:val="2"/>
        </w:rPr>
        <w:t>、《钢结构施工手册</w:t>
      </w:r>
      <w:r>
        <w:rPr>
          <w:rFonts w:ascii="STXingkai" w:eastAsia="STXingkai" w:hAnsi="STXingkai" w:cs="STXingkai"/>
          <w:spacing w:val="-13"/>
          <w:position w:val="2"/>
        </w:rPr>
        <w:t>》</w:t>
      </w:r>
    </w:p>
    <w:p w:rsidR="009C16C0">
      <w:pPr>
        <w:pStyle w:val="BodyText"/>
        <w:spacing w:before="219" w:line="611" w:lineRule="exact"/>
        <w:ind w:left="433"/>
      </w:pPr>
      <w:r>
        <w:rPr>
          <w:spacing w:val="-6"/>
          <w:position w:val="25"/>
        </w:rPr>
        <w:t>6</w:t>
      </w:r>
      <w:r>
        <w:rPr>
          <w:spacing w:val="-6"/>
          <w:position w:val="25"/>
        </w:rPr>
        <w:t>、煤气管道焊接安装使用说明书。</w:t>
      </w:r>
    </w:p>
    <w:p w:rsidR="009C16C0">
      <w:pPr>
        <w:pStyle w:val="BodyText"/>
        <w:spacing w:before="1" w:line="219" w:lineRule="auto"/>
        <w:ind w:left="433"/>
      </w:pPr>
      <w:r>
        <w:rPr>
          <w:spacing w:val="-4"/>
        </w:rPr>
        <w:t>7</w:t>
      </w:r>
      <w:r>
        <w:rPr>
          <w:spacing w:val="-4"/>
        </w:rPr>
        <w:t>、现场实际施工视情而编制。</w:t>
      </w:r>
    </w:p>
    <w:p w:rsidR="009C16C0">
      <w:pPr>
        <w:pStyle w:val="BodyText"/>
        <w:spacing w:before="304" w:line="219" w:lineRule="auto"/>
        <w:ind w:left="27"/>
      </w:pPr>
      <w:r>
        <w:rPr>
          <w:b/>
          <w:bCs/>
          <w:spacing w:val="-12"/>
        </w:rPr>
        <w:t>二、工程概括</w:t>
      </w:r>
    </w:p>
    <w:p w:rsidR="009C16C0">
      <w:pPr>
        <w:pStyle w:val="BodyText"/>
        <w:spacing w:before="280" w:line="621" w:lineRule="exact"/>
        <w:ind w:right="24"/>
        <w:jc w:val="right"/>
      </w:pPr>
      <w:r>
        <w:rPr>
          <w:spacing w:val="10"/>
          <w:position w:val="26"/>
        </w:rPr>
        <w:t>本方案系水钢</w:t>
      </w:r>
      <w:r>
        <w:rPr>
          <w:spacing w:val="10"/>
          <w:position w:val="26"/>
        </w:rPr>
        <w:t>15</w:t>
      </w:r>
      <w:r>
        <w:rPr>
          <w:spacing w:val="10"/>
          <w:position w:val="26"/>
        </w:rPr>
        <w:t>万立煤气柜至</w:t>
      </w:r>
      <w:r>
        <w:rPr>
          <w:spacing w:val="10"/>
          <w:position w:val="26"/>
        </w:rPr>
        <w:t>6</w:t>
      </w:r>
      <w:r>
        <w:rPr>
          <w:spacing w:val="10"/>
          <w:position w:val="26"/>
        </w:rPr>
        <w:t>、</w:t>
      </w:r>
      <w:r>
        <w:rPr>
          <w:spacing w:val="10"/>
          <w:position w:val="26"/>
        </w:rPr>
        <w:t>7#</w:t>
      </w:r>
      <w:r>
        <w:rPr>
          <w:spacing w:val="10"/>
          <w:position w:val="26"/>
        </w:rPr>
        <w:t>烧结机煤气管道工</w:t>
      </w:r>
      <w:r>
        <w:rPr>
          <w:spacing w:val="9"/>
          <w:position w:val="26"/>
        </w:rPr>
        <w:t>程制作</w:t>
      </w:r>
    </w:p>
    <w:p w:rsidR="009C16C0">
      <w:pPr>
        <w:pStyle w:val="BodyText"/>
        <w:spacing w:line="219" w:lineRule="auto"/>
        <w:ind w:left="23"/>
      </w:pPr>
      <w:r>
        <w:rPr>
          <w:spacing w:val="-7"/>
        </w:rPr>
        <w:t>与安装，其要紧施工内容：</w:t>
      </w:r>
    </w:p>
    <w:p w:rsidR="009C16C0">
      <w:pPr>
        <w:pStyle w:val="BodyText"/>
        <w:spacing w:before="298" w:line="640" w:lineRule="exact"/>
        <w:ind w:right="62"/>
        <w:jc w:val="right"/>
      </w:pPr>
      <w:r>
        <w:rPr>
          <w:spacing w:val="-5"/>
          <w:position w:val="27"/>
        </w:rPr>
        <w:t>1</w:t>
      </w:r>
      <w:r>
        <w:rPr>
          <w:spacing w:val="-5"/>
          <w:position w:val="27"/>
        </w:rPr>
        <w:t>、管道、排水器、人孔、放散管、波纹补偿器、接地装置及其它</w:t>
      </w:r>
    </w:p>
    <w:p w:rsidR="009C16C0">
      <w:pPr>
        <w:pStyle w:val="BodyText"/>
        <w:spacing w:line="219" w:lineRule="auto"/>
        <w:ind w:left="23"/>
      </w:pPr>
      <w:r>
        <w:rPr>
          <w:spacing w:val="-3"/>
        </w:rPr>
        <w:t>零星构件等：图号：</w:t>
      </w:r>
      <w:r>
        <w:rPr>
          <w:spacing w:val="-3"/>
        </w:rPr>
        <w:t>17Q49</w:t>
      </w:r>
      <w:r>
        <w:rPr>
          <w:spacing w:val="-3"/>
        </w:rPr>
        <w:t>。</w:t>
      </w:r>
    </w:p>
    <w:p w:rsidR="009C16C0">
      <w:pPr>
        <w:pStyle w:val="BodyText"/>
        <w:spacing w:before="278" w:line="412" w:lineRule="auto"/>
        <w:ind w:left="83" w:right="40" w:firstLine="350"/>
        <w:rPr>
          <w:rFonts w:ascii="Times New Roman" w:eastAsia="Times New Roman" w:hAnsi="Times New Roman" w:cs="Times New Roman"/>
        </w:rPr>
      </w:pPr>
      <w:r>
        <w:rPr>
          <w:spacing w:val="4"/>
        </w:rPr>
        <w:t>本工程：管道为钢板冷弯卷制焊接管、管径分别为</w:t>
      </w:r>
      <w:r>
        <w:rPr>
          <w:spacing w:val="4"/>
        </w:rPr>
        <w:t>φ2620×8</w:t>
      </w:r>
      <w:r>
        <w:rPr>
          <w:spacing w:val="4"/>
        </w:rPr>
        <w:t>、</w:t>
      </w:r>
      <w:r>
        <w:rPr>
          <w:rFonts w:ascii="Times New Roman" w:eastAsia="Times New Roman" w:hAnsi="Times New Roman" w:cs="Times New Roman"/>
          <w:spacing w:val="4"/>
        </w:rPr>
        <w:t>φ1820×8</w:t>
      </w:r>
      <w:r>
        <w:rPr>
          <w:spacing w:val="4"/>
        </w:rPr>
        <w:t>、</w:t>
      </w:r>
      <w:r>
        <w:rPr>
          <w:spacing w:val="4"/>
        </w:rPr>
        <w:t xml:space="preserve"> φ1420×8</w:t>
      </w:r>
      <w:r>
        <w:rPr>
          <w:spacing w:val="4"/>
        </w:rPr>
        <w:t>管道总长度为</w:t>
      </w:r>
      <w:r>
        <w:rPr>
          <w:spacing w:val="4"/>
        </w:rPr>
        <w:t>1460</w:t>
      </w:r>
      <w:r>
        <w:rPr>
          <w:spacing w:val="4"/>
        </w:rPr>
        <w:t>米、其中</w:t>
      </w:r>
      <w:r>
        <w:rPr>
          <w:spacing w:val="4"/>
        </w:rPr>
        <w:t>φ2620×8</w:t>
      </w:r>
      <w:r>
        <w:rPr>
          <w:spacing w:val="4"/>
        </w:rPr>
        <w:t>为</w:t>
      </w:r>
      <w:r>
        <w:rPr>
          <w:spacing w:val="3"/>
        </w:rPr>
        <w:t>25</w:t>
      </w:r>
      <w:r>
        <w:rPr>
          <w:rFonts w:ascii="Times New Roman" w:eastAsia="Times New Roman" w:hAnsi="Times New Roman" w:cs="Times New Roman"/>
          <w:spacing w:val="3"/>
        </w:rPr>
        <w:t>8</w:t>
      </w:r>
    </w:p>
    <w:p w:rsidR="009C16C0">
      <w:pPr>
        <w:pStyle w:val="BodyText"/>
        <w:spacing w:line="219" w:lineRule="auto"/>
        <w:ind w:left="23"/>
      </w:pPr>
      <w:r>
        <w:rPr>
          <w:spacing w:val="12"/>
        </w:rPr>
        <w:t>米、</w:t>
      </w:r>
      <w:r>
        <w:rPr>
          <w:spacing w:val="12"/>
        </w:rPr>
        <w:t>φ1820×8</w:t>
      </w:r>
      <w:r>
        <w:rPr>
          <w:spacing w:val="12"/>
        </w:rPr>
        <w:t>约为</w:t>
      </w:r>
      <w:r>
        <w:rPr>
          <w:spacing w:val="12"/>
        </w:rPr>
        <w:t>1170</w:t>
      </w:r>
      <w:r>
        <w:rPr>
          <w:spacing w:val="12"/>
        </w:rPr>
        <w:t>米、</w:t>
      </w:r>
      <w:r>
        <w:rPr>
          <w:spacing w:val="12"/>
        </w:rPr>
        <w:t>φ1</w:t>
      </w:r>
      <w:r>
        <w:rPr>
          <w:spacing w:val="11"/>
        </w:rPr>
        <w:t>420×8</w:t>
      </w:r>
      <w:r>
        <w:rPr>
          <w:spacing w:val="11"/>
        </w:rPr>
        <w:t>为</w:t>
      </w:r>
      <w:r>
        <w:rPr>
          <w:spacing w:val="11"/>
        </w:rPr>
        <w:t>32</w:t>
      </w:r>
      <w:r>
        <w:rPr>
          <w:spacing w:val="11"/>
        </w:rPr>
        <w:t>米。</w:t>
      </w:r>
    </w:p>
    <w:p w:rsidR="009C16C0">
      <w:pPr>
        <w:pStyle w:val="BodyText"/>
        <w:spacing w:before="294" w:line="623" w:lineRule="exact"/>
        <w:ind w:right="42"/>
        <w:jc w:val="right"/>
      </w:pPr>
      <w:r>
        <w:rPr>
          <w:spacing w:val="9"/>
          <w:position w:val="26"/>
        </w:rPr>
        <w:t>氮气管道管径为</w:t>
      </w:r>
      <w:r>
        <w:rPr>
          <w:spacing w:val="9"/>
          <w:position w:val="26"/>
        </w:rPr>
        <w:t>φ89×4.5,</w:t>
      </w:r>
      <w:r>
        <w:rPr>
          <w:spacing w:val="9"/>
          <w:position w:val="26"/>
        </w:rPr>
        <w:t>管道长度为</w:t>
      </w:r>
      <w:r>
        <w:rPr>
          <w:spacing w:val="9"/>
          <w:position w:val="26"/>
        </w:rPr>
        <w:t>210</w:t>
      </w:r>
      <w:r>
        <w:rPr>
          <w:spacing w:val="9"/>
          <w:position w:val="26"/>
        </w:rPr>
        <w:t>米</w:t>
      </w:r>
      <w:r>
        <w:rPr>
          <w:spacing w:val="9"/>
          <w:position w:val="26"/>
        </w:rPr>
        <w:t>(</w:t>
      </w:r>
      <w:r>
        <w:rPr>
          <w:spacing w:val="9"/>
          <w:position w:val="26"/>
        </w:rPr>
        <w:t>接已安装完的</w:t>
      </w:r>
      <w:r>
        <w:rPr>
          <w:spacing w:val="9"/>
          <w:position w:val="26"/>
        </w:rPr>
        <w:t>φ</w:t>
      </w:r>
    </w:p>
    <w:p w:rsidR="009C16C0">
      <w:pPr>
        <w:pStyle w:val="BodyText"/>
        <w:spacing w:before="1" w:line="218" w:lineRule="auto"/>
        <w:ind w:left="23"/>
      </w:pPr>
      <w:r>
        <w:t>1220×8</w:t>
      </w:r>
      <w:r>
        <w:t>煤气管上部氮气管</w:t>
      </w:r>
      <w:r>
        <w:t>)</w:t>
      </w:r>
      <w:r>
        <w:t>。</w:t>
      </w:r>
    </w:p>
    <w:p w:rsidR="009C16C0">
      <w:pPr>
        <w:pStyle w:val="BodyText"/>
        <w:spacing w:before="290" w:line="415" w:lineRule="auto"/>
        <w:ind w:left="23" w:right="29" w:firstLine="410"/>
      </w:pPr>
      <w:r>
        <w:rPr>
          <w:spacing w:val="14"/>
        </w:rPr>
        <w:t>2</w:t>
      </w:r>
      <w:r>
        <w:rPr>
          <w:spacing w:val="14"/>
        </w:rPr>
        <w:t>、</w:t>
      </w:r>
      <w:r>
        <w:rPr>
          <w:spacing w:val="14"/>
        </w:rPr>
        <w:t>φ1820×8</w:t>
      </w:r>
      <w:r>
        <w:rPr>
          <w:spacing w:val="14"/>
        </w:rPr>
        <w:t>管道管托为</w:t>
      </w:r>
      <w:r>
        <w:rPr>
          <w:spacing w:val="14"/>
        </w:rPr>
        <w:t>68</w:t>
      </w:r>
      <w:r>
        <w:rPr>
          <w:spacing w:val="14"/>
        </w:rPr>
        <w:t>个、排水器</w:t>
      </w:r>
      <w:r>
        <w:rPr>
          <w:spacing w:val="14"/>
        </w:rPr>
        <w:t>2</w:t>
      </w:r>
      <w:r>
        <w:rPr>
          <w:spacing w:val="14"/>
        </w:rPr>
        <w:t>个、自由复式型波纹</w:t>
      </w:r>
      <w:r>
        <w:rPr>
          <w:spacing w:val="27"/>
        </w:rPr>
        <w:t>补偿器</w:t>
      </w:r>
      <w:r>
        <w:rPr>
          <w:spacing w:val="27"/>
        </w:rPr>
        <w:t>2</w:t>
      </w:r>
      <w:r>
        <w:rPr>
          <w:spacing w:val="27"/>
        </w:rPr>
        <w:t>个，防雷接地</w:t>
      </w:r>
      <w:r>
        <w:rPr>
          <w:spacing w:val="27"/>
        </w:rPr>
        <w:t>3</w:t>
      </w:r>
      <w:r>
        <w:rPr>
          <w:spacing w:val="27"/>
        </w:rPr>
        <w:t>组，放散装置</w:t>
      </w:r>
      <w:r>
        <w:rPr>
          <w:spacing w:val="27"/>
        </w:rPr>
        <w:t>4</w:t>
      </w:r>
      <w:r>
        <w:rPr>
          <w:spacing w:val="27"/>
        </w:rPr>
        <w:t>组，人孔</w:t>
      </w:r>
      <w:r>
        <w:rPr>
          <w:spacing w:val="27"/>
        </w:rPr>
        <w:t>(φ630×6)10</w:t>
      </w:r>
      <w:r>
        <w:rPr>
          <w:spacing w:val="13"/>
        </w:rPr>
        <w:t>个，其中吹扫人孔</w:t>
      </w:r>
      <w:r>
        <w:rPr>
          <w:spacing w:val="13"/>
        </w:rPr>
        <w:t>1</w:t>
      </w:r>
      <w:r>
        <w:rPr>
          <w:spacing w:val="13"/>
        </w:rPr>
        <w:t>个。</w:t>
      </w:r>
      <w:r>
        <w:rPr>
          <w:rFonts w:ascii="Times New Roman" w:eastAsia="Times New Roman" w:hAnsi="Times New Roman" w:cs="Times New Roman"/>
        </w:rPr>
        <w:t>GN</w:t>
      </w:r>
      <w:r>
        <w:rPr>
          <w:rFonts w:ascii="Times New Roman" w:eastAsia="Times New Roman" w:hAnsi="Times New Roman" w:cs="Times New Roman"/>
          <w:spacing w:val="13"/>
        </w:rPr>
        <w:t>1</w:t>
      </w:r>
      <w:r>
        <w:rPr>
          <w:spacing w:val="13"/>
        </w:rPr>
        <w:t>、</w:t>
      </w:r>
      <w:r>
        <w:rPr>
          <w:rFonts w:ascii="Times New Roman" w:eastAsia="Times New Roman" w:hAnsi="Times New Roman" w:cs="Times New Roman"/>
        </w:rPr>
        <w:t>HZ</w:t>
      </w:r>
      <w:r>
        <w:rPr>
          <w:rFonts w:ascii="Times New Roman" w:eastAsia="Times New Roman" w:hAnsi="Times New Roman" w:cs="Times New Roman"/>
          <w:spacing w:val="13"/>
        </w:rPr>
        <w:t>1</w:t>
      </w:r>
      <w:r>
        <w:rPr>
          <w:spacing w:val="13"/>
        </w:rPr>
        <w:t>支架为</w:t>
      </w:r>
      <w:r>
        <w:rPr>
          <w:spacing w:val="13"/>
        </w:rPr>
        <w:t>64</w:t>
      </w:r>
      <w:r>
        <w:rPr>
          <w:spacing w:val="13"/>
        </w:rPr>
        <w:t>个、其</w:t>
      </w:r>
      <w:r>
        <w:rPr>
          <w:spacing w:val="12"/>
        </w:rPr>
        <w:t>中固定支架</w:t>
      </w:r>
      <w:r>
        <w:rPr>
          <w:spacing w:val="12"/>
        </w:rPr>
        <w:t>4</w:t>
      </w:r>
    </w:p>
    <w:p w:rsidR="009C16C0">
      <w:pPr>
        <w:pStyle w:val="BodyText"/>
        <w:spacing w:before="1" w:line="218" w:lineRule="auto"/>
        <w:ind w:left="23"/>
      </w:pPr>
      <w:r>
        <w:rPr>
          <w:spacing w:val="10"/>
        </w:rPr>
        <w:t>个，滑动管托</w:t>
      </w:r>
      <w:r>
        <w:rPr>
          <w:spacing w:val="10"/>
        </w:rPr>
        <w:t>60</w:t>
      </w:r>
      <w:r>
        <w:rPr>
          <w:spacing w:val="10"/>
        </w:rPr>
        <w:t>个。氮气管道管托</w:t>
      </w:r>
      <w:r>
        <w:rPr>
          <w:spacing w:val="10"/>
        </w:rPr>
        <w:t>10</w:t>
      </w:r>
      <w:r>
        <w:rPr>
          <w:spacing w:val="10"/>
        </w:rPr>
        <w:t>个。</w:t>
      </w:r>
    </w:p>
    <w:p w:rsidR="009C16C0">
      <w:pPr>
        <w:spacing w:line="218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10" w:h="16840"/>
          <w:pgMar w:top="1431" w:right="1786" w:bottom="0" w:left="1786" w:header="0" w:footer="0" w:gutter="0"/>
          <w:cols w:space="720"/>
        </w:sectPr>
      </w:pPr>
    </w:p>
    <w:p w:rsidR="009C16C0">
      <w:pPr>
        <w:pStyle w:val="BodyText"/>
        <w:spacing w:before="140" w:line="414" w:lineRule="auto"/>
        <w:ind w:firstLine="440"/>
        <w:jc w:val="both"/>
      </w:pPr>
      <w:r>
        <w:rPr>
          <w:rFonts w:ascii="Times New Roman" w:eastAsia="Times New Roman" w:hAnsi="Times New Roman" w:cs="Times New Roman"/>
          <w:spacing w:val="-3"/>
        </w:rPr>
        <w:t>3</w:t>
      </w:r>
      <w:r>
        <w:rPr>
          <w:spacing w:val="-3"/>
        </w:rPr>
        <w:t>、</w:t>
      </w:r>
      <w:r>
        <w:rPr>
          <w:rFonts w:ascii="Times New Roman" w:eastAsia="Times New Roman" w:hAnsi="Times New Roman" w:cs="Times New Roman"/>
          <w:spacing w:val="-3"/>
        </w:rPr>
        <w:t>φ2620×8</w:t>
      </w:r>
      <w:r>
        <w:rPr>
          <w:spacing w:val="-3"/>
        </w:rPr>
        <w:t>、</w:t>
      </w:r>
      <w:r>
        <w:rPr>
          <w:rFonts w:ascii="Times New Roman" w:eastAsia="Times New Roman" w:hAnsi="Times New Roman" w:cs="Times New Roman"/>
          <w:spacing w:val="-3"/>
        </w:rPr>
        <w:t>φ1820×8</w:t>
      </w:r>
      <w:r>
        <w:rPr>
          <w:spacing w:val="-3"/>
        </w:rPr>
        <w:t>、</w:t>
      </w:r>
      <w:r>
        <w:rPr>
          <w:rFonts w:ascii="YouYuan" w:eastAsia="YouYuan" w:hAnsi="YouYuan" w:cs="YouYuan"/>
          <w:spacing w:val="-3"/>
        </w:rPr>
        <w:t>φ</w:t>
      </w:r>
      <w:r>
        <w:rPr>
          <w:spacing w:val="-3"/>
        </w:rPr>
        <w:t>1420×8</w:t>
      </w:r>
      <w:r>
        <w:rPr>
          <w:spacing w:val="-3"/>
        </w:rPr>
        <w:t>煤气管道弯头为钢板冷卷</w:t>
      </w:r>
      <w:r>
        <w:rPr>
          <w:spacing w:val="-5"/>
        </w:rPr>
        <w:t>制多块瓦焊接弯头，板厚与管道本体厚度相等，其规格为</w:t>
      </w:r>
      <w:r>
        <w:rPr>
          <w:spacing w:val="-6"/>
        </w:rPr>
        <w:t>φ1820×8</w:t>
      </w:r>
      <w:r>
        <w:rPr>
          <w:spacing w:val="-6"/>
        </w:rPr>
        <w:t>、</w:t>
      </w:r>
      <w:r>
        <w:rPr>
          <w:spacing w:val="-2"/>
        </w:rPr>
        <w:t>90.29°</w:t>
      </w:r>
      <w:r>
        <w:rPr>
          <w:spacing w:val="-2"/>
        </w:rPr>
        <w:t>为</w:t>
      </w:r>
      <w:r>
        <w:rPr>
          <w:spacing w:val="-2"/>
        </w:rPr>
        <w:t>10</w:t>
      </w:r>
      <w:r>
        <w:rPr>
          <w:spacing w:val="-2"/>
        </w:rPr>
        <w:t>个，</w:t>
      </w:r>
      <w:r>
        <w:rPr>
          <w:spacing w:val="-2"/>
        </w:rPr>
        <w:t>108.78°</w:t>
      </w:r>
      <w:r>
        <w:rPr>
          <w:spacing w:val="-2"/>
        </w:rPr>
        <w:t>为</w:t>
      </w:r>
      <w:r>
        <w:rPr>
          <w:spacing w:val="-2"/>
        </w:rPr>
        <w:t>2</w:t>
      </w:r>
      <w:r>
        <w:rPr>
          <w:spacing w:val="-2"/>
        </w:rPr>
        <w:t>个，</w:t>
      </w:r>
      <w:r>
        <w:rPr>
          <w:spacing w:val="-2"/>
        </w:rPr>
        <w:t>107.850</w:t>
      </w:r>
      <w:r>
        <w:rPr>
          <w:spacing w:val="-2"/>
        </w:rPr>
        <w:t>、</w:t>
      </w:r>
      <w:r>
        <w:rPr>
          <w:spacing w:val="-2"/>
        </w:rPr>
        <w:t>104.70°</w:t>
      </w:r>
      <w:r>
        <w:rPr>
          <w:spacing w:val="-2"/>
        </w:rPr>
        <w:t>各</w:t>
      </w:r>
      <w:r>
        <w:rPr>
          <w:spacing w:val="-2"/>
        </w:rPr>
        <w:t>1</w:t>
      </w:r>
      <w:r>
        <w:rPr>
          <w:spacing w:val="-2"/>
        </w:rPr>
        <w:t>个，</w:t>
      </w:r>
      <w:r>
        <w:rPr>
          <w:spacing w:val="-2"/>
        </w:rPr>
        <w:t>φ2620</w:t>
      </w:r>
      <w:r>
        <w:rPr>
          <w:spacing w:val="17"/>
        </w:rPr>
        <w:t>×8</w:t>
      </w:r>
      <w:r>
        <w:rPr>
          <w:spacing w:val="17"/>
        </w:rPr>
        <w:t>为</w:t>
      </w:r>
      <w:r>
        <w:rPr>
          <w:spacing w:val="17"/>
        </w:rPr>
        <w:t>4</w:t>
      </w:r>
      <w:r>
        <w:rPr>
          <w:spacing w:val="17"/>
        </w:rPr>
        <w:t>个，其中</w:t>
      </w:r>
      <w:r>
        <w:rPr>
          <w:spacing w:val="17"/>
        </w:rPr>
        <w:t>16°</w:t>
      </w:r>
      <w:r>
        <w:rPr>
          <w:spacing w:val="17"/>
        </w:rPr>
        <w:t>为</w:t>
      </w:r>
      <w:r>
        <w:rPr>
          <w:spacing w:val="17"/>
        </w:rPr>
        <w:t>2</w:t>
      </w:r>
      <w:r>
        <w:rPr>
          <w:spacing w:val="17"/>
        </w:rPr>
        <w:t>个，</w:t>
      </w:r>
      <w:r>
        <w:rPr>
          <w:spacing w:val="17"/>
        </w:rPr>
        <w:t>11°</w:t>
      </w:r>
      <w:r>
        <w:rPr>
          <w:spacing w:val="17"/>
        </w:rPr>
        <w:t>、</w:t>
      </w:r>
      <w:r>
        <w:rPr>
          <w:spacing w:val="17"/>
        </w:rPr>
        <w:t>13°</w:t>
      </w:r>
      <w:r>
        <w:rPr>
          <w:spacing w:val="17"/>
        </w:rPr>
        <w:t>、各</w:t>
      </w:r>
      <w:r>
        <w:rPr>
          <w:spacing w:val="17"/>
        </w:rPr>
        <w:t>1</w:t>
      </w:r>
      <w:r>
        <w:rPr>
          <w:spacing w:val="17"/>
        </w:rPr>
        <w:t>个，</w:t>
      </w:r>
      <w:r>
        <w:rPr>
          <w:spacing w:val="17"/>
        </w:rPr>
        <w:t>φ1420×8</w:t>
      </w:r>
      <w:r>
        <w:rPr>
          <w:spacing w:val="17"/>
        </w:rPr>
        <w:t>为</w:t>
      </w:r>
      <w:r>
        <w:rPr>
          <w:spacing w:val="9"/>
        </w:rPr>
        <w:t>7</w:t>
      </w:r>
      <w:r>
        <w:rPr>
          <w:spacing w:val="9"/>
        </w:rPr>
        <w:t>个，其中</w:t>
      </w:r>
      <w:r>
        <w:rPr>
          <w:spacing w:val="9"/>
        </w:rPr>
        <w:t>90°</w:t>
      </w:r>
      <w:r>
        <w:rPr>
          <w:spacing w:val="9"/>
        </w:rPr>
        <w:t>为</w:t>
      </w:r>
      <w:r>
        <w:rPr>
          <w:spacing w:val="9"/>
        </w:rPr>
        <w:t>5</w:t>
      </w:r>
      <w:r>
        <w:rPr>
          <w:spacing w:val="9"/>
        </w:rPr>
        <w:t>个、</w:t>
      </w:r>
      <w:r>
        <w:rPr>
          <w:spacing w:val="9"/>
        </w:rPr>
        <w:t>67°</w:t>
      </w:r>
      <w:r>
        <w:rPr>
          <w:spacing w:val="9"/>
        </w:rPr>
        <w:t>为</w:t>
      </w:r>
      <w:r>
        <w:rPr>
          <w:spacing w:val="9"/>
        </w:rPr>
        <w:t>2</w:t>
      </w:r>
      <w:r>
        <w:rPr>
          <w:spacing w:val="9"/>
        </w:rPr>
        <w:t>个，氮气管道弯头与新增煤气管道</w:t>
      </w:r>
    </w:p>
    <w:p w:rsidR="009C16C0">
      <w:pPr>
        <w:pStyle w:val="BodyText"/>
        <w:spacing w:line="219" w:lineRule="auto"/>
      </w:pPr>
      <w:r>
        <w:rPr>
          <w:spacing w:val="-10"/>
        </w:rPr>
        <w:t>弯头相等。</w:t>
      </w:r>
    </w:p>
    <w:p w:rsidR="009C16C0">
      <w:pPr>
        <w:pStyle w:val="BodyText"/>
        <w:spacing w:before="327" w:line="406" w:lineRule="auto"/>
        <w:ind w:right="107" w:firstLine="440"/>
        <w:jc w:val="both"/>
      </w:pPr>
      <w:r>
        <w:t>4</w:t>
      </w:r>
      <w:r>
        <w:t>、</w:t>
      </w:r>
      <w:r>
        <w:t>φ2620×8</w:t>
      </w:r>
      <w:r>
        <w:t>、</w:t>
      </w:r>
      <w:r>
        <w:t>φ1820×8</w:t>
      </w:r>
      <w:r>
        <w:t>、</w:t>
      </w:r>
      <w:r>
        <w:t>φ</w:t>
      </w:r>
      <w:r>
        <w:rPr>
          <w:spacing w:val="-1"/>
        </w:rPr>
        <w:t xml:space="preserve">1420×8 </w:t>
      </w:r>
      <w:r>
        <w:rPr>
          <w:spacing w:val="-1"/>
        </w:rPr>
        <w:t>煤气</w:t>
      </w:r>
      <w:r>
        <w:rPr>
          <w:spacing w:val="-1"/>
        </w:rPr>
        <w:t>管道、材质为</w:t>
      </w:r>
      <w:r>
        <w:rPr>
          <w:spacing w:val="-1"/>
        </w:rPr>
        <w:t xml:space="preserve"> Q235</w:t>
      </w:r>
      <w:r>
        <w:rPr>
          <w:spacing w:val="7"/>
        </w:rPr>
        <w:t>一</w:t>
      </w:r>
      <w:r>
        <w:rPr>
          <w:rFonts w:ascii="Times New Roman" w:eastAsia="Times New Roman" w:hAnsi="Times New Roman" w:cs="Times New Roman"/>
          <w:spacing w:val="7"/>
        </w:rPr>
        <w:t>B</w:t>
      </w:r>
      <w:r>
        <w:rPr>
          <w:spacing w:val="7"/>
        </w:rPr>
        <w:t>、输送介质为高炉煤气、设计温度</w:t>
      </w:r>
      <w:r>
        <w:rPr>
          <w:spacing w:val="7"/>
        </w:rPr>
        <w:t>≤80(℃)</w:t>
      </w:r>
      <w:r>
        <w:rPr>
          <w:spacing w:val="7"/>
        </w:rPr>
        <w:t>、最高工作压力为</w:t>
      </w:r>
    </w:p>
    <w:p w:rsidR="009C16C0">
      <w:pPr>
        <w:pStyle w:val="BodyText"/>
        <w:spacing w:line="183" w:lineRule="auto"/>
      </w:pPr>
      <w:r>
        <w:rPr>
          <w:rFonts w:ascii="Times New Roman" w:eastAsia="Times New Roman" w:hAnsi="Times New Roman" w:cs="Times New Roman"/>
          <w:spacing w:val="-2"/>
        </w:rPr>
        <w:t>0.01(MPa)</w:t>
      </w:r>
      <w:r>
        <w:rPr>
          <w:spacing w:val="-2"/>
        </w:rPr>
        <w:t>。</w:t>
      </w:r>
    </w:p>
    <w:p w:rsidR="009C16C0">
      <w:pPr>
        <w:spacing w:line="262" w:lineRule="auto"/>
      </w:pPr>
    </w:p>
    <w:p w:rsidR="009C16C0">
      <w:pPr>
        <w:pStyle w:val="BodyText"/>
        <w:spacing w:before="92" w:line="701" w:lineRule="exact"/>
        <w:ind w:left="440"/>
        <w:rPr>
          <w:rFonts w:ascii="Times New Roman" w:eastAsia="Times New Roman" w:hAnsi="Times New Roman" w:cs="Times New Roman"/>
        </w:rPr>
      </w:pPr>
      <w:r>
        <w:rPr>
          <w:spacing w:val="1"/>
          <w:position w:val="32"/>
        </w:rPr>
        <w:t>5</w:t>
      </w:r>
      <w:r>
        <w:rPr>
          <w:spacing w:val="1"/>
          <w:position w:val="32"/>
        </w:rPr>
        <w:t>、氮气管道设计压力为</w:t>
      </w:r>
      <w:r>
        <w:rPr>
          <w:spacing w:val="1"/>
          <w:position w:val="32"/>
        </w:rPr>
        <w:t>1.6(</w:t>
      </w:r>
      <w:r>
        <w:rPr>
          <w:position w:val="32"/>
        </w:rPr>
        <w:t>MPa</w:t>
      </w:r>
      <w:r>
        <w:rPr>
          <w:spacing w:val="1"/>
          <w:position w:val="32"/>
        </w:rPr>
        <w:t xml:space="preserve">),  </w:t>
      </w:r>
      <w:r>
        <w:rPr>
          <w:position w:val="32"/>
        </w:rPr>
        <w:t>材质</w:t>
      </w:r>
      <w:r>
        <w:rPr>
          <w:position w:val="32"/>
        </w:rPr>
        <w:t xml:space="preserve"> Q235—B,</w:t>
      </w:r>
      <w:r>
        <w:rPr>
          <w:position w:val="32"/>
        </w:rPr>
        <w:t>管径</w:t>
      </w:r>
      <w:r>
        <w:rPr>
          <w:position w:val="32"/>
        </w:rPr>
        <w:t>φ89</w:t>
      </w:r>
      <w:r>
        <w:rPr>
          <w:rFonts w:ascii="Times New Roman" w:eastAsia="Times New Roman" w:hAnsi="Times New Roman" w:cs="Times New Roman"/>
          <w:position w:val="32"/>
        </w:rPr>
        <w:t>×</w:t>
      </w:r>
    </w:p>
    <w:p w:rsidR="009C16C0">
      <w:pPr>
        <w:pStyle w:val="BodyText"/>
        <w:spacing w:before="1" w:line="182" w:lineRule="auto"/>
        <w:rPr>
          <w:sz w:val="23"/>
          <w:szCs w:val="23"/>
        </w:rPr>
      </w:pPr>
      <w:r>
        <w:rPr>
          <w:spacing w:val="-5"/>
          <w:sz w:val="23"/>
          <w:szCs w:val="23"/>
        </w:rPr>
        <w:t>4.5</w:t>
      </w:r>
      <w:r>
        <w:rPr>
          <w:spacing w:val="-5"/>
          <w:sz w:val="23"/>
          <w:szCs w:val="23"/>
        </w:rPr>
        <w:t>。</w:t>
      </w:r>
    </w:p>
    <w:p w:rsidR="009C16C0">
      <w:pPr>
        <w:pStyle w:val="BodyText"/>
        <w:spacing w:before="305" w:line="620" w:lineRule="exact"/>
        <w:jc w:val="right"/>
      </w:pPr>
      <w:r>
        <w:rPr>
          <w:spacing w:val="-6"/>
          <w:position w:val="26"/>
        </w:rPr>
        <w:t>6</w:t>
      </w:r>
      <w:r>
        <w:rPr>
          <w:spacing w:val="-6"/>
          <w:position w:val="26"/>
        </w:rPr>
        <w:t>、煤气管道安装线路从</w:t>
      </w:r>
      <w:r>
        <w:rPr>
          <w:rFonts w:ascii="Times New Roman" w:eastAsia="Times New Roman" w:hAnsi="Times New Roman" w:cs="Times New Roman"/>
          <w:spacing w:val="-6"/>
          <w:position w:val="26"/>
        </w:rPr>
        <w:t>N1</w:t>
      </w:r>
      <w:r>
        <w:rPr>
          <w:spacing w:val="-6"/>
          <w:position w:val="26"/>
        </w:rPr>
        <w:t>～</w:t>
      </w:r>
      <w:r>
        <w:rPr>
          <w:rFonts w:ascii="Times New Roman" w:eastAsia="Times New Roman" w:hAnsi="Times New Roman" w:cs="Times New Roman"/>
          <w:spacing w:val="-6"/>
          <w:position w:val="26"/>
        </w:rPr>
        <w:t>GN62</w:t>
      </w:r>
      <w:r>
        <w:rPr>
          <w:spacing w:val="-6"/>
          <w:position w:val="26"/>
        </w:rPr>
        <w:t>支架沿已安装完的</w:t>
      </w:r>
      <w:r>
        <w:rPr>
          <w:spacing w:val="-6"/>
          <w:position w:val="26"/>
        </w:rPr>
        <w:t>φ1220×8</w:t>
      </w:r>
      <w:r>
        <w:rPr>
          <w:spacing w:val="-6"/>
          <w:position w:val="26"/>
        </w:rPr>
        <w:t>、</w:t>
      </w:r>
    </w:p>
    <w:p w:rsidR="009C16C0">
      <w:pPr>
        <w:pStyle w:val="BodyText"/>
        <w:spacing w:before="1" w:line="219" w:lineRule="auto"/>
      </w:pPr>
      <w:r>
        <w:rPr>
          <w:spacing w:val="2"/>
        </w:rPr>
        <w:t>煤气管道上部管线安装，根据现场实际视情从</w:t>
      </w:r>
      <w:r>
        <w:rPr>
          <w:rFonts w:ascii="Times New Roman" w:eastAsia="Times New Roman" w:hAnsi="Times New Roman" w:cs="Times New Roman"/>
          <w:spacing w:val="2"/>
        </w:rPr>
        <w:t>N1</w:t>
      </w:r>
      <w:r>
        <w:rPr>
          <w:spacing w:val="2"/>
        </w:rPr>
        <w:t>至</w:t>
      </w:r>
      <w:r>
        <w:rPr>
          <w:spacing w:val="2"/>
        </w:rPr>
        <w:t>N75</w:t>
      </w:r>
      <w:r>
        <w:rPr>
          <w:spacing w:val="2"/>
        </w:rPr>
        <w:t>支架间能利</w:t>
      </w:r>
    </w:p>
    <w:p w:rsidR="009C16C0">
      <w:pPr>
        <w:pStyle w:val="BodyText"/>
        <w:spacing w:before="288" w:line="409" w:lineRule="auto"/>
        <w:ind w:right="80"/>
        <w:jc w:val="both"/>
      </w:pPr>
      <w:r>
        <w:rPr>
          <w:spacing w:val="-5"/>
        </w:rPr>
        <w:t>用汽车吊吊装的管段，只有</w:t>
      </w:r>
      <w:r>
        <w:rPr>
          <w:rFonts w:ascii="Times New Roman" w:eastAsia="Times New Roman" w:hAnsi="Times New Roman" w:cs="Times New Roman"/>
          <w:spacing w:val="-5"/>
        </w:rPr>
        <w:t xml:space="preserve">N1 </w:t>
      </w:r>
      <w:r>
        <w:rPr>
          <w:spacing w:val="-5"/>
        </w:rPr>
        <w:t>至</w:t>
      </w:r>
      <w:r>
        <w:rPr>
          <w:rFonts w:ascii="Times New Roman" w:eastAsia="Times New Roman" w:hAnsi="Times New Roman" w:cs="Times New Roman"/>
          <w:spacing w:val="-5"/>
        </w:rPr>
        <w:t>N8</w:t>
      </w:r>
      <w:r>
        <w:rPr>
          <w:spacing w:val="-5"/>
        </w:rPr>
        <w:t>支架间与</w:t>
      </w:r>
      <w:r>
        <w:rPr>
          <w:spacing w:val="-5"/>
        </w:rPr>
        <w:t xml:space="preserve">N23 </w:t>
      </w:r>
      <w:r>
        <w:rPr>
          <w:spacing w:val="-5"/>
        </w:rPr>
        <w:t>至</w:t>
      </w:r>
      <w:r>
        <w:rPr>
          <w:spacing w:val="-5"/>
        </w:rPr>
        <w:t>N46</w:t>
      </w:r>
      <w:r>
        <w:rPr>
          <w:spacing w:val="-5"/>
        </w:rPr>
        <w:t>支架段及</w:t>
      </w:r>
      <w:r>
        <w:rPr>
          <w:spacing w:val="-2"/>
        </w:rPr>
        <w:t>N66</w:t>
      </w:r>
      <w:r>
        <w:rPr>
          <w:spacing w:val="-2"/>
        </w:rPr>
        <w:t>至</w:t>
      </w:r>
      <w:r>
        <w:rPr>
          <w:spacing w:val="-2"/>
        </w:rPr>
        <w:t>N75</w:t>
      </w:r>
      <w:r>
        <w:rPr>
          <w:spacing w:val="-2"/>
        </w:rPr>
        <w:t>支架处，其余管段只能使用卷扬机、桅杆与手拉葫芦及人</w:t>
      </w:r>
    </w:p>
    <w:p w:rsidR="009C16C0">
      <w:pPr>
        <w:pStyle w:val="BodyText"/>
        <w:spacing w:line="220" w:lineRule="auto"/>
      </w:pPr>
      <w:r>
        <w:rPr>
          <w:spacing w:val="-8"/>
        </w:rPr>
        <w:t>工安装就位。</w:t>
      </w:r>
    </w:p>
    <w:p w:rsidR="009C16C0">
      <w:pPr>
        <w:pStyle w:val="BodyText"/>
        <w:spacing w:before="275" w:line="407" w:lineRule="auto"/>
        <w:ind w:right="50" w:firstLine="440"/>
        <w:jc w:val="both"/>
      </w:pPr>
      <w:r>
        <w:rPr>
          <w:rFonts w:ascii="Times New Roman" w:eastAsia="Times New Roman" w:hAnsi="Times New Roman" w:cs="Times New Roman"/>
          <w:spacing w:val="-3"/>
        </w:rPr>
        <w:t>7</w:t>
      </w:r>
      <w:r>
        <w:rPr>
          <w:spacing w:val="-3"/>
        </w:rPr>
        <w:t>、</w:t>
      </w:r>
      <w:r>
        <w:rPr>
          <w:rFonts w:ascii="Times New Roman" w:eastAsia="Times New Roman" w:hAnsi="Times New Roman" w:cs="Times New Roman"/>
          <w:spacing w:val="-3"/>
        </w:rPr>
        <w:t>φ2620×8</w:t>
      </w:r>
      <w:r>
        <w:rPr>
          <w:spacing w:val="-3"/>
        </w:rPr>
        <w:t>、</w:t>
      </w:r>
      <w:r>
        <w:rPr>
          <w:rFonts w:ascii="Times New Roman" w:eastAsia="Times New Roman" w:hAnsi="Times New Roman" w:cs="Times New Roman"/>
          <w:spacing w:val="-3"/>
        </w:rPr>
        <w:t>φ1820×8</w:t>
      </w:r>
      <w:r>
        <w:rPr>
          <w:spacing w:val="-3"/>
        </w:rPr>
        <w:t>、</w:t>
      </w:r>
      <w:r>
        <w:rPr>
          <w:rFonts w:ascii="STCaiyun" w:eastAsia="STCaiyun" w:hAnsi="STCaiyun" w:cs="STCaiyun"/>
          <w:spacing w:val="-3"/>
        </w:rPr>
        <w:t>φ</w:t>
      </w:r>
      <w:r>
        <w:rPr>
          <w:spacing w:val="-3"/>
        </w:rPr>
        <w:t>1420×8</w:t>
      </w:r>
      <w:r>
        <w:rPr>
          <w:spacing w:val="-3"/>
        </w:rPr>
        <w:t>煤气管道外部需安装加劲</w:t>
      </w:r>
      <w:r>
        <w:rPr>
          <w:spacing w:val="5"/>
        </w:rPr>
        <w:t>板，山上部分</w:t>
      </w:r>
      <w:r>
        <w:rPr>
          <w:spacing w:val="5"/>
        </w:rPr>
        <w:t>(</w:t>
      </w:r>
      <w:r>
        <w:rPr>
          <w:spacing w:val="5"/>
        </w:rPr>
        <w:t>减少拖拉阻力</w:t>
      </w:r>
      <w:r>
        <w:rPr>
          <w:spacing w:val="5"/>
        </w:rPr>
        <w:t>)</w:t>
      </w:r>
      <w:r>
        <w:rPr>
          <w:spacing w:val="5"/>
        </w:rPr>
        <w:t>待管道拖拉到位组对完后再进行加劲</w:t>
      </w:r>
    </w:p>
    <w:p w:rsidR="009C16C0">
      <w:pPr>
        <w:pStyle w:val="BodyText"/>
        <w:spacing w:before="1" w:line="218" w:lineRule="auto"/>
      </w:pPr>
      <w:r>
        <w:rPr>
          <w:spacing w:val="-2"/>
        </w:rPr>
        <w:t>板的安装，其余部分可在工厂内将加劲板一同安装。</w:t>
      </w:r>
    </w:p>
    <w:p w:rsidR="009C16C0">
      <w:pPr>
        <w:pStyle w:val="BodyText"/>
        <w:spacing w:before="308" w:line="409" w:lineRule="auto"/>
        <w:ind w:right="50" w:firstLine="440"/>
        <w:jc w:val="both"/>
      </w:pPr>
      <w:r>
        <w:rPr>
          <w:spacing w:val="-4"/>
        </w:rPr>
        <w:t>8</w:t>
      </w:r>
      <w:r>
        <w:rPr>
          <w:spacing w:val="-4"/>
        </w:rPr>
        <w:t>、煤气管道底漆为内、外红丹防锈漆二遍、面漆为沥青漆、氮气</w:t>
      </w:r>
      <w:r>
        <w:rPr>
          <w:spacing w:val="15"/>
        </w:rPr>
        <w:t>管道底漆红丹防锈漆二遍，面漆浅黄色调与漆二遍。焊接材料为</w:t>
      </w:r>
    </w:p>
    <w:p w:rsidR="009C16C0">
      <w:pPr>
        <w:pStyle w:val="BodyText"/>
        <w:spacing w:before="1" w:line="219" w:lineRule="auto"/>
      </w:pPr>
      <w:r>
        <w:rPr>
          <w:rFonts w:ascii="Arial" w:eastAsia="Arial" w:hAnsi="Arial" w:cs="Arial"/>
          <w:spacing w:val="-10"/>
        </w:rPr>
        <w:t>E4303</w:t>
      </w:r>
      <w:r>
        <w:rPr>
          <w:spacing w:val="-10"/>
        </w:rPr>
        <w:t>其特点如下：</w:t>
      </w:r>
    </w:p>
    <w:p w:rsidR="009C16C0">
      <w:pPr>
        <w:spacing w:line="219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10" w:h="16840"/>
          <w:pgMar w:top="1431" w:right="1761" w:bottom="0" w:left="1779" w:header="0" w:footer="0" w:gutter="0"/>
          <w:pgNumType w:start="2"/>
          <w:cols w:space="720"/>
        </w:sectPr>
      </w:pPr>
    </w:p>
    <w:p w:rsidR="009C16C0">
      <w:pPr>
        <w:pStyle w:val="BodyText"/>
        <w:spacing w:before="169" w:line="620" w:lineRule="exact"/>
        <w:jc w:val="right"/>
      </w:pPr>
      <w:r>
        <w:rPr>
          <w:spacing w:val="-6"/>
          <w:position w:val="26"/>
        </w:rPr>
        <w:t>(1)</w:t>
      </w:r>
      <w:r>
        <w:rPr>
          <w:spacing w:val="-6"/>
          <w:position w:val="26"/>
        </w:rPr>
        <w:t>本工程钢结构管道超长、管径超大与制作、安装场地的限制、</w:t>
      </w:r>
    </w:p>
    <w:p w:rsidR="009C16C0">
      <w:pPr>
        <w:pStyle w:val="BodyText"/>
        <w:spacing w:line="219" w:lineRule="auto"/>
        <w:ind w:left="23"/>
      </w:pPr>
      <w:r>
        <w:rPr>
          <w:spacing w:val="-3"/>
        </w:rPr>
        <w:t>给钢结构的制作运输、安装带来十分的困难。</w:t>
      </w:r>
    </w:p>
    <w:p w:rsidR="009C16C0">
      <w:pPr>
        <w:pStyle w:val="BodyText"/>
        <w:spacing w:before="296" w:line="409" w:lineRule="auto"/>
        <w:ind w:left="23" w:right="50" w:firstLine="570"/>
      </w:pPr>
      <w:r>
        <w:rPr>
          <w:spacing w:val="2"/>
        </w:rPr>
        <w:t>(2)</w:t>
      </w:r>
      <w:r>
        <w:rPr>
          <w:spacing w:val="2"/>
        </w:rPr>
        <w:t>本工程安装焊接技术要求高。且对构件号料、制作、堆放、</w:t>
      </w:r>
      <w:r>
        <w:rPr>
          <w:spacing w:val="-4"/>
        </w:rPr>
        <w:t>组装、焊接其</w:t>
      </w:r>
      <w:r>
        <w:rPr>
          <w:spacing w:val="-4"/>
        </w:rPr>
        <w:t>为重要，根据管道的安装技术要求，支架的标</w:t>
      </w:r>
      <w:r>
        <w:rPr>
          <w:spacing w:val="-5"/>
        </w:rPr>
        <w:t>高，垂直</w:t>
      </w:r>
    </w:p>
    <w:p w:rsidR="009C16C0">
      <w:pPr>
        <w:pStyle w:val="BodyText"/>
        <w:spacing w:line="219" w:lineRule="auto"/>
        <w:ind w:left="23"/>
      </w:pPr>
      <w:r>
        <w:rPr>
          <w:spacing w:val="-2"/>
        </w:rPr>
        <w:t>度，管道的错边量，水平度等都要操纵在规</w:t>
      </w:r>
      <w:r>
        <w:rPr>
          <w:spacing w:val="-3"/>
        </w:rPr>
        <w:t>范以内。</w:t>
      </w:r>
    </w:p>
    <w:p w:rsidR="009C16C0">
      <w:pPr>
        <w:pStyle w:val="BodyText"/>
        <w:spacing w:before="297" w:line="409" w:lineRule="auto"/>
        <w:ind w:left="23" w:right="70" w:firstLine="570"/>
      </w:pPr>
      <w:r>
        <w:rPr>
          <w:spacing w:val="1"/>
        </w:rPr>
        <w:t>(3)</w:t>
      </w:r>
      <w:r>
        <w:rPr>
          <w:spacing w:val="1"/>
        </w:rPr>
        <w:t>工期短。本工程钢结构安装均需要总包、项目部积极协调，</w:t>
      </w:r>
      <w:r>
        <w:rPr>
          <w:spacing w:val="-5"/>
        </w:rPr>
        <w:t>与之相邻施工单位的配合，但给予的组对吊安装时间少。在较短的时</w:t>
      </w:r>
    </w:p>
    <w:p w:rsidR="009C16C0">
      <w:pPr>
        <w:pStyle w:val="BodyText"/>
        <w:spacing w:line="219" w:lineRule="auto"/>
        <w:ind w:left="23"/>
      </w:pPr>
      <w:r>
        <w:rPr>
          <w:spacing w:val="-4"/>
        </w:rPr>
        <w:t>间与有限的空间范围内吊安装，组织与协调十分困难。</w:t>
      </w:r>
    </w:p>
    <w:p w:rsidR="009C16C0">
      <w:pPr>
        <w:pStyle w:val="BodyText"/>
        <w:spacing w:before="307" w:line="409" w:lineRule="auto"/>
        <w:ind w:left="23" w:right="103" w:firstLine="570"/>
      </w:pPr>
      <w:r>
        <w:t>(4)</w:t>
      </w:r>
      <w:r>
        <w:t>施工条件。本工程属于新建搬迁工程，大部分管段线路为山</w:t>
      </w:r>
      <w:r>
        <w:rPr>
          <w:spacing w:val="-4"/>
        </w:rPr>
        <w:t>体上与山洼间汽车吊与运输车辆根本无法进</w:t>
      </w:r>
      <w:r>
        <w:rPr>
          <w:spacing w:val="-5"/>
        </w:rPr>
        <w:t>场，与吊车需占道在公路</w:t>
      </w:r>
      <w:r>
        <w:rPr>
          <w:spacing w:val="-4"/>
        </w:rPr>
        <w:t>边吊装与地面组对管道时需要总包、项目部及有关部</w:t>
      </w:r>
      <w:r>
        <w:rPr>
          <w:spacing w:val="-5"/>
        </w:rPr>
        <w:t>门积极协调，若</w:t>
      </w:r>
      <w:r>
        <w:rPr>
          <w:spacing w:val="4"/>
        </w:rPr>
        <w:t>与土建施工队伍形成交叉作业与给运料车辆与大型吊车进场线路带</w:t>
      </w:r>
      <w:r>
        <w:rPr>
          <w:spacing w:val="-5"/>
        </w:rPr>
        <w:t>来困难时需碎石铺垫、同时得到有关部门积极配合协调，、土建</w:t>
      </w:r>
      <w:r>
        <w:rPr>
          <w:spacing w:val="-6"/>
        </w:rPr>
        <w:t>工程</w:t>
      </w:r>
      <w:r>
        <w:rPr>
          <w:spacing w:val="-5"/>
        </w:rPr>
        <w:t>施工所剩泥沙、与架管等弃物的清场、推平，施工电源点的指定。因制作场地拥挤部分成品管道务必运往现场临时堆放，必定要发生二次</w:t>
      </w:r>
    </w:p>
    <w:p w:rsidR="009C16C0">
      <w:pPr>
        <w:pStyle w:val="BodyText"/>
        <w:spacing w:line="220" w:lineRule="auto"/>
        <w:ind w:left="23"/>
      </w:pPr>
      <w:r>
        <w:rPr>
          <w:spacing w:val="-12"/>
        </w:rPr>
        <w:t>倒运。</w:t>
      </w:r>
    </w:p>
    <w:p w:rsidR="009C16C0">
      <w:pPr>
        <w:pStyle w:val="BodyText"/>
        <w:spacing w:before="322" w:line="416" w:lineRule="auto"/>
        <w:ind w:left="23" w:right="124" w:firstLine="570"/>
      </w:pPr>
      <w:r>
        <w:rPr>
          <w:spacing w:val="-1"/>
        </w:rPr>
        <w:t>(5)</w:t>
      </w:r>
      <w:r>
        <w:rPr>
          <w:spacing w:val="-1"/>
        </w:rPr>
        <w:t>临时设时。本工程煤气管道施工线路长且分散，给材料与零</w:t>
      </w:r>
      <w:r>
        <w:rPr>
          <w:spacing w:val="-5"/>
        </w:rPr>
        <w:t>星构件的规类堆放与施工极具的看守带来很大的困难，因此现场施工区域需设多点值班打更人员，施工班组休息室、打更室、机具设备室</w:t>
      </w:r>
    </w:p>
    <w:p w:rsidR="009C16C0">
      <w:pPr>
        <w:pStyle w:val="BodyText"/>
        <w:spacing w:line="219" w:lineRule="auto"/>
        <w:ind w:left="23"/>
      </w:pPr>
      <w:r>
        <w:rPr>
          <w:spacing w:val="-9"/>
        </w:rPr>
        <w:t>需用钢制工棚，每个打更班设立</w:t>
      </w:r>
      <w:r>
        <w:rPr>
          <w:spacing w:val="-9"/>
        </w:rPr>
        <w:t>2</w:t>
      </w:r>
      <w:r>
        <w:rPr>
          <w:spacing w:val="-9"/>
        </w:rPr>
        <w:t>人。</w:t>
      </w:r>
    </w:p>
    <w:p w:rsidR="009C16C0">
      <w:pPr>
        <w:pStyle w:val="BodyText"/>
        <w:spacing w:before="277" w:line="620" w:lineRule="exact"/>
        <w:ind w:right="84"/>
        <w:jc w:val="right"/>
      </w:pPr>
      <w:r>
        <w:rPr>
          <w:spacing w:val="-23"/>
          <w:position w:val="26"/>
        </w:rPr>
        <w:t>鉴于上述情况，为把握施工接点、合理组织，统筹布置，准确施工本</w:t>
      </w:r>
    </w:p>
    <w:p w:rsidR="009C16C0">
      <w:pPr>
        <w:pStyle w:val="BodyText"/>
        <w:spacing w:before="1" w:line="218" w:lineRule="auto"/>
        <w:ind w:left="23"/>
      </w:pPr>
      <w:r>
        <w:rPr>
          <w:spacing w:val="-6"/>
        </w:rPr>
        <w:t>工程的钢结构。特编制本方案。</w:t>
      </w:r>
    </w:p>
    <w:p w:rsidR="009C16C0">
      <w:pPr>
        <w:spacing w:line="218" w:lineRule="auto"/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pgSz w:w="11910" w:h="16840"/>
          <w:pgMar w:top="1431" w:right="1720" w:bottom="0" w:left="1786" w:header="0" w:footer="0" w:gutter="0"/>
          <w:pgNumType w:start="3"/>
          <w:cols w:space="720"/>
        </w:sectPr>
      </w:pPr>
    </w:p>
    <w:p w:rsidR="009C16C0">
      <w:pPr>
        <w:pStyle w:val="BodyText"/>
        <w:spacing w:before="177" w:line="220" w:lineRule="auto"/>
        <w:ind w:left="17"/>
        <w:outlineLvl w:val="0"/>
      </w:pPr>
      <w:r>
        <w:rPr>
          <w:b/>
          <w:bCs/>
          <w:spacing w:val="-10"/>
        </w:rPr>
        <w:t>三、施工前准备工作：</w:t>
      </w:r>
    </w:p>
    <w:p w:rsidR="009C16C0">
      <w:pPr>
        <w:pStyle w:val="BodyText"/>
        <w:spacing w:before="279" w:line="219" w:lineRule="auto"/>
        <w:ind w:left="743"/>
      </w:pPr>
      <w:r>
        <w:rPr>
          <w:spacing w:val="-22"/>
        </w:rPr>
        <w:t>3.1</w:t>
      </w:r>
      <w:r>
        <w:rPr>
          <w:spacing w:val="-22"/>
        </w:rPr>
        <w:t>技术准备：</w:t>
      </w:r>
    </w:p>
    <w:p w:rsidR="009C16C0">
      <w:pPr>
        <w:pStyle w:val="BodyText"/>
        <w:spacing w:before="294" w:line="409" w:lineRule="auto"/>
        <w:ind w:left="13" w:right="44" w:firstLine="580"/>
      </w:pPr>
      <w:r>
        <w:rPr>
          <w:spacing w:val="-9"/>
        </w:rPr>
        <w:t>3.1.1</w:t>
      </w:r>
      <w:r>
        <w:rPr>
          <w:spacing w:val="-9"/>
        </w:rPr>
        <w:t>、熟悉、审查工程图纸与有关资料，施工前</w:t>
      </w:r>
      <w:r>
        <w:rPr>
          <w:spacing w:val="-10"/>
        </w:rPr>
        <w:t>要认真批阅图纸</w:t>
      </w:r>
      <w:r>
        <w:rPr>
          <w:spacing w:val="-4"/>
        </w:rPr>
        <w:t>及其它技术文件，并进行专业与专业之间的图纸会审，</w:t>
      </w:r>
      <w:r>
        <w:rPr>
          <w:spacing w:val="-5"/>
        </w:rPr>
        <w:t>确认以上图纸</w:t>
      </w:r>
      <w:r>
        <w:rPr>
          <w:spacing w:val="-4"/>
        </w:rPr>
        <w:t>与技术文件能保证施工的要求，掌握工程结构与构造上的特点，</w:t>
      </w:r>
      <w:r>
        <w:rPr>
          <w:spacing w:val="-5"/>
        </w:rPr>
        <w:t>熟悉</w:t>
      </w:r>
      <w:r>
        <w:rPr>
          <w:spacing w:val="-4"/>
        </w:rPr>
        <w:t>设计意图，发现问题，消灭图纸上的差错，熟悉总图布</w:t>
      </w:r>
      <w:r>
        <w:rPr>
          <w:spacing w:val="-5"/>
        </w:rPr>
        <w:t>置，各单项工</w:t>
      </w:r>
      <w:r>
        <w:rPr>
          <w:spacing w:val="-4"/>
        </w:rPr>
        <w:t>程在工艺流程与配套投产上的相互关系，熟悉设计上的</w:t>
      </w:r>
      <w:r>
        <w:rPr>
          <w:spacing w:val="-5"/>
        </w:rPr>
        <w:t>新结构，新工艺，特殊材料与专用设备等方面施工有无困</w:t>
      </w:r>
      <w:r>
        <w:rPr>
          <w:spacing w:val="-6"/>
        </w:rPr>
        <w:t>难，施工条件与能力能否</w:t>
      </w:r>
      <w:r>
        <w:rPr>
          <w:spacing w:val="-4"/>
        </w:rPr>
        <w:t>满足设计的要求，调查研究，收集必要的资料</w:t>
      </w:r>
      <w:r>
        <w:rPr>
          <w:spacing w:val="-5"/>
        </w:rPr>
        <w:t>，这些资料包含自然条</w:t>
      </w:r>
      <w:r>
        <w:rPr>
          <w:spacing w:val="-4"/>
        </w:rPr>
        <w:t>件与当地的技</w:t>
      </w:r>
      <w:r>
        <w:rPr>
          <w:spacing w:val="-4"/>
        </w:rPr>
        <w:t>术经济资料，诸如气象条件，交通运输</w:t>
      </w:r>
      <w:r>
        <w:rPr>
          <w:spacing w:val="-5"/>
        </w:rPr>
        <w:t>条件，地方材料</w:t>
      </w:r>
    </w:p>
    <w:p w:rsidR="009C16C0">
      <w:pPr>
        <w:pStyle w:val="BodyText"/>
        <w:spacing w:line="219" w:lineRule="auto"/>
        <w:ind w:left="13"/>
      </w:pPr>
      <w:r>
        <w:rPr>
          <w:spacing w:val="-12"/>
        </w:rPr>
        <w:t>与加工能力等。</w:t>
      </w:r>
    </w:p>
    <w:p w:rsidR="009C16C0">
      <w:pPr>
        <w:pStyle w:val="BodyText"/>
        <w:spacing w:before="326" w:line="642" w:lineRule="exact"/>
        <w:ind w:right="46"/>
        <w:jc w:val="right"/>
      </w:pPr>
      <w:r>
        <w:rPr>
          <w:spacing w:val="-9"/>
          <w:position w:val="27"/>
        </w:rPr>
        <w:t>3.1.2</w:t>
      </w:r>
      <w:r>
        <w:rPr>
          <w:spacing w:val="-9"/>
          <w:position w:val="27"/>
        </w:rPr>
        <w:t>、编制施工组织设计，操纵好本区域的施工进</w:t>
      </w:r>
      <w:r>
        <w:rPr>
          <w:spacing w:val="-10"/>
          <w:position w:val="27"/>
        </w:rPr>
        <w:t>度，注意施工</w:t>
      </w:r>
    </w:p>
    <w:p w:rsidR="009C16C0">
      <w:pPr>
        <w:pStyle w:val="BodyText"/>
        <w:spacing w:line="220" w:lineRule="auto"/>
        <w:ind w:left="13"/>
      </w:pPr>
      <w:r>
        <w:rPr>
          <w:spacing w:val="-3"/>
        </w:rPr>
        <w:t>班组的协调配合，减少施工过程中各环节所受到的</w:t>
      </w:r>
      <w:r>
        <w:rPr>
          <w:spacing w:val="-4"/>
        </w:rPr>
        <w:t>影响。</w:t>
      </w:r>
    </w:p>
    <w:p w:rsidR="009C16C0">
      <w:pPr>
        <w:pStyle w:val="BodyText"/>
        <w:spacing w:before="276" w:line="219" w:lineRule="auto"/>
        <w:ind w:left="593"/>
      </w:pPr>
      <w:r>
        <w:rPr>
          <w:spacing w:val="-13"/>
        </w:rPr>
        <w:t>3.1.3</w:t>
      </w:r>
      <w:r>
        <w:rPr>
          <w:spacing w:val="-13"/>
        </w:rPr>
        <w:t>、编制构件的进场计划。</w:t>
      </w:r>
    </w:p>
    <w:p w:rsidR="009C16C0">
      <w:pPr>
        <w:pStyle w:val="BodyText"/>
        <w:spacing w:before="298" w:line="220" w:lineRule="auto"/>
        <w:ind w:left="593"/>
      </w:pPr>
      <w:r>
        <w:rPr>
          <w:spacing w:val="-8"/>
        </w:rPr>
        <w:t>3.2</w:t>
      </w:r>
      <w:r>
        <w:rPr>
          <w:spacing w:val="-8"/>
        </w:rPr>
        <w:t>现场施工准备：</w:t>
      </w:r>
    </w:p>
    <w:p w:rsidR="009C16C0">
      <w:pPr>
        <w:pStyle w:val="BodyText"/>
        <w:spacing w:before="285" w:line="630" w:lineRule="exact"/>
        <w:ind w:right="50"/>
        <w:jc w:val="right"/>
      </w:pPr>
      <w:r>
        <w:rPr>
          <w:spacing w:val="-9"/>
          <w:position w:val="26"/>
        </w:rPr>
        <w:t>3.2.1</w:t>
      </w:r>
      <w:r>
        <w:rPr>
          <w:spacing w:val="-9"/>
          <w:position w:val="26"/>
        </w:rPr>
        <w:t>、清除工程现场的施工障碍与平整场地</w:t>
      </w:r>
      <w:r>
        <w:rPr>
          <w:spacing w:val="-10"/>
          <w:position w:val="26"/>
        </w:rPr>
        <w:t>，修筑道路，接通施</w:t>
      </w:r>
    </w:p>
    <w:p w:rsidR="009C16C0">
      <w:pPr>
        <w:pStyle w:val="BodyText"/>
        <w:spacing w:before="1" w:line="219" w:lineRule="auto"/>
        <w:ind w:left="13"/>
      </w:pPr>
      <w:r>
        <w:rPr>
          <w:spacing w:val="-7"/>
        </w:rPr>
        <w:t>工用水，用电。</w:t>
      </w:r>
    </w:p>
    <w:p w:rsidR="009C16C0">
      <w:pPr>
        <w:pStyle w:val="BodyText"/>
        <w:spacing w:before="287" w:line="630" w:lineRule="exact"/>
        <w:ind w:right="40"/>
        <w:jc w:val="right"/>
      </w:pPr>
      <w:r>
        <w:rPr>
          <w:spacing w:val="-9"/>
          <w:position w:val="26"/>
        </w:rPr>
        <w:t>3.2.2</w:t>
      </w:r>
      <w:r>
        <w:rPr>
          <w:spacing w:val="-9"/>
          <w:position w:val="26"/>
        </w:rPr>
        <w:t>、准备施工用的大型临时设施，大型临时设施包含钢构件的</w:t>
      </w:r>
    </w:p>
    <w:p w:rsidR="009C16C0">
      <w:pPr>
        <w:pStyle w:val="BodyText"/>
        <w:spacing w:before="1" w:line="219" w:lineRule="auto"/>
        <w:ind w:left="13"/>
      </w:pPr>
      <w:r>
        <w:rPr>
          <w:spacing w:val="-4"/>
        </w:rPr>
        <w:t>组装平台，公用设施，生活设施等，能满足施工要求。</w:t>
      </w:r>
    </w:p>
    <w:p w:rsidR="009C16C0">
      <w:pPr>
        <w:pStyle w:val="BodyText"/>
        <w:spacing w:before="286" w:line="409" w:lineRule="auto"/>
        <w:ind w:left="13" w:right="13" w:firstLine="580"/>
      </w:pPr>
      <w:r>
        <w:rPr>
          <w:spacing w:val="-9"/>
        </w:rPr>
        <w:t>3.2.3</w:t>
      </w:r>
      <w:r>
        <w:rPr>
          <w:spacing w:val="-9"/>
        </w:rPr>
        <w:t>、本钢结构、管道制作分两个场地进行，</w:t>
      </w:r>
      <w:r>
        <w:rPr>
          <w:spacing w:val="-10"/>
        </w:rPr>
        <w:t>以工厂制作场地为</w:t>
      </w:r>
      <w:r>
        <w:rPr>
          <w:spacing w:val="6"/>
        </w:rPr>
        <w:t>主场地及</w:t>
      </w:r>
      <w:r>
        <w:rPr>
          <w:spacing w:val="6"/>
        </w:rPr>
        <w:t>18</w:t>
      </w:r>
      <w:r>
        <w:rPr>
          <w:spacing w:val="6"/>
        </w:rPr>
        <w:t>米跨与</w:t>
      </w:r>
      <w:r>
        <w:rPr>
          <w:spacing w:val="6"/>
        </w:rPr>
        <w:t>21</w:t>
      </w:r>
      <w:r>
        <w:rPr>
          <w:spacing w:val="6"/>
        </w:rPr>
        <w:t>跨。现场管道组对场地以管道沿线地面组对，</w:t>
      </w:r>
    </w:p>
    <w:p w:rsidR="009C16C0">
      <w:pPr>
        <w:pStyle w:val="BodyText"/>
        <w:spacing w:before="1" w:line="219" w:lineRule="auto"/>
        <w:ind w:left="13"/>
      </w:pPr>
      <w:r>
        <w:rPr>
          <w:spacing w:val="-4"/>
        </w:rPr>
        <w:t>但在组对时务必根据支架间的跨度进行组对。</w:t>
      </w:r>
    </w:p>
    <w:p w:rsidR="009C16C0">
      <w:pPr>
        <w:spacing w:line="219" w:lineRule="auto"/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pgSz w:w="11910" w:h="16840"/>
          <w:pgMar w:top="1431" w:right="1786" w:bottom="0" w:left="1786" w:header="0" w:footer="0" w:gutter="0"/>
          <w:pgNumType w:start="4"/>
          <w:cols w:space="720"/>
        </w:sectPr>
      </w:pPr>
    </w:p>
    <w:p w:rsidR="009C16C0">
      <w:pPr>
        <w:pStyle w:val="BodyText"/>
        <w:spacing w:before="171" w:line="221" w:lineRule="auto"/>
        <w:ind w:left="574"/>
      </w:pPr>
      <w:r>
        <w:rPr>
          <w:spacing w:val="-9"/>
        </w:rPr>
        <w:t>3.3</w:t>
      </w:r>
      <w:r>
        <w:rPr>
          <w:spacing w:val="-9"/>
        </w:rPr>
        <w:t>物资准备：</w:t>
      </w:r>
    </w:p>
    <w:p w:rsidR="009C16C0">
      <w:pPr>
        <w:pStyle w:val="BodyText"/>
        <w:spacing w:before="292" w:line="409" w:lineRule="auto"/>
        <w:ind w:left="4" w:right="88" w:firstLine="570"/>
      </w:pPr>
      <w:r>
        <w:rPr>
          <w:spacing w:val="-6"/>
        </w:rPr>
        <w:t>施工材料与施工机具的准备，根据施工要求，提出施工用材与构</w:t>
      </w:r>
      <w:r>
        <w:rPr>
          <w:spacing w:val="-4"/>
        </w:rPr>
        <w:t>件的进场计划，构件进场后要进行检验，保证</w:t>
      </w:r>
      <w:r>
        <w:rPr>
          <w:spacing w:val="-5"/>
        </w:rPr>
        <w:t>质量，规格与数量符合</w:t>
      </w:r>
    </w:p>
    <w:p w:rsidR="009C16C0">
      <w:pPr>
        <w:pStyle w:val="BodyText"/>
        <w:spacing w:line="219" w:lineRule="auto"/>
        <w:ind w:left="4"/>
      </w:pPr>
      <w:r>
        <w:rPr>
          <w:spacing w:val="-4"/>
        </w:rPr>
        <w:t>设计要求，符合技术规范标准。</w:t>
      </w:r>
    </w:p>
    <w:p w:rsidR="009C16C0">
      <w:pPr>
        <w:pStyle w:val="BodyText"/>
        <w:spacing w:before="295" w:line="219" w:lineRule="auto"/>
        <w:ind w:left="574"/>
      </w:pPr>
      <w:r>
        <w:rPr>
          <w:rFonts w:ascii="Times New Roman" w:eastAsia="Times New Roman" w:hAnsi="Times New Roman" w:cs="Times New Roman"/>
          <w:spacing w:val="-2"/>
        </w:rPr>
        <w:t xml:space="preserve">3.4 </w:t>
      </w:r>
      <w:r>
        <w:rPr>
          <w:spacing w:val="-2"/>
        </w:rPr>
        <w:t>施工机具与人员的准备：</w:t>
      </w:r>
    </w:p>
    <w:p w:rsidR="009C16C0">
      <w:pPr>
        <w:pStyle w:val="BodyText"/>
        <w:spacing w:before="289" w:line="640" w:lineRule="exact"/>
        <w:ind w:right="86"/>
        <w:jc w:val="right"/>
      </w:pPr>
      <w:r>
        <w:rPr>
          <w:spacing w:val="-9"/>
          <w:position w:val="27"/>
        </w:rPr>
        <w:t>3.4.1</w:t>
      </w:r>
      <w:r>
        <w:rPr>
          <w:spacing w:val="-9"/>
          <w:position w:val="27"/>
        </w:rPr>
        <w:t>、根据劳动力需用量计划组织施工力量，对职工进行技术交</w:t>
      </w:r>
    </w:p>
    <w:p w:rsidR="009C16C0">
      <w:pPr>
        <w:pStyle w:val="BodyText"/>
        <w:spacing w:before="1" w:line="219" w:lineRule="auto"/>
        <w:ind w:left="4"/>
      </w:pPr>
      <w:r>
        <w:rPr>
          <w:spacing w:val="-4"/>
        </w:rPr>
        <w:t>底与安全教育。对特殊工种要进行预先技术培训工作。</w:t>
      </w:r>
    </w:p>
    <w:p w:rsidR="009C16C0">
      <w:pPr>
        <w:pStyle w:val="BodyText"/>
        <w:spacing w:before="276" w:line="630" w:lineRule="exact"/>
        <w:jc w:val="right"/>
      </w:pPr>
      <w:r>
        <w:rPr>
          <w:spacing w:val="-15"/>
          <w:position w:val="26"/>
        </w:rPr>
        <w:t>3.4.2</w:t>
      </w:r>
      <w:r>
        <w:rPr>
          <w:spacing w:val="-15"/>
          <w:position w:val="26"/>
        </w:rPr>
        <w:t>、根据网络计划与施工总体部署，合理配置与租赁施工机具，</w:t>
      </w:r>
    </w:p>
    <w:p w:rsidR="009C16C0">
      <w:pPr>
        <w:pStyle w:val="BodyText"/>
        <w:spacing w:before="1" w:line="218" w:lineRule="auto"/>
        <w:ind w:left="4"/>
      </w:pPr>
      <w:r>
        <w:rPr>
          <w:spacing w:val="-4"/>
        </w:rPr>
        <w:t>合理安排进场时间，高准备而灵活地使用机具。</w:t>
      </w:r>
    </w:p>
    <w:p w:rsidR="009C16C0">
      <w:pPr>
        <w:pStyle w:val="BodyText"/>
        <w:spacing w:before="310" w:line="409" w:lineRule="auto"/>
        <w:ind w:left="4" w:right="89" w:firstLine="570"/>
      </w:pPr>
      <w:r>
        <w:rPr>
          <w:spacing w:val="5"/>
        </w:rPr>
        <w:t>要紧施工程序：支架复测</w:t>
      </w:r>
      <w:r>
        <w:rPr>
          <w:spacing w:val="5"/>
        </w:rPr>
        <w:t>(</w:t>
      </w:r>
      <w:r>
        <w:rPr>
          <w:spacing w:val="5"/>
        </w:rPr>
        <w:t>标高、跨距</w:t>
      </w:r>
      <w:r>
        <w:rPr>
          <w:spacing w:val="5"/>
        </w:rPr>
        <w:t>)——</w:t>
      </w:r>
      <w:r>
        <w:rPr>
          <w:spacing w:val="5"/>
        </w:rPr>
        <w:t>管道组对</w:t>
      </w:r>
      <w:r>
        <w:rPr>
          <w:spacing w:val="5"/>
        </w:rPr>
        <w:t>——</w:t>
      </w:r>
      <w:r>
        <w:rPr>
          <w:spacing w:val="5"/>
        </w:rPr>
        <w:t>管托安装</w:t>
      </w:r>
      <w:r>
        <w:rPr>
          <w:spacing w:val="5"/>
        </w:rPr>
        <w:t>——</w:t>
      </w:r>
      <w:r>
        <w:rPr>
          <w:spacing w:val="5"/>
        </w:rPr>
        <w:t>就位</w:t>
      </w:r>
      <w:r>
        <w:rPr>
          <w:spacing w:val="5"/>
        </w:rPr>
        <w:t>——</w:t>
      </w:r>
      <w:r>
        <w:rPr>
          <w:spacing w:val="5"/>
        </w:rPr>
        <w:t>找正</w:t>
      </w:r>
      <w:r>
        <w:rPr>
          <w:spacing w:val="5"/>
        </w:rPr>
        <w:t>——</w:t>
      </w:r>
      <w:r>
        <w:rPr>
          <w:spacing w:val="5"/>
        </w:rPr>
        <w:t>施焊</w:t>
      </w:r>
      <w:r>
        <w:rPr>
          <w:spacing w:val="5"/>
        </w:rPr>
        <w:t>——</w:t>
      </w:r>
      <w:r>
        <w:rPr>
          <w:spacing w:val="5"/>
        </w:rPr>
        <w:t>管道安装</w:t>
      </w:r>
      <w:r>
        <w:rPr>
          <w:spacing w:val="5"/>
        </w:rPr>
        <w:t>——</w:t>
      </w:r>
      <w:r>
        <w:rPr>
          <w:spacing w:val="5"/>
        </w:rPr>
        <w:t>补偿器安装</w:t>
      </w:r>
      <w:r>
        <w:rPr>
          <w:spacing w:val="5"/>
        </w:rPr>
        <w:t>——</w:t>
      </w:r>
      <w:r>
        <w:rPr>
          <w:spacing w:val="5"/>
        </w:rPr>
        <w:t>阀门安装</w:t>
      </w:r>
      <w:r>
        <w:rPr>
          <w:spacing w:val="5"/>
        </w:rPr>
        <w:t>——</w:t>
      </w:r>
      <w:r>
        <w:rPr>
          <w:spacing w:val="5"/>
        </w:rPr>
        <w:t>排水器安装</w:t>
      </w:r>
      <w:r>
        <w:rPr>
          <w:spacing w:val="5"/>
        </w:rPr>
        <w:t>——</w:t>
      </w:r>
      <w:r>
        <w:rPr>
          <w:spacing w:val="5"/>
        </w:rPr>
        <w:t>接地装置安装</w:t>
      </w:r>
      <w:r>
        <w:rPr>
          <w:spacing w:val="4"/>
        </w:rPr>
        <w:t>——</w:t>
      </w:r>
      <w:r>
        <w:rPr>
          <w:spacing w:val="4"/>
        </w:rPr>
        <w:t>及零星构件等的安</w:t>
      </w:r>
    </w:p>
    <w:p w:rsidR="009C16C0">
      <w:pPr>
        <w:pStyle w:val="BodyText"/>
        <w:spacing w:line="220" w:lineRule="auto"/>
        <w:ind w:left="4"/>
      </w:pPr>
      <w:r>
        <w:rPr>
          <w:spacing w:val="-6"/>
        </w:rPr>
        <w:t>装</w:t>
      </w:r>
      <w:r>
        <w:rPr>
          <w:spacing w:val="-6"/>
        </w:rPr>
        <w:t>——</w:t>
      </w:r>
      <w:r>
        <w:rPr>
          <w:spacing w:val="-6"/>
        </w:rPr>
        <w:t>补刷油漆。</w:t>
      </w:r>
    </w:p>
    <w:p w:rsidR="009C16C0">
      <w:pPr>
        <w:pStyle w:val="BodyText"/>
        <w:spacing w:before="279" w:line="219" w:lineRule="auto"/>
        <w:ind w:left="578"/>
        <w:outlineLvl w:val="6"/>
      </w:pPr>
      <w:r>
        <w:rPr>
          <w:b/>
          <w:bCs/>
          <w:spacing w:val="-19"/>
        </w:rPr>
        <w:t>四、施工布置及安排</w:t>
      </w:r>
    </w:p>
    <w:p w:rsidR="009C16C0">
      <w:pPr>
        <w:pStyle w:val="BodyText"/>
        <w:spacing w:before="303" w:line="621" w:lineRule="exact"/>
        <w:ind w:right="62"/>
        <w:jc w:val="right"/>
      </w:pPr>
      <w:r>
        <w:rPr>
          <w:spacing w:val="-9"/>
          <w:position w:val="26"/>
        </w:rPr>
        <w:t>4.1</w:t>
      </w:r>
      <w:r>
        <w:rPr>
          <w:spacing w:val="-9"/>
          <w:position w:val="26"/>
        </w:rPr>
        <w:t>、本钢结构、管道制作分两个场地进行，以工厂制作场地为主</w:t>
      </w:r>
    </w:p>
    <w:p w:rsidR="009C16C0">
      <w:pPr>
        <w:pStyle w:val="BodyText"/>
        <w:spacing w:line="219" w:lineRule="auto"/>
        <w:ind w:left="4"/>
      </w:pPr>
      <w:r>
        <w:rPr>
          <w:spacing w:val="8"/>
        </w:rPr>
        <w:t>场地及</w:t>
      </w:r>
      <w:r>
        <w:rPr>
          <w:spacing w:val="8"/>
        </w:rPr>
        <w:t>18</w:t>
      </w:r>
      <w:r>
        <w:rPr>
          <w:spacing w:val="8"/>
        </w:rPr>
        <w:t>米跨与</w:t>
      </w:r>
      <w:r>
        <w:rPr>
          <w:spacing w:val="8"/>
        </w:rPr>
        <w:t>21</w:t>
      </w:r>
      <w:r>
        <w:rPr>
          <w:spacing w:val="8"/>
        </w:rPr>
        <w:t>跨。现场管道组对场地为临时场地。</w:t>
      </w:r>
    </w:p>
    <w:p w:rsidR="009C16C0">
      <w:pPr>
        <w:pStyle w:val="BodyText"/>
        <w:spacing w:before="297" w:line="621" w:lineRule="exact"/>
        <w:ind w:right="65"/>
        <w:jc w:val="right"/>
      </w:pPr>
      <w:r>
        <w:rPr>
          <w:spacing w:val="1"/>
          <w:position w:val="26"/>
        </w:rPr>
        <w:t>4.2</w:t>
      </w:r>
      <w:r>
        <w:rPr>
          <w:spacing w:val="1"/>
          <w:position w:val="26"/>
        </w:rPr>
        <w:t>、本钢结构工程根据工程量制安进度要求由四</w:t>
      </w:r>
      <w:r>
        <w:rPr>
          <w:position w:val="26"/>
        </w:rPr>
        <w:t>个生产班组完</w:t>
      </w:r>
    </w:p>
    <w:p w:rsidR="009C16C0">
      <w:pPr>
        <w:pStyle w:val="BodyText"/>
        <w:spacing w:line="219" w:lineRule="auto"/>
        <w:ind w:left="4"/>
      </w:pPr>
      <w:r>
        <w:rPr>
          <w:spacing w:val="-4"/>
        </w:rPr>
        <w:t>成，按照工程指挥部与项目部提出的各部位的节点工期要求</w:t>
      </w:r>
      <w:r>
        <w:rPr>
          <w:spacing w:val="-5"/>
        </w:rPr>
        <w:t>，组织生</w:t>
      </w:r>
    </w:p>
    <w:p w:rsidR="009C16C0">
      <w:pPr>
        <w:pStyle w:val="BodyText"/>
        <w:spacing w:before="287" w:line="213" w:lineRule="auto"/>
        <w:rPr>
          <w:sz w:val="29"/>
          <w:szCs w:val="29"/>
        </w:rPr>
      </w:pPr>
      <w:r>
        <w:rPr>
          <w:i/>
          <w:iCs/>
          <w:spacing w:val="-5"/>
          <w:sz w:val="29"/>
          <w:szCs w:val="29"/>
        </w:rPr>
        <w:t>产。</w:t>
      </w:r>
    </w:p>
    <w:p w:rsidR="009C16C0">
      <w:pPr>
        <w:pStyle w:val="BodyText"/>
        <w:spacing w:before="294" w:line="219" w:lineRule="auto"/>
        <w:ind w:left="574"/>
      </w:pPr>
      <w:r>
        <w:rPr>
          <w:spacing w:val="-3"/>
        </w:rPr>
        <w:t>4.3</w:t>
      </w:r>
      <w:r>
        <w:rPr>
          <w:spacing w:val="-3"/>
        </w:rPr>
        <w:t>、本工程钢结构制作安装制定节点工期如下：</w:t>
      </w:r>
    </w:p>
    <w:p w:rsidR="009C16C0">
      <w:pPr>
        <w:pStyle w:val="BodyText"/>
        <w:spacing w:before="290" w:line="630" w:lineRule="exact"/>
        <w:ind w:left="574"/>
      </w:pPr>
      <w:r>
        <w:rPr>
          <w:spacing w:val="19"/>
          <w:position w:val="26"/>
        </w:rPr>
        <w:t>1)</w:t>
      </w:r>
      <w:r>
        <w:rPr>
          <w:spacing w:val="19"/>
          <w:position w:val="26"/>
        </w:rPr>
        <w:t>管道、弯头的制作须在</w:t>
      </w:r>
      <w:r>
        <w:rPr>
          <w:spacing w:val="19"/>
          <w:position w:val="26"/>
        </w:rPr>
        <w:t>09</w:t>
      </w:r>
      <w:r>
        <w:rPr>
          <w:spacing w:val="19"/>
          <w:position w:val="26"/>
        </w:rPr>
        <w:t>年</w:t>
      </w:r>
      <w:r>
        <w:rPr>
          <w:spacing w:val="19"/>
          <w:position w:val="26"/>
        </w:rPr>
        <w:t>10</w:t>
      </w:r>
      <w:r>
        <w:rPr>
          <w:spacing w:val="19"/>
          <w:position w:val="26"/>
        </w:rPr>
        <w:t>月</w:t>
      </w:r>
      <w:r>
        <w:rPr>
          <w:spacing w:val="19"/>
          <w:position w:val="26"/>
        </w:rPr>
        <w:t>5</w:t>
      </w:r>
      <w:r>
        <w:rPr>
          <w:spacing w:val="19"/>
          <w:position w:val="26"/>
        </w:rPr>
        <w:t>日前完成。</w:t>
      </w:r>
    </w:p>
    <w:p w:rsidR="009C16C0">
      <w:pPr>
        <w:pStyle w:val="BodyText"/>
        <w:spacing w:line="219" w:lineRule="auto"/>
        <w:ind w:left="574"/>
      </w:pPr>
      <w:r>
        <w:rPr>
          <w:spacing w:val="20"/>
        </w:rPr>
        <w:t>2)</w:t>
      </w:r>
      <w:r>
        <w:rPr>
          <w:spacing w:val="20"/>
        </w:rPr>
        <w:t>零星构件的制作须在</w:t>
      </w:r>
      <w:r>
        <w:rPr>
          <w:spacing w:val="20"/>
        </w:rPr>
        <w:t>09</w:t>
      </w:r>
      <w:r>
        <w:rPr>
          <w:spacing w:val="20"/>
        </w:rPr>
        <w:t>年</w:t>
      </w:r>
      <w:r>
        <w:rPr>
          <w:spacing w:val="20"/>
        </w:rPr>
        <w:t>10</w:t>
      </w:r>
      <w:r>
        <w:rPr>
          <w:spacing w:val="20"/>
        </w:rPr>
        <w:t>月</w:t>
      </w:r>
      <w:r>
        <w:rPr>
          <w:spacing w:val="20"/>
        </w:rPr>
        <w:t>15</w:t>
      </w:r>
      <w:r>
        <w:rPr>
          <w:spacing w:val="20"/>
        </w:rPr>
        <w:t>日前完成。</w:t>
      </w:r>
    </w:p>
    <w:p w:rsidR="009C16C0">
      <w:pPr>
        <w:spacing w:line="219" w:lineRule="auto"/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pgSz w:w="11910" w:h="16840"/>
          <w:pgMar w:top="1431" w:right="1760" w:bottom="0" w:left="1785" w:header="0" w:footer="0" w:gutter="0"/>
          <w:pgNumType w:start="5"/>
          <w:cols w:space="720"/>
        </w:sectPr>
      </w:pPr>
    </w:p>
    <w:p w:rsidR="009C16C0">
      <w:pPr>
        <w:pStyle w:val="BodyText"/>
        <w:spacing w:before="170" w:line="219" w:lineRule="auto"/>
        <w:ind w:left="573"/>
      </w:pPr>
      <w:r>
        <w:rPr>
          <w:spacing w:val="17"/>
        </w:rPr>
        <w:t>3)</w:t>
      </w:r>
      <w:r>
        <w:rPr>
          <w:spacing w:val="17"/>
        </w:rPr>
        <w:t>管道、弯头等构件的安装须在</w:t>
      </w:r>
      <w:r>
        <w:rPr>
          <w:spacing w:val="17"/>
        </w:rPr>
        <w:t>09</w:t>
      </w:r>
      <w:r>
        <w:rPr>
          <w:spacing w:val="17"/>
        </w:rPr>
        <w:t>年</w:t>
      </w:r>
      <w:r>
        <w:rPr>
          <w:spacing w:val="17"/>
        </w:rPr>
        <w:t>11</w:t>
      </w:r>
      <w:r>
        <w:rPr>
          <w:spacing w:val="17"/>
        </w:rPr>
        <w:t>月</w:t>
      </w:r>
      <w:r>
        <w:rPr>
          <w:spacing w:val="17"/>
        </w:rPr>
        <w:t>10</w:t>
      </w:r>
      <w:r>
        <w:rPr>
          <w:spacing w:val="17"/>
        </w:rPr>
        <w:t>日前完成。</w:t>
      </w:r>
    </w:p>
    <w:p w:rsidR="009C16C0">
      <w:pPr>
        <w:pStyle w:val="BodyText"/>
        <w:spacing w:before="307" w:line="219" w:lineRule="auto"/>
        <w:ind w:left="573"/>
      </w:pPr>
      <w:r>
        <w:rPr>
          <w:spacing w:val="21"/>
        </w:rPr>
        <w:t>4)</w:t>
      </w:r>
      <w:r>
        <w:rPr>
          <w:spacing w:val="21"/>
        </w:rPr>
        <w:t>零星构件的安装须在</w:t>
      </w:r>
      <w:r>
        <w:rPr>
          <w:spacing w:val="21"/>
        </w:rPr>
        <w:t>09</w:t>
      </w:r>
      <w:r>
        <w:rPr>
          <w:spacing w:val="21"/>
        </w:rPr>
        <w:t>年</w:t>
      </w:r>
      <w:r>
        <w:rPr>
          <w:spacing w:val="21"/>
        </w:rPr>
        <w:t>11</w:t>
      </w:r>
      <w:r>
        <w:rPr>
          <w:spacing w:val="21"/>
        </w:rPr>
        <w:t>月</w:t>
      </w:r>
      <w:r>
        <w:rPr>
          <w:spacing w:val="21"/>
        </w:rPr>
        <w:t>15</w:t>
      </w:r>
      <w:r>
        <w:rPr>
          <w:spacing w:val="21"/>
        </w:rPr>
        <w:t>日前完成</w:t>
      </w:r>
      <w:r>
        <w:rPr>
          <w:spacing w:val="21"/>
        </w:rPr>
        <w:t>(</w:t>
      </w:r>
      <w:r>
        <w:rPr>
          <w:spacing w:val="21"/>
        </w:rPr>
        <w:t>包含试压</w:t>
      </w:r>
      <w:r>
        <w:rPr>
          <w:spacing w:val="21"/>
        </w:rPr>
        <w:t>)</w:t>
      </w:r>
      <w:r>
        <w:rPr>
          <w:spacing w:val="21"/>
        </w:rPr>
        <w:t>。</w:t>
      </w:r>
    </w:p>
    <w:p w:rsidR="009C16C0">
      <w:pPr>
        <w:pStyle w:val="BodyText"/>
        <w:spacing w:before="276" w:line="409" w:lineRule="auto"/>
        <w:ind w:left="33" w:firstLine="539"/>
        <w:jc w:val="both"/>
      </w:pPr>
      <w:r>
        <w:rPr>
          <w:spacing w:val="-2"/>
        </w:rPr>
        <w:t>5)</w:t>
      </w:r>
      <w:r>
        <w:rPr>
          <w:spacing w:val="-2"/>
        </w:rPr>
        <w:t>管道、弯头制作安吊装是工程项目的关键。一方面及时利用</w:t>
      </w:r>
      <w:r>
        <w:rPr>
          <w:spacing w:val="-3"/>
        </w:rPr>
        <w:t>制作与吊装场地，另一方面充分利用好机具设备、吊车的机械台班，</w:t>
      </w:r>
      <w:r>
        <w:rPr>
          <w:spacing w:val="-5"/>
        </w:rPr>
        <w:t>合理运作制作、吊装顺序。</w:t>
      </w:r>
      <w:r>
        <w:rPr>
          <w:spacing w:val="-5"/>
        </w:rPr>
        <w:t>因此，管道、弯头制作应优先其它钢结构的制作，现场所有作业人员、机械设备及施工材料需优先考虑，各施</w:t>
      </w:r>
    </w:p>
    <w:p w:rsidR="009C16C0">
      <w:pPr>
        <w:pStyle w:val="BodyText"/>
        <w:spacing w:line="219" w:lineRule="auto"/>
        <w:ind w:left="33"/>
      </w:pPr>
      <w:r>
        <w:rPr>
          <w:spacing w:val="-6"/>
        </w:rPr>
        <w:t>工现场需优先满足上述钢结构施工的需要。</w:t>
      </w:r>
    </w:p>
    <w:p w:rsidR="009C16C0">
      <w:pPr>
        <w:pStyle w:val="BodyText"/>
        <w:spacing w:before="323" w:line="219" w:lineRule="auto"/>
        <w:ind w:left="577"/>
        <w:outlineLvl w:val="6"/>
      </w:pPr>
      <w:r>
        <w:rPr>
          <w:b/>
          <w:bCs/>
          <w:spacing w:val="-5"/>
        </w:rPr>
        <w:t>五、施工方法与工艺技术方案</w:t>
      </w:r>
    </w:p>
    <w:p w:rsidR="009C16C0">
      <w:pPr>
        <w:pStyle w:val="BodyText"/>
        <w:spacing w:before="281" w:line="630" w:lineRule="exact"/>
        <w:ind w:left="573"/>
      </w:pPr>
      <w:r>
        <w:rPr>
          <w:spacing w:val="28"/>
          <w:position w:val="26"/>
        </w:rPr>
        <w:t>(</w:t>
      </w:r>
      <w:r>
        <w:rPr>
          <w:spacing w:val="28"/>
          <w:position w:val="26"/>
        </w:rPr>
        <w:t>一</w:t>
      </w:r>
      <w:r>
        <w:rPr>
          <w:spacing w:val="28"/>
          <w:position w:val="26"/>
        </w:rPr>
        <w:t>)</w:t>
      </w:r>
      <w:r>
        <w:rPr>
          <w:spacing w:val="28"/>
          <w:position w:val="26"/>
        </w:rPr>
        <w:t>钢结构</w:t>
      </w:r>
      <w:r>
        <w:rPr>
          <w:spacing w:val="28"/>
          <w:position w:val="26"/>
        </w:rPr>
        <w:t>(</w:t>
      </w:r>
      <w:r>
        <w:rPr>
          <w:spacing w:val="28"/>
          <w:position w:val="26"/>
        </w:rPr>
        <w:t>管道</w:t>
      </w:r>
      <w:r>
        <w:rPr>
          <w:spacing w:val="28"/>
          <w:position w:val="26"/>
        </w:rPr>
        <w:t>)</w:t>
      </w:r>
      <w:r>
        <w:rPr>
          <w:spacing w:val="28"/>
          <w:position w:val="26"/>
        </w:rPr>
        <w:t>制作方案</w:t>
      </w:r>
    </w:p>
    <w:p w:rsidR="009C16C0">
      <w:pPr>
        <w:pStyle w:val="BodyText"/>
        <w:spacing w:before="1" w:line="219" w:lineRule="auto"/>
        <w:ind w:left="573"/>
      </w:pPr>
      <w:r>
        <w:rPr>
          <w:spacing w:val="2"/>
        </w:rPr>
        <w:t>5.1.1</w:t>
      </w:r>
      <w:r>
        <w:rPr>
          <w:spacing w:val="2"/>
        </w:rPr>
        <w:t>钢结构制作要紧工艺流程</w:t>
      </w:r>
    </w:p>
    <w:p w:rsidR="009C16C0">
      <w:pPr>
        <w:pStyle w:val="BodyText"/>
        <w:spacing w:before="277" w:line="629" w:lineRule="exact"/>
        <w:ind w:right="13"/>
        <w:jc w:val="right"/>
      </w:pPr>
      <w:r>
        <w:rPr>
          <w:spacing w:val="-3"/>
          <w:position w:val="26"/>
        </w:rPr>
        <w:t>钢结构制作要紧工艺流程如图，具体结构的制作根据施工设计、</w:t>
      </w:r>
    </w:p>
    <w:p w:rsidR="009C16C0">
      <w:pPr>
        <w:pStyle w:val="BodyText"/>
        <w:spacing w:before="1" w:line="218" w:lineRule="auto"/>
        <w:ind w:left="33"/>
      </w:pPr>
      <w:r>
        <w:rPr>
          <w:spacing w:val="10"/>
        </w:rPr>
        <w:t>生产实际情况进行调整</w:t>
      </w:r>
      <w:r>
        <w:rPr>
          <w:spacing w:val="10"/>
        </w:rPr>
        <w:t>(</w:t>
      </w:r>
      <w:r>
        <w:rPr>
          <w:spacing w:val="10"/>
        </w:rPr>
        <w:t>后附图</w:t>
      </w:r>
      <w:r>
        <w:rPr>
          <w:spacing w:val="10"/>
        </w:rPr>
        <w:t>)</w:t>
      </w:r>
    </w:p>
    <w:p w:rsidR="009C16C0">
      <w:pPr>
        <w:pStyle w:val="BodyText"/>
        <w:spacing w:before="299" w:line="409" w:lineRule="auto"/>
        <w:ind w:left="233" w:right="47" w:firstLine="280"/>
      </w:pPr>
      <w:r>
        <w:rPr>
          <w:spacing w:val="-2"/>
        </w:rPr>
        <w:t xml:space="preserve">5.1.2 </w:t>
      </w:r>
      <w:r>
        <w:rPr>
          <w:spacing w:val="-2"/>
        </w:rPr>
        <w:t>制作场地根据图纸结构形状，整个钢结构制作均在工厂内</w:t>
      </w:r>
      <w:r>
        <w:rPr>
          <w:spacing w:val="-3"/>
        </w:rPr>
        <w:t>制作，现场要紧以组对为主，现场组对场地及线路，部分需要铲车</w:t>
      </w:r>
      <w:r>
        <w:rPr>
          <w:spacing w:val="-4"/>
        </w:rPr>
        <w:t>将已遗留的砂石、泥土与原始遗留的进行平整，同时用毛石硬化，</w:t>
      </w:r>
    </w:p>
    <w:p w:rsidR="009C16C0">
      <w:pPr>
        <w:pStyle w:val="BodyText"/>
        <w:spacing w:line="219" w:lineRule="auto"/>
        <w:ind w:left="233"/>
      </w:pPr>
      <w:r>
        <w:rPr>
          <w:spacing w:val="-6"/>
        </w:rPr>
        <w:t>以利构件拼组装、运输、吊装。</w:t>
      </w:r>
    </w:p>
    <w:p w:rsidR="009C16C0">
      <w:pPr>
        <w:pStyle w:val="BodyText"/>
        <w:spacing w:before="318" w:line="219" w:lineRule="auto"/>
        <w:ind w:left="573"/>
      </w:pPr>
      <w:r>
        <w:rPr>
          <w:spacing w:val="5"/>
        </w:rPr>
        <w:t>5.1.3</w:t>
      </w:r>
      <w:r>
        <w:rPr>
          <w:spacing w:val="5"/>
        </w:rPr>
        <w:t>要紧施工要点</w:t>
      </w:r>
    </w:p>
    <w:p w:rsidR="009C16C0">
      <w:pPr>
        <w:pStyle w:val="BodyText"/>
        <w:spacing w:before="278" w:line="219" w:lineRule="auto"/>
        <w:ind w:left="573"/>
      </w:pPr>
      <w:r>
        <w:rPr>
          <w:spacing w:val="3"/>
        </w:rPr>
        <w:t>5.1.3.1</w:t>
      </w:r>
      <w:r>
        <w:rPr>
          <w:spacing w:val="3"/>
        </w:rPr>
        <w:t>放样、号料</w:t>
      </w:r>
    </w:p>
    <w:p w:rsidR="009C16C0">
      <w:pPr>
        <w:pStyle w:val="BodyText"/>
        <w:spacing w:before="295" w:line="409" w:lineRule="auto"/>
        <w:ind w:left="33" w:right="66" w:firstLine="539"/>
        <w:jc w:val="both"/>
      </w:pPr>
      <w:r>
        <w:rPr>
          <w:rFonts w:ascii="Times New Roman" w:eastAsia="Times New Roman" w:hAnsi="Times New Roman" w:cs="Times New Roman"/>
          <w:spacing w:val="1"/>
        </w:rPr>
        <w:t>a</w:t>
      </w:r>
      <w:r>
        <w:rPr>
          <w:spacing w:val="1"/>
        </w:rPr>
        <w:t>、根据施工图与规范工艺要求，检查并确认管道、钢板材</w:t>
      </w:r>
      <w:r>
        <w:t>的牌</w:t>
      </w:r>
      <w:r>
        <w:t xml:space="preserve"> </w:t>
      </w:r>
      <w:r>
        <w:rPr>
          <w:spacing w:val="-5"/>
        </w:rPr>
        <w:t>号、规格、质量、材质与图纸及钢结构标准规范要求符合。确定各类材料零件构件的下料长度、数量，熟悉样板上的符号与文字含义，线</w:t>
      </w:r>
    </w:p>
    <w:p w:rsidR="009C16C0">
      <w:pPr>
        <w:pStyle w:val="BodyText"/>
        <w:spacing w:before="1" w:line="218" w:lineRule="auto"/>
        <w:ind w:left="33"/>
      </w:pPr>
      <w:r>
        <w:rPr>
          <w:spacing w:val="-5"/>
        </w:rPr>
        <w:t>条、号料量应标明构件的正反，作好材料的统计，避免构件的重复与</w:t>
      </w:r>
    </w:p>
    <w:p w:rsidR="009C16C0">
      <w:pPr>
        <w:spacing w:line="218" w:lineRule="auto"/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pgSz w:w="11910" w:h="16840"/>
          <w:pgMar w:top="1431" w:right="1764" w:bottom="0" w:left="1786" w:header="0" w:footer="0" w:gutter="0"/>
          <w:pgNumType w:start="6"/>
          <w:cols w:space="720"/>
        </w:sectPr>
      </w:pPr>
    </w:p>
    <w:p w:rsidR="009C16C0">
      <w:pPr>
        <w:pStyle w:val="BodyText"/>
        <w:spacing w:before="171" w:line="220" w:lineRule="auto"/>
        <w:ind w:left="23"/>
      </w:pPr>
      <w:r>
        <w:rPr>
          <w:spacing w:val="-13"/>
        </w:rPr>
        <w:t>浪费。</w:t>
      </w:r>
    </w:p>
    <w:p w:rsidR="009C16C0">
      <w:pPr>
        <w:pStyle w:val="BodyText"/>
        <w:spacing w:before="294" w:line="620" w:lineRule="exact"/>
        <w:ind w:right="88"/>
        <w:jc w:val="right"/>
      </w:pPr>
      <w:r>
        <w:rPr>
          <w:position w:val="26"/>
        </w:rPr>
        <w:t>b</w:t>
      </w:r>
      <w:r>
        <w:rPr>
          <w:position w:val="26"/>
        </w:rPr>
        <w:t>、放样前应对钢板、型钢进行检查，对不符合规范要求则应进</w:t>
      </w:r>
    </w:p>
    <w:p w:rsidR="009C16C0">
      <w:pPr>
        <w:pStyle w:val="BodyText"/>
        <w:spacing w:line="218" w:lineRule="auto"/>
        <w:ind w:left="23"/>
      </w:pPr>
      <w:r>
        <w:rPr>
          <w:spacing w:val="-4"/>
        </w:rPr>
        <w:t>行更换与矫正，合格后方可使用。</w:t>
      </w:r>
    </w:p>
    <w:p w:rsidR="009C16C0">
      <w:pPr>
        <w:pStyle w:val="BodyText"/>
        <w:spacing w:before="298" w:line="627" w:lineRule="exact"/>
        <w:ind w:right="88"/>
        <w:jc w:val="right"/>
      </w:pPr>
      <w:r>
        <w:rPr>
          <w:rFonts w:ascii="Times New Roman" w:eastAsia="Times New Roman" w:hAnsi="Times New Roman" w:cs="Times New Roman"/>
          <w:spacing w:val="-1"/>
          <w:position w:val="26"/>
        </w:rPr>
        <w:t>c</w:t>
      </w:r>
      <w:r>
        <w:rPr>
          <w:spacing w:val="-1"/>
          <w:position w:val="26"/>
        </w:rPr>
        <w:t>、钢板、型钢矫正使用机械矫正及火焰矫正。火焰矫正温度应</w:t>
      </w:r>
    </w:p>
    <w:p w:rsidR="009C16C0">
      <w:pPr>
        <w:pStyle w:val="BodyText"/>
        <w:spacing w:line="216" w:lineRule="auto"/>
        <w:ind w:left="23"/>
      </w:pPr>
      <w:r>
        <w:rPr>
          <w:spacing w:val="3"/>
        </w:rPr>
        <w:t>操纵在</w:t>
      </w:r>
      <w:r>
        <w:rPr>
          <w:spacing w:val="3"/>
        </w:rPr>
        <w:t>600</w:t>
      </w:r>
      <w:r>
        <w:rPr>
          <w:spacing w:val="3"/>
        </w:rPr>
        <w:t>～</w:t>
      </w:r>
      <w:r>
        <w:rPr>
          <w:spacing w:val="3"/>
        </w:rPr>
        <w:t>800℃,</w:t>
      </w:r>
      <w:r>
        <w:rPr>
          <w:spacing w:val="3"/>
        </w:rPr>
        <w:t>不得超过</w:t>
      </w:r>
      <w:r>
        <w:rPr>
          <w:spacing w:val="3"/>
        </w:rPr>
        <w:t>900℃</w:t>
      </w:r>
      <w:r>
        <w:rPr>
          <w:spacing w:val="3"/>
        </w:rPr>
        <w:t>。</w:t>
      </w:r>
    </w:p>
    <w:p w:rsidR="009C16C0">
      <w:pPr>
        <w:pStyle w:val="BodyText"/>
        <w:spacing w:before="284" w:line="410" w:lineRule="auto"/>
        <w:ind w:left="23" w:right="85" w:firstLine="560"/>
      </w:pPr>
      <w:r>
        <w:t>d</w:t>
      </w:r>
      <w:r>
        <w:t>、矫正后的钢材表面不应有明显的凹痕与损伤，损伤程度不能</w:t>
      </w:r>
      <w:r>
        <w:rPr>
          <w:spacing w:val="-3"/>
        </w:rPr>
        <w:t>超过《钢结构工程施工质量验收规范》</w:t>
      </w:r>
      <w:r>
        <w:rPr>
          <w:spacing w:val="-3"/>
        </w:rPr>
        <w:t>(GB50205-2001)</w:t>
      </w:r>
      <w:r>
        <w:rPr>
          <w:spacing w:val="-3"/>
        </w:rPr>
        <w:t>有关</w:t>
      </w:r>
      <w:r>
        <w:rPr>
          <w:spacing w:val="-4"/>
        </w:rPr>
        <w:t>材料要</w:t>
      </w:r>
    </w:p>
    <w:p w:rsidR="009C16C0">
      <w:pPr>
        <w:pStyle w:val="BodyText"/>
        <w:spacing w:before="1" w:line="220" w:lineRule="auto"/>
        <w:ind w:left="23"/>
      </w:pPr>
      <w:r>
        <w:rPr>
          <w:spacing w:val="-14"/>
        </w:rPr>
        <w:t>求。</w:t>
      </w:r>
    </w:p>
    <w:p w:rsidR="009C16C0">
      <w:pPr>
        <w:pStyle w:val="BodyText"/>
        <w:spacing w:before="294" w:line="220" w:lineRule="auto"/>
        <w:ind w:left="583"/>
      </w:pPr>
      <w:r>
        <w:rPr>
          <w:spacing w:val="-3"/>
        </w:rPr>
        <w:t>5.1.3.2</w:t>
      </w:r>
      <w:r>
        <w:rPr>
          <w:spacing w:val="-3"/>
        </w:rPr>
        <w:t>、下料、及坡口加工</w:t>
      </w:r>
    </w:p>
    <w:p w:rsidR="009C16C0">
      <w:pPr>
        <w:pStyle w:val="BodyText"/>
        <w:spacing w:before="293" w:line="416" w:lineRule="auto"/>
        <w:ind w:left="23" w:right="69" w:firstLine="560"/>
      </w:pPr>
      <w:r>
        <w:rPr>
          <w:rFonts w:ascii="Times New Roman" w:eastAsia="Times New Roman" w:hAnsi="Times New Roman" w:cs="Times New Roman"/>
        </w:rPr>
        <w:t>a</w:t>
      </w:r>
      <w:r>
        <w:t>、下料务必先熟悉与确认原材料的钢号及规格，检查</w:t>
      </w:r>
      <w:r>
        <w:rPr>
          <w:spacing w:val="-1"/>
        </w:rPr>
        <w:t>原材料的</w:t>
      </w:r>
      <w:r>
        <w:rPr>
          <w:spacing w:val="5"/>
        </w:rPr>
        <w:t>质量，如疤痕、裂纹、夹渣、厚度，不足</w:t>
      </w:r>
      <w:r>
        <w:rPr>
          <w:spacing w:val="5"/>
        </w:rPr>
        <w:t>(</w:t>
      </w:r>
      <w:r>
        <w:rPr>
          <w:spacing w:val="5"/>
        </w:rPr>
        <w:t>超出规范同意偏差</w:t>
      </w:r>
      <w:r>
        <w:rPr>
          <w:spacing w:val="5"/>
        </w:rPr>
        <w:t>)</w:t>
      </w:r>
      <w:r>
        <w:rPr>
          <w:spacing w:val="5"/>
        </w:rPr>
        <w:t>等现</w:t>
      </w:r>
      <w:r>
        <w:rPr>
          <w:spacing w:val="-5"/>
        </w:rPr>
        <w:t>象应调换材料，号料的钢材务必摆平放稳，不得有弯曲，号料完毕应</w:t>
      </w:r>
    </w:p>
    <w:p w:rsidR="009C16C0">
      <w:pPr>
        <w:pStyle w:val="BodyText"/>
        <w:spacing w:line="219" w:lineRule="auto"/>
        <w:ind w:left="23"/>
      </w:pPr>
      <w:r>
        <w:rPr>
          <w:spacing w:val="-3"/>
        </w:rPr>
        <w:t>用红油漆编好构件号，</w:t>
      </w:r>
      <w:r>
        <w:rPr>
          <w:spacing w:val="-3"/>
        </w:rPr>
        <w:t>加以区分，以便于半成品的</w:t>
      </w:r>
      <w:r>
        <w:rPr>
          <w:spacing w:val="-4"/>
        </w:rPr>
        <w:t>管理。</w:t>
      </w:r>
    </w:p>
    <w:p w:rsidR="009C16C0">
      <w:pPr>
        <w:pStyle w:val="BodyText"/>
        <w:spacing w:before="276" w:line="409" w:lineRule="auto"/>
        <w:ind w:left="23" w:firstLine="560"/>
      </w:pPr>
      <w:r>
        <w:rPr>
          <w:rFonts w:ascii="Times New Roman" w:eastAsia="Times New Roman" w:hAnsi="Times New Roman" w:cs="Times New Roman"/>
          <w:spacing w:val="-1"/>
        </w:rPr>
        <w:t>c</w:t>
      </w:r>
      <w:r>
        <w:rPr>
          <w:spacing w:val="-1"/>
        </w:rPr>
        <w:t>、不一致规格、不一致钢号的零件、构件应分部号料、并根据</w:t>
      </w:r>
      <w:r>
        <w:rPr>
          <w:spacing w:val="-5"/>
        </w:rPr>
        <w:t>先大后小，先长后短的原则依次号料，尽量使相等宽度或者长度的构</w:t>
      </w:r>
      <w:r>
        <w:rPr>
          <w:spacing w:val="5"/>
        </w:rPr>
        <w:t>件放在一起号料，做好钢号、件号的统计。切割前应将切割线周围</w:t>
      </w:r>
      <w:r>
        <w:rPr>
          <w:spacing w:val="-8"/>
        </w:rPr>
        <w:t>100mm</w:t>
      </w:r>
      <w:r>
        <w:rPr>
          <w:spacing w:val="-8"/>
        </w:rPr>
        <w:t>宽的油污、铁锈清理干净后在切割，切割完的构件应清除毛刺、</w:t>
      </w:r>
    </w:p>
    <w:p w:rsidR="009C16C0">
      <w:pPr>
        <w:pStyle w:val="BodyText"/>
        <w:spacing w:before="1" w:line="219" w:lineRule="auto"/>
        <w:ind w:left="23"/>
      </w:pPr>
      <w:r>
        <w:rPr>
          <w:spacing w:val="-3"/>
        </w:rPr>
        <w:t>溶渣，确保拼装质量。下料时应于管道中心皮为准。</w:t>
      </w:r>
    </w:p>
    <w:p w:rsidR="009C16C0">
      <w:pPr>
        <w:pStyle w:val="BodyText"/>
        <w:spacing w:before="305" w:line="409" w:lineRule="auto"/>
        <w:ind w:left="23" w:right="59" w:firstLine="560"/>
      </w:pPr>
      <w:r>
        <w:t>d</w:t>
      </w:r>
      <w:r>
        <w:t>、坡口加工：坡口形式应根据图纸及规范要求，工厂内制作均</w:t>
      </w:r>
      <w:r>
        <w:rPr>
          <w:spacing w:val="-4"/>
        </w:rPr>
        <w:t>使用机械加工坡口，若不能满足生产需求，部分使用气割机加工坡口</w:t>
      </w:r>
      <w:r>
        <w:rPr>
          <w:spacing w:val="-5"/>
        </w:rPr>
        <w:t>若局部切割出现凹凸不平常应砂轮机或者角向磨光机打磨，假如沟槽</w:t>
      </w:r>
    </w:p>
    <w:p w:rsidR="009C16C0">
      <w:pPr>
        <w:pStyle w:val="BodyText"/>
        <w:spacing w:before="1" w:line="218" w:lineRule="auto"/>
        <w:ind w:left="23"/>
      </w:pPr>
      <w:r>
        <w:rPr>
          <w:spacing w:val="-5"/>
        </w:rPr>
        <w:t>深度超过</w:t>
      </w:r>
      <w:r>
        <w:rPr>
          <w:spacing w:val="-5"/>
        </w:rPr>
        <w:t>1</w:t>
      </w:r>
      <w:r>
        <w:rPr>
          <w:rFonts w:ascii="Times New Roman" w:eastAsia="Times New Roman" w:hAnsi="Times New Roman" w:cs="Times New Roman"/>
          <w:spacing w:val="-5"/>
        </w:rPr>
        <w:t>mm</w:t>
      </w:r>
      <w:r>
        <w:rPr>
          <w:spacing w:val="-5"/>
        </w:rPr>
        <w:t>时务必用电焊将沟槽补焊后，再用砂轮机或者角向磨光</w:t>
      </w:r>
    </w:p>
    <w:p w:rsidR="009C16C0">
      <w:pPr>
        <w:spacing w:line="218" w:lineRule="auto"/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pgSz w:w="11910" w:h="16840"/>
          <w:pgMar w:top="1431" w:right="1749" w:bottom="0" w:left="1786" w:header="0" w:footer="0" w:gutter="0"/>
          <w:pgNumType w:start="7"/>
          <w:cols w:space="720"/>
        </w:sectPr>
      </w:pPr>
    </w:p>
    <w:p w:rsidR="009C16C0">
      <w:pPr>
        <w:pStyle w:val="BodyText"/>
        <w:spacing w:before="167" w:line="416" w:lineRule="auto"/>
        <w:ind w:left="124" w:right="143"/>
        <w:jc w:val="both"/>
      </w:pPr>
      <w:r>
        <w:rPr>
          <w:spacing w:val="-5"/>
        </w:rPr>
        <w:t>机打磨达到设计要求后，方可进行下达工序，坡口加工务必保证设计</w:t>
      </w:r>
      <w:r>
        <w:rPr>
          <w:spacing w:val="-4"/>
        </w:rPr>
        <w:t>与规范要求坡口角度、钝边及光洁度。坡口</w:t>
      </w:r>
      <w:r>
        <w:rPr>
          <w:spacing w:val="-5"/>
        </w:rPr>
        <w:t>形式为</w:t>
      </w:r>
      <w:r>
        <w:rPr>
          <w:rFonts w:ascii="Times New Roman" w:eastAsia="Times New Roman" w:hAnsi="Times New Roman" w:cs="Times New Roman"/>
          <w:spacing w:val="-5"/>
        </w:rPr>
        <w:t>V</w:t>
      </w:r>
      <w:r>
        <w:rPr>
          <w:spacing w:val="-5"/>
        </w:rPr>
        <w:t>型坡口，坡口尺</w:t>
      </w:r>
    </w:p>
    <w:p w:rsidR="009C16C0">
      <w:pPr>
        <w:pStyle w:val="BodyText"/>
        <w:spacing w:line="219" w:lineRule="auto"/>
        <w:ind w:left="124"/>
      </w:pPr>
      <w:r>
        <w:rPr>
          <w:spacing w:val="-8"/>
        </w:rPr>
        <w:t>寸应符合下表要求：</w:t>
      </w:r>
    </w:p>
    <w:p w:rsidR="009C16C0">
      <w:pPr>
        <w:spacing w:line="121" w:lineRule="exact"/>
      </w:pPr>
    </w:p>
    <w:tbl>
      <w:tblPr>
        <w:tblStyle w:val="TableNormal00"/>
        <w:tblW w:w="85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123"/>
        <w:gridCol w:w="655"/>
        <w:gridCol w:w="1472"/>
        <w:gridCol w:w="2127"/>
        <w:gridCol w:w="2142"/>
      </w:tblGrid>
      <w:tr>
        <w:tblPrEx>
          <w:tblW w:w="851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612"/>
        </w:trPr>
        <w:tc>
          <w:tcPr>
            <w:tcW w:w="2123" w:type="dxa"/>
          </w:tcPr>
          <w:p w:rsidR="009C16C0">
            <w:pPr>
              <w:pStyle w:val="TableText"/>
              <w:spacing w:before="170" w:line="221" w:lineRule="auto"/>
              <w:ind w:left="394"/>
            </w:pPr>
            <w:r>
              <w:rPr>
                <w:spacing w:val="12"/>
              </w:rPr>
              <w:t>壁厚</w:t>
            </w:r>
            <w:r>
              <w:rPr>
                <w:spacing w:val="12"/>
              </w:rPr>
              <w:t>δ(</w:t>
            </w:r>
            <w:r>
              <w:t>mm</w:t>
            </w:r>
            <w:r>
              <w:rPr>
                <w:spacing w:val="12"/>
              </w:rPr>
              <w:t>)</w:t>
            </w:r>
          </w:p>
        </w:tc>
        <w:tc>
          <w:tcPr>
            <w:tcW w:w="2127" w:type="dxa"/>
            <w:gridSpan w:val="2"/>
          </w:tcPr>
          <w:p w:rsidR="009C16C0">
            <w:pPr>
              <w:pStyle w:val="TableText"/>
              <w:spacing w:before="167" w:line="220" w:lineRule="auto"/>
              <w:ind w:left="121"/>
            </w:pPr>
            <w:r>
              <w:rPr>
                <w:spacing w:val="11"/>
              </w:rPr>
              <w:t>间隙</w:t>
            </w:r>
            <w:r>
              <w:rPr>
                <w:spacing w:val="11"/>
              </w:rPr>
              <w:t>a(</w:t>
            </w:r>
            <w:r>
              <w:t>mm</w:t>
            </w:r>
            <w:r>
              <w:rPr>
                <w:spacing w:val="11"/>
              </w:rPr>
              <w:t>)</w:t>
            </w:r>
          </w:p>
        </w:tc>
        <w:tc>
          <w:tcPr>
            <w:tcW w:w="2127" w:type="dxa"/>
          </w:tcPr>
          <w:p w:rsidR="009C16C0">
            <w:pPr>
              <w:pStyle w:val="TableText"/>
              <w:spacing w:before="171" w:line="222" w:lineRule="auto"/>
              <w:ind w:left="135"/>
            </w:pPr>
            <w:r>
              <w:rPr>
                <w:spacing w:val="11"/>
              </w:rPr>
              <w:t>钝边</w:t>
            </w:r>
            <w:r>
              <w:rPr>
                <w:spacing w:val="11"/>
              </w:rPr>
              <w:t>b(</w:t>
            </w:r>
            <w:r>
              <w:t>mm</w:t>
            </w:r>
            <w:r>
              <w:rPr>
                <w:spacing w:val="11"/>
              </w:rPr>
              <w:t>)</w:t>
            </w:r>
          </w:p>
        </w:tc>
        <w:tc>
          <w:tcPr>
            <w:tcW w:w="2142" w:type="dxa"/>
          </w:tcPr>
          <w:p w:rsidR="009C16C0">
            <w:pPr>
              <w:pStyle w:val="TableText"/>
              <w:spacing w:before="165" w:line="219" w:lineRule="auto"/>
              <w:ind w:left="267"/>
            </w:pPr>
            <w:r>
              <w:rPr>
                <w:spacing w:val="-3"/>
              </w:rPr>
              <w:t>坡口角度</w:t>
            </w:r>
            <w:r>
              <w:rPr>
                <w:spacing w:val="-3"/>
              </w:rPr>
              <w:t>a</w:t>
            </w:r>
          </w:p>
        </w:tc>
      </w:tr>
      <w:tr>
        <w:tblPrEx>
          <w:tblW w:w="8519" w:type="dxa"/>
          <w:tblInd w:w="5" w:type="dxa"/>
          <w:tblLayout w:type="fixed"/>
          <w:tblLook w:val="04A0"/>
        </w:tblPrEx>
        <w:trPr>
          <w:trHeight w:val="626"/>
        </w:trPr>
        <w:tc>
          <w:tcPr>
            <w:tcW w:w="2123" w:type="dxa"/>
          </w:tcPr>
          <w:p w:rsidR="009C16C0">
            <w:pPr>
              <w:pStyle w:val="TableText"/>
              <w:spacing w:before="249" w:line="183" w:lineRule="auto"/>
              <w:ind w:left="394"/>
            </w:pPr>
            <w:r>
              <w:rPr>
                <w:spacing w:val="-5"/>
              </w:rPr>
              <w:t>6-9</w:t>
            </w:r>
          </w:p>
        </w:tc>
        <w:tc>
          <w:tcPr>
            <w:tcW w:w="2127" w:type="dxa"/>
            <w:gridSpan w:val="2"/>
          </w:tcPr>
          <w:p w:rsidR="009C16C0">
            <w:pPr>
              <w:pStyle w:val="TableText"/>
              <w:spacing w:before="222" w:line="235" w:lineRule="auto"/>
              <w:ind w:left="391"/>
              <w:rPr>
                <w:sz w:val="23"/>
                <w:szCs w:val="23"/>
              </w:rPr>
            </w:pPr>
            <w:r>
              <w:rPr>
                <w:spacing w:val="-17"/>
                <w:sz w:val="23"/>
                <w:szCs w:val="23"/>
              </w:rPr>
              <w:t>1±1</w:t>
            </w:r>
          </w:p>
        </w:tc>
        <w:tc>
          <w:tcPr>
            <w:tcW w:w="2127" w:type="dxa"/>
          </w:tcPr>
          <w:p w:rsidR="009C16C0">
            <w:pPr>
              <w:pStyle w:val="TableText"/>
              <w:spacing w:before="199" w:line="235" w:lineRule="auto"/>
              <w:ind w:left="694"/>
            </w:pPr>
            <w:r>
              <w:rPr>
                <w:spacing w:val="-21"/>
              </w:rPr>
              <w:t>1±1</w:t>
            </w:r>
          </w:p>
        </w:tc>
        <w:tc>
          <w:tcPr>
            <w:tcW w:w="2142" w:type="dxa"/>
          </w:tcPr>
          <w:p w:rsidR="009C16C0">
            <w:pPr>
              <w:pStyle w:val="TableText"/>
              <w:spacing w:before="209" w:line="384" w:lineRule="exact"/>
              <w:ind w:left="267"/>
            </w:pPr>
            <w:r>
              <w:rPr>
                <w:spacing w:val="-8"/>
                <w:position w:val="1"/>
              </w:rPr>
              <w:t>70°±5°</w:t>
            </w:r>
          </w:p>
        </w:tc>
      </w:tr>
      <w:tr>
        <w:tblPrEx>
          <w:tblW w:w="8519" w:type="dxa"/>
          <w:tblInd w:w="5" w:type="dxa"/>
          <w:tblLayout w:type="fixed"/>
          <w:tblLook w:val="04A0"/>
        </w:tblPrEx>
        <w:trPr>
          <w:trHeight w:val="632"/>
        </w:trPr>
        <w:tc>
          <w:tcPr>
            <w:tcW w:w="2123" w:type="dxa"/>
          </w:tcPr>
          <w:p w:rsidR="009C16C0">
            <w:pPr>
              <w:pStyle w:val="TableText"/>
              <w:spacing w:before="252" w:line="184" w:lineRule="auto"/>
              <w:ind w:left="394"/>
            </w:pPr>
            <w:r>
              <w:rPr>
                <w:spacing w:val="-4"/>
              </w:rPr>
              <w:t>9-12</w:t>
            </w:r>
          </w:p>
        </w:tc>
        <w:tc>
          <w:tcPr>
            <w:tcW w:w="655" w:type="dxa"/>
            <w:tcBorders>
              <w:right w:val="nil"/>
            </w:tcBorders>
          </w:tcPr>
          <w:p w:rsidR="009C16C0">
            <w:pPr>
              <w:pStyle w:val="TableText"/>
              <w:spacing w:before="237" w:line="222" w:lineRule="auto"/>
              <w:ind w:left="39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)</w:t>
            </w:r>
          </w:p>
        </w:tc>
        <w:tc>
          <w:tcPr>
            <w:tcW w:w="1472" w:type="dxa"/>
            <w:tcBorders>
              <w:left w:val="nil"/>
            </w:tcBorders>
          </w:tcPr>
          <w:p w:rsidR="009C16C0">
            <w:pPr>
              <w:pStyle w:val="TableText"/>
              <w:spacing w:before="262" w:line="161" w:lineRule="auto"/>
              <w:ind w:left="311"/>
              <w:rPr>
                <w:sz w:val="12"/>
                <w:szCs w:val="12"/>
              </w:rPr>
            </w:pPr>
            <w:r>
              <w:rPr>
                <w:spacing w:val="-2"/>
                <w:sz w:val="12"/>
                <w:szCs w:val="12"/>
              </w:rPr>
              <w:t>+1</w:t>
            </w:r>
          </w:p>
          <w:p w:rsidR="009C16C0">
            <w:pPr>
              <w:pStyle w:val="TableText"/>
              <w:spacing w:line="238" w:lineRule="auto"/>
              <w:ind w:left="171"/>
              <w:rPr>
                <w:sz w:val="7"/>
                <w:szCs w:val="7"/>
              </w:rPr>
            </w:pPr>
            <w:r>
              <w:rPr>
                <w:spacing w:val="-2"/>
                <w:sz w:val="7"/>
                <w:szCs w:val="7"/>
              </w:rPr>
              <w:t>—?</w:t>
            </w:r>
          </w:p>
        </w:tc>
        <w:tc>
          <w:tcPr>
            <w:tcW w:w="2127" w:type="dxa"/>
          </w:tcPr>
          <w:p w:rsidR="009C16C0">
            <w:pPr>
              <w:pStyle w:val="TableText"/>
              <w:spacing w:before="218" w:line="184" w:lineRule="auto"/>
              <w:ind w:left="625"/>
            </w:pPr>
            <w:r>
              <w:rPr>
                <w:spacing w:val="-9"/>
              </w:rPr>
              <w:t>1-,-1</w:t>
            </w:r>
          </w:p>
        </w:tc>
        <w:tc>
          <w:tcPr>
            <w:tcW w:w="2142" w:type="dxa"/>
          </w:tcPr>
          <w:p w:rsidR="009C16C0">
            <w:pPr>
              <w:pStyle w:val="TableText"/>
              <w:spacing w:before="213" w:line="238" w:lineRule="auto"/>
              <w:ind w:left="267"/>
            </w:pPr>
            <w:r>
              <w:rPr>
                <w:spacing w:val="-7"/>
              </w:rPr>
              <w:t>60°±5°</w:t>
            </w:r>
          </w:p>
        </w:tc>
      </w:tr>
    </w:tbl>
    <w:p w:rsidR="009C16C0">
      <w:pPr>
        <w:pStyle w:val="BodyText"/>
        <w:spacing w:before="166" w:line="219" w:lineRule="auto"/>
        <w:ind w:left="684"/>
      </w:pPr>
      <w:r>
        <w:rPr>
          <w:spacing w:val="3"/>
        </w:rPr>
        <w:t>5.1.3.3</w:t>
      </w:r>
      <w:r>
        <w:rPr>
          <w:spacing w:val="3"/>
        </w:rPr>
        <w:t>管道组对</w:t>
      </w:r>
    </w:p>
    <w:p w:rsidR="009C16C0">
      <w:pPr>
        <w:pStyle w:val="BodyText"/>
        <w:spacing w:before="287" w:line="409" w:lineRule="auto"/>
        <w:ind w:left="124" w:right="138" w:firstLine="560"/>
      </w:pPr>
      <w:r>
        <w:t>a</w:t>
      </w:r>
      <w:r>
        <w:t>、管道组对时，根据图纸设计及与便于运输在工厂内分段焊接</w:t>
      </w:r>
      <w:r>
        <w:t xml:space="preserve"> </w:t>
      </w:r>
      <w:r>
        <w:rPr>
          <w:spacing w:val="-5"/>
        </w:rPr>
        <w:t>组对，对焊接件弯头的坡口角度、间隙、其形式、尺寸的要求，应于</w:t>
      </w:r>
    </w:p>
    <w:p w:rsidR="009C16C0">
      <w:pPr>
        <w:pStyle w:val="BodyText"/>
        <w:spacing w:line="219" w:lineRule="auto"/>
        <w:ind w:left="124"/>
      </w:pPr>
      <w:r>
        <w:rPr>
          <w:spacing w:val="-7"/>
        </w:rPr>
        <w:t>管道的要求进行。</w:t>
      </w:r>
    </w:p>
    <w:p w:rsidR="009C16C0">
      <w:pPr>
        <w:pStyle w:val="BodyText"/>
        <w:spacing w:before="308" w:line="415" w:lineRule="auto"/>
        <w:ind w:left="124" w:right="136" w:firstLine="560"/>
      </w:pPr>
      <w:r>
        <w:rPr>
          <w:rFonts w:ascii="Times New Roman" w:eastAsia="Times New Roman" w:hAnsi="Times New Roman" w:cs="Times New Roman"/>
        </w:rPr>
        <w:t>b</w:t>
      </w:r>
      <w:r>
        <w:t>、管道的展开长度进行切割与坡口加工完毕，经确认可进入下</w:t>
      </w:r>
      <w:r>
        <w:rPr>
          <w:spacing w:val="-5"/>
        </w:rPr>
        <w:t>道工序的卷制时，应按照所卷制管道的内径用薄铁皮或者油毛粘下卡</w:t>
      </w:r>
    </w:p>
    <w:p w:rsidR="009C16C0">
      <w:pPr>
        <w:pStyle w:val="BodyText"/>
        <w:spacing w:before="1" w:line="218" w:lineRule="auto"/>
        <w:ind w:right="20"/>
        <w:jc w:val="right"/>
      </w:pPr>
      <w:r>
        <w:rPr>
          <w:spacing w:val="-10"/>
        </w:rPr>
        <w:t>样板，卡样板的长度于管道直径的三分之一。便于操纵管道的椭圆度。</w:t>
      </w:r>
    </w:p>
    <w:p w:rsidR="009C16C0">
      <w:pPr>
        <w:pStyle w:val="BodyText"/>
        <w:spacing w:before="277" w:line="409" w:lineRule="auto"/>
        <w:ind w:left="124" w:right="144" w:firstLine="560"/>
      </w:pPr>
      <w:r>
        <w:rPr>
          <w:rFonts w:ascii="Times New Roman" w:eastAsia="Times New Roman" w:hAnsi="Times New Roman" w:cs="Times New Roman"/>
          <w:spacing w:val="4"/>
        </w:rPr>
        <w:t>c</w:t>
      </w:r>
      <w:r>
        <w:rPr>
          <w:spacing w:val="4"/>
        </w:rPr>
        <w:t>、</w:t>
      </w:r>
      <w:r>
        <w:rPr>
          <w:rFonts w:ascii="Times New Roman" w:eastAsia="Times New Roman" w:hAnsi="Times New Roman" w:cs="Times New Roman"/>
        </w:rPr>
        <w:t>HZ</w:t>
      </w:r>
      <w:r>
        <w:rPr>
          <w:rFonts w:ascii="Times New Roman" w:eastAsia="Times New Roman" w:hAnsi="Times New Roman" w:cs="Times New Roman"/>
          <w:spacing w:val="4"/>
        </w:rPr>
        <w:t>1</w:t>
      </w:r>
      <w:r>
        <w:rPr>
          <w:spacing w:val="4"/>
        </w:rPr>
        <w:t>支架组装，在钢平台上按</w:t>
      </w:r>
      <w:r>
        <w:rPr>
          <w:spacing w:val="4"/>
        </w:rPr>
        <w:t>1:1</w:t>
      </w:r>
      <w:r>
        <w:rPr>
          <w:spacing w:val="4"/>
        </w:rPr>
        <w:t>尺寸，用钢盘尺及粉线量</w:t>
      </w:r>
      <w:r>
        <w:rPr>
          <w:spacing w:val="-5"/>
        </w:rPr>
        <w:t>出支架的外形轮角线后，再次复查与图纸尺寸吻合后，用角钢</w:t>
      </w:r>
      <w:r>
        <w:rPr>
          <w:spacing w:val="-6"/>
        </w:rPr>
        <w:t>头或者</w:t>
      </w:r>
    </w:p>
    <w:p w:rsidR="009C16C0">
      <w:pPr>
        <w:pStyle w:val="BodyText"/>
        <w:spacing w:before="1" w:line="218" w:lineRule="auto"/>
        <w:ind w:left="124"/>
      </w:pPr>
      <w:r>
        <w:rPr>
          <w:spacing w:val="-3"/>
        </w:rPr>
        <w:t>钢板头按照轮角线点焊作为靠模及组装的基准</w:t>
      </w:r>
      <w:r>
        <w:rPr>
          <w:spacing w:val="-4"/>
        </w:rPr>
        <w:t>点。</w:t>
      </w:r>
    </w:p>
    <w:p w:rsidR="009C16C0">
      <w:pPr>
        <w:pStyle w:val="BodyText"/>
        <w:spacing w:before="298" w:line="409" w:lineRule="auto"/>
        <w:ind w:left="124" w:right="139" w:firstLine="560"/>
      </w:pPr>
      <w:r>
        <w:rPr>
          <w:rFonts w:ascii="Times New Roman" w:eastAsia="Times New Roman" w:hAnsi="Times New Roman" w:cs="Times New Roman"/>
          <w:spacing w:val="5"/>
        </w:rPr>
        <w:t>d</w:t>
      </w:r>
      <w:r>
        <w:rPr>
          <w:spacing w:val="5"/>
        </w:rPr>
        <w:t>、钢平台的组装：在钢平台上按</w:t>
      </w:r>
      <w:r>
        <w:rPr>
          <w:spacing w:val="5"/>
        </w:rPr>
        <w:t>1:1</w:t>
      </w:r>
      <w:r>
        <w:rPr>
          <w:spacing w:val="5"/>
        </w:rPr>
        <w:t>尺寸，用钢盘尺量</w:t>
      </w:r>
      <w:r>
        <w:rPr>
          <w:spacing w:val="4"/>
        </w:rPr>
        <w:t>出钢平</w:t>
      </w:r>
      <w:r>
        <w:rPr>
          <w:spacing w:val="-5"/>
        </w:rPr>
        <w:t>台的外径与内径后，用粉线于圆心为交点弹出任意一直线，再用钢盘尺或者地归按照图纸上所给的内、外径尺寸于圆心画弧，再按照图纸所给的角度算出与量出弧长及弦长。用角钢头或者废钢板头按照圆弧</w:t>
      </w:r>
    </w:p>
    <w:p w:rsidR="009C16C0">
      <w:pPr>
        <w:pStyle w:val="BodyText"/>
        <w:spacing w:before="1" w:line="219" w:lineRule="auto"/>
        <w:ind w:left="124"/>
      </w:pPr>
      <w:r>
        <w:rPr>
          <w:spacing w:val="-5"/>
        </w:rPr>
        <w:t>线点焊牢，作为靠模。</w:t>
      </w:r>
    </w:p>
    <w:p w:rsidR="009C16C0">
      <w:pPr>
        <w:pStyle w:val="BodyText"/>
        <w:spacing w:before="328" w:line="219" w:lineRule="auto"/>
        <w:ind w:left="684"/>
      </w:pPr>
      <w:r>
        <w:rPr>
          <w:rFonts w:ascii="Times New Roman" w:eastAsia="Times New Roman" w:hAnsi="Times New Roman" w:cs="Times New Roman"/>
          <w:spacing w:val="-4"/>
        </w:rPr>
        <w:t>e</w:t>
      </w:r>
      <w:r>
        <w:rPr>
          <w:spacing w:val="-4"/>
        </w:rPr>
        <w:t>、组装完毕后、应于第一架作为复制模进行下组的组装。</w:t>
      </w:r>
    </w:p>
    <w:p w:rsidR="009C16C0">
      <w:pPr>
        <w:spacing w:line="219" w:lineRule="auto"/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pgSz w:w="11910" w:h="16840"/>
          <w:pgMar w:top="1431" w:right="1695" w:bottom="0" w:left="1685" w:header="0" w:footer="0" w:gutter="0"/>
          <w:pgNumType w:start="8"/>
          <w:cols w:space="720"/>
        </w:sectPr>
      </w:pPr>
    </w:p>
    <w:p w:rsidR="009C16C0">
      <w:pPr>
        <w:pStyle w:val="BodyText"/>
        <w:spacing w:before="170" w:line="219" w:lineRule="auto"/>
        <w:ind w:left="563"/>
      </w:pPr>
      <w:r>
        <w:rPr>
          <w:rFonts w:ascii="Times New Roman" w:eastAsia="Times New Roman" w:hAnsi="Times New Roman" w:cs="Times New Roman"/>
        </w:rPr>
        <w:t>5.1.3.4</w:t>
      </w:r>
      <w:r>
        <w:t>焊接</w:t>
      </w:r>
    </w:p>
    <w:p w:rsidR="009C16C0">
      <w:pPr>
        <w:pStyle w:val="BodyText"/>
        <w:spacing w:before="297" w:line="619" w:lineRule="exact"/>
        <w:ind w:left="563"/>
      </w:pPr>
      <w:r>
        <w:rPr>
          <w:position w:val="25"/>
        </w:rPr>
        <w:t>a</w:t>
      </w:r>
      <w:r>
        <w:rPr>
          <w:position w:val="25"/>
        </w:rPr>
        <w:t>、所有参加施焊的焊工，务必通过培训考试合</w:t>
      </w:r>
      <w:r>
        <w:rPr>
          <w:spacing w:val="-1"/>
          <w:position w:val="25"/>
        </w:rPr>
        <w:t>格，取得国家有</w:t>
      </w:r>
    </w:p>
    <w:p w:rsidR="009C16C0">
      <w:pPr>
        <w:pStyle w:val="BodyText"/>
        <w:spacing w:line="218" w:lineRule="auto"/>
        <w:ind w:left="23"/>
      </w:pPr>
      <w:r>
        <w:rPr>
          <w:spacing w:val="-2"/>
        </w:rPr>
        <w:t>关机构认可颁发的</w:t>
      </w:r>
      <w:r>
        <w:rPr>
          <w:spacing w:val="-2"/>
        </w:rPr>
        <w:t>“</w:t>
      </w:r>
      <w:r>
        <w:rPr>
          <w:spacing w:val="-2"/>
        </w:rPr>
        <w:t>合格焊工资格证</w:t>
      </w:r>
      <w:r>
        <w:rPr>
          <w:spacing w:val="-2"/>
        </w:rPr>
        <w:t>”</w:t>
      </w:r>
      <w:r>
        <w:rPr>
          <w:spacing w:val="-2"/>
        </w:rPr>
        <w:t>等，并</w:t>
      </w:r>
      <w:r>
        <w:rPr>
          <w:spacing w:val="-2"/>
        </w:rPr>
        <w:t>在有效期内上岗作业。</w:t>
      </w:r>
    </w:p>
    <w:p w:rsidR="009C16C0">
      <w:pPr>
        <w:pStyle w:val="BodyText"/>
        <w:spacing w:before="289" w:line="630" w:lineRule="exact"/>
        <w:ind w:left="563"/>
      </w:pPr>
      <w:r>
        <w:rPr>
          <w:rFonts w:ascii="Times New Roman" w:eastAsia="Times New Roman" w:hAnsi="Times New Roman" w:cs="Times New Roman"/>
          <w:spacing w:val="-5"/>
          <w:position w:val="26"/>
        </w:rPr>
        <w:t>b</w:t>
      </w:r>
      <w:r>
        <w:rPr>
          <w:spacing w:val="-5"/>
          <w:position w:val="26"/>
        </w:rPr>
        <w:t>、焊接试验评定：试件的检验，试验项目</w:t>
      </w:r>
      <w:r>
        <w:rPr>
          <w:spacing w:val="-6"/>
          <w:position w:val="26"/>
        </w:rPr>
        <w:t>应为外观检查，</w:t>
      </w:r>
      <w:r>
        <w:rPr>
          <w:rFonts w:ascii="Times New Roman" w:eastAsia="Times New Roman" w:hAnsi="Times New Roman" w:cs="Times New Roman"/>
          <w:spacing w:val="-6"/>
          <w:position w:val="26"/>
        </w:rPr>
        <w:t xml:space="preserve">x  </w:t>
      </w:r>
      <w:r>
        <w:rPr>
          <w:spacing w:val="-6"/>
          <w:position w:val="26"/>
        </w:rPr>
        <w:t>射</w:t>
      </w:r>
    </w:p>
    <w:p w:rsidR="009C16C0">
      <w:pPr>
        <w:pStyle w:val="BodyText"/>
        <w:spacing w:line="219" w:lineRule="auto"/>
        <w:ind w:left="23"/>
      </w:pPr>
      <w:r>
        <w:rPr>
          <w:spacing w:val="-6"/>
        </w:rPr>
        <w:t>线或者超声波检验。</w:t>
      </w:r>
    </w:p>
    <w:p w:rsidR="009C16C0">
      <w:pPr>
        <w:pStyle w:val="BodyText"/>
        <w:spacing w:before="287" w:line="630" w:lineRule="exact"/>
        <w:ind w:left="563"/>
      </w:pPr>
      <w:r>
        <w:rPr>
          <w:position w:val="26"/>
        </w:rPr>
        <w:t>c</w:t>
      </w:r>
      <w:r>
        <w:rPr>
          <w:position w:val="26"/>
        </w:rPr>
        <w:t>、焊接材料：所用的焊条在使用前应按产品说明书</w:t>
      </w:r>
      <w:r>
        <w:rPr>
          <w:spacing w:val="-1"/>
          <w:position w:val="26"/>
        </w:rPr>
        <w:t>规定的烘时</w:t>
      </w:r>
    </w:p>
    <w:p w:rsidR="009C16C0">
      <w:pPr>
        <w:pStyle w:val="BodyText"/>
        <w:spacing w:before="1" w:line="219" w:lineRule="auto"/>
        <w:ind w:left="23"/>
      </w:pPr>
      <w:r>
        <w:rPr>
          <w:spacing w:val="-4"/>
        </w:rPr>
        <w:t>间与温度进行烘焙，随用随取，不合格的焊条禁止使用。</w:t>
      </w:r>
    </w:p>
    <w:p w:rsidR="009C16C0">
      <w:pPr>
        <w:pStyle w:val="BodyText"/>
        <w:spacing w:before="286" w:line="219" w:lineRule="auto"/>
        <w:ind w:left="463"/>
      </w:pPr>
      <w:r>
        <w:rPr>
          <w:spacing w:val="-9"/>
        </w:rPr>
        <w:t>本工程焊接材料：</w:t>
      </w:r>
    </w:p>
    <w:p w:rsidR="009C16C0">
      <w:pPr>
        <w:spacing w:line="123" w:lineRule="exact"/>
      </w:pPr>
    </w:p>
    <w:tbl>
      <w:tblPr>
        <w:tblStyle w:val="TableNormal01"/>
        <w:tblW w:w="9000" w:type="dxa"/>
        <w:tblInd w:w="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22"/>
        <w:gridCol w:w="2347"/>
        <w:gridCol w:w="2168"/>
        <w:gridCol w:w="2163"/>
      </w:tblGrid>
      <w:tr>
        <w:tblPrEx>
          <w:tblW w:w="9000" w:type="dxa"/>
          <w:tblInd w:w="1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631"/>
        </w:trPr>
        <w:tc>
          <w:tcPr>
            <w:tcW w:w="2322" w:type="dxa"/>
          </w:tcPr>
          <w:p w:rsidR="009C16C0">
            <w:pPr>
              <w:pStyle w:val="TableText"/>
              <w:spacing w:before="186" w:line="219" w:lineRule="auto"/>
              <w:ind w:left="395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焊接方法</w:t>
            </w:r>
          </w:p>
        </w:tc>
        <w:tc>
          <w:tcPr>
            <w:tcW w:w="2347" w:type="dxa"/>
          </w:tcPr>
          <w:p w:rsidR="009C16C0">
            <w:pPr>
              <w:pStyle w:val="TableText"/>
              <w:spacing w:before="188" w:line="221" w:lineRule="auto"/>
              <w:ind w:left="882"/>
              <w:rPr>
                <w:sz w:val="28"/>
                <w:szCs w:val="28"/>
              </w:rPr>
            </w:pPr>
            <w:r>
              <w:rPr>
                <w:spacing w:val="8"/>
                <w:sz w:val="28"/>
                <w:szCs w:val="28"/>
              </w:rPr>
              <w:t>钢号</w:t>
            </w:r>
          </w:p>
        </w:tc>
        <w:tc>
          <w:tcPr>
            <w:tcW w:w="2168" w:type="dxa"/>
          </w:tcPr>
          <w:p w:rsidR="009C16C0">
            <w:pPr>
              <w:pStyle w:val="TableText"/>
              <w:spacing w:before="184" w:line="219" w:lineRule="auto"/>
              <w:ind w:left="536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焊接材料</w:t>
            </w:r>
          </w:p>
        </w:tc>
        <w:tc>
          <w:tcPr>
            <w:tcW w:w="2163" w:type="dxa"/>
          </w:tcPr>
          <w:p w:rsidR="009C16C0">
            <w:pPr>
              <w:pStyle w:val="TableText"/>
              <w:spacing w:before="188" w:line="221" w:lineRule="auto"/>
              <w:ind w:left="838"/>
              <w:rPr>
                <w:sz w:val="28"/>
                <w:szCs w:val="28"/>
              </w:rPr>
            </w:pPr>
            <w:r>
              <w:rPr>
                <w:spacing w:val="7"/>
                <w:sz w:val="28"/>
                <w:szCs w:val="28"/>
              </w:rPr>
              <w:t>备注</w:t>
            </w:r>
          </w:p>
        </w:tc>
      </w:tr>
      <w:tr>
        <w:tblPrEx>
          <w:tblW w:w="9000" w:type="dxa"/>
          <w:tblInd w:w="13" w:type="dxa"/>
          <w:tblLayout w:type="fixed"/>
          <w:tblLook w:val="04A0"/>
        </w:tblPrEx>
        <w:trPr>
          <w:trHeight w:val="607"/>
        </w:trPr>
        <w:tc>
          <w:tcPr>
            <w:tcW w:w="2322" w:type="dxa"/>
          </w:tcPr>
          <w:p w:rsidR="009C16C0">
            <w:pPr>
              <w:pStyle w:val="TableText"/>
              <w:spacing w:before="175" w:line="219" w:lineRule="auto"/>
              <w:ind w:left="395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手工焊接</w:t>
            </w:r>
          </w:p>
        </w:tc>
        <w:tc>
          <w:tcPr>
            <w:tcW w:w="2347" w:type="dxa"/>
          </w:tcPr>
          <w:p w:rsidR="009C16C0">
            <w:pPr>
              <w:pStyle w:val="TableText"/>
              <w:spacing w:before="227" w:line="183" w:lineRule="auto"/>
              <w:ind w:left="882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Q235</w:t>
            </w:r>
          </w:p>
        </w:tc>
        <w:tc>
          <w:tcPr>
            <w:tcW w:w="2168" w:type="dxa"/>
          </w:tcPr>
          <w:p w:rsidR="009C16C0">
            <w:pPr>
              <w:pStyle w:val="TableText"/>
              <w:spacing w:before="175" w:line="219" w:lineRule="auto"/>
              <w:ind w:left="86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焊条</w:t>
            </w:r>
            <w:r>
              <w:rPr>
                <w:spacing w:val="2"/>
                <w:sz w:val="28"/>
                <w:szCs w:val="28"/>
              </w:rPr>
              <w:t>E4303</w:t>
            </w:r>
          </w:p>
        </w:tc>
        <w:tc>
          <w:tcPr>
            <w:tcW w:w="2163" w:type="dxa"/>
          </w:tcPr>
          <w:p w:rsidR="009C16C0"/>
        </w:tc>
      </w:tr>
      <w:tr>
        <w:tblPrEx>
          <w:tblW w:w="9000" w:type="dxa"/>
          <w:tblInd w:w="13" w:type="dxa"/>
          <w:tblLayout w:type="fixed"/>
          <w:tblLook w:val="04A0"/>
        </w:tblPrEx>
        <w:trPr>
          <w:trHeight w:val="632"/>
        </w:trPr>
        <w:tc>
          <w:tcPr>
            <w:tcW w:w="2322" w:type="dxa"/>
          </w:tcPr>
          <w:p w:rsidR="009C16C0">
            <w:pPr>
              <w:pStyle w:val="TableText"/>
              <w:spacing w:before="188" w:line="219" w:lineRule="auto"/>
              <w:ind w:left="39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</w:t>
            </w:r>
            <w:r>
              <w:rPr>
                <w:rFonts w:ascii="Calibri" w:eastAsia="Calibri" w:hAnsi="Calibri" w:cs="Calibri"/>
                <w:spacing w:val="28"/>
                <w:sz w:val="28"/>
                <w:szCs w:val="28"/>
              </w:rPr>
              <w:t>₂</w:t>
            </w:r>
            <w:r>
              <w:rPr>
                <w:spacing w:val="28"/>
                <w:sz w:val="28"/>
                <w:szCs w:val="28"/>
              </w:rPr>
              <w:t>气保焊</w:t>
            </w:r>
          </w:p>
        </w:tc>
        <w:tc>
          <w:tcPr>
            <w:tcW w:w="2347" w:type="dxa"/>
          </w:tcPr>
          <w:p w:rsidR="009C16C0">
            <w:pPr>
              <w:pStyle w:val="TableText"/>
              <w:spacing w:before="240" w:line="183" w:lineRule="auto"/>
              <w:ind w:left="882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Q235</w:t>
            </w:r>
          </w:p>
        </w:tc>
        <w:tc>
          <w:tcPr>
            <w:tcW w:w="2168" w:type="dxa"/>
          </w:tcPr>
          <w:p w:rsidR="009C16C0">
            <w:pPr>
              <w:pStyle w:val="TableText"/>
              <w:spacing w:before="188" w:line="219" w:lineRule="auto"/>
              <w:ind w:left="86"/>
              <w:rPr>
                <w:sz w:val="28"/>
                <w:szCs w:val="28"/>
              </w:rPr>
            </w:pPr>
            <w:r>
              <w:rPr>
                <w:spacing w:val="7"/>
                <w:sz w:val="28"/>
                <w:szCs w:val="28"/>
              </w:rPr>
              <w:t>焊丝</w:t>
            </w:r>
          </w:p>
        </w:tc>
        <w:tc>
          <w:tcPr>
            <w:tcW w:w="2163" w:type="dxa"/>
          </w:tcPr>
          <w:p w:rsidR="009C16C0"/>
        </w:tc>
      </w:tr>
    </w:tbl>
    <w:p w:rsidR="009C16C0">
      <w:pPr>
        <w:pStyle w:val="BodyText"/>
        <w:spacing w:before="186" w:line="219" w:lineRule="auto"/>
        <w:ind w:left="563"/>
      </w:pPr>
      <w:r>
        <w:rPr>
          <w:rFonts w:ascii="Times New Roman" w:eastAsia="Times New Roman" w:hAnsi="Times New Roman" w:cs="Times New Roman"/>
          <w:spacing w:val="-3"/>
        </w:rPr>
        <w:t>d</w:t>
      </w:r>
      <w:r>
        <w:rPr>
          <w:spacing w:val="-3"/>
        </w:rPr>
        <w:t>、焊接工艺</w:t>
      </w:r>
    </w:p>
    <w:p w:rsidR="009C16C0">
      <w:pPr>
        <w:pStyle w:val="BodyText"/>
        <w:spacing w:before="279" w:line="415" w:lineRule="auto"/>
        <w:ind w:left="23" w:right="712" w:firstLine="539"/>
      </w:pPr>
      <w:r>
        <w:rPr>
          <w:spacing w:val="-5"/>
        </w:rPr>
        <w:t>施焊前，焊工应复查焊件部位的组装与表面清理的质量，表面与</w:t>
      </w:r>
      <w:r>
        <w:rPr>
          <w:spacing w:val="3"/>
        </w:rPr>
        <w:t>坡口内外两侧</w:t>
      </w:r>
      <w:r>
        <w:rPr>
          <w:spacing w:val="3"/>
        </w:rPr>
        <w:t>20</w:t>
      </w:r>
      <w:r>
        <w:t>mm</w:t>
      </w:r>
      <w:r>
        <w:rPr>
          <w:spacing w:val="3"/>
        </w:rPr>
        <w:t>范围内的油、锈及其污垢，务必清理干净且呈现</w:t>
      </w:r>
    </w:p>
    <w:p w:rsidR="009C16C0">
      <w:pPr>
        <w:pStyle w:val="BodyText"/>
        <w:spacing w:before="1" w:line="219" w:lineRule="auto"/>
        <w:ind w:left="23"/>
      </w:pPr>
      <w:r>
        <w:rPr>
          <w:spacing w:val="-9"/>
        </w:rPr>
        <w:t>金属光泽。</w:t>
      </w:r>
    </w:p>
    <w:p w:rsidR="009C16C0">
      <w:pPr>
        <w:pStyle w:val="BodyText"/>
        <w:spacing w:before="286" w:line="409" w:lineRule="auto"/>
        <w:ind w:left="23" w:right="727" w:firstLine="430"/>
      </w:pPr>
      <w:r>
        <w:rPr>
          <w:spacing w:val="-5"/>
        </w:rPr>
        <w:t xml:space="preserve">(1)  </w:t>
      </w:r>
      <w:r>
        <w:rPr>
          <w:spacing w:val="-5"/>
        </w:rPr>
        <w:t>焊接方法根据材料规格，使用手工焊、</w:t>
      </w:r>
      <w:r>
        <w:rPr>
          <w:rFonts w:ascii="Times New Roman" w:eastAsia="Times New Roman" w:hAnsi="Times New Roman" w:cs="Times New Roman"/>
          <w:spacing w:val="-5"/>
        </w:rPr>
        <w:t>CO₂</w:t>
      </w:r>
      <w:r>
        <w:rPr>
          <w:spacing w:val="-5"/>
        </w:rPr>
        <w:t>气体保护焊。支</w:t>
      </w:r>
      <w:r>
        <w:rPr>
          <w:spacing w:val="-4"/>
        </w:rPr>
        <w:t>架及其它零星构件焊接使用</w:t>
      </w:r>
      <w:r>
        <w:rPr>
          <w:rFonts w:ascii="Times New Roman" w:eastAsia="Times New Roman" w:hAnsi="Times New Roman" w:cs="Times New Roman"/>
          <w:spacing w:val="-4"/>
        </w:rPr>
        <w:t>CO₂</w:t>
      </w:r>
      <w:r>
        <w:rPr>
          <w:spacing w:val="-4"/>
        </w:rPr>
        <w:t>气体保护焊及手工焊，管道焊接尽量</w:t>
      </w:r>
    </w:p>
    <w:p w:rsidR="009C16C0">
      <w:pPr>
        <w:pStyle w:val="BodyText"/>
        <w:spacing w:before="1" w:line="219" w:lineRule="auto"/>
        <w:ind w:left="23"/>
      </w:pPr>
      <w:r>
        <w:rPr>
          <w:spacing w:val="-7"/>
        </w:rPr>
        <w:t>使用手工焊接。</w:t>
      </w:r>
    </w:p>
    <w:p w:rsidR="009C16C0">
      <w:pPr>
        <w:pStyle w:val="BodyText"/>
        <w:spacing w:before="297" w:line="639" w:lineRule="exact"/>
        <w:ind w:left="563"/>
      </w:pPr>
      <w:r>
        <w:rPr>
          <w:spacing w:val="2"/>
          <w:position w:val="27"/>
        </w:rPr>
        <w:t>(2)</w:t>
      </w:r>
      <w:r>
        <w:rPr>
          <w:spacing w:val="2"/>
          <w:position w:val="27"/>
        </w:rPr>
        <w:t>多层焊使用连续焊接，每一层焊道焊</w:t>
      </w:r>
      <w:r>
        <w:rPr>
          <w:spacing w:val="1"/>
          <w:position w:val="27"/>
        </w:rPr>
        <w:t>完后应及时清理检查，</w:t>
      </w:r>
    </w:p>
    <w:p w:rsidR="009C16C0">
      <w:pPr>
        <w:pStyle w:val="BodyText"/>
        <w:spacing w:before="1" w:line="218" w:lineRule="auto"/>
        <w:ind w:left="23"/>
      </w:pPr>
      <w:r>
        <w:rPr>
          <w:spacing w:val="-6"/>
        </w:rPr>
        <w:t>并用角向磨光机清除缺陷后再施焊。</w:t>
      </w:r>
    </w:p>
    <w:p w:rsidR="009C16C0">
      <w:pPr>
        <w:pStyle w:val="BodyText"/>
        <w:spacing w:before="280" w:line="639" w:lineRule="exact"/>
        <w:ind w:left="563"/>
      </w:pPr>
      <w:r>
        <w:rPr>
          <w:spacing w:val="-1"/>
          <w:position w:val="27"/>
        </w:rPr>
        <w:t>(3)</w:t>
      </w:r>
      <w:r>
        <w:rPr>
          <w:spacing w:val="-1"/>
          <w:position w:val="27"/>
        </w:rPr>
        <w:t>焊缝出现裂纹时，焊工不得擅自处理，须查清原因，订出返</w:t>
      </w:r>
    </w:p>
    <w:p w:rsidR="009C16C0">
      <w:pPr>
        <w:pStyle w:val="BodyText"/>
        <w:spacing w:before="1" w:line="219" w:lineRule="auto"/>
        <w:ind w:left="23"/>
      </w:pPr>
      <w:r>
        <w:rPr>
          <w:spacing w:val="-4"/>
        </w:rPr>
        <w:t>修工艺并报项目部、上级主管领导，监理及业主批准后方可进行</w:t>
      </w:r>
      <w:r>
        <w:rPr>
          <w:spacing w:val="-5"/>
        </w:rPr>
        <w:t>施工</w:t>
      </w:r>
    </w:p>
    <w:p w:rsidR="009C16C0">
      <w:pPr>
        <w:spacing w:line="219" w:lineRule="auto"/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pgSz w:w="11910" w:h="16840"/>
          <w:pgMar w:top="1431" w:right="1105" w:bottom="0" w:left="1786" w:header="0" w:footer="0" w:gutter="0"/>
          <w:pgNumType w:start="9"/>
          <w:cols w:space="720"/>
        </w:sectPr>
      </w:pPr>
    </w:p>
    <w:p w:rsidR="009C16C0">
      <w:pPr>
        <w:pStyle w:val="BodyText"/>
        <w:spacing w:before="165" w:line="224" w:lineRule="auto"/>
        <w:ind w:left="13"/>
      </w:pPr>
      <w:r>
        <w:rPr>
          <w:spacing w:val="-13"/>
        </w:rPr>
        <w:t>处理。</w:t>
      </w:r>
    </w:p>
    <w:p w:rsidR="009C16C0">
      <w:pPr>
        <w:pStyle w:val="BodyText"/>
        <w:spacing w:before="282" w:line="633" w:lineRule="exact"/>
        <w:ind w:left="453"/>
      </w:pPr>
      <w:r>
        <w:rPr>
          <w:spacing w:val="5"/>
          <w:position w:val="27"/>
        </w:rPr>
        <w:t>(4)</w:t>
      </w:r>
      <w:r>
        <w:rPr>
          <w:spacing w:val="5"/>
          <w:position w:val="27"/>
        </w:rPr>
        <w:t>焊接完毕，焊工应清理焊缝表面熔渣及飞溅物并</w:t>
      </w:r>
      <w:r>
        <w:rPr>
          <w:spacing w:val="4"/>
          <w:position w:val="27"/>
        </w:rPr>
        <w:t>自检与合格</w:t>
      </w:r>
    </w:p>
    <w:p w:rsidR="009C16C0">
      <w:pPr>
        <w:pStyle w:val="BodyText"/>
        <w:spacing w:line="220" w:lineRule="auto"/>
        <w:ind w:left="13"/>
      </w:pPr>
      <w:r>
        <w:rPr>
          <w:spacing w:val="-5"/>
        </w:rPr>
        <w:t>后，方可进行下道工序。</w:t>
      </w:r>
    </w:p>
    <w:p w:rsidR="009C16C0">
      <w:pPr>
        <w:pStyle w:val="BodyText"/>
        <w:spacing w:before="295" w:line="615" w:lineRule="exact"/>
        <w:ind w:left="453"/>
      </w:pPr>
      <w:r>
        <w:rPr>
          <w:spacing w:val="5"/>
          <w:position w:val="25"/>
        </w:rPr>
        <w:t>(5)</w:t>
      </w:r>
      <w:r>
        <w:rPr>
          <w:spacing w:val="5"/>
          <w:position w:val="25"/>
        </w:rPr>
        <w:t>关于重要部位的焊缝，应分别标出焊工的代号或者标</w:t>
      </w:r>
      <w:r>
        <w:rPr>
          <w:spacing w:val="4"/>
          <w:position w:val="25"/>
        </w:rPr>
        <w:t>记，便</w:t>
      </w:r>
    </w:p>
    <w:p w:rsidR="009C16C0">
      <w:pPr>
        <w:pStyle w:val="BodyText"/>
        <w:spacing w:before="1" w:line="222" w:lineRule="auto"/>
        <w:ind w:left="303"/>
      </w:pPr>
      <w:r>
        <w:t>于</w:t>
      </w:r>
    </w:p>
    <w:p w:rsidR="009C16C0">
      <w:pPr>
        <w:pStyle w:val="BodyText"/>
        <w:spacing w:before="287" w:line="219" w:lineRule="auto"/>
        <w:ind w:left="13"/>
      </w:pPr>
      <w:r>
        <w:rPr>
          <w:spacing w:val="-7"/>
        </w:rPr>
        <w:t>进行质量检查。</w:t>
      </w:r>
    </w:p>
    <w:p w:rsidR="009C16C0">
      <w:pPr>
        <w:pStyle w:val="BodyText"/>
        <w:spacing w:before="308" w:line="219" w:lineRule="auto"/>
        <w:ind w:left="573"/>
      </w:pPr>
      <w:r>
        <w:rPr>
          <w:spacing w:val="-1"/>
        </w:rPr>
        <w:t>e</w:t>
      </w:r>
      <w:r>
        <w:rPr>
          <w:spacing w:val="-1"/>
        </w:rPr>
        <w:t>、焊缝检查</w:t>
      </w:r>
    </w:p>
    <w:p w:rsidR="009C16C0">
      <w:pPr>
        <w:pStyle w:val="BodyText"/>
        <w:spacing w:before="276" w:line="629" w:lineRule="exact"/>
        <w:jc w:val="right"/>
      </w:pPr>
      <w:r>
        <w:rPr>
          <w:spacing w:val="3"/>
          <w:position w:val="26"/>
        </w:rPr>
        <w:t>(1)</w:t>
      </w:r>
      <w:r>
        <w:rPr>
          <w:spacing w:val="3"/>
          <w:position w:val="26"/>
        </w:rPr>
        <w:t>焊缝外形尺寸应符合现行国家标准《钢结构焊缝外形尺寸》</w:t>
      </w:r>
    </w:p>
    <w:p w:rsidR="009C16C0">
      <w:pPr>
        <w:pStyle w:val="BodyText"/>
        <w:spacing w:before="1" w:line="217" w:lineRule="auto"/>
        <w:ind w:left="13"/>
      </w:pPr>
      <w:r>
        <w:rPr>
          <w:spacing w:val="-6"/>
        </w:rPr>
        <w:t>JGJ985—98</w:t>
      </w:r>
      <w:r>
        <w:rPr>
          <w:spacing w:val="-6"/>
        </w:rPr>
        <w:t>规定。</w:t>
      </w:r>
    </w:p>
    <w:p w:rsidR="009C16C0">
      <w:pPr>
        <w:pStyle w:val="BodyText"/>
        <w:spacing w:before="292" w:line="630" w:lineRule="exact"/>
        <w:ind w:left="573"/>
      </w:pPr>
      <w:r>
        <w:rPr>
          <w:position w:val="26"/>
        </w:rPr>
        <w:t>(2)</w:t>
      </w:r>
      <w:r>
        <w:rPr>
          <w:position w:val="26"/>
        </w:rPr>
        <w:t>外观检查须无表面气孔与夹渣，更不同意超出规范</w:t>
      </w:r>
      <w:r>
        <w:rPr>
          <w:spacing w:val="-1"/>
          <w:position w:val="26"/>
        </w:rPr>
        <w:t>要求的咬</w:t>
      </w:r>
    </w:p>
    <w:p w:rsidR="009C16C0">
      <w:pPr>
        <w:pStyle w:val="BodyText"/>
        <w:spacing w:line="219" w:lineRule="auto"/>
        <w:ind w:left="13"/>
      </w:pPr>
      <w:r>
        <w:rPr>
          <w:spacing w:val="-3"/>
        </w:rPr>
        <w:t>边、咬肉、内裂纹及表面裂纹等焊接缺陷。</w:t>
      </w:r>
    </w:p>
    <w:p w:rsidR="009C16C0">
      <w:pPr>
        <w:pStyle w:val="BodyText"/>
        <w:spacing w:before="289" w:line="415" w:lineRule="auto"/>
        <w:ind w:left="13" w:right="99" w:firstLine="560"/>
      </w:pPr>
      <w:r>
        <w:t>(3)</w:t>
      </w:r>
      <w:r>
        <w:t>关于焊接完毕的管道，应检查外形的整齐度，焊缝高度是否</w:t>
      </w:r>
      <w:r>
        <w:t xml:space="preserve"> </w:t>
      </w:r>
      <w:r>
        <w:rPr>
          <w:spacing w:val="4"/>
        </w:rPr>
        <w:t>符合要求，再用外涂白墨内涂煤油进行检查，超过</w:t>
      </w:r>
      <w:r>
        <w:rPr>
          <w:spacing w:val="4"/>
        </w:rPr>
        <w:t>30</w:t>
      </w:r>
      <w:r>
        <w:rPr>
          <w:spacing w:val="4"/>
        </w:rPr>
        <w:t>分钟后涂白墨的表面未发现黑暗的油点为合格，否则应将不合格的焊缝铲除重新</w:t>
      </w:r>
    </w:p>
    <w:p w:rsidR="009C16C0">
      <w:pPr>
        <w:pStyle w:val="BodyText"/>
        <w:spacing w:before="1" w:line="219" w:lineRule="auto"/>
        <w:ind w:left="13"/>
      </w:pPr>
      <w:r>
        <w:rPr>
          <w:spacing w:val="-6"/>
        </w:rPr>
        <w:t>焊，重焊的次数不得超过二次。</w:t>
      </w:r>
    </w:p>
    <w:p w:rsidR="009C16C0">
      <w:pPr>
        <w:pStyle w:val="BodyText"/>
        <w:spacing w:before="288" w:line="219" w:lineRule="auto"/>
        <w:ind w:left="573"/>
      </w:pPr>
      <w:r>
        <w:rPr>
          <w:spacing w:val="-2"/>
        </w:rPr>
        <w:t>f</w:t>
      </w:r>
      <w:r>
        <w:rPr>
          <w:spacing w:val="-2"/>
        </w:rPr>
        <w:t>、除锈涂装</w:t>
      </w:r>
    </w:p>
    <w:p w:rsidR="009C16C0">
      <w:pPr>
        <w:pStyle w:val="BodyText"/>
        <w:spacing w:before="287" w:line="631" w:lineRule="exact"/>
        <w:ind w:left="573"/>
      </w:pPr>
      <w:r>
        <w:rPr>
          <w:position w:val="26"/>
        </w:rPr>
        <w:t>(1)</w:t>
      </w:r>
      <w:r>
        <w:rPr>
          <w:position w:val="26"/>
        </w:rPr>
        <w:t>除锈：钢结构件、管道除锈需按照设计要</w:t>
      </w:r>
      <w:r>
        <w:rPr>
          <w:spacing w:val="-1"/>
          <w:position w:val="26"/>
        </w:rPr>
        <w:t>求与有关规范要求</w:t>
      </w:r>
    </w:p>
    <w:p w:rsidR="009C16C0">
      <w:pPr>
        <w:pStyle w:val="BodyText"/>
        <w:spacing w:line="220" w:lineRule="auto"/>
        <w:ind w:left="13"/>
      </w:pPr>
      <w:r>
        <w:rPr>
          <w:spacing w:val="-11"/>
        </w:rPr>
        <w:t>进行。</w:t>
      </w:r>
    </w:p>
    <w:p w:rsidR="009C16C0">
      <w:pPr>
        <w:pStyle w:val="BodyText"/>
        <w:spacing w:before="276" w:line="409" w:lineRule="auto"/>
        <w:ind w:left="13" w:right="105" w:firstLine="560"/>
      </w:pPr>
      <w:r>
        <w:rPr>
          <w:spacing w:val="4"/>
        </w:rPr>
        <w:t>(2)</w:t>
      </w:r>
      <w:r>
        <w:rPr>
          <w:spacing w:val="4"/>
        </w:rPr>
        <w:t>涂装：表面处理之后钢结构件在</w:t>
      </w:r>
      <w:r>
        <w:rPr>
          <w:spacing w:val="4"/>
        </w:rPr>
        <w:t>6</w:t>
      </w:r>
      <w:r>
        <w:rPr>
          <w:spacing w:val="4"/>
        </w:rPr>
        <w:t>小时内务必喷涂油漆，涂</w:t>
      </w:r>
      <w:r>
        <w:rPr>
          <w:spacing w:val="-5"/>
        </w:rPr>
        <w:t>装之前不同意有锈蚀与返修锈现象。表面处理需按照设计要求与有关</w:t>
      </w:r>
    </w:p>
    <w:p w:rsidR="009C16C0">
      <w:pPr>
        <w:pStyle w:val="BodyText"/>
        <w:spacing w:line="220" w:lineRule="auto"/>
        <w:ind w:left="13"/>
      </w:pPr>
      <w:r>
        <w:rPr>
          <w:spacing w:val="-7"/>
        </w:rPr>
        <w:t>规范要求进行。</w:t>
      </w:r>
    </w:p>
    <w:p w:rsidR="009C16C0">
      <w:pPr>
        <w:pStyle w:val="BodyText"/>
        <w:spacing w:before="306" w:line="219" w:lineRule="auto"/>
        <w:ind w:left="573"/>
      </w:pPr>
      <w:r>
        <w:rPr>
          <w:spacing w:val="5"/>
        </w:rPr>
        <w:t>(3)</w:t>
      </w:r>
      <w:r>
        <w:rPr>
          <w:spacing w:val="5"/>
        </w:rPr>
        <w:t>涂装用料：防锈底漆，底面共油</w:t>
      </w:r>
      <w:r>
        <w:rPr>
          <w:spacing w:val="5"/>
        </w:rPr>
        <w:t>4</w:t>
      </w:r>
      <w:r>
        <w:rPr>
          <w:spacing w:val="5"/>
        </w:rPr>
        <w:t>遍</w:t>
      </w:r>
      <w:r>
        <w:rPr>
          <w:spacing w:val="4"/>
        </w:rPr>
        <w:t>，二底二面，漆膜厚度</w:t>
      </w:r>
    </w:p>
    <w:p w:rsidR="009C16C0">
      <w:pPr>
        <w:spacing w:line="219" w:lineRule="auto"/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pgSz w:w="11910" w:h="16840"/>
          <w:pgMar w:top="1431" w:right="1749" w:bottom="0" w:left="1786" w:header="0" w:footer="0" w:gutter="0"/>
          <w:pgNumType w:start="10"/>
          <w:cols w:space="720"/>
        </w:sectPr>
      </w:pPr>
    </w:p>
    <w:p w:rsidR="009C16C0">
      <w:pPr>
        <w:pStyle w:val="BodyText"/>
        <w:spacing w:before="169" w:line="620" w:lineRule="exact"/>
        <w:ind w:left="23"/>
      </w:pPr>
      <w:r>
        <w:rPr>
          <w:spacing w:val="-6"/>
          <w:position w:val="25"/>
        </w:rPr>
        <w:t>须按照图纸设计要求与涂装技术规范要求进行，最后一遍待构件安装</w:t>
      </w:r>
    </w:p>
    <w:p w:rsidR="009C16C0">
      <w:pPr>
        <w:pStyle w:val="BodyText"/>
        <w:spacing w:line="219" w:lineRule="auto"/>
        <w:ind w:left="23"/>
      </w:pPr>
      <w:r>
        <w:rPr>
          <w:spacing w:val="-9"/>
        </w:rPr>
        <w:t>完毕再涂。</w:t>
      </w:r>
    </w:p>
    <w:p w:rsidR="009C16C0">
      <w:pPr>
        <w:pStyle w:val="BodyText"/>
        <w:spacing w:before="297" w:line="629" w:lineRule="exact"/>
        <w:ind w:right="79"/>
        <w:jc w:val="right"/>
      </w:pPr>
      <w:r>
        <w:rPr>
          <w:spacing w:val="-4"/>
          <w:position w:val="26"/>
        </w:rPr>
        <w:t>检查方法：用漆膜检测仪检测，底漆为红丹</w:t>
      </w:r>
      <w:r>
        <w:rPr>
          <w:spacing w:val="-5"/>
          <w:position w:val="26"/>
        </w:rPr>
        <w:t>防锈漆，面漆黑色沥</w:t>
      </w:r>
    </w:p>
    <w:p w:rsidR="009C16C0">
      <w:pPr>
        <w:pStyle w:val="BodyText"/>
        <w:spacing w:line="218" w:lineRule="auto"/>
        <w:ind w:left="23"/>
      </w:pPr>
      <w:r>
        <w:rPr>
          <w:spacing w:val="-12"/>
        </w:rPr>
        <w:t>青漆。</w:t>
      </w:r>
    </w:p>
    <w:p w:rsidR="009C16C0">
      <w:pPr>
        <w:pStyle w:val="BodyText"/>
        <w:spacing w:before="288" w:line="416" w:lineRule="auto"/>
        <w:ind w:left="23" w:right="78" w:firstLine="560"/>
      </w:pPr>
      <w:r>
        <w:rPr>
          <w:spacing w:val="1"/>
        </w:rPr>
        <w:t>(4)</w:t>
      </w:r>
      <w:r>
        <w:rPr>
          <w:spacing w:val="1"/>
        </w:rPr>
        <w:t>涂装应均匀，无起皱、流挂、脱皮、漏涂</w:t>
      </w:r>
      <w:r>
        <w:t>等缺陷，附着应良</w:t>
      </w:r>
      <w:r>
        <w:t xml:space="preserve"> </w:t>
      </w:r>
      <w:r>
        <w:rPr>
          <w:spacing w:val="-2"/>
        </w:rPr>
        <w:t>好，需在施工现场拼装组焊的区域，应留出</w:t>
      </w:r>
      <w:r>
        <w:rPr>
          <w:spacing w:val="-2"/>
        </w:rPr>
        <w:t>50</w:t>
      </w:r>
      <w:r>
        <w:rPr>
          <w:rFonts w:ascii="Times New Roman" w:eastAsia="Times New Roman" w:hAnsi="Times New Roman" w:cs="Times New Roman"/>
          <w:spacing w:val="-2"/>
        </w:rPr>
        <w:t>mm</w:t>
      </w:r>
      <w:r>
        <w:rPr>
          <w:spacing w:val="-2"/>
        </w:rPr>
        <w:t>暂不涂刷，待现施</w:t>
      </w:r>
    </w:p>
    <w:p w:rsidR="009C16C0">
      <w:pPr>
        <w:pStyle w:val="BodyText"/>
        <w:spacing w:line="219" w:lineRule="auto"/>
        <w:ind w:left="23"/>
      </w:pPr>
      <w:r>
        <w:rPr>
          <w:spacing w:val="-5"/>
        </w:rPr>
        <w:t>工完毕后再按规定补刷。</w:t>
      </w:r>
    </w:p>
    <w:p w:rsidR="009C16C0">
      <w:pPr>
        <w:pStyle w:val="BodyText"/>
        <w:spacing w:before="285" w:line="220" w:lineRule="auto"/>
        <w:ind w:left="587"/>
      </w:pPr>
      <w:r>
        <w:rPr>
          <w:b/>
          <w:bCs/>
          <w:spacing w:val="11"/>
        </w:rPr>
        <w:t>(</w:t>
      </w:r>
      <w:r>
        <w:rPr>
          <w:b/>
          <w:bCs/>
          <w:spacing w:val="11"/>
        </w:rPr>
        <w:t>二</w:t>
      </w:r>
      <w:r>
        <w:rPr>
          <w:b/>
          <w:bCs/>
          <w:spacing w:val="11"/>
        </w:rPr>
        <w:t>)</w:t>
      </w:r>
      <w:r>
        <w:rPr>
          <w:b/>
          <w:bCs/>
          <w:spacing w:val="11"/>
        </w:rPr>
        <w:t>吊、安装方案</w:t>
      </w:r>
    </w:p>
    <w:p w:rsidR="009C16C0">
      <w:pPr>
        <w:pStyle w:val="BodyText"/>
        <w:spacing w:before="288" w:line="621" w:lineRule="exact"/>
        <w:ind w:left="453"/>
      </w:pPr>
      <w:r>
        <w:rPr>
          <w:position w:val="26"/>
        </w:rPr>
        <w:t xml:space="preserve">5.2.1 </w:t>
      </w:r>
      <w:r>
        <w:rPr>
          <w:position w:val="26"/>
        </w:rPr>
        <w:t>本工程系煤气管道及阀门、排水器、放散管、人孔、接地</w:t>
      </w:r>
    </w:p>
    <w:p w:rsidR="009C16C0">
      <w:pPr>
        <w:pStyle w:val="BodyText"/>
        <w:spacing w:line="219" w:lineRule="auto"/>
        <w:ind w:left="23"/>
      </w:pPr>
      <w:r>
        <w:rPr>
          <w:spacing w:val="-2"/>
        </w:rPr>
        <w:t>装置等构件的安装。其施工方法如下</w:t>
      </w:r>
    </w:p>
    <w:p w:rsidR="009C16C0">
      <w:pPr>
        <w:pStyle w:val="BodyText"/>
        <w:spacing w:before="299" w:line="415" w:lineRule="auto"/>
        <w:ind w:left="23" w:right="86" w:firstLine="560"/>
      </w:pPr>
      <w:r>
        <w:t>a</w:t>
      </w:r>
      <w:r>
        <w:t>、支架的复测与验收：各支架进行复测。其复测内容为支架标</w:t>
      </w:r>
      <w:r>
        <w:rPr>
          <w:spacing w:val="-8"/>
        </w:rPr>
        <w:t>高及预埋件等。并有专检确认合格的工序交接资料。</w:t>
      </w:r>
      <w:r>
        <w:rPr>
          <w:spacing w:val="-8"/>
        </w:rPr>
        <w:t>(</w:t>
      </w:r>
      <w:r>
        <w:rPr>
          <w:spacing w:val="-8"/>
        </w:rPr>
        <w:t>已在安装</w:t>
      </w:r>
      <w:r>
        <w:rPr>
          <w:spacing w:val="-8"/>
        </w:rPr>
        <w:t>φ</w:t>
      </w:r>
      <w:r>
        <w:rPr>
          <w:spacing w:val="-9"/>
        </w:rPr>
        <w:t>1220</w:t>
      </w:r>
    </w:p>
    <w:p w:rsidR="009C16C0">
      <w:pPr>
        <w:pStyle w:val="BodyText"/>
        <w:spacing w:line="219" w:lineRule="auto"/>
        <w:ind w:left="23"/>
      </w:pPr>
      <w:r>
        <w:rPr>
          <w:spacing w:val="7"/>
        </w:rPr>
        <w:t>×8</w:t>
      </w:r>
      <w:r>
        <w:rPr>
          <w:spacing w:val="7"/>
        </w:rPr>
        <w:t>煤气管道中办理</w:t>
      </w:r>
      <w:r>
        <w:rPr>
          <w:spacing w:val="7"/>
        </w:rPr>
        <w:t>)</w:t>
      </w:r>
    </w:p>
    <w:p w:rsidR="009C16C0">
      <w:pPr>
        <w:pStyle w:val="BodyText"/>
        <w:spacing w:before="277" w:line="641" w:lineRule="exact"/>
        <w:jc w:val="right"/>
      </w:pPr>
      <w:r>
        <w:rPr>
          <w:rFonts w:ascii="Times New Roman" w:eastAsia="Times New Roman" w:hAnsi="Times New Roman" w:cs="Times New Roman"/>
          <w:spacing w:val="-1"/>
          <w:position w:val="27"/>
        </w:rPr>
        <w:t>b</w:t>
      </w:r>
      <w:r>
        <w:rPr>
          <w:spacing w:val="-1"/>
          <w:position w:val="27"/>
        </w:rPr>
        <w:t>、本次</w:t>
      </w:r>
      <w:r>
        <w:rPr>
          <w:spacing w:val="-1"/>
          <w:position w:val="27"/>
        </w:rPr>
        <w:t>φ1820×8</w:t>
      </w:r>
      <w:r>
        <w:rPr>
          <w:spacing w:val="-1"/>
          <w:position w:val="27"/>
        </w:rPr>
        <w:t>、</w:t>
      </w:r>
      <w:r>
        <w:rPr>
          <w:spacing w:val="-1"/>
          <w:position w:val="27"/>
        </w:rPr>
        <w:t>φ2620×8</w:t>
      </w:r>
      <w:r>
        <w:rPr>
          <w:spacing w:val="-1"/>
          <w:position w:val="27"/>
        </w:rPr>
        <w:t>、</w:t>
      </w:r>
      <w:r>
        <w:rPr>
          <w:spacing w:val="-1"/>
          <w:position w:val="27"/>
        </w:rPr>
        <w:t>φ1420×8</w:t>
      </w:r>
      <w:r>
        <w:rPr>
          <w:spacing w:val="-1"/>
          <w:position w:val="27"/>
        </w:rPr>
        <w:t>煤气管道</w:t>
      </w:r>
      <w:r>
        <w:rPr>
          <w:spacing w:val="-2"/>
          <w:position w:val="27"/>
        </w:rPr>
        <w:t>安装线路，</w:t>
      </w:r>
    </w:p>
    <w:p w:rsidR="009C16C0">
      <w:pPr>
        <w:pStyle w:val="BodyText"/>
        <w:spacing w:line="219" w:lineRule="auto"/>
        <w:ind w:left="23"/>
      </w:pPr>
      <w:r>
        <w:rPr>
          <w:spacing w:val="-1"/>
        </w:rPr>
        <w:t>沿</w:t>
      </w:r>
      <w:r>
        <w:rPr>
          <w:spacing w:val="-1"/>
        </w:rPr>
        <w:t>φ1220×8</w:t>
      </w:r>
      <w:r>
        <w:rPr>
          <w:spacing w:val="-1"/>
        </w:rPr>
        <w:t>煤气管道管线安装。</w:t>
      </w:r>
    </w:p>
    <w:p w:rsidR="009C16C0">
      <w:pPr>
        <w:pStyle w:val="BodyText"/>
        <w:spacing w:before="278" w:line="621" w:lineRule="exact"/>
        <w:ind w:right="90"/>
        <w:jc w:val="right"/>
      </w:pPr>
      <w:r>
        <w:rPr>
          <w:position w:val="26"/>
        </w:rPr>
        <w:t>c</w:t>
      </w:r>
      <w:r>
        <w:rPr>
          <w:position w:val="26"/>
        </w:rPr>
        <w:t>、管坐安装务必按照图纸设计要求及固定管坐、滑动管</w:t>
      </w:r>
      <w:r>
        <w:rPr>
          <w:position w:val="26"/>
        </w:rPr>
        <w:t>坐位置</w:t>
      </w:r>
    </w:p>
    <w:p w:rsidR="009C16C0">
      <w:pPr>
        <w:pStyle w:val="BodyText"/>
        <w:spacing w:line="220" w:lineRule="auto"/>
        <w:ind w:left="23"/>
      </w:pPr>
      <w:r>
        <w:rPr>
          <w:spacing w:val="-11"/>
        </w:rPr>
        <w:t>进行。</w:t>
      </w:r>
    </w:p>
    <w:p w:rsidR="009C16C0">
      <w:pPr>
        <w:pStyle w:val="BodyText"/>
        <w:spacing w:before="315" w:line="619" w:lineRule="exact"/>
        <w:ind w:left="583"/>
      </w:pPr>
      <w:r>
        <w:rPr>
          <w:position w:val="25"/>
        </w:rPr>
        <w:t>d</w:t>
      </w:r>
      <w:r>
        <w:rPr>
          <w:position w:val="25"/>
        </w:rPr>
        <w:t>、管道安装就位前应用吊车将管道吊斜离地</w:t>
      </w:r>
      <w:r>
        <w:rPr>
          <w:spacing w:val="-1"/>
          <w:position w:val="25"/>
        </w:rPr>
        <w:t>后，用大锤或者用</w:t>
      </w:r>
    </w:p>
    <w:p w:rsidR="009C16C0">
      <w:pPr>
        <w:pStyle w:val="BodyText"/>
        <w:spacing w:before="1" w:line="218" w:lineRule="auto"/>
        <w:ind w:left="23"/>
      </w:pPr>
      <w:r>
        <w:rPr>
          <w:spacing w:val="-3"/>
        </w:rPr>
        <w:t>扫把将管内铁锈、污垢脱落干净确认无铁锈、污垢再吊装。</w:t>
      </w:r>
    </w:p>
    <w:p w:rsidR="009C16C0">
      <w:pPr>
        <w:pStyle w:val="BodyText"/>
        <w:spacing w:before="279" w:line="409" w:lineRule="auto"/>
        <w:ind w:left="23" w:right="79" w:firstLine="560"/>
      </w:pPr>
      <w:r>
        <w:rPr>
          <w:rFonts w:ascii="Times New Roman" w:eastAsia="Times New Roman" w:hAnsi="Times New Roman" w:cs="Times New Roman"/>
        </w:rPr>
        <w:t>e</w:t>
      </w:r>
      <w:r>
        <w:t>、管道安装须图纸设计与规范要求的坡度及竖直进行。</w:t>
      </w:r>
      <w:r>
        <w:rPr>
          <w:spacing w:val="-1"/>
        </w:rPr>
        <w:t>大于或</w:t>
      </w:r>
      <w:r>
        <w:rPr>
          <w:spacing w:val="17"/>
        </w:rPr>
        <w:t>者等于</w:t>
      </w:r>
      <w:r>
        <w:rPr>
          <w:spacing w:val="17"/>
        </w:rPr>
        <w:t>150</w:t>
      </w:r>
      <w:r>
        <w:rPr>
          <w:spacing w:val="17"/>
        </w:rPr>
        <w:t>度的弯头可直接修口焊接，小于</w:t>
      </w:r>
      <w:r>
        <w:rPr>
          <w:spacing w:val="17"/>
        </w:rPr>
        <w:t>150</w:t>
      </w:r>
      <w:r>
        <w:rPr>
          <w:spacing w:val="17"/>
        </w:rPr>
        <w:t>度</w:t>
      </w:r>
      <w:r>
        <w:rPr>
          <w:spacing w:val="17"/>
        </w:rPr>
        <w:t>(</w:t>
      </w:r>
      <w:r>
        <w:rPr>
          <w:spacing w:val="17"/>
        </w:rPr>
        <w:t>含</w:t>
      </w:r>
      <w:r>
        <w:rPr>
          <w:spacing w:val="17"/>
        </w:rPr>
        <w:t>150</w:t>
      </w:r>
      <w:r>
        <w:rPr>
          <w:spacing w:val="17"/>
        </w:rPr>
        <w:t>度</w:t>
      </w:r>
      <w:r>
        <w:rPr>
          <w:spacing w:val="17"/>
        </w:rPr>
        <w:t>)</w:t>
      </w:r>
      <w:r>
        <w:rPr>
          <w:spacing w:val="17"/>
        </w:rPr>
        <w:t>的弯</w:t>
      </w:r>
    </w:p>
    <w:p w:rsidR="009C16C0">
      <w:pPr>
        <w:pStyle w:val="BodyText"/>
        <w:spacing w:line="219" w:lineRule="auto"/>
        <w:ind w:left="23"/>
      </w:pPr>
      <w:r>
        <w:rPr>
          <w:spacing w:val="-6"/>
        </w:rPr>
        <w:t>头务必加瓦对焊接。</w:t>
      </w:r>
    </w:p>
    <w:p w:rsidR="009C16C0">
      <w:pPr>
        <w:spacing w:line="219" w:lineRule="auto"/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pgSz w:w="11910" w:h="16840"/>
          <w:pgMar w:top="1431" w:right="1739" w:bottom="0" w:left="1786" w:header="0" w:footer="0" w:gutter="0"/>
          <w:pgNumType w:start="11"/>
          <w:cols w:space="720"/>
        </w:sectPr>
      </w:pPr>
    </w:p>
    <w:p w:rsidR="009C16C0">
      <w:pPr>
        <w:pStyle w:val="BodyText"/>
        <w:spacing w:before="166" w:line="219" w:lineRule="auto"/>
        <w:ind w:left="583"/>
      </w:pPr>
      <w:r>
        <w:rPr>
          <w:rFonts w:ascii="Times New Roman" w:eastAsia="Times New Roman" w:hAnsi="Times New Roman" w:cs="Times New Roman"/>
          <w:b/>
          <w:bCs/>
          <w:spacing w:val="-11"/>
        </w:rPr>
        <w:t>f</w:t>
      </w:r>
      <w:r>
        <w:rPr>
          <w:b/>
          <w:bCs/>
          <w:spacing w:val="-11"/>
        </w:rPr>
        <w:t>、</w:t>
      </w:r>
      <w:r>
        <w:rPr>
          <w:rFonts w:ascii="Times New Roman" w:eastAsia="Times New Roman" w:hAnsi="Times New Roman" w:cs="Times New Roman"/>
          <w:b/>
          <w:bCs/>
          <w:spacing w:val="-11"/>
        </w:rPr>
        <w:t>N1</w:t>
      </w:r>
      <w:r>
        <w:rPr>
          <w:b/>
          <w:bCs/>
          <w:spacing w:val="-11"/>
        </w:rPr>
        <w:t>～</w:t>
      </w:r>
      <w:r>
        <w:rPr>
          <w:rFonts w:ascii="Times New Roman" w:eastAsia="Times New Roman" w:hAnsi="Times New Roman" w:cs="Times New Roman"/>
          <w:b/>
          <w:bCs/>
          <w:spacing w:val="-11"/>
        </w:rPr>
        <w:t xml:space="preserve">GN75  </w:t>
      </w:r>
      <w:r>
        <w:rPr>
          <w:b/>
          <w:bCs/>
          <w:spacing w:val="-11"/>
        </w:rPr>
        <w:t>支架间，其中能利用汽车吊的管</w:t>
      </w:r>
      <w:r>
        <w:rPr>
          <w:b/>
          <w:bCs/>
          <w:spacing w:val="-12"/>
        </w:rPr>
        <w:t>段只有</w:t>
      </w:r>
      <w:r>
        <w:rPr>
          <w:rFonts w:ascii="Times New Roman" w:eastAsia="Times New Roman" w:hAnsi="Times New Roman" w:cs="Times New Roman"/>
          <w:b/>
          <w:bCs/>
          <w:spacing w:val="-12"/>
        </w:rPr>
        <w:t>N1</w:t>
      </w:r>
      <w:r>
        <w:rPr>
          <w:b/>
          <w:bCs/>
          <w:spacing w:val="-12"/>
        </w:rPr>
        <w:t>～</w:t>
      </w:r>
      <w:r>
        <w:rPr>
          <w:rFonts w:ascii="Times New Roman" w:eastAsia="Times New Roman" w:hAnsi="Times New Roman" w:cs="Times New Roman"/>
          <w:b/>
          <w:bCs/>
          <w:spacing w:val="-12"/>
        </w:rPr>
        <w:t xml:space="preserve">N8  </w:t>
      </w:r>
      <w:r>
        <w:rPr>
          <w:b/>
          <w:bCs/>
          <w:spacing w:val="-12"/>
        </w:rPr>
        <w:t>及</w:t>
      </w:r>
    </w:p>
    <w:p w:rsidR="009C16C0">
      <w:pPr>
        <w:pStyle w:val="BodyText"/>
        <w:spacing w:before="292" w:line="408" w:lineRule="auto"/>
        <w:ind w:left="13"/>
      </w:pPr>
      <w:r>
        <w:rPr>
          <w:spacing w:val="1"/>
        </w:rPr>
        <w:t>N23</w:t>
      </w:r>
      <w:r>
        <w:rPr>
          <w:spacing w:val="1"/>
        </w:rPr>
        <w:t>～</w:t>
      </w:r>
      <w:r>
        <w:rPr>
          <w:spacing w:val="1"/>
        </w:rPr>
        <w:t>N46</w:t>
      </w:r>
      <w:r>
        <w:rPr>
          <w:spacing w:val="1"/>
        </w:rPr>
        <w:t>与</w:t>
      </w:r>
      <w:r>
        <w:rPr>
          <w:spacing w:val="1"/>
        </w:rPr>
        <w:t>N62</w:t>
      </w:r>
      <w:r>
        <w:rPr>
          <w:spacing w:val="1"/>
        </w:rPr>
        <w:t>～</w:t>
      </w:r>
      <w:r>
        <w:rPr>
          <w:spacing w:val="1"/>
        </w:rPr>
        <w:t>N63</w:t>
      </w:r>
      <w:r>
        <w:rPr>
          <w:spacing w:val="1"/>
        </w:rPr>
        <w:t>及</w:t>
      </w:r>
      <w:r>
        <w:rPr>
          <w:spacing w:val="1"/>
        </w:rPr>
        <w:t>N66</w:t>
      </w:r>
      <w:r>
        <w:rPr>
          <w:spacing w:val="1"/>
        </w:rPr>
        <w:t>～</w:t>
      </w:r>
      <w:r>
        <w:rPr>
          <w:spacing w:val="1"/>
        </w:rPr>
        <w:t>N75</w:t>
      </w:r>
      <w:r>
        <w:rPr>
          <w:spacing w:val="1"/>
        </w:rPr>
        <w:t>支架间，其</w:t>
      </w:r>
      <w:r>
        <w:rPr>
          <w:spacing w:val="1"/>
        </w:rPr>
        <w:t>N8</w:t>
      </w:r>
      <w:r>
        <w:rPr>
          <w:spacing w:val="1"/>
        </w:rPr>
        <w:t>～</w:t>
      </w:r>
      <w:r>
        <w:rPr>
          <w:spacing w:val="1"/>
        </w:rPr>
        <w:t>N24</w:t>
      </w:r>
      <w:r>
        <w:rPr>
          <w:spacing w:val="1"/>
        </w:rPr>
        <w:t>、</w:t>
      </w:r>
      <w:r>
        <w:rPr>
          <w:spacing w:val="1"/>
        </w:rPr>
        <w:t>N46</w:t>
      </w:r>
      <w:r>
        <w:rPr>
          <w:spacing w:val="1"/>
        </w:rPr>
        <w:t>～</w:t>
      </w:r>
      <w:r>
        <w:rPr>
          <w:spacing w:val="1"/>
        </w:rPr>
        <w:t>62</w:t>
      </w:r>
      <w:r>
        <w:rPr>
          <w:spacing w:val="1"/>
        </w:rPr>
        <w:t>、</w:t>
      </w:r>
      <w:r>
        <w:t>N63</w:t>
      </w:r>
      <w:r>
        <w:t>～</w:t>
      </w:r>
      <w:r>
        <w:t>N66</w:t>
      </w:r>
      <w:r>
        <w:t>均使用</w:t>
      </w:r>
      <w:r>
        <w:t>50</w:t>
      </w:r>
      <w:r>
        <w:t>吨、</w:t>
      </w:r>
      <w:r>
        <w:t>40</w:t>
      </w:r>
      <w:r>
        <w:t>吨汽车吊配合吊送，再使用卷扬机</w:t>
      </w:r>
      <w:r>
        <w:rPr>
          <w:spacing w:val="-1"/>
        </w:rPr>
        <w:t>、桅杆、</w:t>
      </w:r>
    </w:p>
    <w:p w:rsidR="009C16C0">
      <w:pPr>
        <w:pStyle w:val="BodyText"/>
        <w:spacing w:line="218" w:lineRule="auto"/>
        <w:ind w:left="13"/>
      </w:pPr>
      <w:r>
        <w:rPr>
          <w:spacing w:val="3"/>
        </w:rPr>
        <w:t>龙门架及手拉葫芦与人工进行拖拉到位安装，长</w:t>
      </w:r>
      <w:r>
        <w:rPr>
          <w:spacing w:val="2"/>
        </w:rPr>
        <w:t>度约为</w:t>
      </w:r>
      <w:r>
        <w:rPr>
          <w:spacing w:val="2"/>
        </w:rPr>
        <w:t>550</w:t>
      </w:r>
      <w:r>
        <w:rPr>
          <w:spacing w:val="2"/>
        </w:rPr>
        <w:t>米。</w:t>
      </w:r>
    </w:p>
    <w:p w:rsidR="009C16C0">
      <w:pPr>
        <w:pStyle w:val="BodyText"/>
        <w:spacing w:before="290" w:line="411" w:lineRule="auto"/>
        <w:ind w:left="13" w:right="17" w:firstLine="570"/>
        <w:jc w:val="both"/>
      </w:pPr>
      <w:r>
        <w:rPr>
          <w:spacing w:val="-6"/>
        </w:rPr>
        <w:t>g</w:t>
      </w:r>
      <w:r>
        <w:rPr>
          <w:spacing w:val="-6"/>
        </w:rPr>
        <w:t>、根据工程量与工期的要求，再根据我公司现有的大型汽车吊、</w:t>
      </w:r>
      <w:r>
        <w:rPr>
          <w:spacing w:val="5"/>
        </w:rPr>
        <w:t>机械设备及施工机具状况，本工程将投入三</w:t>
      </w:r>
      <w:r>
        <w:rPr>
          <w:spacing w:val="4"/>
        </w:rPr>
        <w:t>个施工班组进行分段安</w:t>
      </w:r>
      <w:r>
        <w:rPr>
          <w:spacing w:val="4"/>
        </w:rPr>
        <w:t xml:space="preserve"> </w:t>
      </w:r>
      <w:r>
        <w:rPr>
          <w:spacing w:val="-5"/>
        </w:rPr>
        <w:t>装，</w:t>
      </w:r>
      <w:r>
        <w:rPr>
          <w:spacing w:val="-5"/>
        </w:rPr>
        <w:t>N1</w:t>
      </w:r>
      <w:r>
        <w:rPr>
          <w:spacing w:val="-5"/>
        </w:rPr>
        <w:t>～</w:t>
      </w:r>
      <w:r>
        <w:rPr>
          <w:spacing w:val="-5"/>
        </w:rPr>
        <w:t xml:space="preserve">N46 </w:t>
      </w:r>
      <w:r>
        <w:rPr>
          <w:spacing w:val="-5"/>
        </w:rPr>
        <w:t>支架间安排二个施工班组、从</w:t>
      </w:r>
      <w:r>
        <w:rPr>
          <w:spacing w:val="-5"/>
        </w:rPr>
        <w:t>N46</w:t>
      </w:r>
      <w:r>
        <w:rPr>
          <w:spacing w:val="-6"/>
        </w:rPr>
        <w:t>～</w:t>
      </w:r>
      <w:r>
        <w:rPr>
          <w:spacing w:val="-6"/>
        </w:rPr>
        <w:t xml:space="preserve">N75 </w:t>
      </w:r>
      <w:r>
        <w:rPr>
          <w:spacing w:val="-6"/>
        </w:rPr>
        <w:t>为一个施工班</w:t>
      </w:r>
    </w:p>
    <w:p w:rsidR="009C16C0">
      <w:pPr>
        <w:pStyle w:val="BodyText"/>
        <w:spacing w:line="220" w:lineRule="auto"/>
        <w:ind w:left="13"/>
      </w:pPr>
      <w:r>
        <w:rPr>
          <w:spacing w:val="-7"/>
        </w:rPr>
        <w:t>组同时进行安装。</w:t>
      </w:r>
    </w:p>
    <w:p w:rsidR="009C16C0">
      <w:pPr>
        <w:pStyle w:val="BodyText"/>
        <w:spacing w:before="316" w:line="220" w:lineRule="auto"/>
        <w:ind w:left="583"/>
      </w:pPr>
      <w:r>
        <w:rPr>
          <w:spacing w:val="-9"/>
        </w:rPr>
        <w:t>安装顺序及方法：</w:t>
      </w:r>
    </w:p>
    <w:p w:rsidR="009C16C0">
      <w:pPr>
        <w:pStyle w:val="BodyText"/>
        <w:spacing w:before="283" w:line="409" w:lineRule="auto"/>
        <w:ind w:left="13" w:right="99" w:firstLine="710"/>
        <w:jc w:val="both"/>
      </w:pPr>
      <w:r>
        <w:rPr>
          <w:spacing w:val="-4"/>
        </w:rPr>
        <w:t>(1)N1</w:t>
      </w:r>
      <w:r>
        <w:rPr>
          <w:spacing w:val="-4"/>
        </w:rPr>
        <w:t>～</w:t>
      </w:r>
      <w:r>
        <w:rPr>
          <w:spacing w:val="-4"/>
        </w:rPr>
        <w:t>N46</w:t>
      </w:r>
      <w:r>
        <w:rPr>
          <w:spacing w:val="-4"/>
        </w:rPr>
        <w:t>支架间，</w:t>
      </w:r>
      <w:r>
        <w:rPr>
          <w:spacing w:val="-4"/>
        </w:rPr>
        <w:t xml:space="preserve"> </w:t>
      </w:r>
      <w:r>
        <w:rPr>
          <w:spacing w:val="-4"/>
        </w:rPr>
        <w:t>一个施工班组从</w:t>
      </w:r>
      <w:r>
        <w:rPr>
          <w:spacing w:val="-4"/>
        </w:rPr>
        <w:t>N1(15</w:t>
      </w:r>
      <w:r>
        <w:rPr>
          <w:spacing w:val="-4"/>
        </w:rPr>
        <w:t>万立煤气方向</w:t>
      </w:r>
      <w:r>
        <w:rPr>
          <w:spacing w:val="-4"/>
        </w:rPr>
        <w:t>)</w:t>
      </w:r>
      <w:r>
        <w:rPr>
          <w:spacing w:val="6"/>
        </w:rPr>
        <w:t>安装到山顶另一个班组从</w:t>
      </w:r>
      <w:r>
        <w:rPr>
          <w:spacing w:val="6"/>
        </w:rPr>
        <w:t xml:space="preserve">N46 </w:t>
      </w:r>
      <w:r>
        <w:rPr>
          <w:spacing w:val="6"/>
        </w:rPr>
        <w:t>支架安装到山顶</w:t>
      </w:r>
      <w:r>
        <w:rPr>
          <w:spacing w:val="6"/>
        </w:rPr>
        <w:t>(15</w:t>
      </w:r>
      <w:r>
        <w:rPr>
          <w:spacing w:val="6"/>
        </w:rPr>
        <w:t>万立煤气方向背</w:t>
      </w:r>
      <w:r>
        <w:rPr>
          <w:spacing w:val="3"/>
        </w:rPr>
        <w:t>面半坡</w:t>
      </w:r>
      <w:r>
        <w:rPr>
          <w:spacing w:val="3"/>
        </w:rPr>
        <w:t>)</w:t>
      </w:r>
      <w:r>
        <w:rPr>
          <w:spacing w:val="3"/>
        </w:rPr>
        <w:t>为第二安装班组</w:t>
      </w:r>
      <w:r>
        <w:rPr>
          <w:spacing w:val="3"/>
        </w:rPr>
        <w:t>，第三班组从</w:t>
      </w:r>
      <w:r>
        <w:rPr>
          <w:spacing w:val="3"/>
        </w:rPr>
        <w:t>N46</w:t>
      </w:r>
      <w:r>
        <w:rPr>
          <w:spacing w:val="3"/>
        </w:rPr>
        <w:t>～</w:t>
      </w:r>
      <w:r>
        <w:rPr>
          <w:spacing w:val="3"/>
        </w:rPr>
        <w:t xml:space="preserve">N75 </w:t>
      </w:r>
      <w:r>
        <w:rPr>
          <w:spacing w:val="3"/>
        </w:rPr>
        <w:t>支架间一边需</w:t>
      </w:r>
      <w:r>
        <w:rPr>
          <w:spacing w:val="2"/>
        </w:rPr>
        <w:t>用一</w:t>
      </w:r>
      <w:r>
        <w:rPr>
          <w:spacing w:val="9"/>
        </w:rPr>
        <w:t>台</w:t>
      </w:r>
      <w:r>
        <w:rPr>
          <w:spacing w:val="9"/>
        </w:rPr>
        <w:t>30</w:t>
      </w:r>
      <w:r>
        <w:rPr>
          <w:spacing w:val="9"/>
        </w:rPr>
        <w:t>与</w:t>
      </w:r>
      <w:r>
        <w:rPr>
          <w:spacing w:val="9"/>
        </w:rPr>
        <w:t>75</w:t>
      </w:r>
      <w:r>
        <w:rPr>
          <w:spacing w:val="9"/>
        </w:rPr>
        <w:t>马力的双筒卷扬机拖拉吊装就位，当使用汽车吊从</w:t>
      </w:r>
      <w:r>
        <w:rPr>
          <w:rFonts w:ascii="Times New Roman" w:eastAsia="Times New Roman" w:hAnsi="Times New Roman" w:cs="Times New Roman"/>
          <w:spacing w:val="9"/>
        </w:rPr>
        <w:t>N1</w:t>
      </w:r>
      <w:r>
        <w:rPr>
          <w:spacing w:val="9"/>
        </w:rPr>
        <w:t>安</w:t>
      </w:r>
      <w:r>
        <w:rPr>
          <w:spacing w:val="10"/>
        </w:rPr>
        <w:t>装至</w:t>
      </w:r>
      <w:r>
        <w:rPr>
          <w:rFonts w:ascii="Times New Roman" w:eastAsia="Times New Roman" w:hAnsi="Times New Roman" w:cs="Times New Roman"/>
          <w:spacing w:val="10"/>
        </w:rPr>
        <w:t xml:space="preserve">N8 </w:t>
      </w:r>
      <w:r>
        <w:rPr>
          <w:spacing w:val="10"/>
        </w:rPr>
        <w:t>时、需使用</w:t>
      </w:r>
      <w:r>
        <w:rPr>
          <w:spacing w:val="10"/>
        </w:rPr>
        <w:t>50</w:t>
      </w:r>
      <w:r>
        <w:rPr>
          <w:spacing w:val="10"/>
        </w:rPr>
        <w:t>吨或者</w:t>
      </w:r>
      <w:r>
        <w:rPr>
          <w:spacing w:val="10"/>
        </w:rPr>
        <w:t>40</w:t>
      </w:r>
      <w:r>
        <w:rPr>
          <w:spacing w:val="10"/>
        </w:rPr>
        <w:t>吨汽车吊将卷扬机吊至</w:t>
      </w:r>
      <w:r>
        <w:rPr>
          <w:spacing w:val="10"/>
        </w:rPr>
        <w:t>1</w:t>
      </w:r>
      <w:r>
        <w:rPr>
          <w:spacing w:val="9"/>
        </w:rPr>
        <w:t>5</w:t>
      </w:r>
      <w:r>
        <w:rPr>
          <w:spacing w:val="9"/>
        </w:rPr>
        <w:t>万立煤气柜的草坪上</w:t>
      </w:r>
      <w:r>
        <w:rPr>
          <w:spacing w:val="9"/>
        </w:rPr>
        <w:t xml:space="preserve">(φ1220×8 </w:t>
      </w:r>
      <w:r>
        <w:rPr>
          <w:spacing w:val="9"/>
        </w:rPr>
        <w:t>煤气管安装原位</w:t>
      </w:r>
      <w:r>
        <w:rPr>
          <w:spacing w:val="9"/>
        </w:rPr>
        <w:t>),</w:t>
      </w:r>
      <w:r>
        <w:rPr>
          <w:spacing w:val="9"/>
        </w:rPr>
        <w:t>及背面坡与沿线山上部</w:t>
      </w:r>
      <w:r>
        <w:t>分的安装，摆放位置于安装</w:t>
      </w:r>
      <w:r>
        <w:t>φ1220×8</w:t>
      </w:r>
      <w:r>
        <w:t>煤气管安装原位相同，卷扬机</w:t>
      </w:r>
      <w:r>
        <w:rPr>
          <w:spacing w:val="5"/>
        </w:rPr>
        <w:t>务必选用</w:t>
      </w:r>
      <w:r>
        <w:rPr>
          <w:spacing w:val="5"/>
        </w:rPr>
        <w:t>75</w:t>
      </w:r>
      <w:r>
        <w:rPr>
          <w:spacing w:val="5"/>
        </w:rPr>
        <w:t>马力的卷扬机，卷扬机务必封死在支架基础与牢固的地</w:t>
      </w:r>
      <w:r>
        <w:rPr>
          <w:spacing w:val="6"/>
        </w:rPr>
        <w:t>锚上，没有支架基础位置的务必开挖基坑设立地锚。根据设计图纸</w:t>
      </w:r>
      <w:r>
        <w:rPr>
          <w:rFonts w:ascii="Times New Roman" w:eastAsia="Times New Roman" w:hAnsi="Times New Roman" w:cs="Times New Roman"/>
          <w:spacing w:val="3"/>
        </w:rPr>
        <w:t>N8</w:t>
      </w:r>
      <w:r>
        <w:rPr>
          <w:spacing w:val="3"/>
        </w:rPr>
        <w:t>支架自然地面标高到</w:t>
      </w:r>
      <w:r>
        <w:rPr>
          <w:spacing w:val="3"/>
        </w:rPr>
        <w:t>N11</w:t>
      </w:r>
      <w:r>
        <w:rPr>
          <w:spacing w:val="3"/>
        </w:rPr>
        <w:t>支架自然地面标高有</w:t>
      </w:r>
      <w:r>
        <w:rPr>
          <w:spacing w:val="3"/>
        </w:rPr>
        <w:t>30</w:t>
      </w:r>
      <w:r>
        <w:rPr>
          <w:spacing w:val="3"/>
        </w:rPr>
        <w:t>米且跨距大很难</w:t>
      </w:r>
      <w:r>
        <w:rPr>
          <w:spacing w:val="5"/>
        </w:rPr>
        <w:t>满足现场实际安装的需求，再加</w:t>
      </w:r>
      <w:r>
        <w:rPr>
          <w:spacing w:val="5"/>
        </w:rPr>
        <w:t>上</w:t>
      </w:r>
      <w:r>
        <w:rPr>
          <w:spacing w:val="5"/>
        </w:rPr>
        <w:t xml:space="preserve">φ1820×8 </w:t>
      </w:r>
      <w:r>
        <w:rPr>
          <w:spacing w:val="5"/>
        </w:rPr>
        <w:t>煤气</w:t>
      </w:r>
      <w:r>
        <w:rPr>
          <w:spacing w:val="4"/>
        </w:rPr>
        <w:t>管道每米重量为</w:t>
      </w:r>
      <w:r>
        <w:rPr>
          <w:spacing w:val="11"/>
        </w:rPr>
        <w:t xml:space="preserve">343 </w:t>
      </w:r>
      <w:r>
        <w:t>kg</w:t>
      </w:r>
      <w:r>
        <w:rPr>
          <w:spacing w:val="11"/>
        </w:rPr>
        <w:t>,</w:t>
      </w:r>
      <w:r>
        <w:rPr>
          <w:spacing w:val="11"/>
        </w:rPr>
        <w:t>因煤气管道支架跨度大最大跨度</w:t>
      </w:r>
      <w:r>
        <w:rPr>
          <w:spacing w:val="11"/>
        </w:rPr>
        <w:t>(</w:t>
      </w:r>
      <w:r>
        <w:rPr>
          <w:spacing w:val="11"/>
        </w:rPr>
        <w:t>拐点处</w:t>
      </w:r>
      <w:r>
        <w:rPr>
          <w:spacing w:val="11"/>
        </w:rPr>
        <w:t>)</w:t>
      </w:r>
      <w:r>
        <w:rPr>
          <w:spacing w:val="11"/>
        </w:rPr>
        <w:t>达</w:t>
      </w:r>
      <w:r>
        <w:rPr>
          <w:spacing w:val="11"/>
        </w:rPr>
        <w:t>29</w:t>
      </w:r>
      <w:r>
        <w:rPr>
          <w:spacing w:val="11"/>
        </w:rPr>
        <w:t>米加上加</w:t>
      </w:r>
    </w:p>
    <w:p w:rsidR="009C16C0">
      <w:pPr>
        <w:pStyle w:val="BodyText"/>
        <w:spacing w:before="1" w:line="213" w:lineRule="auto"/>
        <w:ind w:left="13"/>
      </w:pPr>
      <w:r>
        <w:rPr>
          <w:spacing w:val="12"/>
        </w:rPr>
        <w:t>劲板的重量为</w:t>
      </w:r>
      <w:r>
        <w:rPr>
          <w:spacing w:val="12"/>
        </w:rPr>
        <w:t>10857</w:t>
      </w:r>
      <w:r>
        <w:t>kg</w:t>
      </w:r>
      <w:r>
        <w:rPr>
          <w:spacing w:val="12"/>
        </w:rPr>
        <w:t>,</w:t>
      </w:r>
      <w:r>
        <w:rPr>
          <w:spacing w:val="12"/>
        </w:rPr>
        <w:t>显然</w:t>
      </w:r>
      <w:r>
        <w:rPr>
          <w:spacing w:val="12"/>
        </w:rPr>
        <w:t>50</w:t>
      </w:r>
      <w:r>
        <w:rPr>
          <w:spacing w:val="12"/>
        </w:rPr>
        <w:t>吨与</w:t>
      </w:r>
      <w:r>
        <w:rPr>
          <w:spacing w:val="12"/>
        </w:rPr>
        <w:t>40</w:t>
      </w:r>
      <w:r>
        <w:rPr>
          <w:spacing w:val="12"/>
        </w:rPr>
        <w:t>吨汽车吊加副杆无法满足整</w:t>
      </w:r>
    </w:p>
    <w:p w:rsidR="009C16C0">
      <w:pPr>
        <w:spacing w:line="213" w:lineRule="auto"/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pgSz w:w="11910" w:h="16840"/>
          <w:pgMar w:top="1431" w:right="1712" w:bottom="0" w:left="1786" w:header="0" w:footer="0" w:gutter="0"/>
          <w:pgNumType w:start="12"/>
          <w:cols w:space="720"/>
        </w:sectPr>
      </w:pPr>
    </w:p>
    <w:p w:rsidR="009C16C0">
      <w:pPr>
        <w:pStyle w:val="BodyText"/>
        <w:spacing w:before="163" w:line="409" w:lineRule="auto"/>
        <w:ind w:left="27" w:right="90"/>
      </w:pPr>
      <w:r>
        <w:rPr>
          <w:b/>
          <w:bCs/>
          <w:spacing w:val="-3"/>
        </w:rPr>
        <w:t>垮管道的吊装，只能采取在</w:t>
      </w:r>
      <w:r>
        <w:rPr>
          <w:b/>
          <w:bCs/>
          <w:spacing w:val="-3"/>
        </w:rPr>
        <w:t>φ1220×8</w:t>
      </w:r>
      <w:r>
        <w:rPr>
          <w:b/>
          <w:bCs/>
          <w:spacing w:val="-3"/>
        </w:rPr>
        <w:t>煤气管</w:t>
      </w:r>
      <w:r>
        <w:rPr>
          <w:b/>
          <w:bCs/>
          <w:spacing w:val="-4"/>
        </w:rPr>
        <w:t>道上部安装滑道，滑道</w:t>
      </w:r>
      <w:r>
        <w:rPr>
          <w:b/>
          <w:bCs/>
          <w:spacing w:val="-6"/>
        </w:rPr>
        <w:t>材料使用</w:t>
      </w:r>
      <w:r>
        <w:rPr>
          <w:b/>
          <w:bCs/>
          <w:spacing w:val="-6"/>
        </w:rPr>
        <w:t>[16</w:t>
      </w:r>
      <w:r>
        <w:rPr>
          <w:rFonts w:ascii="Times New Roman" w:eastAsia="Times New Roman" w:hAnsi="Times New Roman" w:cs="Times New Roman"/>
          <w:b/>
          <w:bCs/>
          <w:spacing w:val="-6"/>
        </w:rPr>
        <w:t xml:space="preserve">a </w:t>
      </w:r>
      <w:r>
        <w:rPr>
          <w:b/>
          <w:bCs/>
          <w:spacing w:val="-6"/>
        </w:rPr>
        <w:t>槽钢，滑道中部连接材料使用</w:t>
      </w:r>
      <w:r>
        <w:rPr>
          <w:b/>
          <w:bCs/>
          <w:spacing w:val="-6"/>
        </w:rPr>
        <w:t>∠</w:t>
      </w:r>
      <w:r>
        <w:rPr>
          <w:b/>
          <w:bCs/>
          <w:spacing w:val="-7"/>
        </w:rPr>
        <w:t>75×6</w:t>
      </w:r>
      <w:r>
        <w:rPr>
          <w:b/>
          <w:bCs/>
          <w:spacing w:val="-7"/>
        </w:rPr>
        <w:t>的角钢，滑道</w:t>
      </w:r>
      <w:r>
        <w:rPr>
          <w:b/>
          <w:bCs/>
          <w:spacing w:val="-3"/>
        </w:rPr>
        <w:t>中部支撑及滑道横梁均使用</w:t>
      </w:r>
      <w:r>
        <w:rPr>
          <w:b/>
          <w:bCs/>
          <w:spacing w:val="-3"/>
        </w:rPr>
        <w:t>[12</w:t>
      </w:r>
      <w:r>
        <w:rPr>
          <w:b/>
          <w:bCs/>
          <w:spacing w:val="-3"/>
        </w:rPr>
        <w:t>槽钢，但支撑的支承力点不能落在</w:t>
      </w:r>
      <w:r>
        <w:rPr>
          <w:b/>
          <w:bCs/>
          <w:spacing w:val="-5"/>
        </w:rPr>
        <w:t>φ1220×8</w:t>
      </w:r>
      <w:r>
        <w:rPr>
          <w:b/>
          <w:bCs/>
          <w:spacing w:val="-5"/>
        </w:rPr>
        <w:t>煤气管道上务必落在地面上，山上各管段吊车无法吊装位</w:t>
      </w:r>
      <w:r>
        <w:rPr>
          <w:b/>
          <w:bCs/>
          <w:spacing w:val="-3"/>
        </w:rPr>
        <w:t>置均使用滑道形式安装，假如吊车的吊装参数无法将</w:t>
      </w:r>
      <w:r>
        <w:rPr>
          <w:b/>
          <w:bCs/>
          <w:spacing w:val="-3"/>
        </w:rPr>
        <w:t>φ</w:t>
      </w:r>
      <w:r>
        <w:rPr>
          <w:b/>
          <w:bCs/>
          <w:spacing w:val="-4"/>
        </w:rPr>
        <w:t>1820×8</w:t>
      </w:r>
      <w:r>
        <w:rPr>
          <w:b/>
          <w:bCs/>
          <w:spacing w:val="-4"/>
        </w:rPr>
        <w:t>煤气</w:t>
      </w:r>
      <w:r>
        <w:rPr>
          <w:b/>
          <w:bCs/>
        </w:rPr>
        <w:t>管道吊至滑道</w:t>
      </w:r>
      <w:r>
        <w:rPr>
          <w:b/>
          <w:bCs/>
        </w:rPr>
        <w:t>(</w:t>
      </w:r>
      <w:r>
        <w:rPr>
          <w:b/>
          <w:bCs/>
        </w:rPr>
        <w:t>垂直高度</w:t>
      </w:r>
      <w:r>
        <w:rPr>
          <w:b/>
          <w:bCs/>
        </w:rPr>
        <w:t>)</w:t>
      </w:r>
      <w:r>
        <w:rPr>
          <w:b/>
          <w:bCs/>
        </w:rPr>
        <w:t>时，采取卷扬机、桅杆吊装至滑道上，</w:t>
      </w:r>
    </w:p>
    <w:p w:rsidR="009C16C0">
      <w:pPr>
        <w:pStyle w:val="BodyText"/>
        <w:spacing w:line="218" w:lineRule="auto"/>
        <w:ind w:left="27"/>
      </w:pPr>
      <w:r>
        <w:rPr>
          <w:b/>
          <w:bCs/>
          <w:spacing w:val="-3"/>
        </w:rPr>
        <w:t>利用卷扬机、桅杆增加导向滑，滑道横梁及中部联结点的长度需</w:t>
      </w:r>
      <w:r>
        <w:rPr>
          <w:b/>
          <w:bCs/>
          <w:spacing w:val="-3"/>
        </w:rPr>
        <w:t>3.2</w:t>
      </w:r>
    </w:p>
    <w:p w:rsidR="009C16C0">
      <w:pPr>
        <w:pStyle w:val="BodyText"/>
        <w:spacing w:before="290" w:line="409" w:lineRule="auto"/>
        <w:ind w:left="23"/>
      </w:pPr>
      <w:r>
        <w:t>米，便于管道在滑道上组对时，利用横梁搭设临时操作平台</w:t>
      </w:r>
      <w:r>
        <w:t>(</w:t>
      </w:r>
      <w:r>
        <w:t>另有附图</w:t>
      </w:r>
      <w:r>
        <w:t>)</w:t>
      </w:r>
      <w:r>
        <w:t>。另一个班组采取同样方法从</w:t>
      </w:r>
      <w:r>
        <w:t>N28</w:t>
      </w:r>
      <w:r>
        <w:t>安装到山顶，首先从</w:t>
      </w:r>
      <w:r>
        <w:t>N28</w:t>
      </w:r>
      <w:r>
        <w:t>支架</w:t>
      </w:r>
      <w:r>
        <w:t xml:space="preserve"> </w:t>
      </w:r>
      <w:r>
        <w:rPr>
          <w:spacing w:val="5"/>
        </w:rPr>
        <w:t>处安装到</w:t>
      </w:r>
      <w:r>
        <w:rPr>
          <w:spacing w:val="5"/>
        </w:rPr>
        <w:t>N23</w:t>
      </w:r>
      <w:r>
        <w:rPr>
          <w:spacing w:val="5"/>
        </w:rPr>
        <w:t>支架时使用</w:t>
      </w:r>
      <w:r>
        <w:rPr>
          <w:spacing w:val="5"/>
        </w:rPr>
        <w:t>40</w:t>
      </w:r>
      <w:r>
        <w:rPr>
          <w:spacing w:val="5"/>
        </w:rPr>
        <w:t>与</w:t>
      </w:r>
      <w:r>
        <w:rPr>
          <w:spacing w:val="5"/>
        </w:rPr>
        <w:t>50</w:t>
      </w:r>
      <w:r>
        <w:rPr>
          <w:spacing w:val="5"/>
        </w:rPr>
        <w:t>吨汽车吊将卷扬机吊</w:t>
      </w:r>
      <w:r>
        <w:rPr>
          <w:spacing w:val="4"/>
        </w:rPr>
        <w:t>至</w:t>
      </w:r>
      <w:r>
        <w:rPr>
          <w:spacing w:val="4"/>
        </w:rPr>
        <w:t>N23</w:t>
      </w:r>
      <w:r>
        <w:rPr>
          <w:spacing w:val="4"/>
        </w:rPr>
        <w:t>支架处，</w:t>
      </w:r>
      <w:r>
        <w:rPr>
          <w:spacing w:val="5"/>
        </w:rPr>
        <w:t>将卷扬机封死在支架基础上，将管道从上而下安装，同样使用</w:t>
      </w:r>
      <w:r>
        <w:rPr>
          <w:spacing w:val="5"/>
        </w:rPr>
        <w:t>40</w:t>
      </w:r>
      <w:r>
        <w:rPr>
          <w:spacing w:val="5"/>
        </w:rPr>
        <w:t>或者</w:t>
      </w:r>
      <w:r>
        <w:rPr>
          <w:spacing w:val="5"/>
        </w:rPr>
        <w:t>50</w:t>
      </w:r>
      <w:r>
        <w:rPr>
          <w:spacing w:val="5"/>
        </w:rPr>
        <w:t>吨汽车吊占位在公路边将管道吊到</w:t>
      </w:r>
      <w:r>
        <w:rPr>
          <w:spacing w:val="5"/>
        </w:rPr>
        <w:t>N23</w:t>
      </w:r>
      <w:r>
        <w:rPr>
          <w:spacing w:val="5"/>
        </w:rPr>
        <w:t>支架边，再用卷扬机、</w:t>
      </w:r>
    </w:p>
    <w:p w:rsidR="009C16C0">
      <w:pPr>
        <w:pStyle w:val="BodyText"/>
        <w:spacing w:line="218" w:lineRule="auto"/>
        <w:ind w:left="23"/>
      </w:pPr>
      <w:r>
        <w:t>桅杆将管道吊至滑道上拖拉到位。</w:t>
      </w:r>
      <w:r>
        <w:t>(</w:t>
      </w:r>
      <w:r>
        <w:t>后有附图</w:t>
      </w:r>
      <w:r>
        <w:t>)</w:t>
      </w:r>
    </w:p>
    <w:p w:rsidR="009C16C0">
      <w:pPr>
        <w:spacing w:line="256" w:lineRule="auto"/>
      </w:pPr>
    </w:p>
    <w:p w:rsidR="009C16C0">
      <w:pPr>
        <w:pStyle w:val="BodyText"/>
        <w:spacing w:before="92" w:line="410" w:lineRule="auto"/>
        <w:ind w:left="23" w:right="55" w:firstLine="560"/>
        <w:jc w:val="both"/>
      </w:pPr>
      <w:r>
        <w:rPr>
          <w:spacing w:val="6"/>
        </w:rPr>
        <w:t>(2)</w:t>
      </w:r>
      <w:r>
        <w:rPr>
          <w:spacing w:val="6"/>
        </w:rPr>
        <w:t>从</w:t>
      </w:r>
      <w:r>
        <w:rPr>
          <w:spacing w:val="6"/>
        </w:rPr>
        <w:t>N46</w:t>
      </w:r>
      <w:r>
        <w:rPr>
          <w:spacing w:val="6"/>
        </w:rPr>
        <w:t>～</w:t>
      </w:r>
      <w:r>
        <w:rPr>
          <w:spacing w:val="6"/>
        </w:rPr>
        <w:t>N55</w:t>
      </w:r>
      <w:r>
        <w:rPr>
          <w:spacing w:val="6"/>
        </w:rPr>
        <w:t>～</w:t>
      </w:r>
      <w:r>
        <w:rPr>
          <w:spacing w:val="6"/>
        </w:rPr>
        <w:t>N62</w:t>
      </w:r>
      <w:r>
        <w:rPr>
          <w:spacing w:val="6"/>
        </w:rPr>
        <w:t>支架段的管道安装，分为</w:t>
      </w:r>
      <w:r>
        <w:rPr>
          <w:spacing w:val="6"/>
        </w:rPr>
        <w:t>3</w:t>
      </w:r>
      <w:r>
        <w:rPr>
          <w:spacing w:val="6"/>
        </w:rPr>
        <w:t>个吊装点，即</w:t>
      </w:r>
      <w:r>
        <w:rPr>
          <w:spacing w:val="7"/>
        </w:rPr>
        <w:t>从</w:t>
      </w:r>
      <w:r>
        <w:rPr>
          <w:spacing w:val="7"/>
        </w:rPr>
        <w:t>N46</w:t>
      </w:r>
      <w:r>
        <w:rPr>
          <w:spacing w:val="7"/>
        </w:rPr>
        <w:t>支架处使用</w:t>
      </w:r>
      <w:r>
        <w:rPr>
          <w:spacing w:val="7"/>
        </w:rPr>
        <w:t>50</w:t>
      </w:r>
      <w:r>
        <w:rPr>
          <w:spacing w:val="7"/>
        </w:rPr>
        <w:t>吨汽车吊将</w:t>
      </w:r>
      <w:r>
        <w:rPr>
          <w:spacing w:val="7"/>
        </w:rPr>
        <w:t>φ1820</w:t>
      </w:r>
      <w:r>
        <w:rPr>
          <w:spacing w:val="7"/>
        </w:rPr>
        <w:t>煤气管道吊送</w:t>
      </w:r>
      <w:r>
        <w:rPr>
          <w:spacing w:val="6"/>
        </w:rPr>
        <w:t>上部滑道为第一吊点，第二吊点同样使用</w:t>
      </w:r>
      <w:r>
        <w:rPr>
          <w:spacing w:val="6"/>
        </w:rPr>
        <w:t>50</w:t>
      </w:r>
      <w:r>
        <w:rPr>
          <w:spacing w:val="6"/>
        </w:rPr>
        <w:t>吨汽车占位摆放在</w:t>
      </w:r>
      <w:r>
        <w:rPr>
          <w:spacing w:val="6"/>
        </w:rPr>
        <w:t>N55</w:t>
      </w:r>
      <w:r>
        <w:rPr>
          <w:spacing w:val="6"/>
        </w:rPr>
        <w:t>支架处往两边</w:t>
      </w:r>
      <w:r>
        <w:rPr>
          <w:spacing w:val="9"/>
        </w:rPr>
        <w:t>吊</w:t>
      </w:r>
      <w:r>
        <w:rPr>
          <w:spacing w:val="9"/>
        </w:rPr>
        <w:t>(</w:t>
      </w:r>
      <w:r>
        <w:rPr>
          <w:spacing w:val="9"/>
        </w:rPr>
        <w:t>安</w:t>
      </w:r>
      <w:r>
        <w:rPr>
          <w:spacing w:val="9"/>
        </w:rPr>
        <w:t>)</w:t>
      </w:r>
      <w:r>
        <w:rPr>
          <w:spacing w:val="9"/>
        </w:rPr>
        <w:t>装，因</w:t>
      </w:r>
      <w:r>
        <w:rPr>
          <w:spacing w:val="9"/>
        </w:rPr>
        <w:t>N52</w:t>
      </w:r>
      <w:r>
        <w:rPr>
          <w:spacing w:val="9"/>
        </w:rPr>
        <w:t>、</w:t>
      </w:r>
      <w:r>
        <w:rPr>
          <w:spacing w:val="9"/>
        </w:rPr>
        <w:t>N53</w:t>
      </w:r>
      <w:r>
        <w:rPr>
          <w:spacing w:val="9"/>
        </w:rPr>
        <w:t>支架设计高此处形成高</w:t>
      </w:r>
      <w:r>
        <w:rPr>
          <w:spacing w:val="8"/>
        </w:rPr>
        <w:t>差拐点与</w:t>
      </w:r>
      <w:r>
        <w:rPr>
          <w:spacing w:val="8"/>
        </w:rPr>
        <w:t>N56</w:t>
      </w:r>
      <w:r>
        <w:rPr>
          <w:spacing w:val="8"/>
        </w:rPr>
        <w:t>、</w:t>
      </w:r>
      <w:r>
        <w:rPr>
          <w:spacing w:val="8"/>
        </w:rPr>
        <w:t>N57</w:t>
      </w:r>
      <w:r>
        <w:rPr>
          <w:spacing w:val="-5"/>
        </w:rPr>
        <w:t>支架间为设计落差，增加使用滑道、桅杆安装管道的难度，同时也增</w:t>
      </w:r>
    </w:p>
    <w:p w:rsidR="009C16C0">
      <w:pPr>
        <w:pStyle w:val="BodyText"/>
        <w:spacing w:before="1" w:line="218" w:lineRule="auto"/>
        <w:ind w:left="23"/>
      </w:pPr>
      <w:r>
        <w:rPr>
          <w:spacing w:val="-5"/>
        </w:rPr>
        <w:t>加滑道、桅杆的材料费用，为了减小管道的安装难度与滑道、桅杆的</w:t>
      </w:r>
    </w:p>
    <w:p w:rsidR="009C16C0">
      <w:pPr>
        <w:pStyle w:val="BodyText"/>
        <w:spacing w:before="285" w:line="409" w:lineRule="auto"/>
        <w:ind w:left="27" w:right="75"/>
        <w:jc w:val="both"/>
      </w:pPr>
      <w:r>
        <w:rPr>
          <w:b/>
          <w:bCs/>
          <w:spacing w:val="-8"/>
        </w:rPr>
        <w:t>材料费用与提高劳动生产力，缩短施工工期。建议将干煤棚围墙拆除</w:t>
      </w:r>
      <w:r>
        <w:rPr>
          <w:b/>
          <w:bCs/>
          <w:spacing w:val="10"/>
        </w:rPr>
        <w:t>7</w:t>
      </w:r>
      <w:r>
        <w:rPr>
          <w:b/>
          <w:bCs/>
          <w:spacing w:val="10"/>
        </w:rPr>
        <w:t>米宽</w:t>
      </w:r>
      <w:r>
        <w:rPr>
          <w:b/>
          <w:bCs/>
          <w:spacing w:val="10"/>
        </w:rPr>
        <w:t>(N55</w:t>
      </w:r>
      <w:r>
        <w:rPr>
          <w:b/>
          <w:bCs/>
          <w:spacing w:val="10"/>
        </w:rPr>
        <w:t>支架处</w:t>
      </w:r>
      <w:r>
        <w:rPr>
          <w:b/>
          <w:bCs/>
          <w:spacing w:val="10"/>
        </w:rPr>
        <w:t>),</w:t>
      </w:r>
      <w:r>
        <w:rPr>
          <w:b/>
          <w:bCs/>
          <w:spacing w:val="10"/>
        </w:rPr>
        <w:t>用毛石、碎石硬化</w:t>
      </w:r>
      <w:r>
        <w:rPr>
          <w:b/>
          <w:bCs/>
          <w:spacing w:val="9"/>
        </w:rPr>
        <w:t>修筑一条宽</w:t>
      </w:r>
      <w:r>
        <w:rPr>
          <w:b/>
          <w:bCs/>
          <w:spacing w:val="9"/>
        </w:rPr>
        <w:t>7</w:t>
      </w:r>
      <w:r>
        <w:rPr>
          <w:b/>
          <w:bCs/>
          <w:spacing w:val="9"/>
        </w:rPr>
        <w:t>米、长</w:t>
      </w:r>
      <w:r>
        <w:rPr>
          <w:b/>
          <w:bCs/>
          <w:spacing w:val="9"/>
        </w:rPr>
        <w:t>17</w:t>
      </w:r>
      <w:r>
        <w:rPr>
          <w:b/>
          <w:bCs/>
          <w:spacing w:val="9"/>
        </w:rPr>
        <w:t>米</w:t>
      </w:r>
    </w:p>
    <w:p w:rsidR="009C16C0">
      <w:pPr>
        <w:pStyle w:val="BodyText"/>
        <w:spacing w:line="219" w:lineRule="auto"/>
        <w:ind w:left="27"/>
      </w:pPr>
      <w:r>
        <w:rPr>
          <w:b/>
          <w:bCs/>
          <w:spacing w:val="4"/>
        </w:rPr>
        <w:t>的临时</w:t>
      </w:r>
      <w:r>
        <w:rPr>
          <w:b/>
          <w:bCs/>
          <w:spacing w:val="4"/>
        </w:rPr>
        <w:t>公路便于</w:t>
      </w:r>
      <w:r>
        <w:rPr>
          <w:b/>
          <w:bCs/>
          <w:spacing w:val="4"/>
        </w:rPr>
        <w:t>50</w:t>
      </w:r>
      <w:r>
        <w:rPr>
          <w:b/>
          <w:bCs/>
          <w:spacing w:val="4"/>
        </w:rPr>
        <w:t>吨汽车吊支腿，将</w:t>
      </w:r>
      <w:r>
        <w:rPr>
          <w:b/>
          <w:bCs/>
          <w:spacing w:val="4"/>
        </w:rPr>
        <w:t>50</w:t>
      </w:r>
      <w:r>
        <w:rPr>
          <w:b/>
          <w:bCs/>
          <w:spacing w:val="4"/>
        </w:rPr>
        <w:t>吨汽车吊开到</w:t>
      </w:r>
      <w:r>
        <w:rPr>
          <w:b/>
          <w:bCs/>
          <w:spacing w:val="4"/>
        </w:rPr>
        <w:t>N55</w:t>
      </w:r>
      <w:r>
        <w:rPr>
          <w:b/>
          <w:bCs/>
          <w:spacing w:val="4"/>
        </w:rPr>
        <w:t>支架旁，</w:t>
      </w:r>
    </w:p>
    <w:p w:rsidR="009C16C0">
      <w:pPr>
        <w:spacing w:line="219" w:lineRule="auto"/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pgSz w:w="11910" w:h="16840"/>
          <w:pgMar w:top="1431" w:right="1754" w:bottom="0" w:left="1786" w:header="0" w:footer="0" w:gutter="0"/>
          <w:pgNumType w:start="13"/>
          <w:cols w:space="720"/>
        </w:sectPr>
      </w:pPr>
    </w:p>
    <w:p w:rsidR="009C16C0">
      <w:pPr>
        <w:pStyle w:val="BodyText"/>
        <w:spacing w:before="169" w:line="412" w:lineRule="auto"/>
        <w:ind w:left="13" w:right="57"/>
        <w:jc w:val="both"/>
      </w:pPr>
      <w:r>
        <w:rPr>
          <w:spacing w:val="3"/>
        </w:rPr>
        <w:t>可将</w:t>
      </w:r>
      <w:r>
        <w:rPr>
          <w:spacing w:val="3"/>
        </w:rPr>
        <w:t>N55</w:t>
      </w:r>
      <w:r>
        <w:rPr>
          <w:spacing w:val="3"/>
        </w:rPr>
        <w:t>～</w:t>
      </w:r>
      <w:r>
        <w:rPr>
          <w:spacing w:val="3"/>
        </w:rPr>
        <w:t>N56</w:t>
      </w:r>
      <w:r>
        <w:rPr>
          <w:spacing w:val="3"/>
        </w:rPr>
        <w:t>及</w:t>
      </w:r>
      <w:r>
        <w:rPr>
          <w:spacing w:val="3"/>
        </w:rPr>
        <w:t>N57</w:t>
      </w:r>
      <w:r>
        <w:rPr>
          <w:spacing w:val="3"/>
        </w:rPr>
        <w:t>管道垂直段的安</w:t>
      </w:r>
      <w:r>
        <w:rPr>
          <w:spacing w:val="2"/>
        </w:rPr>
        <w:t>装与</w:t>
      </w:r>
      <w:r>
        <w:rPr>
          <w:spacing w:val="2"/>
        </w:rPr>
        <w:t>N55</w:t>
      </w:r>
      <w:r>
        <w:rPr>
          <w:spacing w:val="2"/>
        </w:rPr>
        <w:t>～</w:t>
      </w:r>
      <w:r>
        <w:rPr>
          <w:spacing w:val="2"/>
        </w:rPr>
        <w:t>53</w:t>
      </w:r>
      <w:r>
        <w:rPr>
          <w:spacing w:val="2"/>
        </w:rPr>
        <w:t>支架间的管道吊</w:t>
      </w:r>
      <w:r>
        <w:rPr>
          <w:spacing w:val="3"/>
        </w:rPr>
        <w:t>送滑道上，第三吊装点为</w:t>
      </w:r>
      <w:r>
        <w:rPr>
          <w:spacing w:val="3"/>
        </w:rPr>
        <w:t>N62</w:t>
      </w:r>
      <w:r>
        <w:rPr>
          <w:spacing w:val="3"/>
        </w:rPr>
        <w:t>支架处使用</w:t>
      </w:r>
      <w:r>
        <w:rPr>
          <w:spacing w:val="3"/>
        </w:rPr>
        <w:t>40</w:t>
      </w:r>
      <w:r>
        <w:rPr>
          <w:spacing w:val="3"/>
        </w:rPr>
        <w:t>吨汽车</w:t>
      </w:r>
      <w:r>
        <w:rPr>
          <w:spacing w:val="2"/>
        </w:rPr>
        <w:t>吊将管道吊至滑</w:t>
      </w:r>
    </w:p>
    <w:p w:rsidR="009C16C0">
      <w:pPr>
        <w:pStyle w:val="BodyText"/>
        <w:spacing w:line="218" w:lineRule="auto"/>
        <w:ind w:left="13"/>
      </w:pPr>
      <w:r>
        <w:rPr>
          <w:spacing w:val="2"/>
        </w:rPr>
        <w:t>道上再使用卷扬机拖拉至</w:t>
      </w:r>
      <w:r>
        <w:rPr>
          <w:spacing w:val="2"/>
        </w:rPr>
        <w:t>N57</w:t>
      </w:r>
      <w:r>
        <w:rPr>
          <w:spacing w:val="2"/>
        </w:rPr>
        <w:t>支架与</w:t>
      </w:r>
      <w:r>
        <w:rPr>
          <w:spacing w:val="2"/>
        </w:rPr>
        <w:t>N66</w:t>
      </w:r>
      <w:r>
        <w:rPr>
          <w:spacing w:val="2"/>
        </w:rPr>
        <w:t>支架。</w:t>
      </w:r>
    </w:p>
    <w:p w:rsidR="009C16C0">
      <w:pPr>
        <w:pStyle w:val="BodyText"/>
        <w:spacing w:before="291" w:line="415" w:lineRule="auto"/>
        <w:ind w:left="13" w:right="13" w:firstLine="570"/>
        <w:jc w:val="both"/>
      </w:pPr>
      <w:r>
        <w:rPr>
          <w:spacing w:val="1"/>
        </w:rPr>
        <w:t>(3)</w:t>
      </w:r>
      <w:r>
        <w:rPr>
          <w:spacing w:val="1"/>
        </w:rPr>
        <w:t>补偿器、阀门的安装，补偿器同样使用滑道拖拉到位安装，</w:t>
      </w:r>
      <w:r>
        <w:rPr>
          <w:spacing w:val="5"/>
        </w:rPr>
        <w:t>但务必将补偿器外部使用</w:t>
      </w:r>
      <w:r>
        <w:rPr>
          <w:spacing w:val="5"/>
        </w:rPr>
        <w:t xml:space="preserve">[12 </w:t>
      </w:r>
      <w:r>
        <w:rPr>
          <w:spacing w:val="5"/>
        </w:rPr>
        <w:t>槽钢加以固定后再进行</w:t>
      </w:r>
      <w:r>
        <w:rPr>
          <w:spacing w:val="4"/>
        </w:rPr>
        <w:t>拖拉，阀门采</w:t>
      </w:r>
      <w:r>
        <w:rPr>
          <w:spacing w:val="-4"/>
        </w:rPr>
        <w:t>取地面拖拉，因阀门的面积大在滑道上不便于拖拉只能采取在地面用</w:t>
      </w:r>
    </w:p>
    <w:p w:rsidR="009C16C0">
      <w:pPr>
        <w:pStyle w:val="BodyText"/>
        <w:spacing w:line="219" w:lineRule="auto"/>
        <w:ind w:left="153"/>
      </w:pPr>
      <w:r>
        <w:rPr>
          <w:spacing w:val="1"/>
        </w:rPr>
        <w:t>[12</w:t>
      </w:r>
      <w:r>
        <w:rPr>
          <w:spacing w:val="1"/>
        </w:rPr>
        <w:t>槽制作船架进行拖拉。</w:t>
      </w:r>
    </w:p>
    <w:p w:rsidR="009C16C0">
      <w:pPr>
        <w:pStyle w:val="BodyText"/>
        <w:spacing w:before="276" w:line="416" w:lineRule="auto"/>
        <w:ind w:left="13" w:right="41" w:firstLine="570"/>
        <w:jc w:val="both"/>
      </w:pPr>
      <w:r>
        <w:rPr>
          <w:spacing w:val="5"/>
        </w:rPr>
        <w:t>(4)</w:t>
      </w:r>
      <w:r>
        <w:rPr>
          <w:spacing w:val="5"/>
        </w:rPr>
        <w:t>阀门安装，当管道整体安装完毕后，将阀门安装位置</w:t>
      </w:r>
      <w:r>
        <w:rPr>
          <w:spacing w:val="5"/>
        </w:rPr>
        <w:t>1.5</w:t>
      </w:r>
      <w:r>
        <w:rPr>
          <w:spacing w:val="5"/>
        </w:rPr>
        <w:t>米的间距使用</w:t>
      </w:r>
      <w:r>
        <w:rPr>
          <w:spacing w:val="5"/>
        </w:rPr>
        <w:t>[12</w:t>
      </w:r>
      <w:r>
        <w:rPr>
          <w:spacing w:val="5"/>
        </w:rPr>
        <w:t>槽将</w:t>
      </w:r>
      <w:r>
        <w:rPr>
          <w:spacing w:val="5"/>
        </w:rPr>
        <w:t>φ1820</w:t>
      </w:r>
      <w:r>
        <w:rPr>
          <w:spacing w:val="5"/>
        </w:rPr>
        <w:t>煤气管道支撑牢固后，再将管道切割进</w:t>
      </w:r>
    </w:p>
    <w:p w:rsidR="009C16C0">
      <w:pPr>
        <w:pStyle w:val="BodyText"/>
        <w:spacing w:line="220" w:lineRule="auto"/>
        <w:ind w:left="13"/>
      </w:pPr>
      <w:r>
        <w:rPr>
          <w:spacing w:val="-6"/>
        </w:rPr>
        <w:t>行阀门的吊、安装。</w:t>
      </w:r>
    </w:p>
    <w:p w:rsidR="009C16C0">
      <w:pPr>
        <w:pStyle w:val="BodyText"/>
        <w:spacing w:before="286" w:line="407" w:lineRule="auto"/>
        <w:ind w:left="13" w:right="16" w:firstLine="570"/>
        <w:jc w:val="both"/>
      </w:pPr>
      <w:r>
        <w:t>(5)</w:t>
      </w:r>
      <w:r>
        <w:t>桅杆安装：根据设计尺寸与现场实际尺寸</w:t>
      </w:r>
      <w:r>
        <w:rPr>
          <w:spacing w:val="-1"/>
        </w:rPr>
        <w:t>支架高差拐点的长</w:t>
      </w:r>
      <w:r>
        <w:rPr>
          <w:spacing w:val="6"/>
        </w:rPr>
        <w:t>度，从上部支架中心到下部</w:t>
      </w:r>
      <w:r>
        <w:rPr>
          <w:spacing w:val="6"/>
        </w:rPr>
        <w:t xml:space="preserve">φ1820 </w:t>
      </w:r>
      <w:r>
        <w:rPr>
          <w:spacing w:val="6"/>
        </w:rPr>
        <w:t>煤气管</w:t>
      </w:r>
      <w:r>
        <w:rPr>
          <w:spacing w:val="5"/>
        </w:rPr>
        <w:t>道吊点的距离至少为</w:t>
      </w:r>
      <w:r>
        <w:rPr>
          <w:spacing w:val="5"/>
        </w:rPr>
        <w:t>7.5</w:t>
      </w:r>
      <w:r>
        <w:rPr>
          <w:spacing w:val="3"/>
        </w:rPr>
        <w:t>米，因此桅杆的材料选用为</w:t>
      </w:r>
      <w:r>
        <w:rPr>
          <w:spacing w:val="3"/>
        </w:rPr>
        <w:t>φ219×8</w:t>
      </w:r>
      <w:r>
        <w:rPr>
          <w:spacing w:val="3"/>
        </w:rPr>
        <w:t>的钢管，桅杆顶部使用一台</w:t>
      </w:r>
      <w:r>
        <w:rPr>
          <w:spacing w:val="3"/>
        </w:rPr>
        <w:t>3</w:t>
      </w:r>
      <w:r>
        <w:rPr>
          <w:spacing w:val="-5"/>
        </w:rPr>
        <w:t>吨的手动葫芦便于调整桅杆角度，桅杆根部设有内套为活动转杆，可</w:t>
      </w:r>
      <w:r>
        <w:rPr>
          <w:spacing w:val="4"/>
        </w:rPr>
        <w:t>在</w:t>
      </w:r>
      <w:r>
        <w:rPr>
          <w:spacing w:val="4"/>
        </w:rPr>
        <w:t>360</w:t>
      </w:r>
      <w:r>
        <w:rPr>
          <w:spacing w:val="4"/>
        </w:rPr>
        <w:t>度任意一方向吊装，桅杆内套材料使用</w:t>
      </w:r>
      <w:r>
        <w:rPr>
          <w:spacing w:val="4"/>
        </w:rPr>
        <w:t>φ190×12</w:t>
      </w:r>
      <w:r>
        <w:rPr>
          <w:spacing w:val="4"/>
        </w:rPr>
        <w:t>的钢管，长</w:t>
      </w:r>
      <w:r>
        <w:rPr>
          <w:spacing w:val="-6"/>
        </w:rPr>
        <w:t>度为</w:t>
      </w:r>
      <w:r>
        <w:rPr>
          <w:spacing w:val="-6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 xml:space="preserve">L=400 mm, </w:t>
      </w:r>
      <w:r>
        <w:rPr>
          <w:spacing w:val="-6"/>
        </w:rPr>
        <w:t>焊接在支架顶部，</w:t>
      </w:r>
      <w:r>
        <w:rPr>
          <w:spacing w:val="-7"/>
        </w:rPr>
        <w:t>使用</w:t>
      </w:r>
      <w:r>
        <w:rPr>
          <w:spacing w:val="-7"/>
        </w:rPr>
        <w:t>δ20</w:t>
      </w:r>
      <w:r>
        <w:rPr>
          <w:rFonts w:ascii="Times New Roman" w:eastAsia="Times New Roman" w:hAnsi="Times New Roman" w:cs="Times New Roman"/>
          <w:spacing w:val="-7"/>
        </w:rPr>
        <w:t>mm</w:t>
      </w:r>
      <w:r>
        <w:rPr>
          <w:spacing w:val="-7"/>
        </w:rPr>
        <w:t>钢板将上部横梁抱箍</w:t>
      </w:r>
      <w:r>
        <w:t>住，桅杆内套焊在抱箍板上，抱箍长度为</w:t>
      </w:r>
      <w:r>
        <w:t xml:space="preserve">600mm, </w:t>
      </w:r>
      <w:r>
        <w:t>宽度于砼横梁高度</w:t>
      </w:r>
    </w:p>
    <w:p w:rsidR="009C16C0">
      <w:pPr>
        <w:pStyle w:val="BodyText"/>
        <w:spacing w:line="212" w:lineRule="auto"/>
        <w:ind w:left="13"/>
      </w:pPr>
      <w:r>
        <w:t>加</w:t>
      </w:r>
      <w:r>
        <w:t>200</w:t>
      </w:r>
      <w:r>
        <w:rPr>
          <w:rFonts w:ascii="Times New Roman" w:eastAsia="Times New Roman" w:hAnsi="Times New Roman" w:cs="Times New Roman"/>
        </w:rPr>
        <w:t xml:space="preserve">mm, </w:t>
      </w:r>
      <w:r>
        <w:t>抱箍形式使用螺栓连接及焊接连接即上部使用</w:t>
      </w:r>
      <w:r>
        <w:rPr>
          <w:spacing w:val="-1"/>
        </w:rPr>
        <w:t>螺栓加焊接</w:t>
      </w:r>
    </w:p>
    <w:p w:rsidR="009C16C0">
      <w:pPr>
        <w:pStyle w:val="BodyText"/>
        <w:spacing w:before="310" w:line="418" w:lineRule="auto"/>
        <w:ind w:left="17" w:right="43"/>
      </w:pPr>
      <w:r>
        <w:rPr>
          <w:b/>
          <w:bCs/>
          <w:spacing w:val="-2"/>
        </w:rPr>
        <w:t>连接，下部使用螺栓连接，螺栓直径</w:t>
      </w:r>
      <w:r>
        <w:rPr>
          <w:b/>
          <w:bCs/>
          <w:spacing w:val="-2"/>
        </w:rPr>
        <w:t>φ30mm,</w:t>
      </w:r>
      <w:r>
        <w:rPr>
          <w:b/>
          <w:bCs/>
          <w:spacing w:val="-2"/>
        </w:rPr>
        <w:t>长度为砼梁宽度加</w:t>
      </w:r>
      <w:r>
        <w:rPr>
          <w:b/>
          <w:bCs/>
          <w:spacing w:val="-2"/>
        </w:rPr>
        <w:t>150</w:t>
      </w:r>
      <w:r>
        <w:rPr>
          <w:b/>
          <w:bCs/>
        </w:rPr>
        <w:t>mm</w:t>
      </w:r>
      <w:r>
        <w:rPr>
          <w:b/>
          <w:bCs/>
          <w:spacing w:val="6"/>
        </w:rPr>
        <w:t>,</w:t>
      </w:r>
      <w:r>
        <w:rPr>
          <w:b/>
          <w:bCs/>
          <w:spacing w:val="6"/>
        </w:rPr>
        <w:t>桅杆高度为</w:t>
      </w:r>
      <w:r>
        <w:rPr>
          <w:b/>
          <w:bCs/>
          <w:spacing w:val="6"/>
        </w:rPr>
        <w:t>3</w:t>
      </w:r>
      <w:r>
        <w:rPr>
          <w:b/>
          <w:bCs/>
          <w:spacing w:val="6"/>
        </w:rPr>
        <w:t>米</w:t>
      </w:r>
      <w:r>
        <w:rPr>
          <w:b/>
          <w:bCs/>
          <w:spacing w:val="6"/>
        </w:rPr>
        <w:t>(</w:t>
      </w:r>
      <w:r>
        <w:rPr>
          <w:b/>
          <w:bCs/>
          <w:spacing w:val="6"/>
        </w:rPr>
        <w:t>另有附图</w:t>
      </w:r>
      <w:r>
        <w:rPr>
          <w:b/>
          <w:bCs/>
          <w:spacing w:val="6"/>
        </w:rPr>
        <w:t>)</w:t>
      </w:r>
      <w:r>
        <w:rPr>
          <w:b/>
          <w:bCs/>
          <w:spacing w:val="6"/>
        </w:rPr>
        <w:t>。桅杆可在工厂内按照材料规格、</w:t>
      </w:r>
      <w:r>
        <w:rPr>
          <w:b/>
          <w:bCs/>
          <w:spacing w:val="2"/>
        </w:rPr>
        <w:t>尺寸长度散件下好，到现场再进行组对焊接，首先在柱顶使用</w:t>
      </w:r>
      <w:r>
        <w:rPr>
          <w:b/>
          <w:bCs/>
          <w:spacing w:val="2"/>
        </w:rPr>
        <w:t>φ76</w:t>
      </w:r>
    </w:p>
    <w:p w:rsidR="009C16C0">
      <w:pPr>
        <w:pStyle w:val="BodyText"/>
        <w:spacing w:before="1" w:line="218" w:lineRule="auto"/>
        <w:ind w:left="17"/>
      </w:pPr>
      <w:r>
        <w:rPr>
          <w:b/>
          <w:bCs/>
          <w:spacing w:val="-7"/>
        </w:rPr>
        <w:t>的钢管安装临时桅杆，再使用小卷扬机导向滑将吊装桅杆吊至柱顶，</w:t>
      </w:r>
    </w:p>
    <w:p w:rsidR="009C16C0">
      <w:pPr>
        <w:spacing w:line="218" w:lineRule="auto"/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pgSz w:w="11910" w:h="16840"/>
          <w:pgMar w:top="1431" w:right="1786" w:bottom="0" w:left="1786" w:header="0" w:footer="0" w:gutter="0"/>
          <w:pgNumType w:start="14"/>
          <w:cols w:space="720"/>
        </w:sectPr>
      </w:pPr>
    </w:p>
    <w:p w:rsidR="009C16C0">
      <w:pPr>
        <w:pStyle w:val="BodyText"/>
        <w:spacing w:before="169" w:line="620" w:lineRule="exact"/>
        <w:ind w:left="23"/>
      </w:pPr>
      <w:r>
        <w:rPr>
          <w:spacing w:val="-5"/>
          <w:position w:val="25"/>
        </w:rPr>
        <w:t>吊装桅杆安装完后临时桅杆拆除，再搬到第二个支架进行</w:t>
      </w:r>
      <w:r>
        <w:rPr>
          <w:spacing w:val="-6"/>
          <w:position w:val="25"/>
        </w:rPr>
        <w:t>安装。龙门</w:t>
      </w:r>
    </w:p>
    <w:p w:rsidR="009C16C0">
      <w:pPr>
        <w:pStyle w:val="BodyText"/>
        <w:spacing w:line="219" w:lineRule="auto"/>
        <w:ind w:left="23"/>
      </w:pPr>
      <w:r>
        <w:rPr>
          <w:spacing w:val="-7"/>
        </w:rPr>
        <w:t>架同</w:t>
      </w:r>
      <w:r>
        <w:rPr>
          <w:spacing w:val="-7"/>
        </w:rPr>
        <w:t>样使用此方法安装。</w:t>
      </w:r>
    </w:p>
    <w:p w:rsidR="009C16C0">
      <w:pPr>
        <w:pStyle w:val="BodyText"/>
        <w:spacing w:before="294" w:line="414" w:lineRule="auto"/>
        <w:ind w:left="23" w:right="120" w:firstLine="700"/>
        <w:jc w:val="both"/>
      </w:pPr>
      <w:r>
        <w:rPr>
          <w:spacing w:val="5"/>
        </w:rPr>
        <w:t>(6)</w:t>
      </w:r>
      <w:r>
        <w:rPr>
          <w:spacing w:val="5"/>
        </w:rPr>
        <w:t>桅杆的使用：当管道处于垂直落差部位与平面拐点时，才</w:t>
      </w:r>
      <w:r>
        <w:rPr>
          <w:spacing w:val="-5"/>
        </w:rPr>
        <w:t>使用桅杆将管道从下部滑道吊往上部滑道的吊装。无落差地段的管道</w:t>
      </w:r>
      <w:r>
        <w:rPr>
          <w:spacing w:val="9"/>
        </w:rPr>
        <w:t>安装均使用龙门架提升安装。龙门架形式</w:t>
      </w:r>
      <w:r>
        <w:rPr>
          <w:spacing w:val="9"/>
        </w:rPr>
        <w:t>(</w:t>
      </w:r>
      <w:r>
        <w:rPr>
          <w:spacing w:val="9"/>
        </w:rPr>
        <w:t>尺寸</w:t>
      </w:r>
      <w:r>
        <w:rPr>
          <w:spacing w:val="9"/>
        </w:rPr>
        <w:t>)</w:t>
      </w:r>
      <w:r>
        <w:rPr>
          <w:spacing w:val="9"/>
        </w:rPr>
        <w:t>宽度为</w:t>
      </w:r>
      <w:r>
        <w:rPr>
          <w:spacing w:val="9"/>
        </w:rPr>
        <w:t>2.5</w:t>
      </w:r>
      <w:r>
        <w:rPr>
          <w:spacing w:val="9"/>
        </w:rPr>
        <w:t>米，高</w:t>
      </w:r>
      <w:r>
        <w:rPr>
          <w:spacing w:val="3"/>
        </w:rPr>
        <w:t>度为</w:t>
      </w:r>
      <w:r>
        <w:rPr>
          <w:spacing w:val="3"/>
        </w:rPr>
        <w:t>3</w:t>
      </w:r>
      <w:r>
        <w:rPr>
          <w:spacing w:val="3"/>
        </w:rPr>
        <w:t>米，材料使用</w:t>
      </w:r>
      <w:r>
        <w:rPr>
          <w:spacing w:val="3"/>
        </w:rPr>
        <w:t xml:space="preserve">I16 </w:t>
      </w:r>
      <w:r>
        <w:rPr>
          <w:spacing w:val="3"/>
        </w:rPr>
        <w:t>槽钢与</w:t>
      </w:r>
      <w:r>
        <w:rPr>
          <w:spacing w:val="3"/>
        </w:rPr>
        <w:t>I20</w:t>
      </w:r>
      <w:r>
        <w:rPr>
          <w:spacing w:val="2"/>
        </w:rPr>
        <w:t xml:space="preserve"> </w:t>
      </w:r>
      <w:r>
        <w:rPr>
          <w:spacing w:val="2"/>
        </w:rPr>
        <w:t>槽钢，即上部使用</w:t>
      </w:r>
      <w:r>
        <w:rPr>
          <w:spacing w:val="2"/>
        </w:rPr>
        <w:t xml:space="preserve">I20 </w:t>
      </w:r>
      <w:r>
        <w:rPr>
          <w:spacing w:val="2"/>
        </w:rPr>
        <w:t>槽钢下</w:t>
      </w:r>
    </w:p>
    <w:p w:rsidR="009C16C0">
      <w:pPr>
        <w:pStyle w:val="BodyText"/>
        <w:spacing w:before="1" w:line="218" w:lineRule="auto"/>
        <w:ind w:left="23"/>
      </w:pPr>
      <w:r>
        <w:rPr>
          <w:spacing w:val="5"/>
        </w:rPr>
        <w:t>部使用</w:t>
      </w:r>
      <w:r>
        <w:rPr>
          <w:spacing w:val="5"/>
        </w:rPr>
        <w:t xml:space="preserve">I16 </w:t>
      </w:r>
      <w:r>
        <w:rPr>
          <w:spacing w:val="5"/>
        </w:rPr>
        <w:t>槽钢，斜撑使用</w:t>
      </w:r>
      <w:r>
        <w:rPr>
          <w:spacing w:val="5"/>
        </w:rPr>
        <w:t>∠100×1</w:t>
      </w:r>
      <w:r>
        <w:rPr>
          <w:spacing w:val="4"/>
        </w:rPr>
        <w:t>0</w:t>
      </w:r>
      <w:r>
        <w:rPr>
          <w:spacing w:val="4"/>
        </w:rPr>
        <w:t>的角钢</w:t>
      </w:r>
      <w:r>
        <w:rPr>
          <w:spacing w:val="4"/>
        </w:rPr>
        <w:t>(</w:t>
      </w:r>
      <w:r>
        <w:rPr>
          <w:spacing w:val="4"/>
        </w:rPr>
        <w:t>后有附图</w:t>
      </w:r>
      <w:r>
        <w:rPr>
          <w:spacing w:val="4"/>
        </w:rPr>
        <w:t>)</w:t>
      </w:r>
      <w:r>
        <w:rPr>
          <w:spacing w:val="4"/>
        </w:rPr>
        <w:t>。</w:t>
      </w:r>
    </w:p>
    <w:p w:rsidR="009C16C0">
      <w:pPr>
        <w:pStyle w:val="BodyText"/>
        <w:spacing w:before="298" w:line="409" w:lineRule="auto"/>
        <w:ind w:left="23" w:right="117" w:firstLine="700"/>
        <w:jc w:val="both"/>
      </w:pPr>
      <w:r>
        <w:rPr>
          <w:spacing w:val="5"/>
        </w:rPr>
        <w:t>(7)</w:t>
      </w:r>
      <w:r>
        <w:rPr>
          <w:spacing w:val="5"/>
        </w:rPr>
        <w:t>桅杆、龙门架在吊装时务必使用钢丝绳、葫芦与上部支架</w:t>
      </w:r>
      <w:r>
        <w:t>根部绷紧增加桅杆、龙门架的抗拉强度。因</w:t>
      </w:r>
      <w:r>
        <w:t>φ</w:t>
      </w:r>
      <w:r>
        <w:rPr>
          <w:spacing w:val="-1"/>
        </w:rPr>
        <w:t>1220×8</w:t>
      </w:r>
      <w:r>
        <w:rPr>
          <w:spacing w:val="-1"/>
        </w:rPr>
        <w:t>的煤气管道虽</w:t>
      </w:r>
      <w:r>
        <w:rPr>
          <w:spacing w:val="-5"/>
        </w:rPr>
        <w:t>已安装完，但多数为活动管托，支架任处于活动状态。待上段</w:t>
      </w:r>
      <w:r>
        <w:rPr>
          <w:spacing w:val="-5"/>
        </w:rPr>
        <w:t>φ182</w:t>
      </w:r>
      <w:r>
        <w:rPr>
          <w:rFonts w:ascii="Times New Roman" w:eastAsia="Times New Roman" w:hAnsi="Times New Roman" w:cs="Times New Roman"/>
          <w:spacing w:val="-5"/>
        </w:rPr>
        <w:t>0</w:t>
      </w:r>
      <w:r>
        <w:rPr>
          <w:spacing w:val="-4"/>
        </w:rPr>
        <w:t>煤气管道安装完后，可将管道与管托及预埋件联</w:t>
      </w:r>
      <w:r>
        <w:rPr>
          <w:spacing w:val="-5"/>
        </w:rPr>
        <w:t>结焊死，加强支架与</w:t>
      </w:r>
    </w:p>
    <w:p w:rsidR="009C16C0">
      <w:pPr>
        <w:pStyle w:val="BodyText"/>
        <w:spacing w:line="219" w:lineRule="auto"/>
        <w:ind w:left="23"/>
      </w:pPr>
      <w:r>
        <w:rPr>
          <w:spacing w:val="2"/>
        </w:rPr>
        <w:t>支架间的稳固强度，待管道安装完毕后再切割开</w:t>
      </w:r>
      <w:r>
        <w:rPr>
          <w:spacing w:val="2"/>
        </w:rPr>
        <w:t>(</w:t>
      </w:r>
      <w:r>
        <w:rPr>
          <w:spacing w:val="2"/>
        </w:rPr>
        <w:t>活动管托部分</w:t>
      </w:r>
      <w:r>
        <w:rPr>
          <w:spacing w:val="1"/>
        </w:rPr>
        <w:t>)</w:t>
      </w:r>
      <w:r>
        <w:rPr>
          <w:spacing w:val="1"/>
        </w:rPr>
        <w:t>。</w:t>
      </w:r>
    </w:p>
    <w:p w:rsidR="009C16C0">
      <w:pPr>
        <w:pStyle w:val="BodyText"/>
        <w:spacing w:before="299" w:line="415" w:lineRule="auto"/>
        <w:ind w:left="23" w:right="40" w:firstLine="700"/>
        <w:jc w:val="both"/>
      </w:pPr>
      <w:r>
        <w:rPr>
          <w:spacing w:val="3"/>
        </w:rPr>
        <w:t>(8)</w:t>
      </w:r>
      <w:r>
        <w:rPr>
          <w:spacing w:val="3"/>
        </w:rPr>
        <w:t>在滑道上拖拉管道时，导向滑</w:t>
      </w:r>
      <w:r>
        <w:rPr>
          <w:spacing w:val="3"/>
        </w:rPr>
        <w:t>1</w:t>
      </w:r>
      <w:r>
        <w:rPr>
          <w:spacing w:val="3"/>
        </w:rPr>
        <w:t>可栓在支架顶部的横梁上，</w:t>
      </w:r>
      <w:r>
        <w:rPr>
          <w:spacing w:val="4"/>
        </w:rPr>
        <w:t>导向滑</w:t>
      </w:r>
      <w:r>
        <w:rPr>
          <w:spacing w:val="4"/>
        </w:rPr>
        <w:t>2</w:t>
      </w:r>
      <w:r>
        <w:rPr>
          <w:spacing w:val="4"/>
        </w:rPr>
        <w:t>应栓在支架根部，滑道平面务必于</w:t>
      </w:r>
      <w:r>
        <w:rPr>
          <w:spacing w:val="4"/>
        </w:rPr>
        <w:t>φ1220×8</w:t>
      </w:r>
      <w:r>
        <w:rPr>
          <w:spacing w:val="4"/>
        </w:rPr>
        <w:t>的煤气管道上</w:t>
      </w:r>
    </w:p>
    <w:p w:rsidR="009C16C0">
      <w:pPr>
        <w:pStyle w:val="BodyText"/>
        <w:spacing w:line="219" w:lineRule="auto"/>
        <w:ind w:left="23"/>
      </w:pPr>
      <w:r>
        <w:rPr>
          <w:spacing w:val="20"/>
        </w:rPr>
        <w:t>部</w:t>
      </w:r>
      <w:r>
        <w:rPr>
          <w:spacing w:val="20"/>
        </w:rPr>
        <w:t>(</w:t>
      </w:r>
      <w:r>
        <w:rPr>
          <w:spacing w:val="20"/>
        </w:rPr>
        <w:t>砼</w:t>
      </w:r>
      <w:r>
        <w:rPr>
          <w:spacing w:val="20"/>
        </w:rPr>
        <w:t>)</w:t>
      </w:r>
      <w:r>
        <w:rPr>
          <w:spacing w:val="20"/>
        </w:rPr>
        <w:t>横梁高度一致。</w:t>
      </w:r>
    </w:p>
    <w:p w:rsidR="009C16C0">
      <w:pPr>
        <w:pStyle w:val="BodyText"/>
        <w:spacing w:before="278" w:line="639" w:lineRule="exact"/>
        <w:jc w:val="right"/>
      </w:pPr>
      <w:r>
        <w:rPr>
          <w:spacing w:val="4"/>
          <w:position w:val="27"/>
        </w:rPr>
        <w:t>(9)</w:t>
      </w:r>
      <w:r>
        <w:rPr>
          <w:spacing w:val="4"/>
          <w:position w:val="27"/>
        </w:rPr>
        <w:t>使用滑道安装不影响</w:t>
      </w:r>
      <w:r>
        <w:rPr>
          <w:spacing w:val="4"/>
          <w:position w:val="27"/>
        </w:rPr>
        <w:t>φ1220×8</w:t>
      </w:r>
      <w:r>
        <w:rPr>
          <w:spacing w:val="4"/>
          <w:position w:val="27"/>
        </w:rPr>
        <w:t>煤气管道的正常送气运行。</w:t>
      </w:r>
    </w:p>
    <w:p w:rsidR="009C16C0">
      <w:pPr>
        <w:pStyle w:val="BodyText"/>
        <w:spacing w:before="1" w:line="219" w:lineRule="auto"/>
        <w:ind w:left="23"/>
      </w:pPr>
      <w:r>
        <w:rPr>
          <w:spacing w:val="-6"/>
        </w:rPr>
        <w:t>因焊接滑道、桅杆及支撑联结均不在</w:t>
      </w:r>
      <w:r>
        <w:rPr>
          <w:spacing w:val="-6"/>
        </w:rPr>
        <w:t>φ1220×8</w:t>
      </w:r>
      <w:r>
        <w:rPr>
          <w:spacing w:val="-6"/>
        </w:rPr>
        <w:t>煤气管道上联结施焊。</w:t>
      </w:r>
    </w:p>
    <w:p w:rsidR="009C16C0">
      <w:pPr>
        <w:pStyle w:val="BodyText"/>
        <w:spacing w:before="275" w:line="409" w:lineRule="auto"/>
        <w:ind w:left="23" w:right="106" w:firstLine="430"/>
      </w:pPr>
      <w:r>
        <w:rPr>
          <w:spacing w:val="-4"/>
        </w:rPr>
        <w:t>5.2.1</w:t>
      </w:r>
      <w:r>
        <w:rPr>
          <w:spacing w:val="-4"/>
        </w:rPr>
        <w:t>、山体部分的煤气管道在工厂内制作时不能过长，长</w:t>
      </w:r>
      <w:r>
        <w:rPr>
          <w:spacing w:val="-5"/>
        </w:rPr>
        <w:t>度应操</w:t>
      </w:r>
      <w:r>
        <w:rPr>
          <w:spacing w:val="5"/>
        </w:rPr>
        <w:t>纵在</w:t>
      </w:r>
      <w:r>
        <w:rPr>
          <w:spacing w:val="5"/>
        </w:rPr>
        <w:t>3</w:t>
      </w:r>
      <w:r>
        <w:rPr>
          <w:spacing w:val="5"/>
        </w:rPr>
        <w:t>～</w:t>
      </w:r>
      <w:r>
        <w:rPr>
          <w:spacing w:val="5"/>
        </w:rPr>
        <w:t>5</w:t>
      </w:r>
      <w:r>
        <w:rPr>
          <w:spacing w:val="5"/>
        </w:rPr>
        <w:t>米之间，便于在滑道上的拖拉与利用桅杆从底处往高处吊</w:t>
      </w:r>
      <w:r>
        <w:rPr>
          <w:spacing w:val="-5"/>
        </w:rPr>
        <w:t>装，与拐点处的吊装。若重量超重桅杆起重量不够，因滑道安装是根</w:t>
      </w:r>
      <w:r>
        <w:t>据</w:t>
      </w:r>
      <w:r>
        <w:t>φ1220×8</w:t>
      </w:r>
      <w:r>
        <w:t>的煤气管道的走向安装，拐点</w:t>
      </w:r>
      <w:r>
        <w:rPr>
          <w:spacing w:val="-1"/>
        </w:rPr>
        <w:t>处无法拖拉，只有利用桅</w:t>
      </w:r>
    </w:p>
    <w:p w:rsidR="009C16C0">
      <w:pPr>
        <w:pStyle w:val="BodyText"/>
        <w:spacing w:before="1" w:line="218" w:lineRule="auto"/>
        <w:ind w:left="23"/>
      </w:pPr>
      <w:r>
        <w:rPr>
          <w:spacing w:val="-4"/>
        </w:rPr>
        <w:t>杆吊起换位拖拉，因此为了减少拖拉时的牵引力与摩擦力，在</w:t>
      </w:r>
      <w:r>
        <w:rPr>
          <w:spacing w:val="-5"/>
        </w:rPr>
        <w:t>加工制</w:t>
      </w:r>
    </w:p>
    <w:p w:rsidR="009C16C0">
      <w:pPr>
        <w:spacing w:line="218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8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https://d.book118.com/895024143113011041</w:t>
        </w:r>
      </w:hyperlink>
    </w:p>
    <w:p w:rsidR="009C16C0">
      <w:pPr>
        <w:spacing w:line="218" w:lineRule="auto"/>
      </w:pPr>
    </w:p>
    <w:sectPr>
      <w:headerReference w:type="even" r:id="rId89"/>
      <w:headerReference w:type="default" r:id="rId90"/>
      <w:footerReference w:type="even" r:id="rId91"/>
      <w:footerReference w:type="default" r:id="rId92"/>
      <w:headerReference w:type="first" r:id="rId93"/>
      <w:footerReference w:type="first" r:id="rId94"/>
      <w:pgSz w:w="11910" w:h="16840"/>
      <w:pgMar w:top="1431" w:right="1709" w:bottom="0" w:left="1786" w:header="0" w:footer="0" w:gutter="0"/>
      <w:pgNumType w:start="15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STXingka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YouYu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STCaiy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 w:rsidRPr="006652DD" w:rsidP="006652D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 w:rsidRPr="006652DD" w:rsidP="006652DD"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Footer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Footer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 w:rsidRPr="006652DD" w:rsidP="006652DD">
    <w:pPr>
      <w:pStyle w:val="Footer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Footer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Footer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 w:rsidRPr="006652DD" w:rsidP="006652DD">
    <w:pPr>
      <w:pStyle w:val="Footer"/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Footer"/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Footer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 w:rsidRPr="006652DD" w:rsidP="006652DD">
    <w:pPr>
      <w:pStyle w:val="Footer"/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Footer"/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Footer"/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 w:rsidRPr="006652DD" w:rsidP="006652DD">
    <w:pPr>
      <w:pStyle w:val="Footer"/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Footer"/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Footer"/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 w:rsidRPr="006652DD" w:rsidP="006652DD">
    <w:pPr>
      <w:pStyle w:val="Footer"/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Footer"/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Footer"/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 w:rsidRPr="006652DD" w:rsidP="006652DD">
    <w:pPr>
      <w:pStyle w:val="Footer"/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Footer"/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Footer"/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 w:rsidRPr="006652DD" w:rsidP="006652DD">
    <w:pPr>
      <w:pStyle w:val="Footer"/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Footer"/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Footer"/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 w:rsidRPr="006652DD" w:rsidP="006652DD">
    <w:pPr>
      <w:pStyle w:val="Footer"/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Footer"/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Footer"/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 w:rsidRPr="006652DD" w:rsidP="006652DD">
    <w:pPr>
      <w:pStyle w:val="Footer"/>
    </w:pP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Footer"/>
    </w:pP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Footer"/>
    </w:pP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 w:rsidRPr="006652DD" w:rsidP="006652DD">
    <w:pPr>
      <w:pStyle w:val="Footer"/>
    </w:pP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Footer"/>
    </w:pP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Footer"/>
    </w:pP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 w:rsidRPr="006652DD" w:rsidP="006652DD">
    <w:pPr>
      <w:pStyle w:val="Footer"/>
    </w:pP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Footer"/>
    </w:pP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Footer"/>
    </w:pP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 w:rsidRPr="006652DD" w:rsidP="006652DD">
    <w:pPr>
      <w:pStyle w:val="Footer"/>
    </w:pP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Footer"/>
    </w:pP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Footer"/>
    </w:pP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 w:rsidRPr="006652DD" w:rsidP="006652DD">
    <w:pPr>
      <w:pStyle w:val="Footer"/>
    </w:pP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 w:rsidRPr="006652DD" w:rsidP="006652D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 w:rsidRPr="006652DD" w:rsidP="006652DD">
    <w:pPr>
      <w:pStyle w:val="Header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Header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Header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 w:rsidRPr="006652DD" w:rsidP="006652DD">
    <w:pPr>
      <w:pStyle w:val="Header"/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Header"/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Header"/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 w:rsidRPr="006652DD" w:rsidP="006652DD">
    <w:pPr>
      <w:pStyle w:val="Header"/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Header"/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Header"/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 w:rsidRPr="006652DD" w:rsidP="006652DD">
    <w:pPr>
      <w:pStyle w:val="Header"/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Header"/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Header"/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 w:rsidRPr="006652DD" w:rsidP="006652DD">
    <w:pPr>
      <w:pStyle w:val="Header"/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Header"/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Header"/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 w:rsidRPr="006652DD" w:rsidP="006652DD">
    <w:pPr>
      <w:pStyle w:val="Header"/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Header"/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Header"/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 w:rsidRPr="006652DD" w:rsidP="006652DD">
    <w:pPr>
      <w:pStyle w:val="Header"/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Header"/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Header"/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 w:rsidRPr="006652DD" w:rsidP="006652DD">
    <w:pPr>
      <w:pStyle w:val="Header"/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Header"/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Header"/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 w:rsidRPr="006652DD" w:rsidP="006652DD">
    <w:pPr>
      <w:pStyle w:val="Header"/>
    </w:pP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Header"/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Header"/>
    </w:pP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 w:rsidRPr="006652DD" w:rsidP="006652DD">
    <w:pPr>
      <w:pStyle w:val="Header"/>
    </w:pP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Header"/>
    </w:pP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Header"/>
    </w:pP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 w:rsidRPr="006652DD" w:rsidP="006652DD">
    <w:pPr>
      <w:pStyle w:val="Header"/>
    </w:pP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Header"/>
    </w:pP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Header"/>
    </w:pP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 w:rsidRPr="006652DD" w:rsidP="006652DD">
    <w:pPr>
      <w:pStyle w:val="Header"/>
    </w:pP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Header"/>
    </w:pP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Header"/>
    </w:pP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 w:rsidRPr="006652DD" w:rsidP="006652DD">
    <w:pPr>
      <w:pStyle w:val="Header"/>
    </w:pP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Header"/>
    </w:pP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Header"/>
    </w:pP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 w:rsidRPr="006652DD" w:rsidP="006652DD">
    <w:pPr>
      <w:pStyle w:val="Header"/>
    </w:pP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2D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bordersDoNotSurroundHeader/>
  <w:bordersDoNotSurroundFooter/>
  <w:defaultTabStop w:val="420"/>
  <w:characterSpacingControl w:val="doNotCompress"/>
  <w:compat>
    <w:spaceForUL/>
    <w:ulTrailSpace/>
    <w:useFELayout/>
  </w:compat>
  <w:rsids>
    <w:rsidRoot w:val="009C16C0"/>
    <w:rsid w:val="006652DD"/>
    <w:rsid w:val="006771DD"/>
    <w:rsid w:val="009C16C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rsid w:val="009C16C0"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rsid w:val="009C16C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sid w:val="009C16C0"/>
    <w:rPr>
      <w:rFonts w:ascii="SimSun" w:eastAsia="SimSun" w:hAnsi="SimSun" w:cs="SimSun"/>
      <w:sz w:val="28"/>
      <w:szCs w:val="28"/>
    </w:rPr>
  </w:style>
  <w:style w:type="paragraph" w:customStyle="1" w:styleId="TableText">
    <w:name w:val="Table Text"/>
    <w:basedOn w:val="Normal"/>
    <w:semiHidden/>
    <w:qFormat/>
    <w:rsid w:val="009C16C0"/>
    <w:rPr>
      <w:rFonts w:ascii="SimSun" w:eastAsia="SimSun" w:hAnsi="SimSun" w:cs="SimSun"/>
      <w:sz w:val="29"/>
      <w:szCs w:val="29"/>
    </w:rPr>
  </w:style>
  <w:style w:type="paragraph" w:styleId="Header">
    <w:name w:val="header"/>
    <w:basedOn w:val="Normal"/>
    <w:link w:val="Char"/>
    <w:uiPriority w:val="99"/>
    <w:semiHidden/>
    <w:unhideWhenUsed/>
    <w:rsid w:val="006652DD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semiHidden/>
    <w:rsid w:val="006652DD"/>
    <w:rPr>
      <w:noProof/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rsid w:val="006652D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rsid w:val="006652DD"/>
    <w:rPr>
      <w:noProof/>
      <w:sz w:val="18"/>
      <w:szCs w:val="18"/>
    </w:rPr>
  </w:style>
  <w:style w:type="table" w:customStyle="1" w:styleId="TableNormal00">
    <w:name w:val="Table Normal_0_0"/>
    <w:semiHidden/>
    <w:unhideWhenUsed/>
    <w:qFormat/>
    <w:rsid w:val="009C16C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_1"/>
    <w:semiHidden/>
    <w:unhideWhenUsed/>
    <w:qFormat/>
    <w:rsid w:val="009C16C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yperlink" Target="https://d.book118.com/895024143113011041" TargetMode="External" /><Relationship Id="rId89" Type="http://schemas.openxmlformats.org/officeDocument/2006/relationships/header" Target="header43.xml" /><Relationship Id="rId9" Type="http://schemas.openxmlformats.org/officeDocument/2006/relationships/footer" Target="footer3.xml" /><Relationship Id="rId90" Type="http://schemas.openxmlformats.org/officeDocument/2006/relationships/header" Target="header44.xml" /><Relationship Id="rId91" Type="http://schemas.openxmlformats.org/officeDocument/2006/relationships/footer" Target="footer43.xml" /><Relationship Id="rId92" Type="http://schemas.openxmlformats.org/officeDocument/2006/relationships/footer" Target="footer44.xml" /><Relationship Id="rId93" Type="http://schemas.openxmlformats.org/officeDocument/2006/relationships/header" Target="header45.xml" /><Relationship Id="rId94" Type="http://schemas.openxmlformats.org/officeDocument/2006/relationships/footer" Target="footer45.xml" /><Relationship Id="rId95" Type="http://schemas.openxmlformats.org/officeDocument/2006/relationships/theme" Target="theme/theme1.xml" /><Relationship Id="rId9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2614</Words>
  <Characters>14904</Characters>
  <Application>Microsoft Office Word</Application>
  <DocSecurity>0</DocSecurity>
  <Lines>124</Lines>
  <Paragraphs>34</Paragraphs>
  <ScaleCrop>false</ScaleCrop>
  <Company/>
  <LinksUpToDate>false</LinksUpToDate>
  <CharactersWithSpaces>17484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pwk1125</cp:lastModifiedBy>
  <cp:revision>3</cp:revision>
  <dcterms:created xsi:type="dcterms:W3CDTF">2023-12-21T09:29:00Z</dcterms:created>
  <dcterms:modified xsi:type="dcterms:W3CDTF">2023-12-21T09:29:00Z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2023-12-03T20:38:00Z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656c769fd022c6001fffe82fwl</vt:lpwstr>
  </property>
</Properties>
</file>