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BYDBYE并条自调匀整系统行业相关公司筹备报告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55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_Toc19555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_Toc5031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_Toc11973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_Toc8286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_Toc32437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_Toc6975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_Toc26434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9" w:history="1">
        <w:r>
          <w:rPr>
            <w:rFonts w:ascii="仿宋" w:eastAsia="仿宋" w:hAnsi="仿宋" w:cs="仿宋" w:hint="eastAsia"/>
            <w:lang w:eastAsia="zh-CN"/>
          </w:rPr>
          <w:t>(七)、BYDBYE并条自调匀整系统项目建设必要性分析</w:t>
        </w:r>
        <w:r>
          <w:tab/>
        </w:r>
        <w:r>
          <w:fldChar w:fldCharType="begin"/>
        </w:r>
        <w:r>
          <w:instrText xml:space="preserve"> PAGEREF _Toc18499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_Toc6224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_Toc18539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_Toc11016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_Toc28507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_Toc20241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_Toc5709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_Toc11205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_Toc9609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_Toc23044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_Toc10474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_Toc16935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_Toc17366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_Toc30984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" w:history="1">
        <w:r>
          <w:rPr>
            <w:rFonts w:ascii="仿宋" w:eastAsia="仿宋" w:hAnsi="仿宋" w:cs="仿宋" w:hint="eastAsia"/>
            <w:lang w:eastAsia="zh-CN"/>
          </w:rPr>
          <w:t>(一)、BYDBYE并条自调匀整系统项目选址原则</w:t>
        </w:r>
        <w:r>
          <w:tab/>
        </w:r>
        <w:r>
          <w:fldChar w:fldCharType="begin"/>
        </w:r>
        <w:r>
          <w:instrText xml:space="preserve"> PAGEREF _Toc870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_Toc7261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_Toc18291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_Toc18864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5" w:history="1">
        <w:r>
          <w:rPr>
            <w:rFonts w:ascii="仿宋" w:eastAsia="仿宋" w:hAnsi="仿宋" w:cs="仿宋" w:hint="eastAsia"/>
            <w:lang w:eastAsia="zh-CN"/>
          </w:rPr>
          <w:t>(五)、BYDBYE并条自调匀整系统项目选址综合评价</w:t>
        </w:r>
        <w:r>
          <w:tab/>
        </w:r>
        <w:r>
          <w:fldChar w:fldCharType="begin"/>
        </w:r>
        <w:r>
          <w:instrText xml:space="preserve"> PAGEREF _Toc18475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_Toc19995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_Toc17749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_Toc23799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_Toc5334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_Toc19668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_Toc12851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_Toc5503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_Toc16147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_Toc24283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9" w:history="1">
        <w:r>
          <w:rPr>
            <w:rFonts w:ascii="仿宋" w:eastAsia="仿宋" w:hAnsi="仿宋" w:cs="仿宋" w:hint="eastAsia"/>
            <w:lang w:eastAsia="zh-CN"/>
          </w:rPr>
          <w:t>(五)、BYDBYE并条自调匀整系统项目总投资</w:t>
        </w:r>
        <w:r>
          <w:tab/>
        </w:r>
        <w:r>
          <w:fldChar w:fldCharType="begin"/>
        </w:r>
        <w:r>
          <w:instrText xml:space="preserve"> PAGEREF _Toc9509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_Toc12246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_Toc19401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35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_Toc10352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_Toc8185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_Toc26258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4" w:history="1">
        <w:r>
          <w:rPr>
            <w:rFonts w:ascii="仿宋" w:eastAsia="仿宋" w:hAnsi="仿宋" w:cs="仿宋" w:hint="eastAsia"/>
            <w:lang w:eastAsia="zh-CN"/>
          </w:rPr>
          <w:t>八、BYDBYE并条自调匀整系统项目风险分析</w:t>
        </w:r>
        <w:r>
          <w:tab/>
        </w:r>
        <w:r>
          <w:fldChar w:fldCharType="begin"/>
        </w:r>
        <w:r>
          <w:instrText xml:space="preserve"> PAGEREF _Toc26654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" w:history="1">
        <w:r>
          <w:rPr>
            <w:rFonts w:ascii="仿宋" w:eastAsia="仿宋" w:hAnsi="仿宋" w:cs="仿宋" w:hint="eastAsia"/>
            <w:lang w:eastAsia="zh-CN"/>
          </w:rPr>
          <w:t>(一)、BYDBYE并条自调匀整系统项目风险分析</w:t>
        </w:r>
        <w:r>
          <w:tab/>
        </w:r>
        <w:r>
          <w:fldChar w:fldCharType="begin"/>
        </w:r>
        <w:r>
          <w:instrText xml:space="preserve"> PAGEREF _Toc3232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6" w:history="1">
        <w:r>
          <w:rPr>
            <w:rFonts w:ascii="仿宋" w:eastAsia="仿宋" w:hAnsi="仿宋" w:cs="仿宋" w:hint="eastAsia"/>
            <w:lang w:eastAsia="zh-CN"/>
          </w:rPr>
          <w:t>(二)、BYDBYE并条自调匀整系统项目风险对策</w:t>
        </w:r>
        <w:r>
          <w:tab/>
        </w:r>
        <w:r>
          <w:fldChar w:fldCharType="begin"/>
        </w:r>
        <w:r>
          <w:instrText xml:space="preserve"> PAGEREF _Toc26646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1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_Toc28014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_Toc32299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_Toc29144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_Toc19606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_Toc25784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_Toc31591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_Toc26457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_Toc24987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_Toc27718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_Toc26427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_Toc20076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8" w:history="1">
        <w:r>
          <w:rPr>
            <w:rFonts w:ascii="仿宋" w:eastAsia="仿宋" w:hAnsi="仿宋" w:cs="仿宋" w:hint="eastAsia"/>
            <w:lang w:eastAsia="zh-CN"/>
          </w:rPr>
          <w:t>十、BYDBYE并条自调匀整系统项目经济效益</w:t>
        </w:r>
        <w:r>
          <w:tab/>
        </w:r>
        <w:r>
          <w:fldChar w:fldCharType="begin"/>
        </w:r>
        <w:r>
          <w:instrText xml:space="preserve"> PAGEREF _Toc21978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_Toc30973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_Toc20993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1" w:history="1">
        <w:r>
          <w:rPr>
            <w:rFonts w:ascii="仿宋" w:eastAsia="仿宋" w:hAnsi="仿宋" w:cs="仿宋" w:hint="eastAsia"/>
            <w:lang w:eastAsia="zh-CN"/>
          </w:rPr>
          <w:t>(三)、BYDBYE并条自调匀整系统项目盈利能力分析</w:t>
        </w:r>
        <w:r>
          <w:tab/>
        </w:r>
        <w:r>
          <w:fldChar w:fldCharType="begin"/>
        </w:r>
        <w:r>
          <w:instrText xml:space="preserve"> PAGEREF _Toc29601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_Toc27886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_Toc31211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_Toc28149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8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_Toc28618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0" w:history="1">
        <w:r>
          <w:rPr>
            <w:rFonts w:ascii="仿宋" w:eastAsia="仿宋" w:hAnsi="仿宋" w:cs="仿宋" w:hint="eastAsia"/>
            <w:lang w:eastAsia="zh-CN"/>
          </w:rPr>
          <w:t>(二)、合作BYDBYE并条自调匀整系统项目</w:t>
        </w:r>
        <w:r>
          <w:tab/>
        </w:r>
        <w:r>
          <w:fldChar w:fldCharType="begin"/>
        </w:r>
        <w:r>
          <w:instrText xml:space="preserve"> PAGEREF _Toc8840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_Toc699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_Toc20874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_Toc9946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_Toc9571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9" w:history="1">
        <w:r>
          <w:rPr>
            <w:rFonts w:ascii="仿宋" w:eastAsia="仿宋" w:hAnsi="仿宋" w:cs="仿宋" w:hint="eastAsia"/>
            <w:lang w:eastAsia="zh-CN"/>
          </w:rPr>
          <w:t>十三、BYDBYE并条自调匀整系统项目总结分析</w:t>
        </w:r>
        <w:r>
          <w:tab/>
        </w:r>
        <w:r>
          <w:fldChar w:fldCharType="begin"/>
        </w:r>
        <w:r>
          <w:instrText xml:space="preserve"> PAGEREF _Toc9039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18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_Toc7718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_Toc27708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_Toc12507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_Toc22095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_Toc19499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55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03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97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28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https://d.book118.com/895042210332011043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BYDBYE并条自调匀整系统行业相关公司筹备报告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BYDBYE并条自调匀整系统行业相关公司筹备报告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BYDBYE并条自调匀整系统行业相关公司筹备报告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BYDBYE并条自调匀整系统行业相关公司筹备报告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BYDBYE并条自调匀整系统行业相关公司筹备报告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5042210332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2024-01-14T15:14:00Z</dcterms:created>
  <dcterms:modified xsi:type="dcterms:W3CDTF">2024-01-14T15:14:25Z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F83CABEFA2FE4CE4B15A0EA51099564F_11</vt:lpwstr>
  </property>
  <property fmtid="{D5CDD505-2E9C-101B-9397-08002B2CF9AE}" pid="3" name="KSOProductBuildVer">
    <vt:lpwstr>2052-12.1.0.16120</vt:lpwstr>
  </property>
</Properties>
</file>