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v:background>
  </w:background>
  <w:body>
    <w:p>
      <w:pPr>
        <w:spacing w:line="360" w:lineRule="auto"/>
        <w:jc w:val="center"/>
        <w:rPr>
          <w:rFonts w:ascii="黑体" w:eastAsia="黑体" w:hAnsi="黑体" w:hint="eastAsia"/>
          <w:sz w:val="32"/>
          <w:u w:val="none"/>
        </w:rPr>
      </w:pPr>
      <w:r>
        <w:rPr>
          <w:rFonts w:ascii="黑体" w:eastAsia="黑体" w:hAnsi="黑体" w:hint="eastAsia"/>
          <w:sz w:val="32"/>
          <w:u w:val="none"/>
        </w:rPr>
        <w:t>反击式破碎机设计</w:t>
      </w:r>
    </w:p>
    <w:p>
      <w:pPr>
        <w:pStyle w:val="Subtitle"/>
        <w:jc w:val="center"/>
        <w:rPr>
          <w:rStyle w:val="Emphasis"/>
        </w:rPr>
      </w:pPr>
      <w:bookmarkStart w:id="0" w:name="_Toc8231"/>
      <w:bookmarkStart w:id="1" w:name="_Toc452026911"/>
      <w:bookmarkStart w:id="2" w:name="_Toc452630439"/>
      <w:r>
        <w:rPr>
          <w:rStyle w:val="Emphasis"/>
        </w:rPr>
        <w:t>摘　要</w:t>
      </w:r>
      <w:bookmarkEnd w:id="0"/>
      <w:bookmarkEnd w:id="1"/>
      <w:bookmarkEnd w:id="2"/>
    </w:p>
    <w:p>
      <w:pPr>
        <w:spacing w:line="360" w:lineRule="auto"/>
        <w:jc w:val="center"/>
        <w:rPr>
          <w:shd w:val="clear" w:color="auto" w:fill="FFFFFF"/>
        </w:rPr>
      </w:pPr>
    </w:p>
    <w:p>
      <w:pPr>
        <w:spacing w:line="360" w:lineRule="auto"/>
        <w:ind w:firstLine="480" w:firstLineChars="200"/>
        <w:rPr>
          <w:shd w:val="clear" w:color="auto" w:fill="FFFFFF"/>
        </w:rPr>
      </w:pPr>
      <w:r>
        <w:rPr>
          <w:shd w:val="clear" w:color="auto" w:fill="FFFFFF"/>
        </w:rPr>
        <w:t>反击式破碎机设计以传统破碎机的设计方法为参照，对PF-0807型反击式破碎机进行了方案设计、系统设计、结构设计，并根据经验公式进行计算，确定出破碎机的传动工作参数。对传动结构及主要传动部件进行了设计与校核：转子的设计与计算，带传动的设计与计算，传动轴的设计及轴承的选择与校核,根据破碎型腔结构及尺寸进行一些标准件的选用和非标准件的设计与校核，以求达到多碎少磨新工艺</w:t>
      </w:r>
      <w:r>
        <w:rPr>
          <w:rFonts w:hint="eastAsia"/>
          <w:shd w:val="clear" w:color="auto" w:fill="FFFFFF"/>
        </w:rPr>
        <w:t>的要求</w:t>
      </w:r>
      <w:r>
        <w:rPr>
          <w:shd w:val="clear" w:color="auto" w:fill="FFFFFF"/>
        </w:rPr>
        <w:t>。</w:t>
      </w:r>
    </w:p>
    <w:p>
      <w:pPr>
        <w:spacing w:line="360" w:lineRule="auto"/>
        <w:rPr>
          <w:rFonts w:eastAsia="黑体"/>
          <w:b/>
          <w:bCs/>
          <w:szCs w:val="22"/>
        </w:rPr>
      </w:pPr>
    </w:p>
    <w:p>
      <w:pPr>
        <w:spacing w:line="360" w:lineRule="auto"/>
        <w:sectPr>
          <w:headerReference w:type="default" r:id="rId4"/>
          <w:pgSz w:w="11906" w:h="16838"/>
          <w:pgMar w:top="1418" w:right="1418" w:bottom="1418" w:left="1701" w:header="851" w:footer="992" w:gutter="0"/>
          <w:pgNumType w:fmt="upperRoman" w:start="1"/>
          <w:cols w:space="708"/>
          <w:docGrid w:type="lines" w:linePitch="312"/>
        </w:sectPr>
      </w:pPr>
      <w:r>
        <w:rPr>
          <w:rFonts w:eastAsia="黑体"/>
          <w:b/>
          <w:bCs/>
          <w:szCs w:val="22"/>
        </w:rPr>
        <w:t>关键词：</w:t>
      </w:r>
      <w:r>
        <w:t>反击式破碎机；总体结构；设计；计算；校核</w:t>
      </w:r>
    </w:p>
    <w:p>
      <w:pPr>
        <w:pStyle w:val="Subtitle"/>
        <w:jc w:val="center"/>
      </w:pPr>
      <w:bookmarkStart w:id="3" w:name="_Toc7194"/>
      <w:bookmarkStart w:id="4" w:name="_Toc452630440"/>
      <w:bookmarkStart w:id="5" w:name="_Toc452026912"/>
      <w:r>
        <w:t>ABSTRACT</w:t>
      </w:r>
      <w:bookmarkEnd w:id="3"/>
      <w:bookmarkEnd w:id="4"/>
      <w:bookmarkEnd w:id="5"/>
    </w:p>
    <w:p>
      <w:pPr>
        <w:spacing w:line="360" w:lineRule="auto"/>
        <w:rPr>
          <w:b/>
          <w:bCs/>
        </w:rPr>
      </w:pPr>
    </w:p>
    <w:p>
      <w:pPr>
        <w:spacing w:line="360" w:lineRule="auto"/>
      </w:pPr>
      <w:r>
        <w:t xml:space="preserve">  </w:t>
      </w:r>
      <w:r>
        <w:rPr>
          <w:rFonts w:hint="eastAsia"/>
        </w:rPr>
        <w:t xml:space="preserve">  </w:t>
      </w:r>
      <w:r>
        <w:t>Crusher design to design traditional methods crusher as a reference for PF-0807 type crusher has been design, system design, structural design, and calculated according to empirical formula defining the transmission operating parameters of the crusher . The drive structure and main transmission components were designed and Verification: drive shaft and bearing selection and design verification, according to the crushing cavity structure and size of some standard parts selection and non-standard design and verification, in order to achieve the new technology more crushing less grinding.</w:t>
      </w:r>
    </w:p>
    <w:p>
      <w:pPr>
        <w:spacing w:line="360" w:lineRule="auto"/>
      </w:pPr>
    </w:p>
    <w:p>
      <w:pPr>
        <w:spacing w:line="360" w:lineRule="auto"/>
        <w:rPr>
          <w:rFonts w:eastAsia="黑体"/>
          <w:szCs w:val="28"/>
        </w:rPr>
      </w:pPr>
      <w:r>
        <w:rPr>
          <w:rFonts w:eastAsia="黑体"/>
          <w:b/>
          <w:bCs/>
          <w:szCs w:val="28"/>
        </w:rPr>
        <w:t>Key words</w:t>
      </w:r>
      <w:r>
        <w:rPr>
          <w:rFonts w:eastAsia="黑体"/>
          <w:bCs/>
          <w:szCs w:val="28"/>
        </w:rPr>
        <w:t>：</w:t>
      </w:r>
      <w:r>
        <w:rPr>
          <w:rFonts w:eastAsia="黑体"/>
          <w:szCs w:val="28"/>
        </w:rPr>
        <w:t>crusher</w:t>
      </w:r>
      <w:r>
        <w:rPr>
          <w:rFonts w:eastAsia="黑体" w:hint="eastAsia"/>
          <w:szCs w:val="28"/>
        </w:rPr>
        <w:t xml:space="preserve">, </w:t>
      </w:r>
      <w:r>
        <w:rPr>
          <w:rFonts w:eastAsia="黑体"/>
          <w:szCs w:val="28"/>
        </w:rPr>
        <w:t>structure</w:t>
      </w:r>
      <w:r>
        <w:rPr>
          <w:rFonts w:eastAsia="黑体" w:hint="eastAsia"/>
          <w:szCs w:val="28"/>
        </w:rPr>
        <w:t xml:space="preserve">, </w:t>
      </w:r>
      <w:r>
        <w:rPr>
          <w:rFonts w:eastAsia="黑体"/>
          <w:szCs w:val="28"/>
        </w:rPr>
        <w:t>design</w:t>
      </w:r>
      <w:r>
        <w:rPr>
          <w:rFonts w:eastAsia="黑体" w:hint="eastAsia"/>
          <w:szCs w:val="28"/>
        </w:rPr>
        <w:t xml:space="preserve">, </w:t>
      </w:r>
      <w:r>
        <w:rPr>
          <w:rFonts w:eastAsia="黑体"/>
          <w:szCs w:val="28"/>
        </w:rPr>
        <w:t>parameters</w:t>
      </w:r>
    </w:p>
    <w:p>
      <w:pPr>
        <w:spacing w:line="360" w:lineRule="auto"/>
        <w:jc w:val="center"/>
        <w:rPr>
          <w:rFonts w:ascii="黑体" w:eastAsia="黑体" w:hAnsi="黑体" w:hint="eastAsia"/>
          <w:sz w:val="32"/>
          <w:u w:val="none"/>
          <w:lang w:val="zh-CN"/>
        </w:rPr>
        <w:sectPr>
          <w:headerReference w:type="default" r:id="rId5"/>
          <w:type w:val="nextPage"/>
          <w:pgSz w:w="11906" w:h="16838"/>
          <w:pgMar w:top="1418" w:right="1418" w:bottom="1418" w:left="1701" w:header="851" w:footer="992" w:gutter="0"/>
          <w:pgNumType w:fmt="upperRoman" w:start="2"/>
          <w:cols w:space="708"/>
          <w:titlePg w:val="0"/>
          <w:docGrid w:type="lines" w:linePitch="312"/>
        </w:sectPr>
      </w:pPr>
    </w:p>
    <w:p>
      <w:pPr>
        <w:spacing w:line="360" w:lineRule="auto"/>
        <w:jc w:val="center"/>
        <w:rPr>
          <w:color w:val="000000"/>
          <w:sz w:val="36"/>
          <w:szCs w:val="36"/>
        </w:rPr>
      </w:pPr>
      <w:r>
        <w:rPr>
          <w:b/>
          <w:color w:val="000000"/>
          <w:sz w:val="36"/>
          <w:szCs w:val="36"/>
          <w:lang w:val="zh-CN"/>
        </w:rPr>
        <w:t>目  录</w:t>
      </w:r>
    </w:p>
    <w:p>
      <w:pPr>
        <w:pStyle w:val="TOC1"/>
        <w:tabs>
          <w:tab w:val="right" w:leader="dot" w:pos="8296"/>
        </w:tabs>
        <w:spacing w:line="360" w:lineRule="auto"/>
        <w:rPr>
          <w:rFonts w:eastAsia="宋体"/>
          <w:szCs w:val="28"/>
        </w:rPr>
      </w:pPr>
      <w:r>
        <w:fldChar w:fldCharType="begin"/>
      </w:r>
      <w:r>
        <w:instrText xml:space="preserve"> TOC \o "1-3" \h \z \u </w:instrText>
      </w:r>
      <w:r>
        <w:fldChar w:fldCharType="separate"/>
      </w:r>
      <w:hyperlink w:anchor="_Toc452630439" w:history="1">
        <w:r>
          <w:rPr>
            <w:rStyle w:val="Hyperlink"/>
            <w:rFonts w:eastAsia="宋体"/>
            <w:b/>
            <w:bCs/>
            <w:szCs w:val="28"/>
          </w:rPr>
          <w:t>摘　要</w:t>
        </w:r>
        <w:r>
          <w:rPr>
            <w:rFonts w:eastAsia="宋体"/>
            <w:szCs w:val="28"/>
          </w:rPr>
          <w:tab/>
        </w:r>
        <w:r>
          <w:rPr>
            <w:rFonts w:eastAsia="宋体"/>
            <w:szCs w:val="28"/>
          </w:rPr>
          <w:fldChar w:fldCharType="begin" w:dirty="1"/>
        </w:r>
        <w:r>
          <w:rPr>
            <w:rFonts w:eastAsia="宋体"/>
            <w:szCs w:val="28"/>
          </w:rPr>
          <w:instrText xml:space="preserve"> PAGEREF _Toc452630439 \h </w:instrText>
        </w:r>
        <w:r>
          <w:rPr>
            <w:rFonts w:eastAsia="宋体"/>
            <w:szCs w:val="28"/>
          </w:rPr>
          <w:fldChar w:fldCharType="separate"/>
        </w:r>
        <w:r>
          <w:rPr>
            <w:rFonts w:eastAsia="宋体"/>
            <w:szCs w:val="28"/>
          </w:rPr>
          <w:t>I</w:t>
        </w:r>
        <w:r>
          <w:rPr>
            <w:rFonts w:eastAsia="宋体"/>
            <w:szCs w:val="28"/>
          </w:rPr>
          <w:fldChar w:fldCharType="end"/>
        </w:r>
      </w:hyperlink>
    </w:p>
    <w:p>
      <w:pPr>
        <w:pStyle w:val="TOC1"/>
        <w:tabs>
          <w:tab w:val="right" w:leader="dot" w:pos="8296"/>
        </w:tabs>
        <w:spacing w:line="360" w:lineRule="auto"/>
        <w:rPr>
          <w:rFonts w:eastAsia="宋体"/>
          <w:szCs w:val="28"/>
        </w:rPr>
      </w:pPr>
      <w:hyperlink w:anchor="_Toc452630440" w:history="1">
        <w:r>
          <w:rPr>
            <w:rStyle w:val="Hyperlink"/>
            <w:rFonts w:eastAsia="宋体"/>
            <w:b/>
            <w:bCs/>
            <w:szCs w:val="28"/>
          </w:rPr>
          <w:t>ABSTRACT</w:t>
        </w:r>
        <w:r>
          <w:rPr>
            <w:rFonts w:eastAsia="宋体"/>
            <w:szCs w:val="28"/>
          </w:rPr>
          <w:tab/>
        </w:r>
        <w:r>
          <w:rPr>
            <w:rFonts w:eastAsia="宋体"/>
            <w:szCs w:val="28"/>
          </w:rPr>
          <w:fldChar w:fldCharType="begin" w:dirty="1"/>
        </w:r>
        <w:r>
          <w:rPr>
            <w:rFonts w:eastAsia="宋体"/>
            <w:szCs w:val="28"/>
          </w:rPr>
          <w:instrText xml:space="preserve"> PAGEREF _Toc452630440 \h </w:instrText>
        </w:r>
        <w:r>
          <w:rPr>
            <w:rFonts w:eastAsia="宋体"/>
            <w:szCs w:val="28"/>
          </w:rPr>
          <w:fldChar w:fldCharType="separate"/>
        </w:r>
        <w:r>
          <w:rPr>
            <w:rFonts w:eastAsia="宋体"/>
            <w:szCs w:val="28"/>
          </w:rPr>
          <w:t>II</w:t>
        </w:r>
        <w:r>
          <w:rPr>
            <w:rFonts w:eastAsia="宋体"/>
            <w:szCs w:val="28"/>
          </w:rPr>
          <w:fldChar w:fldCharType="end"/>
        </w:r>
      </w:hyperlink>
    </w:p>
    <w:p>
      <w:pPr>
        <w:pStyle w:val="TOC1"/>
        <w:tabs>
          <w:tab w:val="right" w:leader="dot" w:pos="8296"/>
        </w:tabs>
        <w:spacing w:line="360" w:lineRule="auto"/>
        <w:rPr>
          <w:rFonts w:eastAsia="宋体"/>
          <w:szCs w:val="28"/>
        </w:rPr>
      </w:pPr>
      <w:hyperlink w:anchor="_Toc452630441" w:history="1">
        <w:r>
          <w:rPr>
            <w:rStyle w:val="Hyperlink"/>
            <w:rFonts w:eastAsia="宋体"/>
            <w:b/>
            <w:szCs w:val="28"/>
          </w:rPr>
          <w:t>第1章 绪  论</w:t>
        </w:r>
        <w:r>
          <w:rPr>
            <w:rFonts w:eastAsia="宋体"/>
            <w:szCs w:val="28"/>
          </w:rPr>
          <w:tab/>
        </w:r>
        <w:r>
          <w:rPr>
            <w:rFonts w:eastAsia="宋体"/>
            <w:szCs w:val="28"/>
          </w:rPr>
          <w:fldChar w:fldCharType="begin" w:dirty="1"/>
        </w:r>
        <w:r>
          <w:rPr>
            <w:rFonts w:eastAsia="宋体"/>
            <w:szCs w:val="28"/>
          </w:rPr>
          <w:instrText xml:space="preserve"> PAGEREF _Toc452630441 \h </w:instrText>
        </w:r>
        <w:r>
          <w:rPr>
            <w:rFonts w:eastAsia="宋体"/>
            <w:szCs w:val="28"/>
          </w:rPr>
          <w:fldChar w:fldCharType="separate"/>
        </w:r>
        <w:r>
          <w:rPr>
            <w:rFonts w:eastAsia="宋体"/>
            <w:szCs w:val="28"/>
          </w:rPr>
          <w:t>1</w:t>
        </w:r>
        <w:r>
          <w:rPr>
            <w:rFonts w:eastAsia="宋体"/>
            <w:szCs w:val="28"/>
          </w:rPr>
          <w:fldChar w:fldCharType="end"/>
        </w:r>
      </w:hyperlink>
    </w:p>
    <w:p>
      <w:pPr>
        <w:pStyle w:val="TOC2"/>
        <w:tabs>
          <w:tab w:val="right" w:leader="dot" w:pos="8296"/>
        </w:tabs>
        <w:spacing w:line="360" w:lineRule="auto"/>
        <w:ind w:left="480"/>
        <w:rPr>
          <w:szCs w:val="28"/>
        </w:rPr>
      </w:pPr>
      <w:hyperlink w:anchor="_Toc452630442" w:history="1">
        <w:r>
          <w:rPr>
            <w:rStyle w:val="Hyperlink"/>
            <w:szCs w:val="28"/>
          </w:rPr>
          <w:t>1.1反击式破碎机简介</w:t>
        </w:r>
        <w:r>
          <w:rPr>
            <w:szCs w:val="28"/>
          </w:rPr>
          <w:tab/>
        </w:r>
        <w:r>
          <w:rPr>
            <w:szCs w:val="28"/>
          </w:rPr>
          <w:fldChar w:fldCharType="begin" w:dirty="1"/>
        </w:r>
        <w:r>
          <w:rPr>
            <w:szCs w:val="28"/>
          </w:rPr>
          <w:instrText xml:space="preserve"> PAGEREF _Toc452630442 \h </w:instrText>
        </w:r>
        <w:r>
          <w:rPr>
            <w:szCs w:val="28"/>
          </w:rPr>
          <w:fldChar w:fldCharType="separate"/>
        </w:r>
        <w:r>
          <w:rPr>
            <w:szCs w:val="28"/>
          </w:rPr>
          <w:t>1</w:t>
        </w:r>
        <w:r>
          <w:rPr>
            <w:szCs w:val="28"/>
          </w:rPr>
          <w:fldChar w:fldCharType="end"/>
        </w:r>
      </w:hyperlink>
    </w:p>
    <w:p>
      <w:pPr>
        <w:pStyle w:val="TOC3"/>
        <w:tabs>
          <w:tab w:val="right" w:leader="dot" w:pos="8296"/>
        </w:tabs>
        <w:spacing w:line="360" w:lineRule="auto"/>
        <w:ind w:left="960"/>
        <w:rPr>
          <w:sz w:val="28"/>
          <w:szCs w:val="28"/>
        </w:rPr>
      </w:pPr>
      <w:hyperlink w:anchor="_Toc452630443" w:history="1">
        <w:r>
          <w:rPr>
            <w:rStyle w:val="Hyperlink"/>
            <w:sz w:val="28"/>
            <w:szCs w:val="28"/>
          </w:rPr>
          <w:t>1.1.1 反击式破碎机的构造及其类型</w:t>
        </w:r>
        <w:r>
          <w:rPr>
            <w:sz w:val="28"/>
            <w:szCs w:val="28"/>
          </w:rPr>
          <w:tab/>
        </w:r>
        <w:r>
          <w:rPr>
            <w:sz w:val="28"/>
            <w:szCs w:val="28"/>
          </w:rPr>
          <w:fldChar w:fldCharType="begin" w:dirty="1"/>
        </w:r>
        <w:r>
          <w:rPr>
            <w:sz w:val="28"/>
            <w:szCs w:val="28"/>
          </w:rPr>
          <w:instrText xml:space="preserve"> PAGEREF _Toc452630443 \h </w:instrText>
        </w:r>
        <w:r>
          <w:rPr>
            <w:sz w:val="28"/>
            <w:szCs w:val="28"/>
          </w:rPr>
          <w:fldChar w:fldCharType="separate"/>
        </w:r>
        <w:r>
          <w:rPr>
            <w:sz w:val="28"/>
            <w:szCs w:val="28"/>
          </w:rPr>
          <w:t>1</w:t>
        </w:r>
        <w:r>
          <w:rPr>
            <w:sz w:val="28"/>
            <w:szCs w:val="28"/>
          </w:rPr>
          <w:fldChar w:fldCharType="end"/>
        </w:r>
      </w:hyperlink>
    </w:p>
    <w:p>
      <w:pPr>
        <w:pStyle w:val="TOC3"/>
        <w:tabs>
          <w:tab w:val="right" w:leader="dot" w:pos="8296"/>
        </w:tabs>
        <w:spacing w:line="360" w:lineRule="auto"/>
        <w:ind w:left="960"/>
        <w:rPr>
          <w:sz w:val="28"/>
          <w:szCs w:val="28"/>
        </w:rPr>
      </w:pPr>
      <w:hyperlink w:anchor="_Toc452630444" w:history="1">
        <w:r>
          <w:rPr>
            <w:rStyle w:val="Hyperlink"/>
            <w:sz w:val="28"/>
            <w:szCs w:val="28"/>
          </w:rPr>
          <w:t>1.1.2 反击式破碎机的规格和型号</w:t>
        </w:r>
        <w:r>
          <w:rPr>
            <w:sz w:val="28"/>
            <w:szCs w:val="28"/>
          </w:rPr>
          <w:tab/>
        </w:r>
        <w:r>
          <w:rPr>
            <w:sz w:val="28"/>
            <w:szCs w:val="28"/>
          </w:rPr>
          <w:fldChar w:fldCharType="begin" w:dirty="1"/>
        </w:r>
        <w:r>
          <w:rPr>
            <w:sz w:val="28"/>
            <w:szCs w:val="28"/>
          </w:rPr>
          <w:instrText xml:space="preserve"> PAGEREF _Toc452630444 \h </w:instrText>
        </w:r>
        <w:r>
          <w:rPr>
            <w:sz w:val="28"/>
            <w:szCs w:val="28"/>
          </w:rPr>
          <w:fldChar w:fldCharType="separate"/>
        </w:r>
        <w:r>
          <w:rPr>
            <w:sz w:val="28"/>
            <w:szCs w:val="28"/>
          </w:rPr>
          <w:t>2</w:t>
        </w:r>
        <w:r>
          <w:rPr>
            <w:sz w:val="28"/>
            <w:szCs w:val="28"/>
          </w:rPr>
          <w:fldChar w:fldCharType="end"/>
        </w:r>
      </w:hyperlink>
    </w:p>
    <w:p>
      <w:pPr>
        <w:pStyle w:val="TOC2"/>
        <w:tabs>
          <w:tab w:val="right" w:leader="dot" w:pos="8296"/>
        </w:tabs>
        <w:spacing w:line="360" w:lineRule="auto"/>
        <w:ind w:left="480"/>
        <w:rPr>
          <w:szCs w:val="28"/>
        </w:rPr>
      </w:pPr>
      <w:hyperlink w:anchor="_Toc452630445" w:history="1">
        <w:r>
          <w:rPr>
            <w:rStyle w:val="Hyperlink"/>
            <w:szCs w:val="28"/>
          </w:rPr>
          <w:t>1.2反击式破碎机工作原理</w:t>
        </w:r>
        <w:r>
          <w:rPr>
            <w:szCs w:val="28"/>
          </w:rPr>
          <w:tab/>
        </w:r>
        <w:r>
          <w:rPr>
            <w:szCs w:val="28"/>
          </w:rPr>
          <w:fldChar w:fldCharType="begin" w:dirty="1"/>
        </w:r>
        <w:r>
          <w:rPr>
            <w:szCs w:val="28"/>
          </w:rPr>
          <w:instrText xml:space="preserve"> PAGEREF _Toc452630445 \h </w:instrText>
        </w:r>
        <w:r>
          <w:rPr>
            <w:szCs w:val="28"/>
          </w:rPr>
          <w:fldChar w:fldCharType="separate"/>
        </w:r>
        <w:r>
          <w:rPr>
            <w:szCs w:val="28"/>
          </w:rPr>
          <w:t>2</w:t>
        </w:r>
        <w:r>
          <w:rPr>
            <w:szCs w:val="28"/>
          </w:rPr>
          <w:fldChar w:fldCharType="end"/>
        </w:r>
      </w:hyperlink>
    </w:p>
    <w:p>
      <w:pPr>
        <w:pStyle w:val="TOC2"/>
        <w:tabs>
          <w:tab w:val="right" w:leader="dot" w:pos="8296"/>
        </w:tabs>
        <w:spacing w:line="360" w:lineRule="auto"/>
        <w:ind w:left="480"/>
        <w:rPr>
          <w:szCs w:val="28"/>
        </w:rPr>
      </w:pPr>
      <w:hyperlink w:anchor="_Toc452630446" w:history="1">
        <w:r>
          <w:rPr>
            <w:rStyle w:val="Hyperlink"/>
            <w:szCs w:val="28"/>
          </w:rPr>
          <w:t>1.3反击式破碎机的优缺点分析</w:t>
        </w:r>
        <w:r>
          <w:rPr>
            <w:szCs w:val="28"/>
          </w:rPr>
          <w:tab/>
        </w:r>
        <w:r>
          <w:rPr>
            <w:szCs w:val="28"/>
          </w:rPr>
          <w:fldChar w:fldCharType="begin" w:dirty="1"/>
        </w:r>
        <w:r>
          <w:rPr>
            <w:szCs w:val="28"/>
          </w:rPr>
          <w:instrText xml:space="preserve"> PAGEREF _Toc452630446 \h </w:instrText>
        </w:r>
        <w:r>
          <w:rPr>
            <w:szCs w:val="28"/>
          </w:rPr>
          <w:fldChar w:fldCharType="separate"/>
        </w:r>
        <w:r>
          <w:rPr>
            <w:szCs w:val="28"/>
          </w:rPr>
          <w:t>3</w:t>
        </w:r>
        <w:r>
          <w:rPr>
            <w:szCs w:val="28"/>
          </w:rPr>
          <w:fldChar w:fldCharType="end"/>
        </w:r>
      </w:hyperlink>
    </w:p>
    <w:p>
      <w:pPr>
        <w:pStyle w:val="TOC3"/>
        <w:tabs>
          <w:tab w:val="right" w:leader="dot" w:pos="8296"/>
        </w:tabs>
        <w:spacing w:line="360" w:lineRule="auto"/>
        <w:ind w:left="960"/>
        <w:rPr>
          <w:sz w:val="28"/>
          <w:szCs w:val="28"/>
        </w:rPr>
      </w:pPr>
      <w:hyperlink w:anchor="_Toc452630447" w:history="1">
        <w:r>
          <w:rPr>
            <w:rStyle w:val="Hyperlink"/>
            <w:sz w:val="28"/>
            <w:szCs w:val="28"/>
          </w:rPr>
          <w:t>1.3.1 反击式破碎机的优点</w:t>
        </w:r>
        <w:r>
          <w:rPr>
            <w:sz w:val="28"/>
            <w:szCs w:val="28"/>
          </w:rPr>
          <w:tab/>
        </w:r>
        <w:r>
          <w:rPr>
            <w:sz w:val="28"/>
            <w:szCs w:val="28"/>
          </w:rPr>
          <w:fldChar w:fldCharType="begin" w:dirty="1"/>
        </w:r>
        <w:r>
          <w:rPr>
            <w:sz w:val="28"/>
            <w:szCs w:val="28"/>
          </w:rPr>
          <w:instrText xml:space="preserve"> PAGEREF _Toc452630447 \h </w:instrText>
        </w:r>
        <w:r>
          <w:rPr>
            <w:sz w:val="28"/>
            <w:szCs w:val="28"/>
          </w:rPr>
          <w:fldChar w:fldCharType="separate"/>
        </w:r>
        <w:r>
          <w:rPr>
            <w:sz w:val="28"/>
            <w:szCs w:val="28"/>
          </w:rPr>
          <w:t>3</w:t>
        </w:r>
        <w:r>
          <w:rPr>
            <w:sz w:val="28"/>
            <w:szCs w:val="28"/>
          </w:rPr>
          <w:fldChar w:fldCharType="end"/>
        </w:r>
      </w:hyperlink>
    </w:p>
    <w:p>
      <w:pPr>
        <w:pStyle w:val="TOC3"/>
        <w:tabs>
          <w:tab w:val="right" w:leader="dot" w:pos="8296"/>
        </w:tabs>
        <w:spacing w:line="360" w:lineRule="auto"/>
        <w:ind w:left="960"/>
        <w:rPr>
          <w:sz w:val="28"/>
          <w:szCs w:val="28"/>
        </w:rPr>
      </w:pPr>
      <w:hyperlink w:anchor="_Toc452630448" w:history="1">
        <w:r>
          <w:rPr>
            <w:rStyle w:val="Hyperlink"/>
            <w:sz w:val="28"/>
            <w:szCs w:val="28"/>
          </w:rPr>
          <w:t>1.3.2  反击式破碎机的缺点</w:t>
        </w:r>
        <w:r>
          <w:rPr>
            <w:sz w:val="28"/>
            <w:szCs w:val="28"/>
          </w:rPr>
          <w:tab/>
        </w:r>
        <w:r>
          <w:rPr>
            <w:sz w:val="28"/>
            <w:szCs w:val="28"/>
          </w:rPr>
          <w:fldChar w:fldCharType="begin" w:dirty="1"/>
        </w:r>
        <w:r>
          <w:rPr>
            <w:sz w:val="28"/>
            <w:szCs w:val="28"/>
          </w:rPr>
          <w:instrText xml:space="preserve"> PAGEREF _Toc452630448 \h </w:instrText>
        </w:r>
        <w:r>
          <w:rPr>
            <w:sz w:val="28"/>
            <w:szCs w:val="28"/>
          </w:rPr>
          <w:fldChar w:fldCharType="separate"/>
        </w:r>
        <w:r>
          <w:rPr>
            <w:sz w:val="28"/>
            <w:szCs w:val="28"/>
          </w:rPr>
          <w:t>3</w:t>
        </w:r>
        <w:r>
          <w:rPr>
            <w:sz w:val="28"/>
            <w:szCs w:val="28"/>
          </w:rPr>
          <w:fldChar w:fldCharType="end"/>
        </w:r>
      </w:hyperlink>
    </w:p>
    <w:p>
      <w:pPr>
        <w:pStyle w:val="TOC2"/>
        <w:tabs>
          <w:tab w:val="right" w:leader="dot" w:pos="8296"/>
        </w:tabs>
        <w:spacing w:line="360" w:lineRule="auto"/>
        <w:ind w:left="480"/>
        <w:rPr>
          <w:szCs w:val="28"/>
        </w:rPr>
      </w:pPr>
      <w:hyperlink w:anchor="_Toc452630449" w:history="1">
        <w:r>
          <w:rPr>
            <w:rStyle w:val="Hyperlink"/>
            <w:kern w:val="0"/>
            <w:szCs w:val="28"/>
          </w:rPr>
          <w:t>1.4</w:t>
        </w:r>
        <w:r>
          <w:rPr>
            <w:rStyle w:val="Hyperlink"/>
            <w:szCs w:val="28"/>
          </w:rPr>
          <w:t>本文的设计要求</w:t>
        </w:r>
        <w:r>
          <w:rPr>
            <w:szCs w:val="28"/>
          </w:rPr>
          <w:tab/>
        </w:r>
        <w:r>
          <w:rPr>
            <w:szCs w:val="28"/>
          </w:rPr>
          <w:fldChar w:fldCharType="begin" w:dirty="1"/>
        </w:r>
        <w:r>
          <w:rPr>
            <w:szCs w:val="28"/>
          </w:rPr>
          <w:instrText xml:space="preserve"> PAGEREF _Toc452630449 \h </w:instrText>
        </w:r>
        <w:r>
          <w:rPr>
            <w:szCs w:val="28"/>
          </w:rPr>
          <w:fldChar w:fldCharType="separate"/>
        </w:r>
        <w:r>
          <w:rPr>
            <w:szCs w:val="28"/>
          </w:rPr>
          <w:t>3</w:t>
        </w:r>
        <w:r>
          <w:rPr>
            <w:szCs w:val="28"/>
          </w:rPr>
          <w:fldChar w:fldCharType="end"/>
        </w:r>
      </w:hyperlink>
    </w:p>
    <w:p>
      <w:pPr>
        <w:pStyle w:val="TOC1"/>
        <w:tabs>
          <w:tab w:val="right" w:leader="dot" w:pos="8296"/>
        </w:tabs>
        <w:spacing w:line="360" w:lineRule="auto"/>
        <w:rPr>
          <w:rFonts w:eastAsia="宋体"/>
          <w:szCs w:val="28"/>
        </w:rPr>
      </w:pPr>
      <w:hyperlink w:anchor="_Toc452630450" w:history="1">
        <w:r>
          <w:rPr>
            <w:rStyle w:val="Hyperlink"/>
            <w:rFonts w:eastAsia="宋体"/>
            <w:b/>
            <w:szCs w:val="28"/>
          </w:rPr>
          <w:t>第2章 固体物料性能</w:t>
        </w:r>
        <w:r>
          <w:rPr>
            <w:rFonts w:eastAsia="宋体"/>
            <w:szCs w:val="28"/>
          </w:rPr>
          <w:tab/>
        </w:r>
        <w:r>
          <w:rPr>
            <w:rFonts w:eastAsia="宋体"/>
            <w:szCs w:val="28"/>
          </w:rPr>
          <w:fldChar w:fldCharType="begin" w:dirty="1"/>
        </w:r>
        <w:r>
          <w:rPr>
            <w:rFonts w:eastAsia="宋体"/>
            <w:szCs w:val="28"/>
          </w:rPr>
          <w:instrText xml:space="preserve"> PAGEREF _Toc452630450 \h </w:instrText>
        </w:r>
        <w:r>
          <w:rPr>
            <w:rFonts w:eastAsia="宋体"/>
            <w:szCs w:val="28"/>
          </w:rPr>
          <w:fldChar w:fldCharType="separate"/>
        </w:r>
        <w:r>
          <w:rPr>
            <w:rFonts w:eastAsia="宋体"/>
            <w:szCs w:val="28"/>
          </w:rPr>
          <w:t>4</w:t>
        </w:r>
        <w:r>
          <w:rPr>
            <w:rFonts w:eastAsia="宋体"/>
            <w:szCs w:val="28"/>
          </w:rPr>
          <w:fldChar w:fldCharType="end"/>
        </w:r>
      </w:hyperlink>
    </w:p>
    <w:p>
      <w:pPr>
        <w:pStyle w:val="TOC2"/>
        <w:tabs>
          <w:tab w:val="right" w:leader="dot" w:pos="8296"/>
        </w:tabs>
        <w:spacing w:line="360" w:lineRule="auto"/>
        <w:ind w:left="480"/>
        <w:rPr>
          <w:szCs w:val="28"/>
        </w:rPr>
      </w:pPr>
      <w:hyperlink w:anchor="_Toc452630451" w:history="1">
        <w:r>
          <w:rPr>
            <w:rStyle w:val="Hyperlink"/>
            <w:szCs w:val="28"/>
          </w:rPr>
          <w:t>2.1固体物料物性简述</w:t>
        </w:r>
        <w:r>
          <w:rPr>
            <w:szCs w:val="28"/>
          </w:rPr>
          <w:tab/>
        </w:r>
        <w:r>
          <w:rPr>
            <w:szCs w:val="28"/>
          </w:rPr>
          <w:fldChar w:fldCharType="begin" w:dirty="1"/>
        </w:r>
        <w:r>
          <w:rPr>
            <w:szCs w:val="28"/>
          </w:rPr>
          <w:instrText xml:space="preserve"> PAGEREF _Toc452630451 \h </w:instrText>
        </w:r>
        <w:r>
          <w:rPr>
            <w:szCs w:val="28"/>
          </w:rPr>
          <w:fldChar w:fldCharType="separate"/>
        </w:r>
        <w:r>
          <w:rPr>
            <w:szCs w:val="28"/>
          </w:rPr>
          <w:t>4</w:t>
        </w:r>
        <w:r>
          <w:rPr>
            <w:szCs w:val="28"/>
          </w:rPr>
          <w:fldChar w:fldCharType="end"/>
        </w:r>
      </w:hyperlink>
    </w:p>
    <w:p>
      <w:pPr>
        <w:pStyle w:val="TOC2"/>
        <w:tabs>
          <w:tab w:val="right" w:leader="dot" w:pos="8296"/>
        </w:tabs>
        <w:spacing w:line="360" w:lineRule="auto"/>
        <w:ind w:left="480"/>
        <w:rPr>
          <w:szCs w:val="28"/>
        </w:rPr>
      </w:pPr>
      <w:hyperlink w:anchor="_Toc452630452" w:history="1">
        <w:r>
          <w:rPr>
            <w:rStyle w:val="Hyperlink"/>
            <w:szCs w:val="28"/>
          </w:rPr>
          <w:t>2.2物料易碎性</w:t>
        </w:r>
        <w:r>
          <w:rPr>
            <w:szCs w:val="28"/>
          </w:rPr>
          <w:tab/>
        </w:r>
        <w:r>
          <w:rPr>
            <w:szCs w:val="28"/>
          </w:rPr>
          <w:fldChar w:fldCharType="begin" w:dirty="1"/>
        </w:r>
        <w:r>
          <w:rPr>
            <w:szCs w:val="28"/>
          </w:rPr>
          <w:instrText xml:space="preserve"> PAGEREF _Toc452630452 \h </w:instrText>
        </w:r>
        <w:r>
          <w:rPr>
            <w:szCs w:val="28"/>
          </w:rPr>
          <w:fldChar w:fldCharType="separate"/>
        </w:r>
        <w:r>
          <w:rPr>
            <w:szCs w:val="28"/>
          </w:rPr>
          <w:t>4</w:t>
        </w:r>
        <w:r>
          <w:rPr>
            <w:szCs w:val="28"/>
          </w:rPr>
          <w:fldChar w:fldCharType="end"/>
        </w:r>
      </w:hyperlink>
    </w:p>
    <w:p>
      <w:pPr>
        <w:pStyle w:val="TOC2"/>
        <w:tabs>
          <w:tab w:val="right" w:leader="dot" w:pos="8296"/>
        </w:tabs>
        <w:spacing w:line="360" w:lineRule="auto"/>
        <w:ind w:left="480"/>
        <w:rPr>
          <w:szCs w:val="28"/>
        </w:rPr>
      </w:pPr>
      <w:hyperlink w:anchor="_Toc452630453" w:history="1">
        <w:r>
          <w:rPr>
            <w:rStyle w:val="Hyperlink"/>
            <w:szCs w:val="28"/>
          </w:rPr>
          <w:t>2.3物料的泥质含量及其磨蚀性影响</w:t>
        </w:r>
        <w:r>
          <w:rPr>
            <w:szCs w:val="28"/>
          </w:rPr>
          <w:tab/>
        </w:r>
        <w:r>
          <w:rPr>
            <w:szCs w:val="28"/>
          </w:rPr>
          <w:fldChar w:fldCharType="begin" w:dirty="1"/>
        </w:r>
        <w:r>
          <w:rPr>
            <w:szCs w:val="28"/>
          </w:rPr>
          <w:instrText xml:space="preserve"> PAGEREF _Toc452630453 \h </w:instrText>
        </w:r>
        <w:r>
          <w:rPr>
            <w:szCs w:val="28"/>
          </w:rPr>
          <w:fldChar w:fldCharType="separate"/>
        </w:r>
        <w:r>
          <w:rPr>
            <w:szCs w:val="28"/>
          </w:rPr>
          <w:t>5</w:t>
        </w:r>
        <w:r>
          <w:rPr>
            <w:szCs w:val="28"/>
          </w:rPr>
          <w:fldChar w:fldCharType="end"/>
        </w:r>
      </w:hyperlink>
    </w:p>
    <w:p>
      <w:pPr>
        <w:pStyle w:val="TOC2"/>
        <w:tabs>
          <w:tab w:val="right" w:leader="dot" w:pos="8296"/>
        </w:tabs>
        <w:spacing w:line="360" w:lineRule="auto"/>
        <w:ind w:left="480"/>
        <w:rPr>
          <w:szCs w:val="28"/>
        </w:rPr>
      </w:pPr>
      <w:hyperlink w:anchor="_Toc452630454" w:history="1">
        <w:r>
          <w:rPr>
            <w:rStyle w:val="Hyperlink"/>
            <w:szCs w:val="28"/>
          </w:rPr>
          <w:t>2.4物料破碎方法的简要分析</w:t>
        </w:r>
        <w:r>
          <w:rPr>
            <w:szCs w:val="28"/>
          </w:rPr>
          <w:tab/>
        </w:r>
        <w:r>
          <w:rPr>
            <w:szCs w:val="28"/>
          </w:rPr>
          <w:fldChar w:fldCharType="begin" w:dirty="1"/>
        </w:r>
        <w:r>
          <w:rPr>
            <w:szCs w:val="28"/>
          </w:rPr>
          <w:instrText xml:space="preserve"> PAGEREF _Toc452630454 \h </w:instrText>
        </w:r>
        <w:r>
          <w:rPr>
            <w:szCs w:val="28"/>
          </w:rPr>
          <w:fldChar w:fldCharType="separate"/>
        </w:r>
        <w:r>
          <w:rPr>
            <w:szCs w:val="28"/>
          </w:rPr>
          <w:t>5</w:t>
        </w:r>
        <w:r>
          <w:rPr>
            <w:szCs w:val="28"/>
          </w:rPr>
          <w:fldChar w:fldCharType="end"/>
        </w:r>
      </w:hyperlink>
    </w:p>
    <w:p>
      <w:pPr>
        <w:pStyle w:val="TOC1"/>
        <w:tabs>
          <w:tab w:val="right" w:leader="dot" w:pos="8296"/>
        </w:tabs>
        <w:spacing w:line="360" w:lineRule="auto"/>
        <w:rPr>
          <w:rFonts w:eastAsia="宋体"/>
          <w:szCs w:val="28"/>
        </w:rPr>
      </w:pPr>
      <w:hyperlink w:anchor="_Toc452630455" w:history="1">
        <w:r>
          <w:rPr>
            <w:rStyle w:val="Hyperlink"/>
            <w:rFonts w:eastAsia="宋体"/>
            <w:b/>
            <w:szCs w:val="28"/>
          </w:rPr>
          <w:t>第3章 反击式破碎机的主要参数设计计算</w:t>
        </w:r>
        <w:r>
          <w:rPr>
            <w:rFonts w:eastAsia="宋体"/>
            <w:szCs w:val="28"/>
          </w:rPr>
          <w:tab/>
        </w:r>
        <w:r>
          <w:rPr>
            <w:rFonts w:eastAsia="宋体"/>
            <w:szCs w:val="28"/>
          </w:rPr>
          <w:fldChar w:fldCharType="begin" w:dirty="1"/>
        </w:r>
        <w:r>
          <w:rPr>
            <w:rFonts w:eastAsia="宋体"/>
            <w:szCs w:val="28"/>
          </w:rPr>
          <w:instrText xml:space="preserve"> PAGEREF _Toc452630455 \h </w:instrText>
        </w:r>
        <w:r>
          <w:rPr>
            <w:rFonts w:eastAsia="宋体"/>
            <w:szCs w:val="28"/>
          </w:rPr>
          <w:fldChar w:fldCharType="separate"/>
        </w:r>
        <w:r>
          <w:rPr>
            <w:rFonts w:eastAsia="宋体"/>
            <w:szCs w:val="28"/>
          </w:rPr>
          <w:t>7</w:t>
        </w:r>
        <w:r>
          <w:rPr>
            <w:rFonts w:eastAsia="宋体"/>
            <w:szCs w:val="28"/>
          </w:rPr>
          <w:fldChar w:fldCharType="end"/>
        </w:r>
      </w:hyperlink>
    </w:p>
    <w:p>
      <w:pPr>
        <w:pStyle w:val="TOC2"/>
        <w:tabs>
          <w:tab w:val="right" w:leader="dot" w:pos="8296"/>
        </w:tabs>
        <w:spacing w:line="360" w:lineRule="auto"/>
        <w:ind w:left="480"/>
        <w:rPr>
          <w:szCs w:val="28"/>
        </w:rPr>
      </w:pPr>
      <w:hyperlink w:anchor="_Toc452630456" w:history="1">
        <w:r>
          <w:rPr>
            <w:rStyle w:val="Hyperlink"/>
            <w:szCs w:val="28"/>
          </w:rPr>
          <w:t>3.1反击式破碎机的总体设计</w:t>
        </w:r>
        <w:r>
          <w:rPr>
            <w:szCs w:val="28"/>
          </w:rPr>
          <w:tab/>
        </w:r>
        <w:r>
          <w:rPr>
            <w:szCs w:val="28"/>
          </w:rPr>
          <w:fldChar w:fldCharType="begin" w:dirty="1"/>
        </w:r>
        <w:r>
          <w:rPr>
            <w:szCs w:val="28"/>
          </w:rPr>
          <w:instrText xml:space="preserve"> PAGEREF _Toc452630456 \h </w:instrText>
        </w:r>
        <w:r>
          <w:rPr>
            <w:szCs w:val="28"/>
          </w:rPr>
          <w:fldChar w:fldCharType="separate"/>
        </w:r>
        <w:r>
          <w:rPr>
            <w:szCs w:val="28"/>
          </w:rPr>
          <w:t>7</w:t>
        </w:r>
        <w:r>
          <w:rPr>
            <w:szCs w:val="28"/>
          </w:rPr>
          <w:fldChar w:fldCharType="end"/>
        </w:r>
      </w:hyperlink>
    </w:p>
    <w:p>
      <w:pPr>
        <w:pStyle w:val="TOC2"/>
        <w:tabs>
          <w:tab w:val="right" w:leader="dot" w:pos="8296"/>
        </w:tabs>
        <w:spacing w:line="360" w:lineRule="auto"/>
        <w:ind w:left="480"/>
        <w:rPr>
          <w:szCs w:val="28"/>
        </w:rPr>
      </w:pPr>
      <w:hyperlink w:anchor="_Toc452630457" w:history="1">
        <w:r>
          <w:rPr>
            <w:rStyle w:val="Hyperlink"/>
            <w:szCs w:val="28"/>
          </w:rPr>
          <w:t>3.2基本结构参数</w:t>
        </w:r>
        <w:r>
          <w:rPr>
            <w:szCs w:val="28"/>
          </w:rPr>
          <w:tab/>
        </w:r>
        <w:r>
          <w:rPr>
            <w:szCs w:val="28"/>
          </w:rPr>
          <w:fldChar w:fldCharType="begin" w:dirty="1"/>
        </w:r>
        <w:r>
          <w:rPr>
            <w:szCs w:val="28"/>
          </w:rPr>
          <w:instrText xml:space="preserve"> PAGEREF _Toc452630457 \h </w:instrText>
        </w:r>
        <w:r>
          <w:rPr>
            <w:szCs w:val="28"/>
          </w:rPr>
          <w:fldChar w:fldCharType="separate"/>
        </w:r>
        <w:r>
          <w:rPr>
            <w:szCs w:val="28"/>
          </w:rPr>
          <w:t>7</w:t>
        </w:r>
        <w:r>
          <w:rPr>
            <w:szCs w:val="28"/>
          </w:rPr>
          <w:fldChar w:fldCharType="end"/>
        </w:r>
      </w:hyperlink>
    </w:p>
    <w:p>
      <w:pPr>
        <w:pStyle w:val="TOC3"/>
        <w:tabs>
          <w:tab w:val="right" w:leader="dot" w:pos="8296"/>
        </w:tabs>
        <w:spacing w:line="360" w:lineRule="auto"/>
        <w:ind w:left="960"/>
        <w:rPr>
          <w:sz w:val="28"/>
          <w:szCs w:val="28"/>
        </w:rPr>
      </w:pPr>
      <w:hyperlink w:anchor="_Toc452630458" w:history="1">
        <w:r>
          <w:rPr>
            <w:rStyle w:val="Hyperlink"/>
            <w:sz w:val="28"/>
            <w:szCs w:val="28"/>
          </w:rPr>
          <w:t>3.2.1  转子的直径与长度</w:t>
        </w:r>
        <w:r>
          <w:rPr>
            <w:sz w:val="28"/>
            <w:szCs w:val="28"/>
          </w:rPr>
          <w:tab/>
        </w:r>
        <w:r>
          <w:rPr>
            <w:sz w:val="28"/>
            <w:szCs w:val="28"/>
          </w:rPr>
          <w:fldChar w:fldCharType="begin" w:dirty="1"/>
        </w:r>
        <w:r>
          <w:rPr>
            <w:sz w:val="28"/>
            <w:szCs w:val="28"/>
          </w:rPr>
          <w:instrText xml:space="preserve"> PAGEREF _Toc452630458 \h </w:instrText>
        </w:r>
        <w:r>
          <w:rPr>
            <w:sz w:val="28"/>
            <w:szCs w:val="28"/>
          </w:rPr>
          <w:fldChar w:fldCharType="separate"/>
        </w:r>
        <w:r>
          <w:rPr>
            <w:sz w:val="28"/>
            <w:szCs w:val="28"/>
          </w:rPr>
          <w:t>8</w:t>
        </w:r>
        <w:r>
          <w:rPr>
            <w:sz w:val="28"/>
            <w:szCs w:val="28"/>
          </w:rPr>
          <w:fldChar w:fldCharType="end"/>
        </w:r>
      </w:hyperlink>
    </w:p>
    <w:p>
      <w:pPr>
        <w:pStyle w:val="TOC3"/>
        <w:tabs>
          <w:tab w:val="right" w:leader="dot" w:pos="8296"/>
        </w:tabs>
        <w:spacing w:line="360" w:lineRule="auto"/>
        <w:ind w:left="960"/>
        <w:rPr>
          <w:sz w:val="28"/>
          <w:szCs w:val="28"/>
        </w:rPr>
        <w:sectPr>
          <w:headerReference w:type="default" r:id="rId6"/>
          <w:type w:val="nextPage"/>
          <w:pgSz w:w="11906" w:h="16838"/>
          <w:pgMar w:top="1418" w:right="1418" w:bottom="1418" w:left="1701" w:header="851" w:footer="992" w:gutter="0"/>
          <w:pgNumType w:fmt="upperRoman" w:start="3"/>
          <w:cols w:space="708"/>
          <w:titlePg w:val="0"/>
          <w:docGrid w:type="lines" w:linePitch="312"/>
        </w:sectPr>
      </w:pPr>
      <w:hyperlink w:anchor="_Toc452630459" w:history="1">
        <w:r>
          <w:rPr>
            <w:rStyle w:val="Hyperlink"/>
            <w:sz w:val="28"/>
            <w:szCs w:val="28"/>
          </w:rPr>
          <w:t>3.2.2  转子转速的确定</w:t>
        </w:r>
        <w:r>
          <w:rPr>
            <w:sz w:val="28"/>
            <w:szCs w:val="28"/>
          </w:rPr>
          <w:tab/>
        </w:r>
        <w:r>
          <w:rPr>
            <w:sz w:val="28"/>
            <w:szCs w:val="28"/>
          </w:rPr>
          <w:fldChar w:fldCharType="begin" w:dirty="1"/>
        </w:r>
        <w:r>
          <w:rPr>
            <w:sz w:val="28"/>
            <w:szCs w:val="28"/>
          </w:rPr>
          <w:instrText xml:space="preserve"> PAGEREF _Toc452630459 \h </w:instrText>
        </w:r>
        <w:r>
          <w:rPr>
            <w:sz w:val="28"/>
            <w:szCs w:val="28"/>
          </w:rPr>
          <w:fldChar w:fldCharType="separate"/>
        </w:r>
        <w:r>
          <w:rPr>
            <w:sz w:val="28"/>
            <w:szCs w:val="28"/>
          </w:rPr>
          <w:t>8</w:t>
        </w:r>
        <w:r>
          <w:rPr>
            <w:sz w:val="28"/>
            <w:szCs w:val="28"/>
          </w:rPr>
          <w:fldChar w:fldCharType="end"/>
        </w:r>
      </w:hyperlink>
    </w:p>
    <w:p>
      <w:pPr>
        <w:pStyle w:val="TOC3"/>
        <w:tabs>
          <w:tab w:val="right" w:leader="dot" w:pos="8296"/>
        </w:tabs>
        <w:spacing w:line="360" w:lineRule="auto"/>
        <w:ind w:left="960"/>
        <w:rPr>
          <w:sz w:val="28"/>
          <w:szCs w:val="28"/>
        </w:rPr>
      </w:pPr>
      <w:hyperlink w:anchor="_Toc452630460" w:history="1">
        <w:r>
          <w:rPr>
            <w:rStyle w:val="Hyperlink"/>
            <w:sz w:val="28"/>
            <w:szCs w:val="28"/>
          </w:rPr>
          <w:t>3.2.3  生产率的计算</w:t>
        </w:r>
        <w:r>
          <w:rPr>
            <w:sz w:val="28"/>
            <w:szCs w:val="28"/>
          </w:rPr>
          <w:tab/>
        </w:r>
        <w:r>
          <w:rPr>
            <w:sz w:val="28"/>
            <w:szCs w:val="28"/>
          </w:rPr>
          <w:fldChar w:fldCharType="begin" w:dirty="1"/>
        </w:r>
        <w:r>
          <w:rPr>
            <w:sz w:val="28"/>
            <w:szCs w:val="28"/>
          </w:rPr>
          <w:instrText xml:space="preserve"> PAGEREF _Toc452630460 \h </w:instrText>
        </w:r>
        <w:r>
          <w:rPr>
            <w:sz w:val="28"/>
            <w:szCs w:val="28"/>
          </w:rPr>
          <w:fldChar w:fldCharType="separate"/>
        </w:r>
        <w:r>
          <w:rPr>
            <w:sz w:val="28"/>
            <w:szCs w:val="28"/>
          </w:rPr>
          <w:t>9</w:t>
        </w:r>
        <w:r>
          <w:rPr>
            <w:sz w:val="28"/>
            <w:szCs w:val="28"/>
          </w:rPr>
          <w:fldChar w:fldCharType="end"/>
        </w:r>
      </w:hyperlink>
    </w:p>
    <w:p>
      <w:pPr>
        <w:pStyle w:val="TOC3"/>
        <w:tabs>
          <w:tab w:val="right" w:leader="dot" w:pos="8296"/>
        </w:tabs>
        <w:spacing w:line="360" w:lineRule="auto"/>
        <w:ind w:left="960"/>
        <w:rPr>
          <w:sz w:val="28"/>
          <w:szCs w:val="28"/>
        </w:rPr>
      </w:pPr>
      <w:hyperlink w:anchor="_Toc452630461" w:history="1">
        <w:r>
          <w:rPr>
            <w:rStyle w:val="Hyperlink"/>
            <w:sz w:val="28"/>
            <w:szCs w:val="28"/>
          </w:rPr>
          <w:t>3.2.4  破碎功率的计算</w:t>
        </w:r>
        <w:r>
          <w:rPr>
            <w:sz w:val="28"/>
            <w:szCs w:val="28"/>
          </w:rPr>
          <w:tab/>
        </w:r>
        <w:r>
          <w:rPr>
            <w:sz w:val="28"/>
            <w:szCs w:val="28"/>
          </w:rPr>
          <w:fldChar w:fldCharType="begin" w:dirty="1"/>
        </w:r>
        <w:r>
          <w:rPr>
            <w:sz w:val="28"/>
            <w:szCs w:val="28"/>
          </w:rPr>
          <w:instrText xml:space="preserve"> PAGEREF _Toc452630461 \h </w:instrText>
        </w:r>
        <w:r>
          <w:rPr>
            <w:sz w:val="28"/>
            <w:szCs w:val="28"/>
          </w:rPr>
          <w:fldChar w:fldCharType="separate"/>
        </w:r>
        <w:r>
          <w:rPr>
            <w:sz w:val="28"/>
            <w:szCs w:val="28"/>
          </w:rPr>
          <w:t>9</w:t>
        </w:r>
        <w:r>
          <w:rPr>
            <w:sz w:val="28"/>
            <w:szCs w:val="28"/>
          </w:rPr>
          <w:fldChar w:fldCharType="end"/>
        </w:r>
      </w:hyperlink>
    </w:p>
    <w:p>
      <w:pPr>
        <w:pStyle w:val="TOC3"/>
        <w:tabs>
          <w:tab w:val="right" w:leader="dot" w:pos="8296"/>
        </w:tabs>
        <w:spacing w:line="360" w:lineRule="auto"/>
        <w:ind w:left="960"/>
        <w:rPr>
          <w:sz w:val="28"/>
          <w:szCs w:val="28"/>
        </w:rPr>
      </w:pPr>
      <w:hyperlink w:anchor="_Toc452630462" w:history="1">
        <w:r>
          <w:rPr>
            <w:rStyle w:val="Hyperlink"/>
            <w:sz w:val="28"/>
            <w:szCs w:val="28"/>
          </w:rPr>
          <w:t>3.2.5  破碎机电动机的选取</w:t>
        </w:r>
        <w:r>
          <w:rPr>
            <w:sz w:val="28"/>
            <w:szCs w:val="28"/>
          </w:rPr>
          <w:tab/>
        </w:r>
        <w:r>
          <w:rPr>
            <w:sz w:val="28"/>
            <w:szCs w:val="28"/>
          </w:rPr>
          <w:fldChar w:fldCharType="begin" w:dirty="1"/>
        </w:r>
        <w:r>
          <w:rPr>
            <w:sz w:val="28"/>
            <w:szCs w:val="28"/>
          </w:rPr>
          <w:instrText xml:space="preserve"> PAGEREF _Toc452630462 \h </w:instrText>
        </w:r>
        <w:r>
          <w:rPr>
            <w:sz w:val="28"/>
            <w:szCs w:val="28"/>
          </w:rPr>
          <w:fldChar w:fldCharType="separate"/>
        </w:r>
        <w:r>
          <w:rPr>
            <w:sz w:val="28"/>
            <w:szCs w:val="28"/>
          </w:rPr>
          <w:t>9</w:t>
        </w:r>
        <w:r>
          <w:rPr>
            <w:sz w:val="28"/>
            <w:szCs w:val="28"/>
          </w:rPr>
          <w:fldChar w:fldCharType="end"/>
        </w:r>
      </w:hyperlink>
    </w:p>
    <w:p>
      <w:pPr>
        <w:pStyle w:val="TOC1"/>
        <w:tabs>
          <w:tab w:val="right" w:leader="dot" w:pos="8296"/>
        </w:tabs>
        <w:spacing w:line="360" w:lineRule="auto"/>
        <w:rPr>
          <w:rFonts w:eastAsia="宋体"/>
          <w:szCs w:val="28"/>
        </w:rPr>
      </w:pPr>
      <w:hyperlink w:anchor="_Toc452630463" w:history="1">
        <w:r>
          <w:rPr>
            <w:rStyle w:val="Hyperlink"/>
            <w:rFonts w:eastAsia="宋体"/>
            <w:b/>
            <w:szCs w:val="28"/>
          </w:rPr>
          <w:t>第4章 主要传动结构的设计</w:t>
        </w:r>
        <w:r>
          <w:rPr>
            <w:rFonts w:eastAsia="宋体"/>
            <w:szCs w:val="28"/>
          </w:rPr>
          <w:tab/>
        </w:r>
        <w:r>
          <w:rPr>
            <w:rFonts w:eastAsia="宋体"/>
            <w:szCs w:val="28"/>
          </w:rPr>
          <w:fldChar w:fldCharType="begin" w:dirty="1"/>
        </w:r>
        <w:r>
          <w:rPr>
            <w:rFonts w:eastAsia="宋体"/>
            <w:szCs w:val="28"/>
          </w:rPr>
          <w:instrText xml:space="preserve"> PAGEREF _Toc452630463 \h </w:instrText>
        </w:r>
        <w:r>
          <w:rPr>
            <w:rFonts w:eastAsia="宋体"/>
            <w:szCs w:val="28"/>
          </w:rPr>
          <w:fldChar w:fldCharType="separate"/>
        </w:r>
        <w:r>
          <w:rPr>
            <w:rFonts w:eastAsia="宋体"/>
            <w:szCs w:val="28"/>
          </w:rPr>
          <w:t>11</w:t>
        </w:r>
        <w:r>
          <w:rPr>
            <w:rFonts w:eastAsia="宋体"/>
            <w:szCs w:val="28"/>
          </w:rPr>
          <w:fldChar w:fldCharType="end"/>
        </w:r>
      </w:hyperlink>
    </w:p>
    <w:p>
      <w:pPr>
        <w:pStyle w:val="TOC2"/>
        <w:tabs>
          <w:tab w:val="right" w:leader="dot" w:pos="8296"/>
        </w:tabs>
        <w:spacing w:line="360" w:lineRule="auto"/>
        <w:ind w:left="480"/>
        <w:rPr>
          <w:szCs w:val="28"/>
        </w:rPr>
      </w:pPr>
      <w:hyperlink w:anchor="_Toc452630464" w:history="1">
        <w:r>
          <w:rPr>
            <w:rStyle w:val="Hyperlink"/>
            <w:szCs w:val="28"/>
          </w:rPr>
          <w:t>4.1转子部件的设计与计算</w:t>
        </w:r>
        <w:r>
          <w:rPr>
            <w:szCs w:val="28"/>
          </w:rPr>
          <w:tab/>
        </w:r>
        <w:r>
          <w:rPr>
            <w:szCs w:val="28"/>
          </w:rPr>
          <w:fldChar w:fldCharType="begin" w:dirty="1"/>
        </w:r>
        <w:r>
          <w:rPr>
            <w:szCs w:val="28"/>
          </w:rPr>
          <w:instrText xml:space="preserve"> PAGEREF _Toc452630464 \h </w:instrText>
        </w:r>
        <w:r>
          <w:rPr>
            <w:szCs w:val="28"/>
          </w:rPr>
          <w:fldChar w:fldCharType="separate"/>
        </w:r>
        <w:r>
          <w:rPr>
            <w:szCs w:val="28"/>
          </w:rPr>
          <w:t>11</w:t>
        </w:r>
        <w:r>
          <w:rPr>
            <w:szCs w:val="28"/>
          </w:rPr>
          <w:fldChar w:fldCharType="end"/>
        </w:r>
      </w:hyperlink>
    </w:p>
    <w:p>
      <w:pPr>
        <w:pStyle w:val="TOC3"/>
        <w:tabs>
          <w:tab w:val="right" w:leader="dot" w:pos="8296"/>
        </w:tabs>
        <w:spacing w:line="360" w:lineRule="auto"/>
        <w:ind w:left="960"/>
        <w:rPr>
          <w:sz w:val="28"/>
          <w:szCs w:val="28"/>
        </w:rPr>
      </w:pPr>
      <w:hyperlink w:anchor="_Toc452630465" w:history="1">
        <w:r>
          <w:rPr>
            <w:rStyle w:val="Hyperlink"/>
            <w:sz w:val="28"/>
            <w:szCs w:val="28"/>
          </w:rPr>
          <w:t>4.1.1  板锤的设计</w:t>
        </w:r>
        <w:r>
          <w:rPr>
            <w:sz w:val="28"/>
            <w:szCs w:val="28"/>
          </w:rPr>
          <w:tab/>
        </w:r>
        <w:r>
          <w:rPr>
            <w:sz w:val="28"/>
            <w:szCs w:val="28"/>
          </w:rPr>
          <w:fldChar w:fldCharType="begin" w:dirty="1"/>
        </w:r>
        <w:r>
          <w:rPr>
            <w:sz w:val="28"/>
            <w:szCs w:val="28"/>
          </w:rPr>
          <w:instrText xml:space="preserve"> PAGEREF _Toc452630465 \h </w:instrText>
        </w:r>
        <w:r>
          <w:rPr>
            <w:sz w:val="28"/>
            <w:szCs w:val="28"/>
          </w:rPr>
          <w:fldChar w:fldCharType="separate"/>
        </w:r>
        <w:r>
          <w:rPr>
            <w:sz w:val="28"/>
            <w:szCs w:val="28"/>
          </w:rPr>
          <w:t>11</w:t>
        </w:r>
        <w:r>
          <w:rPr>
            <w:sz w:val="28"/>
            <w:szCs w:val="28"/>
          </w:rPr>
          <w:fldChar w:fldCharType="end"/>
        </w:r>
      </w:hyperlink>
    </w:p>
    <w:p>
      <w:pPr>
        <w:pStyle w:val="TOC3"/>
        <w:tabs>
          <w:tab w:val="right" w:leader="dot" w:pos="8296"/>
        </w:tabs>
        <w:spacing w:line="360" w:lineRule="auto"/>
        <w:ind w:left="960"/>
        <w:rPr>
          <w:sz w:val="28"/>
          <w:szCs w:val="28"/>
        </w:rPr>
      </w:pPr>
      <w:hyperlink w:anchor="_Toc452630466" w:history="1">
        <w:r>
          <w:rPr>
            <w:rStyle w:val="Hyperlink"/>
            <w:sz w:val="28"/>
            <w:szCs w:val="28"/>
          </w:rPr>
          <w:t>4.1.2  转盘的结构设计</w:t>
        </w:r>
        <w:r>
          <w:rPr>
            <w:sz w:val="28"/>
            <w:szCs w:val="28"/>
          </w:rPr>
          <w:tab/>
        </w:r>
        <w:r>
          <w:rPr>
            <w:sz w:val="28"/>
            <w:szCs w:val="28"/>
          </w:rPr>
          <w:fldChar w:fldCharType="begin" w:dirty="1"/>
        </w:r>
        <w:r>
          <w:rPr>
            <w:sz w:val="28"/>
            <w:szCs w:val="28"/>
          </w:rPr>
          <w:instrText xml:space="preserve"> PAGEREF _Toc452630466 \h </w:instrText>
        </w:r>
        <w:r>
          <w:rPr>
            <w:sz w:val="28"/>
            <w:szCs w:val="28"/>
          </w:rPr>
          <w:fldChar w:fldCharType="separate"/>
        </w:r>
        <w:r>
          <w:rPr>
            <w:sz w:val="28"/>
            <w:szCs w:val="28"/>
          </w:rPr>
          <w:t>13</w:t>
        </w:r>
        <w:r>
          <w:rPr>
            <w:sz w:val="28"/>
            <w:szCs w:val="28"/>
          </w:rPr>
          <w:fldChar w:fldCharType="end"/>
        </w:r>
      </w:hyperlink>
    </w:p>
    <w:p>
      <w:pPr>
        <w:pStyle w:val="TOC2"/>
        <w:tabs>
          <w:tab w:val="right" w:leader="dot" w:pos="8296"/>
        </w:tabs>
        <w:spacing w:line="360" w:lineRule="auto"/>
        <w:ind w:left="480"/>
        <w:rPr>
          <w:szCs w:val="28"/>
        </w:rPr>
      </w:pPr>
      <w:hyperlink w:anchor="_Toc452630467" w:history="1">
        <w:r>
          <w:rPr>
            <w:rStyle w:val="Hyperlink"/>
            <w:szCs w:val="28"/>
          </w:rPr>
          <w:t>4.2 V带及带轮的设计计算</w:t>
        </w:r>
        <w:r>
          <w:rPr>
            <w:szCs w:val="28"/>
          </w:rPr>
          <w:tab/>
        </w:r>
        <w:r>
          <w:rPr>
            <w:szCs w:val="28"/>
          </w:rPr>
          <w:fldChar w:fldCharType="begin" w:dirty="1"/>
        </w:r>
        <w:r>
          <w:rPr>
            <w:szCs w:val="28"/>
          </w:rPr>
          <w:instrText xml:space="preserve"> PAGEREF _Toc452630467 \h </w:instrText>
        </w:r>
        <w:r>
          <w:rPr>
            <w:szCs w:val="28"/>
          </w:rPr>
          <w:fldChar w:fldCharType="separate"/>
        </w:r>
        <w:r>
          <w:rPr>
            <w:szCs w:val="28"/>
          </w:rPr>
          <w:t>14</w:t>
        </w:r>
        <w:r>
          <w:rPr>
            <w:szCs w:val="28"/>
          </w:rPr>
          <w:fldChar w:fldCharType="end"/>
        </w:r>
      </w:hyperlink>
    </w:p>
    <w:p>
      <w:pPr>
        <w:pStyle w:val="TOC3"/>
        <w:tabs>
          <w:tab w:val="right" w:leader="dot" w:pos="8296"/>
        </w:tabs>
        <w:spacing w:line="360" w:lineRule="auto"/>
        <w:ind w:left="960"/>
        <w:rPr>
          <w:sz w:val="28"/>
          <w:szCs w:val="28"/>
        </w:rPr>
      </w:pPr>
      <w:hyperlink w:anchor="_Toc452630468" w:history="1">
        <w:r>
          <w:rPr>
            <w:rStyle w:val="Hyperlink"/>
            <w:sz w:val="28"/>
            <w:szCs w:val="28"/>
          </w:rPr>
          <w:t>4.2.1  V带功率计算</w:t>
        </w:r>
        <w:r>
          <w:rPr>
            <w:sz w:val="28"/>
            <w:szCs w:val="28"/>
          </w:rPr>
          <w:tab/>
        </w:r>
        <w:r>
          <w:rPr>
            <w:sz w:val="28"/>
            <w:szCs w:val="28"/>
          </w:rPr>
          <w:fldChar w:fldCharType="begin" w:dirty="1"/>
        </w:r>
        <w:r>
          <w:rPr>
            <w:sz w:val="28"/>
            <w:szCs w:val="28"/>
          </w:rPr>
          <w:instrText xml:space="preserve"> PAGEREF _Toc452630468 \h </w:instrText>
        </w:r>
        <w:r>
          <w:rPr>
            <w:sz w:val="28"/>
            <w:szCs w:val="28"/>
          </w:rPr>
          <w:fldChar w:fldCharType="separate"/>
        </w:r>
        <w:r>
          <w:rPr>
            <w:sz w:val="28"/>
            <w:szCs w:val="28"/>
          </w:rPr>
          <w:t>14</w:t>
        </w:r>
        <w:r>
          <w:rPr>
            <w:sz w:val="28"/>
            <w:szCs w:val="28"/>
          </w:rPr>
          <w:fldChar w:fldCharType="end"/>
        </w:r>
      </w:hyperlink>
    </w:p>
    <w:p>
      <w:pPr>
        <w:pStyle w:val="TOC3"/>
        <w:tabs>
          <w:tab w:val="right" w:leader="dot" w:pos="8296"/>
        </w:tabs>
        <w:spacing w:line="360" w:lineRule="auto"/>
        <w:ind w:left="960"/>
        <w:rPr>
          <w:sz w:val="28"/>
          <w:szCs w:val="28"/>
        </w:rPr>
      </w:pPr>
      <w:hyperlink w:anchor="_Toc452630469" w:history="1">
        <w:r>
          <w:rPr>
            <w:rStyle w:val="Hyperlink"/>
            <w:sz w:val="28"/>
            <w:szCs w:val="28"/>
          </w:rPr>
          <w:t>4.2.2  V带型号的确定</w:t>
        </w:r>
        <w:r>
          <w:rPr>
            <w:sz w:val="28"/>
            <w:szCs w:val="28"/>
          </w:rPr>
          <w:tab/>
        </w:r>
        <w:r>
          <w:rPr>
            <w:sz w:val="28"/>
            <w:szCs w:val="28"/>
          </w:rPr>
          <w:fldChar w:fldCharType="begin" w:dirty="1"/>
        </w:r>
        <w:r>
          <w:rPr>
            <w:sz w:val="28"/>
            <w:szCs w:val="28"/>
          </w:rPr>
          <w:instrText xml:space="preserve"> PAGEREF _Toc452630469 \h </w:instrText>
        </w:r>
        <w:r>
          <w:rPr>
            <w:sz w:val="28"/>
            <w:szCs w:val="28"/>
          </w:rPr>
          <w:fldChar w:fldCharType="separate"/>
        </w:r>
        <w:r>
          <w:rPr>
            <w:sz w:val="28"/>
            <w:szCs w:val="28"/>
          </w:rPr>
          <w:t>14</w:t>
        </w:r>
        <w:r>
          <w:rPr>
            <w:sz w:val="28"/>
            <w:szCs w:val="28"/>
          </w:rPr>
          <w:fldChar w:fldCharType="end"/>
        </w:r>
      </w:hyperlink>
    </w:p>
    <w:p>
      <w:pPr>
        <w:pStyle w:val="TOC3"/>
        <w:tabs>
          <w:tab w:val="right" w:leader="dot" w:pos="8296"/>
        </w:tabs>
        <w:spacing w:line="360" w:lineRule="auto"/>
        <w:ind w:left="960"/>
        <w:rPr>
          <w:sz w:val="28"/>
          <w:szCs w:val="28"/>
        </w:rPr>
      </w:pPr>
      <w:hyperlink w:anchor="_Toc452630470" w:history="1">
        <w:r>
          <w:rPr>
            <w:rStyle w:val="Hyperlink"/>
            <w:sz w:val="28"/>
            <w:szCs w:val="28"/>
          </w:rPr>
          <w:t>4.2.3  确定带轮的基准直径并验算V带带速</w:t>
        </w:r>
        <w:r>
          <w:rPr>
            <w:sz w:val="28"/>
            <w:szCs w:val="28"/>
          </w:rPr>
          <w:tab/>
        </w:r>
        <w:r>
          <w:rPr>
            <w:sz w:val="28"/>
            <w:szCs w:val="28"/>
          </w:rPr>
          <w:fldChar w:fldCharType="begin" w:dirty="1"/>
        </w:r>
        <w:r>
          <w:rPr>
            <w:sz w:val="28"/>
            <w:szCs w:val="28"/>
          </w:rPr>
          <w:instrText xml:space="preserve"> PAGEREF _Toc452630470 \h </w:instrText>
        </w:r>
        <w:r>
          <w:rPr>
            <w:sz w:val="28"/>
            <w:szCs w:val="28"/>
          </w:rPr>
          <w:fldChar w:fldCharType="separate"/>
        </w:r>
        <w:r>
          <w:rPr>
            <w:sz w:val="28"/>
            <w:szCs w:val="28"/>
          </w:rPr>
          <w:t>15</w:t>
        </w:r>
        <w:r>
          <w:rPr>
            <w:sz w:val="28"/>
            <w:szCs w:val="28"/>
          </w:rPr>
          <w:fldChar w:fldCharType="end"/>
        </w:r>
      </w:hyperlink>
    </w:p>
    <w:p>
      <w:pPr>
        <w:pStyle w:val="TOC3"/>
        <w:tabs>
          <w:tab w:val="right" w:leader="dot" w:pos="8296"/>
        </w:tabs>
        <w:spacing w:line="360" w:lineRule="auto"/>
        <w:ind w:left="960"/>
        <w:rPr>
          <w:sz w:val="28"/>
          <w:szCs w:val="28"/>
        </w:rPr>
      </w:pPr>
      <w:hyperlink w:anchor="_Toc452630471" w:history="1">
        <w:r>
          <w:rPr>
            <w:rStyle w:val="Hyperlink"/>
            <w:sz w:val="28"/>
            <w:szCs w:val="28"/>
          </w:rPr>
          <w:t>4.2.4  确定V带的中心距a和基准长L</w:t>
        </w:r>
        <w:r>
          <w:rPr>
            <w:rStyle w:val="Hyperlink"/>
            <w:sz w:val="28"/>
            <w:szCs w:val="28"/>
            <w:vertAlign w:val="subscript"/>
          </w:rPr>
          <w:t>d</w:t>
        </w:r>
        <w:r>
          <w:rPr>
            <w:sz w:val="28"/>
            <w:szCs w:val="28"/>
          </w:rPr>
          <w:tab/>
        </w:r>
        <w:r>
          <w:rPr>
            <w:sz w:val="28"/>
            <w:szCs w:val="28"/>
          </w:rPr>
          <w:fldChar w:fldCharType="begin" w:dirty="1"/>
        </w:r>
        <w:r>
          <w:rPr>
            <w:sz w:val="28"/>
            <w:szCs w:val="28"/>
          </w:rPr>
          <w:instrText xml:space="preserve"> PAGEREF _Toc452630471 \h </w:instrText>
        </w:r>
        <w:r>
          <w:rPr>
            <w:sz w:val="28"/>
            <w:szCs w:val="28"/>
          </w:rPr>
          <w:fldChar w:fldCharType="separate"/>
        </w:r>
        <w:r>
          <w:rPr>
            <w:sz w:val="28"/>
            <w:szCs w:val="28"/>
          </w:rPr>
          <w:t>16</w:t>
        </w:r>
        <w:r>
          <w:rPr>
            <w:sz w:val="28"/>
            <w:szCs w:val="28"/>
          </w:rPr>
          <w:fldChar w:fldCharType="end"/>
        </w:r>
      </w:hyperlink>
    </w:p>
    <w:p>
      <w:pPr>
        <w:pStyle w:val="TOC3"/>
        <w:tabs>
          <w:tab w:val="right" w:leader="dot" w:pos="8296"/>
        </w:tabs>
        <w:spacing w:line="360" w:lineRule="auto"/>
        <w:ind w:left="960"/>
        <w:rPr>
          <w:sz w:val="28"/>
          <w:szCs w:val="28"/>
        </w:rPr>
      </w:pPr>
      <w:hyperlink w:anchor="_Toc452630472" w:history="1">
        <w:r>
          <w:rPr>
            <w:rStyle w:val="Hyperlink"/>
            <w:sz w:val="28"/>
            <w:szCs w:val="28"/>
          </w:rPr>
          <w:t>4.2.5  验算小带轮上的包角</w:t>
        </w:r>
        <w:r>
          <w:rPr>
            <w:sz w:val="28"/>
            <w:szCs w:val="28"/>
          </w:rPr>
          <w:tab/>
        </w:r>
        <w:r>
          <w:rPr>
            <w:sz w:val="28"/>
            <w:szCs w:val="28"/>
          </w:rPr>
          <w:fldChar w:fldCharType="begin" w:dirty="1"/>
        </w:r>
        <w:r>
          <w:rPr>
            <w:sz w:val="28"/>
            <w:szCs w:val="28"/>
          </w:rPr>
          <w:instrText xml:space="preserve"> PAGEREF _Toc452630472 \h </w:instrText>
        </w:r>
        <w:r>
          <w:rPr>
            <w:sz w:val="28"/>
            <w:szCs w:val="28"/>
          </w:rPr>
          <w:fldChar w:fldCharType="separate"/>
        </w:r>
        <w:r>
          <w:rPr>
            <w:sz w:val="28"/>
            <w:szCs w:val="28"/>
          </w:rPr>
          <w:t>17</w:t>
        </w:r>
        <w:r>
          <w:rPr>
            <w:sz w:val="28"/>
            <w:szCs w:val="28"/>
          </w:rPr>
          <w:fldChar w:fldCharType="end"/>
        </w:r>
      </w:hyperlink>
    </w:p>
    <w:p>
      <w:pPr>
        <w:pStyle w:val="TOC3"/>
        <w:tabs>
          <w:tab w:val="right" w:leader="dot" w:pos="8296"/>
        </w:tabs>
        <w:spacing w:line="360" w:lineRule="auto"/>
        <w:ind w:left="960"/>
        <w:rPr>
          <w:sz w:val="28"/>
          <w:szCs w:val="28"/>
        </w:rPr>
      </w:pPr>
      <w:hyperlink w:anchor="_Toc452630473" w:history="1">
        <w:r>
          <w:rPr>
            <w:rStyle w:val="Hyperlink"/>
            <w:sz w:val="28"/>
            <w:szCs w:val="28"/>
          </w:rPr>
          <w:t>4.2.6  计算带的根数</w:t>
        </w:r>
        <w:r>
          <w:rPr>
            <w:sz w:val="28"/>
            <w:szCs w:val="28"/>
          </w:rPr>
          <w:tab/>
        </w:r>
        <w:r>
          <w:rPr>
            <w:sz w:val="28"/>
            <w:szCs w:val="28"/>
          </w:rPr>
          <w:fldChar w:fldCharType="begin" w:dirty="1"/>
        </w:r>
        <w:r>
          <w:rPr>
            <w:sz w:val="28"/>
            <w:szCs w:val="28"/>
          </w:rPr>
          <w:instrText xml:space="preserve"> PAGEREF _Toc452630473 \h </w:instrText>
        </w:r>
        <w:r>
          <w:rPr>
            <w:sz w:val="28"/>
            <w:szCs w:val="28"/>
          </w:rPr>
          <w:fldChar w:fldCharType="separate"/>
        </w:r>
        <w:r>
          <w:rPr>
            <w:sz w:val="28"/>
            <w:szCs w:val="28"/>
          </w:rPr>
          <w:t>17</w:t>
        </w:r>
        <w:r>
          <w:rPr>
            <w:sz w:val="28"/>
            <w:szCs w:val="28"/>
          </w:rPr>
          <w:fldChar w:fldCharType="end"/>
        </w:r>
      </w:hyperlink>
    </w:p>
    <w:p>
      <w:pPr>
        <w:pStyle w:val="TOC3"/>
        <w:tabs>
          <w:tab w:val="right" w:leader="dot" w:pos="8296"/>
        </w:tabs>
        <w:spacing w:line="360" w:lineRule="auto"/>
        <w:ind w:left="960"/>
        <w:rPr>
          <w:sz w:val="28"/>
          <w:szCs w:val="28"/>
        </w:rPr>
      </w:pPr>
      <w:hyperlink w:anchor="_Toc452630474" w:history="1">
        <w:r>
          <w:rPr>
            <w:rStyle w:val="Hyperlink"/>
            <w:sz w:val="28"/>
            <w:szCs w:val="28"/>
          </w:rPr>
          <w:t>4.2.7  计算单根V带初始拉力的最小值</w:t>
        </w:r>
        <w:r>
          <w:rPr>
            <w:sz w:val="28"/>
            <w:szCs w:val="28"/>
          </w:rPr>
          <w:tab/>
        </w:r>
        <w:r>
          <w:rPr>
            <w:sz w:val="28"/>
            <w:szCs w:val="28"/>
          </w:rPr>
          <w:fldChar w:fldCharType="begin" w:dirty="1"/>
        </w:r>
        <w:r>
          <w:rPr>
            <w:sz w:val="28"/>
            <w:szCs w:val="28"/>
          </w:rPr>
          <w:instrText xml:space="preserve"> PAGEREF _Toc452630474 \h </w:instrText>
        </w:r>
        <w:r>
          <w:rPr>
            <w:sz w:val="28"/>
            <w:szCs w:val="28"/>
          </w:rPr>
          <w:fldChar w:fldCharType="separate"/>
        </w:r>
        <w:r>
          <w:rPr>
            <w:sz w:val="28"/>
            <w:szCs w:val="28"/>
          </w:rPr>
          <w:t>17</w:t>
        </w:r>
        <w:r>
          <w:rPr>
            <w:sz w:val="28"/>
            <w:szCs w:val="28"/>
          </w:rPr>
          <w:fldChar w:fldCharType="end"/>
        </w:r>
      </w:hyperlink>
    </w:p>
    <w:p>
      <w:pPr>
        <w:pStyle w:val="TOC3"/>
        <w:tabs>
          <w:tab w:val="right" w:leader="dot" w:pos="8296"/>
        </w:tabs>
        <w:spacing w:line="360" w:lineRule="auto"/>
        <w:ind w:left="960"/>
        <w:rPr>
          <w:sz w:val="28"/>
          <w:szCs w:val="28"/>
        </w:rPr>
      </w:pPr>
      <w:hyperlink w:anchor="_Toc452630475" w:history="1">
        <w:r>
          <w:rPr>
            <w:rStyle w:val="Hyperlink"/>
            <w:sz w:val="28"/>
            <w:szCs w:val="28"/>
          </w:rPr>
          <w:t>4.2.8  计算轴上的压力</w:t>
        </w:r>
        <w:r>
          <w:rPr>
            <w:sz w:val="28"/>
            <w:szCs w:val="28"/>
          </w:rPr>
          <w:tab/>
        </w:r>
        <w:r>
          <w:rPr>
            <w:sz w:val="28"/>
            <w:szCs w:val="28"/>
          </w:rPr>
          <w:fldChar w:fldCharType="begin" w:dirty="1"/>
        </w:r>
        <w:r>
          <w:rPr>
            <w:sz w:val="28"/>
            <w:szCs w:val="28"/>
          </w:rPr>
          <w:instrText xml:space="preserve"> PAGEREF _Toc452630475 \h </w:instrText>
        </w:r>
        <w:r>
          <w:rPr>
            <w:sz w:val="28"/>
            <w:szCs w:val="28"/>
          </w:rPr>
          <w:fldChar w:fldCharType="separate"/>
        </w:r>
        <w:r>
          <w:rPr>
            <w:sz w:val="28"/>
            <w:szCs w:val="28"/>
          </w:rPr>
          <w:t>18</w:t>
        </w:r>
        <w:r>
          <w:rPr>
            <w:sz w:val="28"/>
            <w:szCs w:val="28"/>
          </w:rPr>
          <w:fldChar w:fldCharType="end"/>
        </w:r>
      </w:hyperlink>
    </w:p>
    <w:p>
      <w:pPr>
        <w:pStyle w:val="TOC3"/>
        <w:tabs>
          <w:tab w:val="right" w:leader="dot" w:pos="8296"/>
        </w:tabs>
        <w:spacing w:line="360" w:lineRule="auto"/>
        <w:ind w:left="960"/>
        <w:rPr>
          <w:sz w:val="28"/>
          <w:szCs w:val="28"/>
        </w:rPr>
      </w:pPr>
      <w:hyperlink w:anchor="_Toc452630476" w:history="1">
        <w:r>
          <w:rPr>
            <w:rStyle w:val="Hyperlink"/>
            <w:sz w:val="28"/>
            <w:szCs w:val="28"/>
          </w:rPr>
          <w:t>4.2.9  带轮结构设计</w:t>
        </w:r>
        <w:r>
          <w:rPr>
            <w:sz w:val="28"/>
            <w:szCs w:val="28"/>
          </w:rPr>
          <w:tab/>
        </w:r>
        <w:r>
          <w:rPr>
            <w:sz w:val="28"/>
            <w:szCs w:val="28"/>
          </w:rPr>
          <w:fldChar w:fldCharType="begin" w:dirty="1"/>
        </w:r>
        <w:r>
          <w:rPr>
            <w:sz w:val="28"/>
            <w:szCs w:val="28"/>
          </w:rPr>
          <w:instrText xml:space="preserve"> PAGEREF _Toc452630476 \h </w:instrText>
        </w:r>
        <w:r>
          <w:rPr>
            <w:sz w:val="28"/>
            <w:szCs w:val="28"/>
          </w:rPr>
          <w:fldChar w:fldCharType="separate"/>
        </w:r>
        <w:r>
          <w:rPr>
            <w:sz w:val="28"/>
            <w:szCs w:val="28"/>
          </w:rPr>
          <w:t>18</w:t>
        </w:r>
        <w:r>
          <w:rPr>
            <w:sz w:val="28"/>
            <w:szCs w:val="28"/>
          </w:rPr>
          <w:fldChar w:fldCharType="end"/>
        </w:r>
      </w:hyperlink>
    </w:p>
    <w:p>
      <w:pPr>
        <w:pStyle w:val="TOC2"/>
        <w:tabs>
          <w:tab w:val="right" w:leader="dot" w:pos="8296"/>
        </w:tabs>
        <w:spacing w:line="360" w:lineRule="auto"/>
        <w:ind w:left="480"/>
        <w:rPr>
          <w:szCs w:val="28"/>
        </w:rPr>
      </w:pPr>
      <w:hyperlink w:anchor="_Toc452630477" w:history="1">
        <w:r>
          <w:rPr>
            <w:rStyle w:val="Hyperlink"/>
            <w:szCs w:val="28"/>
          </w:rPr>
          <w:t>4.3主轴的设计与校核</w:t>
        </w:r>
        <w:r>
          <w:rPr>
            <w:szCs w:val="28"/>
          </w:rPr>
          <w:tab/>
        </w:r>
        <w:r>
          <w:rPr>
            <w:szCs w:val="28"/>
          </w:rPr>
          <w:fldChar w:fldCharType="begin" w:dirty="1"/>
        </w:r>
        <w:r>
          <w:rPr>
            <w:szCs w:val="28"/>
          </w:rPr>
          <w:instrText xml:space="preserve"> PAGEREF _Toc452630477 \h </w:instrText>
        </w:r>
        <w:r>
          <w:rPr>
            <w:szCs w:val="28"/>
          </w:rPr>
          <w:fldChar w:fldCharType="separate"/>
        </w:r>
        <w:r>
          <w:rPr>
            <w:szCs w:val="28"/>
          </w:rPr>
          <w:t>19</w:t>
        </w:r>
        <w:r>
          <w:rPr>
            <w:szCs w:val="28"/>
          </w:rPr>
          <w:fldChar w:fldCharType="end"/>
        </w:r>
      </w:hyperlink>
    </w:p>
    <w:p>
      <w:pPr>
        <w:pStyle w:val="TOC3"/>
        <w:tabs>
          <w:tab w:val="right" w:leader="dot" w:pos="8296"/>
        </w:tabs>
        <w:spacing w:line="360" w:lineRule="auto"/>
        <w:ind w:left="960"/>
        <w:rPr>
          <w:sz w:val="28"/>
          <w:szCs w:val="28"/>
        </w:rPr>
      </w:pPr>
      <w:hyperlink w:anchor="_Toc452630478" w:history="1">
        <w:r>
          <w:rPr>
            <w:rStyle w:val="Hyperlink"/>
            <w:sz w:val="28"/>
            <w:szCs w:val="28"/>
          </w:rPr>
          <w:t>4.3.1  轴材料的选择</w:t>
        </w:r>
        <w:r>
          <w:rPr>
            <w:sz w:val="28"/>
            <w:szCs w:val="28"/>
          </w:rPr>
          <w:tab/>
        </w:r>
        <w:r>
          <w:rPr>
            <w:sz w:val="28"/>
            <w:szCs w:val="28"/>
          </w:rPr>
          <w:fldChar w:fldCharType="begin" w:dirty="1"/>
        </w:r>
        <w:r>
          <w:rPr>
            <w:sz w:val="28"/>
            <w:szCs w:val="28"/>
          </w:rPr>
          <w:instrText xml:space="preserve"> PAGEREF _Toc452630478 \h </w:instrText>
        </w:r>
        <w:r>
          <w:rPr>
            <w:sz w:val="28"/>
            <w:szCs w:val="28"/>
          </w:rPr>
          <w:fldChar w:fldCharType="separate"/>
        </w:r>
        <w:r>
          <w:rPr>
            <w:sz w:val="28"/>
            <w:szCs w:val="28"/>
          </w:rPr>
          <w:t>19</w:t>
        </w:r>
        <w:r>
          <w:rPr>
            <w:sz w:val="28"/>
            <w:szCs w:val="28"/>
          </w:rPr>
          <w:fldChar w:fldCharType="end"/>
        </w:r>
      </w:hyperlink>
    </w:p>
    <w:p>
      <w:pPr>
        <w:pStyle w:val="TOC3"/>
        <w:tabs>
          <w:tab w:val="right" w:leader="dot" w:pos="8296"/>
        </w:tabs>
        <w:spacing w:line="360" w:lineRule="auto"/>
        <w:ind w:left="960"/>
        <w:rPr>
          <w:sz w:val="28"/>
          <w:szCs w:val="28"/>
        </w:rPr>
      </w:pPr>
      <w:hyperlink w:anchor="_Toc452630479" w:history="1">
        <w:r>
          <w:rPr>
            <w:rStyle w:val="Hyperlink"/>
            <w:sz w:val="28"/>
            <w:szCs w:val="28"/>
          </w:rPr>
          <w:t>4.3.2  轴的最小直径和长度的估算</w:t>
        </w:r>
        <w:r>
          <w:rPr>
            <w:sz w:val="28"/>
            <w:szCs w:val="28"/>
          </w:rPr>
          <w:tab/>
        </w:r>
        <w:r>
          <w:rPr>
            <w:sz w:val="28"/>
            <w:szCs w:val="28"/>
          </w:rPr>
          <w:fldChar w:fldCharType="begin" w:dirty="1"/>
        </w:r>
        <w:r>
          <w:rPr>
            <w:sz w:val="28"/>
            <w:szCs w:val="28"/>
          </w:rPr>
          <w:instrText xml:space="preserve"> PAGEREF _Toc452630479 \h </w:instrText>
        </w:r>
        <w:r>
          <w:rPr>
            <w:sz w:val="28"/>
            <w:szCs w:val="28"/>
          </w:rPr>
          <w:fldChar w:fldCharType="separate"/>
        </w:r>
        <w:r>
          <w:rPr>
            <w:sz w:val="28"/>
            <w:szCs w:val="28"/>
          </w:rPr>
          <w:t>19</w:t>
        </w:r>
        <w:r>
          <w:rPr>
            <w:sz w:val="28"/>
            <w:szCs w:val="28"/>
          </w:rPr>
          <w:fldChar w:fldCharType="end"/>
        </w:r>
      </w:hyperlink>
    </w:p>
    <w:p>
      <w:pPr>
        <w:pStyle w:val="TOC3"/>
        <w:tabs>
          <w:tab w:val="right" w:leader="dot" w:pos="8296"/>
        </w:tabs>
        <w:spacing w:line="360" w:lineRule="auto"/>
        <w:ind w:left="960"/>
        <w:rPr>
          <w:sz w:val="28"/>
          <w:szCs w:val="28"/>
        </w:rPr>
      </w:pPr>
      <w:hyperlink w:anchor="_Toc452630480" w:history="1">
        <w:r>
          <w:rPr>
            <w:rStyle w:val="Hyperlink"/>
            <w:sz w:val="28"/>
            <w:szCs w:val="28"/>
          </w:rPr>
          <w:t>4.3.3  轴的强度计算与校核</w:t>
        </w:r>
        <w:r>
          <w:rPr>
            <w:sz w:val="28"/>
            <w:szCs w:val="28"/>
          </w:rPr>
          <w:tab/>
        </w:r>
        <w:r>
          <w:rPr>
            <w:sz w:val="28"/>
            <w:szCs w:val="28"/>
          </w:rPr>
          <w:fldChar w:fldCharType="begin" w:dirty="1"/>
        </w:r>
        <w:r>
          <w:rPr>
            <w:sz w:val="28"/>
            <w:szCs w:val="28"/>
          </w:rPr>
          <w:instrText xml:space="preserve"> PAGEREF _Toc452630480 \h </w:instrText>
        </w:r>
        <w:r>
          <w:rPr>
            <w:sz w:val="28"/>
            <w:szCs w:val="28"/>
          </w:rPr>
          <w:fldChar w:fldCharType="separate"/>
        </w:r>
        <w:r>
          <w:rPr>
            <w:sz w:val="28"/>
            <w:szCs w:val="28"/>
          </w:rPr>
          <w:t>20</w:t>
        </w:r>
        <w:r>
          <w:rPr>
            <w:sz w:val="28"/>
            <w:szCs w:val="28"/>
          </w:rPr>
          <w:fldChar w:fldCharType="end"/>
        </w:r>
      </w:hyperlink>
    </w:p>
    <w:p>
      <w:pPr>
        <w:pStyle w:val="TOC2"/>
        <w:tabs>
          <w:tab w:val="right" w:leader="dot" w:pos="8296"/>
        </w:tabs>
        <w:spacing w:line="360" w:lineRule="auto"/>
        <w:ind w:left="480"/>
        <w:rPr>
          <w:szCs w:val="28"/>
        </w:rPr>
        <w:sectPr>
          <w:headerReference w:type="default" r:id="rId7"/>
          <w:type w:val="nextPage"/>
          <w:pgSz w:w="11906" w:h="16838"/>
          <w:pgMar w:top="1418" w:right="1418" w:bottom="1418" w:left="1701" w:header="851" w:footer="992" w:gutter="0"/>
          <w:pgNumType w:fmt="upperRoman" w:start="4"/>
          <w:cols w:space="708"/>
          <w:titlePg w:val="0"/>
          <w:docGrid w:type="lines" w:linePitch="312"/>
        </w:sectPr>
      </w:pPr>
      <w:hyperlink w:anchor="_Toc452630481" w:history="1">
        <w:r>
          <w:rPr>
            <w:rStyle w:val="Hyperlink"/>
            <w:szCs w:val="28"/>
          </w:rPr>
          <w:t>4.4轴承的选择、校核与安装</w:t>
        </w:r>
        <w:r>
          <w:rPr>
            <w:szCs w:val="28"/>
          </w:rPr>
          <w:tab/>
        </w:r>
        <w:r>
          <w:rPr>
            <w:szCs w:val="28"/>
          </w:rPr>
          <w:fldChar w:fldCharType="begin" w:dirty="1"/>
        </w:r>
        <w:r>
          <w:rPr>
            <w:szCs w:val="28"/>
          </w:rPr>
          <w:instrText xml:space="preserve"> PAGEREF _Toc452630481 \h </w:instrText>
        </w:r>
        <w:r>
          <w:rPr>
            <w:szCs w:val="28"/>
          </w:rPr>
          <w:fldChar w:fldCharType="separate"/>
        </w:r>
        <w:r>
          <w:rPr>
            <w:szCs w:val="28"/>
          </w:rPr>
          <w:t>24</w:t>
        </w:r>
        <w:r>
          <w:rPr>
            <w:szCs w:val="28"/>
          </w:rPr>
          <w:fldChar w:fldCharType="end"/>
        </w:r>
      </w:hyperlink>
    </w:p>
    <w:p>
      <w:pPr>
        <w:pStyle w:val="TOC3"/>
        <w:tabs>
          <w:tab w:val="right" w:leader="dot" w:pos="8296"/>
        </w:tabs>
        <w:spacing w:line="360" w:lineRule="auto"/>
        <w:ind w:left="960"/>
        <w:rPr>
          <w:sz w:val="28"/>
          <w:szCs w:val="28"/>
        </w:rPr>
      </w:pPr>
      <w:hyperlink w:anchor="_Toc452630482" w:history="1">
        <w:r>
          <w:rPr>
            <w:rStyle w:val="Hyperlink"/>
            <w:sz w:val="28"/>
            <w:szCs w:val="28"/>
          </w:rPr>
          <w:t>4.4.1  轴承类型的选择</w:t>
        </w:r>
        <w:r>
          <w:rPr>
            <w:sz w:val="28"/>
            <w:szCs w:val="28"/>
          </w:rPr>
          <w:tab/>
        </w:r>
        <w:r>
          <w:rPr>
            <w:sz w:val="28"/>
            <w:szCs w:val="28"/>
          </w:rPr>
          <w:fldChar w:fldCharType="begin" w:dirty="1"/>
        </w:r>
        <w:r>
          <w:rPr>
            <w:sz w:val="28"/>
            <w:szCs w:val="28"/>
          </w:rPr>
          <w:instrText xml:space="preserve"> PAGEREF _Toc452630482 \h </w:instrText>
        </w:r>
        <w:r>
          <w:rPr>
            <w:sz w:val="28"/>
            <w:szCs w:val="28"/>
          </w:rPr>
          <w:fldChar w:fldCharType="separate"/>
        </w:r>
        <w:r>
          <w:rPr>
            <w:sz w:val="28"/>
            <w:szCs w:val="28"/>
          </w:rPr>
          <w:t>24</w:t>
        </w:r>
        <w:r>
          <w:rPr>
            <w:sz w:val="28"/>
            <w:szCs w:val="28"/>
          </w:rPr>
          <w:fldChar w:fldCharType="end"/>
        </w:r>
      </w:hyperlink>
    </w:p>
    <w:p>
      <w:pPr>
        <w:pStyle w:val="TOC3"/>
        <w:tabs>
          <w:tab w:val="right" w:leader="dot" w:pos="8296"/>
        </w:tabs>
        <w:spacing w:line="360" w:lineRule="auto"/>
        <w:ind w:left="960"/>
        <w:rPr>
          <w:sz w:val="28"/>
          <w:szCs w:val="28"/>
        </w:rPr>
      </w:pPr>
      <w:hyperlink w:anchor="_Toc452630483" w:history="1">
        <w:r>
          <w:rPr>
            <w:rStyle w:val="Hyperlink"/>
            <w:sz w:val="28"/>
            <w:szCs w:val="28"/>
          </w:rPr>
          <w:t>4.4.2  轴承代号的选择</w:t>
        </w:r>
        <w:r>
          <w:rPr>
            <w:sz w:val="28"/>
            <w:szCs w:val="28"/>
          </w:rPr>
          <w:tab/>
        </w:r>
        <w:r>
          <w:rPr>
            <w:sz w:val="28"/>
            <w:szCs w:val="28"/>
          </w:rPr>
          <w:fldChar w:fldCharType="begin" w:dirty="1"/>
        </w:r>
        <w:r>
          <w:rPr>
            <w:sz w:val="28"/>
            <w:szCs w:val="28"/>
          </w:rPr>
          <w:instrText xml:space="preserve"> PAGEREF _Toc452630483 \h </w:instrText>
        </w:r>
        <w:r>
          <w:rPr>
            <w:sz w:val="28"/>
            <w:szCs w:val="28"/>
          </w:rPr>
          <w:fldChar w:fldCharType="separate"/>
        </w:r>
        <w:r>
          <w:rPr>
            <w:sz w:val="28"/>
            <w:szCs w:val="28"/>
          </w:rPr>
          <w:t>25</w:t>
        </w:r>
        <w:r>
          <w:rPr>
            <w:sz w:val="28"/>
            <w:szCs w:val="28"/>
          </w:rPr>
          <w:fldChar w:fldCharType="end"/>
        </w:r>
      </w:hyperlink>
    </w:p>
    <w:p>
      <w:pPr>
        <w:pStyle w:val="TOC3"/>
        <w:tabs>
          <w:tab w:val="right" w:leader="dot" w:pos="8296"/>
        </w:tabs>
        <w:spacing w:line="360" w:lineRule="auto"/>
        <w:ind w:left="960"/>
        <w:rPr>
          <w:sz w:val="28"/>
          <w:szCs w:val="28"/>
        </w:rPr>
      </w:pPr>
      <w:hyperlink w:anchor="_Toc452630484" w:history="1">
        <w:r>
          <w:rPr>
            <w:rStyle w:val="Hyperlink"/>
            <w:sz w:val="28"/>
            <w:szCs w:val="28"/>
          </w:rPr>
          <w:t>4.4.3  轴承的校核</w:t>
        </w:r>
        <w:r>
          <w:rPr>
            <w:sz w:val="28"/>
            <w:szCs w:val="28"/>
          </w:rPr>
          <w:tab/>
        </w:r>
        <w:r>
          <w:rPr>
            <w:sz w:val="28"/>
            <w:szCs w:val="28"/>
          </w:rPr>
          <w:fldChar w:fldCharType="begin" w:dirty="1"/>
        </w:r>
        <w:r>
          <w:rPr>
            <w:sz w:val="28"/>
            <w:szCs w:val="28"/>
          </w:rPr>
          <w:instrText xml:space="preserve"> PAGEREF _Toc452630484 \h </w:instrText>
        </w:r>
        <w:r>
          <w:rPr>
            <w:sz w:val="28"/>
            <w:szCs w:val="28"/>
          </w:rPr>
          <w:fldChar w:fldCharType="separate"/>
        </w:r>
        <w:r>
          <w:rPr>
            <w:sz w:val="28"/>
            <w:szCs w:val="28"/>
          </w:rPr>
          <w:t>25</w:t>
        </w:r>
        <w:r>
          <w:rPr>
            <w:sz w:val="28"/>
            <w:szCs w:val="28"/>
          </w:rPr>
          <w:fldChar w:fldCharType="end"/>
        </w:r>
      </w:hyperlink>
    </w:p>
    <w:p>
      <w:pPr>
        <w:pStyle w:val="TOC2"/>
        <w:tabs>
          <w:tab w:val="right" w:leader="dot" w:pos="8296"/>
        </w:tabs>
        <w:spacing w:line="360" w:lineRule="auto"/>
        <w:ind w:left="480"/>
        <w:rPr>
          <w:szCs w:val="28"/>
        </w:rPr>
      </w:pPr>
      <w:hyperlink w:anchor="_Toc452630485" w:history="1">
        <w:r>
          <w:rPr>
            <w:rStyle w:val="Hyperlink"/>
            <w:szCs w:val="28"/>
          </w:rPr>
          <w:t>4.5键的选择及校核</w:t>
        </w:r>
        <w:r>
          <w:rPr>
            <w:szCs w:val="28"/>
          </w:rPr>
          <w:tab/>
        </w:r>
        <w:r>
          <w:rPr>
            <w:szCs w:val="28"/>
          </w:rPr>
          <w:fldChar w:fldCharType="begin" w:dirty="1"/>
        </w:r>
        <w:r>
          <w:rPr>
            <w:szCs w:val="28"/>
          </w:rPr>
          <w:instrText xml:space="preserve"> PAGEREF _Toc452630485 \h </w:instrText>
        </w:r>
        <w:r>
          <w:rPr>
            <w:szCs w:val="28"/>
          </w:rPr>
          <w:fldChar w:fldCharType="separate"/>
        </w:r>
        <w:r>
          <w:rPr>
            <w:szCs w:val="28"/>
          </w:rPr>
          <w:t>27</w:t>
        </w:r>
        <w:r>
          <w:rPr>
            <w:szCs w:val="28"/>
          </w:rPr>
          <w:fldChar w:fldCharType="end"/>
        </w:r>
      </w:hyperlink>
    </w:p>
    <w:p>
      <w:pPr>
        <w:pStyle w:val="TOC3"/>
        <w:tabs>
          <w:tab w:val="right" w:leader="dot" w:pos="8296"/>
        </w:tabs>
        <w:spacing w:line="360" w:lineRule="auto"/>
        <w:ind w:left="960"/>
        <w:rPr>
          <w:sz w:val="28"/>
          <w:szCs w:val="28"/>
        </w:rPr>
      </w:pPr>
      <w:hyperlink w:anchor="_Toc452630486" w:history="1">
        <w:r>
          <w:rPr>
            <w:rStyle w:val="Hyperlink"/>
            <w:sz w:val="28"/>
            <w:szCs w:val="28"/>
          </w:rPr>
          <w:t>4.5.1  键的选择</w:t>
        </w:r>
        <w:r>
          <w:rPr>
            <w:sz w:val="28"/>
            <w:szCs w:val="28"/>
          </w:rPr>
          <w:tab/>
        </w:r>
        <w:r>
          <w:rPr>
            <w:sz w:val="28"/>
            <w:szCs w:val="28"/>
          </w:rPr>
          <w:fldChar w:fldCharType="begin" w:dirty="1"/>
        </w:r>
        <w:r>
          <w:rPr>
            <w:sz w:val="28"/>
            <w:szCs w:val="28"/>
          </w:rPr>
          <w:instrText xml:space="preserve"> PAGEREF _Toc452630486 \h </w:instrText>
        </w:r>
        <w:r>
          <w:rPr>
            <w:sz w:val="28"/>
            <w:szCs w:val="28"/>
          </w:rPr>
          <w:fldChar w:fldCharType="separate"/>
        </w:r>
        <w:r>
          <w:rPr>
            <w:sz w:val="28"/>
            <w:szCs w:val="28"/>
          </w:rPr>
          <w:t>27</w:t>
        </w:r>
        <w:r>
          <w:rPr>
            <w:sz w:val="28"/>
            <w:szCs w:val="28"/>
          </w:rPr>
          <w:fldChar w:fldCharType="end"/>
        </w:r>
      </w:hyperlink>
    </w:p>
    <w:p>
      <w:pPr>
        <w:pStyle w:val="TOC3"/>
        <w:tabs>
          <w:tab w:val="right" w:leader="dot" w:pos="8296"/>
        </w:tabs>
        <w:spacing w:line="360" w:lineRule="auto"/>
        <w:ind w:left="960"/>
        <w:rPr>
          <w:sz w:val="28"/>
          <w:szCs w:val="28"/>
        </w:rPr>
      </w:pPr>
      <w:hyperlink w:anchor="_Toc452630487" w:history="1">
        <w:r>
          <w:rPr>
            <w:rStyle w:val="Hyperlink"/>
            <w:sz w:val="28"/>
            <w:szCs w:val="28"/>
          </w:rPr>
          <w:t>4.5.2  键的计算与校核</w:t>
        </w:r>
        <w:r>
          <w:rPr>
            <w:sz w:val="28"/>
            <w:szCs w:val="28"/>
          </w:rPr>
          <w:tab/>
        </w:r>
        <w:r>
          <w:rPr>
            <w:sz w:val="28"/>
            <w:szCs w:val="28"/>
          </w:rPr>
          <w:fldChar w:fldCharType="begin" w:dirty="1"/>
        </w:r>
        <w:r>
          <w:rPr>
            <w:sz w:val="28"/>
            <w:szCs w:val="28"/>
          </w:rPr>
          <w:instrText xml:space="preserve"> PAGEREF _Toc452630487 \h </w:instrText>
        </w:r>
        <w:r>
          <w:rPr>
            <w:sz w:val="28"/>
            <w:szCs w:val="28"/>
          </w:rPr>
          <w:fldChar w:fldCharType="separate"/>
        </w:r>
        <w:r>
          <w:rPr>
            <w:sz w:val="28"/>
            <w:szCs w:val="28"/>
          </w:rPr>
          <w:t>27</w:t>
        </w:r>
        <w:r>
          <w:rPr>
            <w:sz w:val="28"/>
            <w:szCs w:val="28"/>
          </w:rPr>
          <w:fldChar w:fldCharType="end"/>
        </w:r>
      </w:hyperlink>
    </w:p>
    <w:p>
      <w:pPr>
        <w:pStyle w:val="TOC1"/>
        <w:tabs>
          <w:tab w:val="right" w:leader="dot" w:pos="8296"/>
        </w:tabs>
        <w:spacing w:line="360" w:lineRule="auto"/>
        <w:rPr>
          <w:rFonts w:eastAsia="宋体"/>
          <w:szCs w:val="28"/>
        </w:rPr>
      </w:pPr>
      <w:hyperlink w:anchor="_Toc452630488" w:history="1">
        <w:r>
          <w:rPr>
            <w:rStyle w:val="Hyperlink"/>
            <w:rFonts w:eastAsia="宋体"/>
            <w:b/>
            <w:szCs w:val="28"/>
          </w:rPr>
          <w:t>第5章 反击式破碎机的破碎腔设计</w:t>
        </w:r>
        <w:r>
          <w:rPr>
            <w:rFonts w:eastAsia="宋体"/>
            <w:szCs w:val="28"/>
          </w:rPr>
          <w:tab/>
        </w:r>
        <w:r>
          <w:rPr>
            <w:rFonts w:eastAsia="宋体"/>
            <w:szCs w:val="28"/>
          </w:rPr>
          <w:fldChar w:fldCharType="begin" w:dirty="1"/>
        </w:r>
        <w:r>
          <w:rPr>
            <w:rFonts w:eastAsia="宋体"/>
            <w:szCs w:val="28"/>
          </w:rPr>
          <w:instrText xml:space="preserve"> PAGEREF _Toc452630488 \h </w:instrText>
        </w:r>
        <w:r>
          <w:rPr>
            <w:rFonts w:eastAsia="宋体"/>
            <w:szCs w:val="28"/>
          </w:rPr>
          <w:fldChar w:fldCharType="separate"/>
        </w:r>
        <w:r>
          <w:rPr>
            <w:rFonts w:eastAsia="宋体"/>
            <w:szCs w:val="28"/>
          </w:rPr>
          <w:t>29</w:t>
        </w:r>
        <w:r>
          <w:rPr>
            <w:rFonts w:eastAsia="宋体"/>
            <w:szCs w:val="28"/>
          </w:rPr>
          <w:fldChar w:fldCharType="end"/>
        </w:r>
      </w:hyperlink>
    </w:p>
    <w:p>
      <w:pPr>
        <w:pStyle w:val="TOC2"/>
        <w:tabs>
          <w:tab w:val="right" w:leader="dot" w:pos="8296"/>
        </w:tabs>
        <w:spacing w:line="360" w:lineRule="auto"/>
        <w:ind w:left="480"/>
        <w:rPr>
          <w:szCs w:val="28"/>
        </w:rPr>
      </w:pPr>
      <w:hyperlink w:anchor="_Toc452630489" w:history="1">
        <w:r>
          <w:rPr>
            <w:rStyle w:val="Hyperlink"/>
            <w:szCs w:val="28"/>
          </w:rPr>
          <w:t>5.1破碎机反击板的设计</w:t>
        </w:r>
        <w:r>
          <w:rPr>
            <w:szCs w:val="28"/>
          </w:rPr>
          <w:tab/>
        </w:r>
        <w:r>
          <w:rPr>
            <w:szCs w:val="28"/>
          </w:rPr>
          <w:fldChar w:fldCharType="begin" w:dirty="1"/>
        </w:r>
        <w:r>
          <w:rPr>
            <w:szCs w:val="28"/>
          </w:rPr>
          <w:instrText xml:space="preserve"> PAGEREF _Toc452630489 \h </w:instrText>
        </w:r>
        <w:r>
          <w:rPr>
            <w:szCs w:val="28"/>
          </w:rPr>
          <w:fldChar w:fldCharType="separate"/>
        </w:r>
        <w:r>
          <w:rPr>
            <w:szCs w:val="28"/>
          </w:rPr>
          <w:t>29</w:t>
        </w:r>
        <w:r>
          <w:rPr>
            <w:szCs w:val="28"/>
          </w:rPr>
          <w:fldChar w:fldCharType="end"/>
        </w:r>
      </w:hyperlink>
    </w:p>
    <w:p>
      <w:pPr>
        <w:pStyle w:val="TOC3"/>
        <w:tabs>
          <w:tab w:val="right" w:leader="dot" w:pos="8296"/>
        </w:tabs>
        <w:spacing w:line="360" w:lineRule="auto"/>
        <w:ind w:left="960"/>
        <w:rPr>
          <w:sz w:val="28"/>
          <w:szCs w:val="28"/>
        </w:rPr>
      </w:pPr>
      <w:hyperlink w:anchor="_Toc452630490" w:history="1">
        <w:r>
          <w:rPr>
            <w:rStyle w:val="Hyperlink"/>
            <w:sz w:val="28"/>
            <w:szCs w:val="28"/>
          </w:rPr>
          <w:t>5.1.1  反击板的材料</w:t>
        </w:r>
        <w:r>
          <w:rPr>
            <w:sz w:val="28"/>
            <w:szCs w:val="28"/>
          </w:rPr>
          <w:tab/>
        </w:r>
        <w:r>
          <w:rPr>
            <w:sz w:val="28"/>
            <w:szCs w:val="28"/>
          </w:rPr>
          <w:fldChar w:fldCharType="begin" w:dirty="1"/>
        </w:r>
        <w:r>
          <w:rPr>
            <w:sz w:val="28"/>
            <w:szCs w:val="28"/>
          </w:rPr>
          <w:instrText xml:space="preserve"> PAGEREF _Toc452630490 \h </w:instrText>
        </w:r>
        <w:r>
          <w:rPr>
            <w:sz w:val="28"/>
            <w:szCs w:val="28"/>
          </w:rPr>
          <w:fldChar w:fldCharType="separate"/>
        </w:r>
        <w:r>
          <w:rPr>
            <w:sz w:val="28"/>
            <w:szCs w:val="28"/>
          </w:rPr>
          <w:t>29</w:t>
        </w:r>
        <w:r>
          <w:rPr>
            <w:sz w:val="28"/>
            <w:szCs w:val="28"/>
          </w:rPr>
          <w:fldChar w:fldCharType="end"/>
        </w:r>
      </w:hyperlink>
    </w:p>
    <w:p>
      <w:pPr>
        <w:pStyle w:val="TOC3"/>
        <w:tabs>
          <w:tab w:val="right" w:leader="dot" w:pos="8296"/>
        </w:tabs>
        <w:spacing w:line="360" w:lineRule="auto"/>
        <w:ind w:left="960"/>
        <w:rPr>
          <w:sz w:val="28"/>
          <w:szCs w:val="28"/>
        </w:rPr>
      </w:pPr>
      <w:hyperlink w:anchor="_Toc452630491" w:history="1">
        <w:r>
          <w:rPr>
            <w:rStyle w:val="Hyperlink"/>
            <w:sz w:val="28"/>
            <w:szCs w:val="28"/>
          </w:rPr>
          <w:t>5.1.2 反击板的悬挂装置</w:t>
        </w:r>
        <w:r>
          <w:rPr>
            <w:sz w:val="28"/>
            <w:szCs w:val="28"/>
          </w:rPr>
          <w:tab/>
        </w:r>
        <w:r>
          <w:rPr>
            <w:sz w:val="28"/>
            <w:szCs w:val="28"/>
          </w:rPr>
          <w:fldChar w:fldCharType="begin" w:dirty="1"/>
        </w:r>
        <w:r>
          <w:rPr>
            <w:sz w:val="28"/>
            <w:szCs w:val="28"/>
          </w:rPr>
          <w:instrText xml:space="preserve"> PAGEREF _Toc452630491 \h </w:instrText>
        </w:r>
        <w:r>
          <w:rPr>
            <w:sz w:val="28"/>
            <w:szCs w:val="28"/>
          </w:rPr>
          <w:fldChar w:fldCharType="separate"/>
        </w:r>
        <w:r>
          <w:rPr>
            <w:sz w:val="28"/>
            <w:szCs w:val="28"/>
          </w:rPr>
          <w:t>29</w:t>
        </w:r>
        <w:r>
          <w:rPr>
            <w:sz w:val="28"/>
            <w:szCs w:val="28"/>
          </w:rPr>
          <w:fldChar w:fldCharType="end"/>
        </w:r>
      </w:hyperlink>
    </w:p>
    <w:p>
      <w:pPr>
        <w:pStyle w:val="TOC2"/>
        <w:tabs>
          <w:tab w:val="right" w:leader="dot" w:pos="8296"/>
        </w:tabs>
        <w:spacing w:line="360" w:lineRule="auto"/>
        <w:ind w:left="480"/>
        <w:rPr>
          <w:szCs w:val="28"/>
        </w:rPr>
      </w:pPr>
      <w:hyperlink w:anchor="_Toc452630492" w:history="1">
        <w:r>
          <w:rPr>
            <w:rStyle w:val="Hyperlink"/>
            <w:szCs w:val="28"/>
          </w:rPr>
          <w:t>5.2破碎腔的结构参数</w:t>
        </w:r>
        <w:r>
          <w:rPr>
            <w:szCs w:val="28"/>
          </w:rPr>
          <w:tab/>
        </w:r>
        <w:r>
          <w:rPr>
            <w:szCs w:val="28"/>
          </w:rPr>
          <w:fldChar w:fldCharType="begin" w:dirty="1"/>
        </w:r>
        <w:r>
          <w:rPr>
            <w:szCs w:val="28"/>
          </w:rPr>
          <w:instrText xml:space="preserve"> PAGEREF _Toc452630492 \h </w:instrText>
        </w:r>
        <w:r>
          <w:rPr>
            <w:szCs w:val="28"/>
          </w:rPr>
          <w:fldChar w:fldCharType="separate"/>
        </w:r>
        <w:r>
          <w:rPr>
            <w:szCs w:val="28"/>
          </w:rPr>
          <w:t>29</w:t>
        </w:r>
        <w:r>
          <w:rPr>
            <w:szCs w:val="28"/>
          </w:rPr>
          <w:fldChar w:fldCharType="end"/>
        </w:r>
      </w:hyperlink>
    </w:p>
    <w:p>
      <w:pPr>
        <w:pStyle w:val="TOC1"/>
        <w:tabs>
          <w:tab w:val="right" w:leader="dot" w:pos="8296"/>
        </w:tabs>
        <w:spacing w:line="360" w:lineRule="auto"/>
        <w:rPr>
          <w:rFonts w:eastAsia="宋体"/>
          <w:szCs w:val="28"/>
        </w:rPr>
      </w:pPr>
      <w:hyperlink w:anchor="_Toc452630493" w:history="1">
        <w:r>
          <w:rPr>
            <w:rStyle w:val="Hyperlink"/>
            <w:rFonts w:eastAsia="宋体"/>
            <w:b/>
            <w:szCs w:val="28"/>
          </w:rPr>
          <w:t>第6章 结  论</w:t>
        </w:r>
        <w:r>
          <w:rPr>
            <w:rFonts w:eastAsia="宋体"/>
            <w:szCs w:val="28"/>
          </w:rPr>
          <w:tab/>
        </w:r>
        <w:r>
          <w:rPr>
            <w:rFonts w:eastAsia="宋体"/>
            <w:szCs w:val="28"/>
          </w:rPr>
          <w:fldChar w:fldCharType="begin" w:dirty="1"/>
        </w:r>
        <w:r>
          <w:rPr>
            <w:rFonts w:eastAsia="宋体"/>
            <w:szCs w:val="28"/>
          </w:rPr>
          <w:instrText xml:space="preserve"> PAGEREF _Toc452630493 \h </w:instrText>
        </w:r>
        <w:r>
          <w:rPr>
            <w:rFonts w:eastAsia="宋体"/>
            <w:szCs w:val="28"/>
          </w:rPr>
          <w:fldChar w:fldCharType="separate"/>
        </w:r>
        <w:r>
          <w:rPr>
            <w:rFonts w:eastAsia="宋体"/>
            <w:szCs w:val="28"/>
          </w:rPr>
          <w:t>31</w:t>
        </w:r>
        <w:r>
          <w:rPr>
            <w:rFonts w:eastAsia="宋体"/>
            <w:szCs w:val="28"/>
          </w:rPr>
          <w:fldChar w:fldCharType="end"/>
        </w:r>
      </w:hyperlink>
    </w:p>
    <w:p>
      <w:pPr>
        <w:pStyle w:val="TOC1"/>
        <w:tabs>
          <w:tab w:val="right" w:leader="dot" w:pos="8296"/>
        </w:tabs>
        <w:spacing w:line="360" w:lineRule="auto"/>
        <w:rPr>
          <w:rFonts w:eastAsia="宋体"/>
          <w:szCs w:val="28"/>
        </w:rPr>
      </w:pPr>
      <w:hyperlink w:anchor="_Toc452630494" w:history="1">
        <w:r>
          <w:rPr>
            <w:rStyle w:val="Hyperlink"/>
            <w:rFonts w:eastAsia="宋体"/>
            <w:b/>
            <w:szCs w:val="28"/>
          </w:rPr>
          <w:t>致    谢</w:t>
        </w:r>
        <w:r>
          <w:rPr>
            <w:rFonts w:eastAsia="宋体"/>
            <w:szCs w:val="28"/>
          </w:rPr>
          <w:tab/>
        </w:r>
        <w:r>
          <w:rPr>
            <w:rFonts w:eastAsia="宋体"/>
            <w:szCs w:val="28"/>
          </w:rPr>
          <w:fldChar w:fldCharType="begin" w:dirty="1"/>
        </w:r>
        <w:r>
          <w:rPr>
            <w:rFonts w:eastAsia="宋体"/>
            <w:szCs w:val="28"/>
          </w:rPr>
          <w:instrText xml:space="preserve"> PAGEREF _Toc452630494 \h </w:instrText>
        </w:r>
        <w:r>
          <w:rPr>
            <w:rFonts w:eastAsia="宋体"/>
            <w:szCs w:val="28"/>
          </w:rPr>
          <w:fldChar w:fldCharType="separate"/>
        </w:r>
        <w:r>
          <w:rPr>
            <w:rFonts w:eastAsia="宋体"/>
            <w:szCs w:val="28"/>
          </w:rPr>
          <w:t>32</w:t>
        </w:r>
        <w:r>
          <w:rPr>
            <w:rFonts w:eastAsia="宋体"/>
            <w:szCs w:val="28"/>
          </w:rPr>
          <w:fldChar w:fldCharType="end"/>
        </w:r>
      </w:hyperlink>
    </w:p>
    <w:p>
      <w:pPr>
        <w:pStyle w:val="TOC1"/>
        <w:tabs>
          <w:tab w:val="right" w:leader="dot" w:pos="8296"/>
        </w:tabs>
        <w:spacing w:line="360" w:lineRule="auto"/>
        <w:rPr>
          <w:rFonts w:eastAsia="宋体"/>
          <w:szCs w:val="28"/>
        </w:rPr>
      </w:pPr>
      <w:hyperlink w:anchor="_Toc452630495" w:history="1">
        <w:r>
          <w:rPr>
            <w:rStyle w:val="Hyperlink"/>
            <w:rFonts w:eastAsia="宋体"/>
            <w:b/>
            <w:szCs w:val="28"/>
          </w:rPr>
          <w:t>参考文献</w:t>
        </w:r>
      </w:hyperlink>
    </w:p>
    <w:p>
      <w:pPr>
        <w:pStyle w:val="TOC1"/>
        <w:tabs>
          <w:tab w:val="right" w:leader="dot" w:pos="8296"/>
        </w:tabs>
        <w:spacing w:line="360" w:lineRule="auto"/>
        <w:rPr>
          <w:rFonts w:eastAsia="宋体"/>
          <w:szCs w:val="28"/>
        </w:rPr>
      </w:pPr>
      <w:hyperlink w:anchor="_Toc452630496" w:history="1">
        <w:r>
          <w:rPr>
            <w:rStyle w:val="Hyperlink"/>
            <w:rFonts w:eastAsia="宋体"/>
            <w:b/>
            <w:bCs/>
            <w:szCs w:val="28"/>
          </w:rPr>
          <w:t>附录</w:t>
        </w:r>
      </w:hyperlink>
    </w:p>
    <w:p>
      <w:pPr>
        <w:rPr>
          <w:rFonts w:eastAsia="宋体"/>
          <w:szCs w:val="28"/>
        </w:rPr>
      </w:pPr>
    </w:p>
    <w:p>
      <w:pPr>
        <w:rPr>
          <w:rFonts w:eastAsia="宋体"/>
          <w:szCs w:val="28"/>
        </w:rPr>
      </w:pPr>
    </w:p>
    <w:p>
      <w:pPr>
        <w:rPr>
          <w:rFonts w:eastAsia="宋体"/>
          <w:szCs w:val="28"/>
        </w:rPr>
        <w:sectPr>
          <w:headerReference w:type="default" r:id="rId8"/>
          <w:type w:val="nextPage"/>
          <w:pgSz w:w="11906" w:h="16838"/>
          <w:pgMar w:top="1418" w:right="1418" w:bottom="1418" w:left="1701" w:header="851" w:footer="992" w:gutter="0"/>
          <w:pgNumType w:fmt="upperRoman" w:start="5"/>
          <w:cols w:space="708"/>
          <w:titlePg w:val="0"/>
          <w:docGrid w:type="lines" w:linePitch="312"/>
        </w:sectPr>
      </w:pPr>
    </w:p>
    <w:p>
      <w:pPr>
        <w:spacing w:line="360" w:lineRule="auto"/>
        <w:rPr>
          <w:rFonts w:eastAsia="黑体"/>
          <w:szCs w:val="28"/>
        </w:rPr>
      </w:pPr>
      <w:r>
        <w:rPr>
          <w:lang w:val="zh-CN"/>
        </w:rPr>
        <w:fldChar w:fldCharType="end"/>
      </w:r>
    </w:p>
    <w:p>
      <w:pPr>
        <w:pStyle w:val="Heading1"/>
        <w:spacing w:line="360" w:lineRule="auto"/>
      </w:pPr>
      <w:bookmarkStart w:id="6" w:name="_Toc2975"/>
      <w:r>
        <w:t xml:space="preserve">  </w:t>
      </w:r>
      <w:bookmarkStart w:id="7" w:name="_Toc452630441"/>
      <w:bookmarkStart w:id="8" w:name="_Toc452026913"/>
      <w:r>
        <w:t>绪  论</w:t>
      </w:r>
      <w:bookmarkEnd w:id="6"/>
      <w:bookmarkEnd w:id="7"/>
      <w:bookmarkEnd w:id="8"/>
    </w:p>
    <w:p>
      <w:pPr>
        <w:pStyle w:val="Subtitle"/>
        <w:spacing w:line="360" w:lineRule="auto"/>
        <w:rPr>
          <w:rFonts w:ascii="Times New Roman" w:hAnsi="Times New Roman"/>
        </w:rPr>
      </w:pPr>
      <w:bookmarkStart w:id="9" w:name="_Toc452630442"/>
      <w:r>
        <w:rPr>
          <w:rFonts w:ascii="Times New Roman" w:hAnsi="Times New Roman"/>
        </w:rPr>
        <w:t>1.1反击式破碎机简介</w:t>
      </w:r>
      <w:bookmarkEnd w:id="9"/>
    </w:p>
    <w:p>
      <w:pPr>
        <w:pStyle w:val="Heading3"/>
        <w:spacing w:line="360" w:lineRule="auto"/>
      </w:pPr>
      <w:bookmarkStart w:id="10" w:name="_Toc452630443"/>
      <w:bookmarkStart w:id="11" w:name="_Toc452026915"/>
      <w:r>
        <w:t>反击式破碎机的构造及其类型</w:t>
      </w:r>
      <w:bookmarkEnd w:id="10"/>
      <w:bookmarkEnd w:id="11"/>
    </w:p>
    <w:p>
      <w:pPr>
        <w:spacing w:line="360" w:lineRule="auto"/>
      </w:pPr>
      <w:r>
        <w:t>　　反击式破碎机按照结构特征的不同，可以划分为单转子破碎机和双转子</w:t>
      </w:r>
      <w:r>
        <w:rPr>
          <w:vertAlign w:val="superscript"/>
        </w:rPr>
        <w:t>[1]</w:t>
      </w:r>
      <w:r>
        <w:t>破碎机。单转子反击式破碎机又可分为下列三种类型：</w:t>
      </w:r>
    </w:p>
    <w:p>
      <w:pPr>
        <w:spacing w:line="360" w:lineRule="auto"/>
      </w:pPr>
      <w:r>
        <w:t>(1)</w:t>
      </w:r>
      <w:r>
        <w:rPr>
          <w:rFonts w:hint="eastAsia"/>
        </w:rPr>
        <w:t xml:space="preserve"> 不带匀整筛板反击式破碎机</w:t>
      </w:r>
      <w:r>
        <w:t>，如图1 (a)、(b)、(c)</w:t>
      </w:r>
      <w:r>
        <w:rPr>
          <w:rFonts w:hint="eastAsia"/>
        </w:rPr>
        <w:t>；</w:t>
      </w:r>
    </w:p>
    <w:p>
      <w:pPr>
        <w:spacing w:line="360" w:lineRule="auto"/>
      </w:pPr>
      <w:r>
        <w:t>(2)</w:t>
      </w:r>
      <w:r>
        <w:rPr>
          <w:rFonts w:hint="eastAsia"/>
        </w:rPr>
        <w:t xml:space="preserve"> 带匀整筛板反击式破碎机</w:t>
      </w:r>
      <w:r>
        <w:t>，如图1 (d)、(e)</w:t>
      </w:r>
      <w:r>
        <w:rPr>
          <w:rFonts w:hint="eastAsia"/>
        </w:rPr>
        <w:t>；</w:t>
      </w:r>
    </w:p>
    <w:p>
      <w:pPr>
        <w:spacing w:line="360" w:lineRule="auto"/>
      </w:pPr>
      <w:r>
        <w:t>(3)</w:t>
      </w:r>
      <w:r>
        <w:rPr>
          <w:rFonts w:hint="eastAsia"/>
        </w:rPr>
        <w:t xml:space="preserve"> </w:t>
      </w:r>
      <w:r>
        <w:t>可逆式单转子反击式破碎机，如图1 (c)。</w:t>
      </w:r>
    </w:p>
    <w:p>
      <w:pPr>
        <w:spacing w:line="360" w:lineRule="auto"/>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6" type="#_x0000_t75" alt="图片1_副本" style="width:260.17pt;height:152.93pt;mso-position-horizontal-relative:page;mso-position-vertical-relative:page;mso-wrap-style:square" filled="f" stroked="f">
            <v:stroke linestyle="single"/>
            <v:imagedata r:id="rId9" o:title="图片1_副本" grayscale="t" bilevel="t"/>
            <v:path o:extrusionok="f"/>
            <o:lock v:ext="edit" aspectratio="t"/>
          </v:shape>
        </w:pict>
      </w:r>
    </w:p>
    <w:p>
      <w:pPr>
        <w:spacing w:line="360" w:lineRule="auto"/>
        <w:ind w:firstLine="2835" w:firstLineChars="1350"/>
        <w:rPr>
          <w:rFonts w:ascii="宋体" w:hAnsi="宋体"/>
          <w:sz w:val="21"/>
          <w:szCs w:val="21"/>
        </w:rPr>
      </w:pPr>
      <w:r>
        <w:rPr>
          <w:rFonts w:ascii="宋体" w:hAnsi="宋体"/>
          <w:sz w:val="21"/>
          <w:szCs w:val="21"/>
        </w:rPr>
        <w:t>图</w:t>
      </w:r>
      <w:r>
        <w:rPr>
          <w:sz w:val="21"/>
          <w:szCs w:val="21"/>
        </w:rPr>
        <w:t xml:space="preserve"> 1</w:t>
      </w:r>
      <w:r>
        <w:rPr>
          <w:rFonts w:ascii="宋体" w:hAnsi="宋体"/>
          <w:sz w:val="21"/>
          <w:szCs w:val="21"/>
        </w:rPr>
        <w:t xml:space="preserve">  </w:t>
      </w:r>
      <w:r>
        <w:rPr>
          <w:rFonts w:ascii="宋体" w:hAnsi="宋体" w:cs="宋体" w:hint="eastAsia"/>
          <w:kern w:val="0"/>
          <w:sz w:val="21"/>
          <w:szCs w:val="21"/>
        </w:rPr>
        <w:t>单转子反击式破碎机分类</w:t>
      </w:r>
    </w:p>
    <w:p>
      <w:pPr>
        <w:spacing w:line="360" w:lineRule="auto"/>
      </w:pPr>
      <w:r>
        <w:t>双转子反击式破碎机也可分为以下三种类型：</w:t>
      </w:r>
    </w:p>
    <w:p>
      <w:pPr>
        <w:spacing w:line="360" w:lineRule="auto"/>
      </w:pPr>
      <w:r>
        <w:t xml:space="preserve">(1) </w:t>
      </w:r>
      <w:r>
        <w:rPr>
          <w:rFonts w:hint="eastAsia"/>
        </w:rPr>
        <w:t>两转子同向旋转的双转子反击式破碎机</w:t>
      </w:r>
      <w:r>
        <w:t>，如图2(a)、(c)。</w:t>
      </w:r>
    </w:p>
    <w:p>
      <w:pPr>
        <w:spacing w:line="360" w:lineRule="auto"/>
      </w:pPr>
      <w:r>
        <w:t xml:space="preserve">(2) </w:t>
      </w:r>
      <w:r>
        <w:rPr>
          <w:rFonts w:hint="eastAsia"/>
        </w:rPr>
        <w:t>两转子反向旋转双转子反击式破碎机</w:t>
      </w:r>
      <w:r>
        <w:t>，如图2(b)。</w:t>
      </w:r>
    </w:p>
    <w:p>
      <w:pPr>
        <w:spacing w:line="360" w:lineRule="auto"/>
      </w:pPr>
      <w:r>
        <w:t xml:space="preserve">(3) </w:t>
      </w:r>
      <w:r>
        <w:rPr>
          <w:rFonts w:hint="eastAsia"/>
        </w:rPr>
        <w:t>两转子相向旋转的双转子反击式破碎机</w:t>
      </w:r>
      <w:r>
        <w:t>，如图2(d)。</w:t>
      </w:r>
    </w:p>
    <w:p>
      <w:pPr>
        <w:spacing w:line="360" w:lineRule="auto"/>
        <w:jc w:val="center"/>
        <w:sectPr>
          <w:headerReference w:type="default" r:id="rId10"/>
          <w:footerReference w:type="default" r:id="rId11"/>
          <w:pgSz w:w="11906" w:h="16838"/>
          <w:pgMar w:top="1418" w:right="1418" w:bottom="1418" w:left="1701" w:header="851" w:footer="992" w:gutter="0"/>
          <w:pgNumType w:start="1"/>
          <w:cols w:space="708"/>
          <w:docGrid w:type="lines" w:linePitch="312"/>
        </w:sectPr>
      </w:pPr>
      <w:r>
        <w:pict>
          <v:shape id="Picture 3" o:spid="_x0000_i1027" type="#_x0000_t75" alt="图片2_副本" style="width:254.99pt;height:179.35pt;mso-position-horizontal-relative:page;mso-position-vertical-relative:page;mso-wrap-style:square" filled="f" stroked="f">
            <v:stroke linestyle="single"/>
            <v:imagedata r:id="rId12" o:title="图片2_副本" grayscale="t" bilevel="t"/>
            <v:path o:extrusionok="f"/>
            <o:lock v:ext="edit" aspectratio="t"/>
          </v:shape>
        </w:pict>
      </w:r>
    </w:p>
    <w:p>
      <w:pPr>
        <w:spacing w:line="360" w:lineRule="auto"/>
        <w:ind w:firstLine="2835" w:firstLineChars="1350"/>
        <w:rPr>
          <w:sz w:val="21"/>
          <w:szCs w:val="21"/>
        </w:rPr>
      </w:pPr>
      <w:r>
        <w:rPr>
          <w:sz w:val="21"/>
          <w:szCs w:val="21"/>
        </w:rPr>
        <w:t xml:space="preserve">图 2  </w:t>
      </w:r>
      <w:bookmarkStart w:id="12" w:name="_Toc25839"/>
      <w:r>
        <w:rPr>
          <w:rFonts w:ascii="宋体" w:hAnsi="宋体" w:cs="宋体" w:hint="eastAsia"/>
          <w:kern w:val="0"/>
          <w:sz w:val="21"/>
          <w:szCs w:val="21"/>
        </w:rPr>
        <w:t>双转子反击式破碎机分类</w:t>
      </w:r>
    </w:p>
    <w:p>
      <w:pPr>
        <w:pStyle w:val="Heading3"/>
        <w:spacing w:line="360" w:lineRule="auto"/>
      </w:pPr>
      <w:bookmarkStart w:id="13" w:name="_Toc452630444"/>
      <w:bookmarkStart w:id="14" w:name="_Toc452026916"/>
      <w:r>
        <w:t>反击式破碎机的规格和型号</w:t>
      </w:r>
      <w:bookmarkEnd w:id="13"/>
      <w:bookmarkEnd w:id="14"/>
    </w:p>
    <w:p>
      <w:pPr>
        <w:spacing w:line="360" w:lineRule="auto"/>
        <w:ind w:firstLine="480" w:firstLineChars="200"/>
        <w:rPr>
          <w:kern w:val="0"/>
        </w:rPr>
      </w:pPr>
      <w:r>
        <w:rPr>
          <w:kern w:val="0"/>
        </w:rPr>
        <w:t>反击破的规格：</w:t>
      </w:r>
      <w:r>
        <w:rPr>
          <w:rFonts w:hint="eastAsia"/>
          <w:kern w:val="0"/>
        </w:rPr>
        <w:t>反击式破碎机的规格用转子的直径</w:t>
      </w:r>
      <w:r>
        <w:rPr>
          <w:kern w:val="0"/>
        </w:rPr>
        <w:t>D</w:t>
      </w:r>
      <w:r>
        <w:rPr>
          <w:rFonts w:hint="eastAsia"/>
          <w:kern w:val="0"/>
        </w:rPr>
        <w:t>和长度L来表示</w:t>
      </w:r>
      <w:r>
        <w:rPr>
          <w:vertAlign w:val="superscript"/>
        </w:rPr>
        <w:t>[</w:t>
      </w:r>
      <w:r>
        <w:rPr>
          <w:rFonts w:hint="eastAsia"/>
          <w:vertAlign w:val="superscript"/>
        </w:rPr>
        <w:t>2</w:t>
      </w:r>
      <w:r>
        <w:rPr>
          <w:vertAlign w:val="superscript"/>
        </w:rPr>
        <w:t>]</w:t>
      </w:r>
      <w:r>
        <w:rPr>
          <w:kern w:val="0"/>
        </w:rPr>
        <w:t>，如1250mm×1400mm的反击式破碎机，表示转子的直径D=1250mm，转子的长度L=1400mm。反击破的型号：常见的型号及对应的参数如</w:t>
      </w:r>
      <w:r>
        <w:rPr>
          <w:rFonts w:hint="eastAsia"/>
          <w:kern w:val="0"/>
        </w:rPr>
        <w:t>表</w:t>
      </w:r>
      <w:r>
        <w:rPr>
          <w:kern w:val="0"/>
        </w:rPr>
        <w:t>1所示。</w:t>
      </w:r>
    </w:p>
    <w:p>
      <w:pPr>
        <w:shd w:val="clear" w:color="auto" w:fill="FFFFFF"/>
        <w:adjustRightInd w:val="0"/>
        <w:snapToGrid w:val="0"/>
        <w:jc w:val="center"/>
        <w:textAlignment w:val="baseline"/>
        <w:rPr>
          <w:rFonts w:ascii="宋体" w:hAnsi="宋体" w:hint="eastAsia"/>
          <w:bCs/>
          <w:sz w:val="21"/>
          <w:szCs w:val="18"/>
        </w:rPr>
      </w:pPr>
      <w:bookmarkStart w:id="15" w:name="_Hlt453251491"/>
      <w:bookmarkStart w:id="16" w:name="_Hlt453251492"/>
      <w:bookmarkStart w:id="17" w:name="_Hlt453251496"/>
      <w:r>
        <w:rPr>
          <w:rFonts w:ascii="宋体" w:hAnsi="宋体" w:hint="eastAsia"/>
          <w:bCs/>
          <w:sz w:val="21"/>
          <w:szCs w:val="18"/>
        </w:rPr>
        <w:t xml:space="preserve">表 </w:t>
      </w:r>
      <w:r>
        <w:rPr>
          <w:rFonts w:hint="eastAsia"/>
          <w:bCs/>
          <w:sz w:val="21"/>
          <w:szCs w:val="18"/>
        </w:rPr>
        <w:t xml:space="preserve">1  </w:t>
      </w:r>
      <w:r>
        <w:rPr>
          <w:rFonts w:ascii="宋体" w:hAnsi="宋体" w:hint="eastAsia"/>
          <w:bCs/>
          <w:sz w:val="21"/>
          <w:szCs w:val="18"/>
        </w:rPr>
        <w:t>反击式破碎机型号</w:t>
      </w:r>
    </w:p>
    <w:tbl>
      <w:tblPr>
        <w:tblStyle w:val="TableNormal"/>
        <w:tblpPr w:leftFromText="180" w:rightFromText="180" w:vertAnchor="text" w:horzAnchor="page" w:tblpXSpec="center" w:tblpX="1" w:tblpY="265"/>
        <w:tblOverlap w:val="never"/>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CellMar>
          <w:top w:w="0" w:type="dxa"/>
          <w:left w:w="15" w:type="dxa"/>
          <w:bottom w:w="0" w:type="dxa"/>
          <w:right w:w="15" w:type="dxa"/>
        </w:tblCellMar>
        <w:tblLook w:val="0000"/>
      </w:tblPr>
      <w:tblGrid>
        <w:gridCol w:w="984"/>
        <w:gridCol w:w="1291"/>
        <w:gridCol w:w="1065"/>
        <w:gridCol w:w="990"/>
        <w:gridCol w:w="915"/>
        <w:gridCol w:w="1005"/>
        <w:gridCol w:w="1809"/>
        <w:gridCol w:w="578"/>
      </w:tblGrid>
      <w:tr>
        <w:tblPrEx>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CellMar>
            <w:top w:w="0" w:type="dxa"/>
            <w:left w:w="15" w:type="dxa"/>
            <w:bottom w:w="0" w:type="dxa"/>
            <w:right w:w="15" w:type="dxa"/>
          </w:tblCellMar>
          <w:tblLook w:val="0000"/>
        </w:tblPrEx>
        <w:trPr>
          <w:trHeight w:val="600"/>
        </w:trPr>
        <w:tc>
          <w:tcPr>
            <w:tcW w:w="984" w:type="dxa"/>
            <w:tcBorders>
              <w:top w:val="single" w:sz="12" w:space="0" w:color="auto"/>
              <w:bottom w:val="single" w:sz="4" w:space="0" w:color="auto"/>
            </w:tcBorders>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型号</w:t>
            </w:r>
          </w:p>
        </w:tc>
        <w:tc>
          <w:tcPr>
            <w:tcW w:w="1291" w:type="dxa"/>
            <w:tcBorders>
              <w:top w:val="single" w:sz="12" w:space="0" w:color="auto"/>
              <w:bottom w:val="single" w:sz="4" w:space="0" w:color="auto"/>
            </w:tcBorders>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规格(mm)</w:t>
            </w:r>
          </w:p>
        </w:tc>
        <w:tc>
          <w:tcPr>
            <w:tcW w:w="1065" w:type="dxa"/>
            <w:tcBorders>
              <w:top w:val="single" w:sz="12" w:space="0" w:color="auto"/>
              <w:bottom w:val="single" w:sz="4" w:space="0" w:color="auto"/>
            </w:tcBorders>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进料尺寸(mm)</w:t>
            </w:r>
          </w:p>
        </w:tc>
        <w:tc>
          <w:tcPr>
            <w:tcW w:w="990" w:type="dxa"/>
            <w:tcBorders>
              <w:top w:val="single" w:sz="12" w:space="0" w:color="auto"/>
              <w:bottom w:val="single" w:sz="4" w:space="0" w:color="auto"/>
            </w:tcBorders>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最大进料尺寸(mm)</w:t>
            </w:r>
          </w:p>
        </w:tc>
        <w:tc>
          <w:tcPr>
            <w:tcW w:w="915" w:type="dxa"/>
            <w:tcBorders>
              <w:top w:val="single" w:sz="12" w:space="0" w:color="auto"/>
              <w:bottom w:val="single" w:sz="4" w:space="0" w:color="auto"/>
            </w:tcBorders>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产量(t/h)</w:t>
            </w:r>
          </w:p>
        </w:tc>
        <w:tc>
          <w:tcPr>
            <w:tcW w:w="1005" w:type="dxa"/>
            <w:tcBorders>
              <w:top w:val="single" w:sz="12" w:space="0" w:color="auto"/>
              <w:bottom w:val="single" w:sz="4" w:space="0" w:color="auto"/>
            </w:tcBorders>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功率(Kw)</w:t>
            </w:r>
          </w:p>
        </w:tc>
        <w:tc>
          <w:tcPr>
            <w:tcW w:w="1809" w:type="dxa"/>
            <w:tcBorders>
              <w:top w:val="single" w:sz="12" w:space="0" w:color="auto"/>
              <w:bottom w:val="single" w:sz="4" w:space="0" w:color="auto"/>
            </w:tcBorders>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外形尺寸(9mm)</w:t>
            </w:r>
          </w:p>
        </w:tc>
        <w:tc>
          <w:tcPr>
            <w:tcW w:w="578" w:type="dxa"/>
            <w:tcBorders>
              <w:top w:val="single" w:sz="12" w:space="0" w:color="auto"/>
              <w:bottom w:val="single" w:sz="4" w:space="0" w:color="auto"/>
            </w:tcBorders>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重量(t)</w:t>
            </w:r>
          </w:p>
        </w:tc>
      </w:tr>
      <w:tr>
        <w:tblPrEx>
          <w:tblLayout w:type="fixed"/>
          <w:tblCellMar>
            <w:top w:w="0" w:type="dxa"/>
            <w:left w:w="15" w:type="dxa"/>
            <w:bottom w:w="0" w:type="dxa"/>
            <w:right w:w="15" w:type="dxa"/>
          </w:tblCellMar>
          <w:tblLook w:val="0000"/>
        </w:tblPrEx>
        <w:trPr>
          <w:trHeight w:val="585"/>
        </w:trPr>
        <w:tc>
          <w:tcPr>
            <w:tcW w:w="984" w:type="dxa"/>
            <w:tcBorders>
              <w:top w:val="single" w:sz="4" w:space="0" w:color="auto"/>
            </w:tcBorders>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PF-0807</w:t>
            </w:r>
          </w:p>
        </w:tc>
        <w:tc>
          <w:tcPr>
            <w:tcW w:w="1291" w:type="dxa"/>
            <w:tcBorders>
              <w:top w:val="single" w:sz="4" w:space="0" w:color="auto"/>
            </w:tcBorders>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ø850×700</w:t>
            </w:r>
          </w:p>
        </w:tc>
        <w:tc>
          <w:tcPr>
            <w:tcW w:w="1065" w:type="dxa"/>
            <w:tcBorders>
              <w:top w:val="single" w:sz="4" w:space="0" w:color="auto"/>
            </w:tcBorders>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400×730</w:t>
            </w:r>
          </w:p>
        </w:tc>
        <w:tc>
          <w:tcPr>
            <w:tcW w:w="990" w:type="dxa"/>
            <w:tcBorders>
              <w:top w:val="single" w:sz="4" w:space="0" w:color="auto"/>
            </w:tcBorders>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300</w:t>
            </w:r>
          </w:p>
        </w:tc>
        <w:tc>
          <w:tcPr>
            <w:tcW w:w="915" w:type="dxa"/>
            <w:tcBorders>
              <w:top w:val="single" w:sz="4" w:space="0" w:color="auto"/>
            </w:tcBorders>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15-30</w:t>
            </w:r>
          </w:p>
        </w:tc>
        <w:tc>
          <w:tcPr>
            <w:tcW w:w="1005" w:type="dxa"/>
            <w:tcBorders>
              <w:top w:val="single" w:sz="4" w:space="0" w:color="auto"/>
            </w:tcBorders>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30-45</w:t>
            </w:r>
          </w:p>
        </w:tc>
        <w:tc>
          <w:tcPr>
            <w:tcW w:w="1809" w:type="dxa"/>
            <w:tcBorders>
              <w:top w:val="single" w:sz="4" w:space="0" w:color="auto"/>
            </w:tcBorders>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2210×1490×2670</w:t>
            </w:r>
          </w:p>
        </w:tc>
        <w:tc>
          <w:tcPr>
            <w:tcW w:w="578" w:type="dxa"/>
            <w:tcBorders>
              <w:top w:val="single" w:sz="4" w:space="0" w:color="auto"/>
            </w:tcBorders>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8.1</w:t>
            </w:r>
          </w:p>
        </w:tc>
      </w:tr>
      <w:tr>
        <w:tblPrEx>
          <w:tblLayout w:type="fixed"/>
          <w:tblCellMar>
            <w:top w:w="0" w:type="dxa"/>
            <w:left w:w="15" w:type="dxa"/>
            <w:bottom w:w="0" w:type="dxa"/>
            <w:right w:w="15" w:type="dxa"/>
          </w:tblCellMar>
          <w:tblLook w:val="0000"/>
        </w:tblPrEx>
        <w:trPr>
          <w:trHeight w:val="585"/>
        </w:trPr>
        <w:tc>
          <w:tcPr>
            <w:tcW w:w="984" w:type="dxa"/>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PF-1007</w:t>
            </w:r>
          </w:p>
        </w:tc>
        <w:tc>
          <w:tcPr>
            <w:tcW w:w="1291" w:type="dxa"/>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ø1000×700</w:t>
            </w:r>
          </w:p>
        </w:tc>
        <w:tc>
          <w:tcPr>
            <w:tcW w:w="1065" w:type="dxa"/>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400×730</w:t>
            </w:r>
          </w:p>
        </w:tc>
        <w:tc>
          <w:tcPr>
            <w:tcW w:w="990" w:type="dxa"/>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300</w:t>
            </w:r>
          </w:p>
        </w:tc>
        <w:tc>
          <w:tcPr>
            <w:tcW w:w="915" w:type="dxa"/>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30-50</w:t>
            </w:r>
          </w:p>
        </w:tc>
        <w:tc>
          <w:tcPr>
            <w:tcW w:w="1005" w:type="dxa"/>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37-55</w:t>
            </w:r>
          </w:p>
        </w:tc>
        <w:tc>
          <w:tcPr>
            <w:tcW w:w="1809" w:type="dxa"/>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2400×1558×2660</w:t>
            </w:r>
          </w:p>
        </w:tc>
        <w:tc>
          <w:tcPr>
            <w:tcW w:w="578" w:type="dxa"/>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9.5</w:t>
            </w:r>
          </w:p>
        </w:tc>
      </w:tr>
      <w:tr>
        <w:tblPrEx>
          <w:tblLayout w:type="fixed"/>
          <w:tblCellMar>
            <w:top w:w="0" w:type="dxa"/>
            <w:left w:w="15" w:type="dxa"/>
            <w:bottom w:w="0" w:type="dxa"/>
            <w:right w:w="15" w:type="dxa"/>
          </w:tblCellMar>
          <w:tblLook w:val="0000"/>
        </w:tblPrEx>
        <w:trPr>
          <w:trHeight w:val="630"/>
        </w:trPr>
        <w:tc>
          <w:tcPr>
            <w:tcW w:w="984" w:type="dxa"/>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PF-1010</w:t>
            </w:r>
          </w:p>
        </w:tc>
        <w:tc>
          <w:tcPr>
            <w:tcW w:w="1291" w:type="dxa"/>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ø1000×1050</w:t>
            </w:r>
          </w:p>
        </w:tc>
        <w:tc>
          <w:tcPr>
            <w:tcW w:w="1065" w:type="dxa"/>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400×1080</w:t>
            </w:r>
          </w:p>
        </w:tc>
        <w:tc>
          <w:tcPr>
            <w:tcW w:w="990" w:type="dxa"/>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350</w:t>
            </w:r>
          </w:p>
        </w:tc>
        <w:tc>
          <w:tcPr>
            <w:tcW w:w="915" w:type="dxa"/>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50-80</w:t>
            </w:r>
          </w:p>
        </w:tc>
        <w:tc>
          <w:tcPr>
            <w:tcW w:w="1005" w:type="dxa"/>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55-75</w:t>
            </w:r>
          </w:p>
        </w:tc>
        <w:tc>
          <w:tcPr>
            <w:tcW w:w="1809" w:type="dxa"/>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2400×2250×2620</w:t>
            </w:r>
          </w:p>
        </w:tc>
        <w:tc>
          <w:tcPr>
            <w:tcW w:w="578" w:type="dxa"/>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12.2</w:t>
            </w:r>
          </w:p>
        </w:tc>
      </w:tr>
      <w:tr>
        <w:tblPrEx>
          <w:tblLayout w:type="fixed"/>
          <w:tblCellMar>
            <w:top w:w="0" w:type="dxa"/>
            <w:left w:w="15" w:type="dxa"/>
            <w:bottom w:w="0" w:type="dxa"/>
            <w:right w:w="15" w:type="dxa"/>
          </w:tblCellMar>
          <w:tblLook w:val="0000"/>
        </w:tblPrEx>
        <w:trPr>
          <w:trHeight w:val="630"/>
        </w:trPr>
        <w:tc>
          <w:tcPr>
            <w:tcW w:w="984" w:type="dxa"/>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PF-1210</w:t>
            </w:r>
          </w:p>
        </w:tc>
        <w:tc>
          <w:tcPr>
            <w:tcW w:w="1291" w:type="dxa"/>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ø1250×1050</w:t>
            </w:r>
          </w:p>
        </w:tc>
        <w:tc>
          <w:tcPr>
            <w:tcW w:w="1065" w:type="dxa"/>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400×1080</w:t>
            </w:r>
          </w:p>
        </w:tc>
        <w:tc>
          <w:tcPr>
            <w:tcW w:w="990" w:type="dxa"/>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350</w:t>
            </w:r>
          </w:p>
        </w:tc>
        <w:tc>
          <w:tcPr>
            <w:tcW w:w="915" w:type="dxa"/>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70-120</w:t>
            </w:r>
          </w:p>
        </w:tc>
        <w:tc>
          <w:tcPr>
            <w:tcW w:w="1005" w:type="dxa"/>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110-132</w:t>
            </w:r>
          </w:p>
        </w:tc>
        <w:tc>
          <w:tcPr>
            <w:tcW w:w="1809" w:type="dxa"/>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2690×2338×2890</w:t>
            </w:r>
          </w:p>
        </w:tc>
        <w:tc>
          <w:tcPr>
            <w:tcW w:w="578" w:type="dxa"/>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14.9</w:t>
            </w:r>
          </w:p>
        </w:tc>
      </w:tr>
      <w:tr>
        <w:tblPrEx>
          <w:tblLayout w:type="fixed"/>
          <w:tblCellMar>
            <w:top w:w="0" w:type="dxa"/>
            <w:left w:w="15" w:type="dxa"/>
            <w:bottom w:w="0" w:type="dxa"/>
            <w:right w:w="15" w:type="dxa"/>
          </w:tblCellMar>
          <w:tblLook w:val="0000"/>
        </w:tblPrEx>
        <w:trPr>
          <w:trHeight w:val="630"/>
        </w:trPr>
        <w:tc>
          <w:tcPr>
            <w:tcW w:w="984" w:type="dxa"/>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PF-1214</w:t>
            </w:r>
          </w:p>
        </w:tc>
        <w:tc>
          <w:tcPr>
            <w:tcW w:w="1291" w:type="dxa"/>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ø1250×1400</w:t>
            </w:r>
          </w:p>
        </w:tc>
        <w:tc>
          <w:tcPr>
            <w:tcW w:w="1065" w:type="dxa"/>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400×1430</w:t>
            </w:r>
          </w:p>
        </w:tc>
        <w:tc>
          <w:tcPr>
            <w:tcW w:w="990" w:type="dxa"/>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350</w:t>
            </w:r>
          </w:p>
        </w:tc>
        <w:tc>
          <w:tcPr>
            <w:tcW w:w="915" w:type="dxa"/>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130-180</w:t>
            </w:r>
          </w:p>
        </w:tc>
        <w:tc>
          <w:tcPr>
            <w:tcW w:w="1005" w:type="dxa"/>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132-160</w:t>
            </w:r>
          </w:p>
        </w:tc>
        <w:tc>
          <w:tcPr>
            <w:tcW w:w="1809" w:type="dxa"/>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2690×2688×2890</w:t>
            </w:r>
          </w:p>
        </w:tc>
        <w:tc>
          <w:tcPr>
            <w:tcW w:w="578" w:type="dxa"/>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18.6</w:t>
            </w:r>
          </w:p>
        </w:tc>
      </w:tr>
      <w:tr>
        <w:tblPrEx>
          <w:tblLayout w:type="fixed"/>
          <w:tblCellMar>
            <w:top w:w="0" w:type="dxa"/>
            <w:left w:w="15" w:type="dxa"/>
            <w:bottom w:w="0" w:type="dxa"/>
            <w:right w:w="15" w:type="dxa"/>
          </w:tblCellMar>
          <w:tblLook w:val="0000"/>
        </w:tblPrEx>
        <w:trPr>
          <w:trHeight w:val="630"/>
        </w:trPr>
        <w:tc>
          <w:tcPr>
            <w:tcW w:w="984" w:type="dxa"/>
            <w:tcBorders>
              <w:bottom w:val="single" w:sz="12" w:space="0" w:color="auto"/>
            </w:tcBorders>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PF-1310</w:t>
            </w:r>
          </w:p>
        </w:tc>
        <w:tc>
          <w:tcPr>
            <w:tcW w:w="1291" w:type="dxa"/>
            <w:tcBorders>
              <w:bottom w:val="single" w:sz="12" w:space="0" w:color="auto"/>
            </w:tcBorders>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ø1300×1050</w:t>
            </w:r>
          </w:p>
        </w:tc>
        <w:tc>
          <w:tcPr>
            <w:tcW w:w="1065" w:type="dxa"/>
            <w:tcBorders>
              <w:bottom w:val="single" w:sz="12" w:space="0" w:color="auto"/>
            </w:tcBorders>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490×1170</w:t>
            </w:r>
          </w:p>
        </w:tc>
        <w:tc>
          <w:tcPr>
            <w:tcW w:w="990" w:type="dxa"/>
            <w:tcBorders>
              <w:bottom w:val="single" w:sz="12" w:space="0" w:color="auto"/>
            </w:tcBorders>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400</w:t>
            </w:r>
          </w:p>
        </w:tc>
        <w:tc>
          <w:tcPr>
            <w:tcW w:w="915" w:type="dxa"/>
            <w:tcBorders>
              <w:bottom w:val="single" w:sz="12" w:space="0" w:color="auto"/>
            </w:tcBorders>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80-140</w:t>
            </w:r>
          </w:p>
        </w:tc>
        <w:tc>
          <w:tcPr>
            <w:tcW w:w="1005" w:type="dxa"/>
            <w:tcBorders>
              <w:bottom w:val="single" w:sz="12" w:space="0" w:color="auto"/>
            </w:tcBorders>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110-160</w:t>
            </w:r>
          </w:p>
        </w:tc>
        <w:tc>
          <w:tcPr>
            <w:tcW w:w="1809" w:type="dxa"/>
            <w:tcBorders>
              <w:bottom w:val="single" w:sz="12" w:space="0" w:color="auto"/>
            </w:tcBorders>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2780×2478×2855</w:t>
            </w:r>
          </w:p>
        </w:tc>
        <w:tc>
          <w:tcPr>
            <w:tcW w:w="578" w:type="dxa"/>
            <w:tcBorders>
              <w:bottom w:val="single" w:sz="12" w:space="0" w:color="auto"/>
            </w:tcBorders>
            <w:shd w:val="solid" w:color="FFFFFF" w:fill="auto"/>
            <w:vAlign w:val="center"/>
          </w:tcPr>
          <w:p>
            <w:pPr>
              <w:shd w:val="solid" w:color="FFFFFF" w:fill="auto"/>
              <w:autoSpaceDN w:val="0"/>
              <w:jc w:val="center"/>
              <w:textAlignment w:val="center"/>
              <w:rPr>
                <w:rFonts w:hAnsi="宋体"/>
                <w:color w:val="000000"/>
                <w:sz w:val="21"/>
                <w:szCs w:val="21"/>
                <w:shd w:val="clear" w:color="auto" w:fill="FFFFFF"/>
              </w:rPr>
            </w:pPr>
            <w:r>
              <w:rPr>
                <w:rFonts w:hAnsi="宋体"/>
                <w:color w:val="000000"/>
                <w:sz w:val="21"/>
                <w:szCs w:val="21"/>
                <w:shd w:val="clear" w:color="auto" w:fill="FFFFFF"/>
              </w:rPr>
              <w:t>16.2</w:t>
            </w:r>
          </w:p>
        </w:tc>
      </w:tr>
    </w:tbl>
    <w:p>
      <w:pPr>
        <w:pStyle w:val="Subtitle"/>
        <w:spacing w:line="360" w:lineRule="auto"/>
        <w:rPr>
          <w:rFonts w:ascii="Times New Roman" w:hAnsi="Times New Roman"/>
          <w:kern w:val="0"/>
          <w:sz w:val="21"/>
          <w:szCs w:val="21"/>
        </w:rPr>
      </w:pPr>
      <w:bookmarkStart w:id="18" w:name="_Toc452630445"/>
      <w:bookmarkEnd w:id="12"/>
      <w:bookmarkEnd w:id="15"/>
      <w:bookmarkEnd w:id="16"/>
      <w:bookmarkEnd w:id="17"/>
      <w:r>
        <w:rPr>
          <w:rFonts w:ascii="Times New Roman" w:hAnsi="Times New Roman"/>
        </w:rPr>
        <w:t>1.2反击式破碎机工作原理</w:t>
      </w:r>
      <w:bookmarkEnd w:id="18"/>
    </w:p>
    <w:p>
      <w:pPr>
        <w:spacing w:line="360" w:lineRule="auto"/>
        <w:rPr>
          <w:kern w:val="0"/>
        </w:rPr>
      </w:pPr>
      <w:r>
        <w:rPr>
          <w:kern w:val="0"/>
        </w:rPr>
        <w:t>　　反击式破碎机是利用往返的钣锤与物料之间不断相互碰撞，产生作用力使物料出现裂缝直至破碎达到破碎粒度要求而工作的，图</w:t>
      </w:r>
      <w:r>
        <w:rPr>
          <w:rFonts w:hint="eastAsia"/>
          <w:kern w:val="0"/>
        </w:rPr>
        <w:t>3</w:t>
      </w:r>
      <w:r>
        <w:rPr>
          <w:kern w:val="0"/>
        </w:rPr>
        <w:t>为当前使用较广泛的反击式破碎机工作原理图。</w:t>
      </w:r>
    </w:p>
    <w:p>
      <w:pPr>
        <w:spacing w:line="360" w:lineRule="auto"/>
        <w:jc w:val="center"/>
        <w:rPr>
          <w:color w:val="353535"/>
          <w:kern w:val="0"/>
        </w:rPr>
      </w:pPr>
      <w:r>
        <w:rPr>
          <w:color w:val="353535"/>
          <w:kern w:val="0"/>
        </w:rPr>
        <w:pict>
          <v:shape id="Picture 4" o:spid="_x0000_i1028" type="#_x0000_t75" alt="psjimg044" style="width:204.44pt;height:175.9pt;mso-position-horizontal-relative:page;mso-position-vertical-relative:page;mso-wrap-style:square" filled="f" stroked="f">
            <v:stroke linestyle="single"/>
            <v:imagedata r:id="rId13" o:title="psjimg044"/>
            <v:path o:extrusionok="f"/>
            <o:lock v:ext="edit" aspectratio="t"/>
          </v:shape>
        </w:pict>
      </w:r>
    </w:p>
    <w:p>
      <w:pPr>
        <w:spacing w:line="360" w:lineRule="auto"/>
        <w:jc w:val="center"/>
        <w:rPr>
          <w:kern w:val="0"/>
          <w:sz w:val="21"/>
          <w:szCs w:val="21"/>
        </w:rPr>
      </w:pPr>
      <w:r>
        <w:rPr>
          <w:kern w:val="0"/>
          <w:sz w:val="21"/>
          <w:szCs w:val="21"/>
        </w:rPr>
        <w:t xml:space="preserve">图 </w:t>
      </w:r>
      <w:r>
        <w:rPr>
          <w:rFonts w:hint="eastAsia"/>
          <w:kern w:val="0"/>
          <w:sz w:val="21"/>
          <w:szCs w:val="21"/>
        </w:rPr>
        <w:t>3</w:t>
      </w:r>
      <w:r>
        <w:rPr>
          <w:kern w:val="0"/>
          <w:sz w:val="21"/>
          <w:szCs w:val="21"/>
        </w:rPr>
        <w:t xml:space="preserve"> 反击式破碎机的工作原理图 </w:t>
      </w:r>
    </w:p>
    <w:p>
      <w:pPr>
        <w:spacing w:line="360" w:lineRule="auto"/>
        <w:jc w:val="center"/>
        <w:rPr>
          <w:kern w:val="0"/>
          <w:sz w:val="21"/>
          <w:szCs w:val="21"/>
        </w:rPr>
        <w:sectPr>
          <w:headerReference w:type="default" r:id="rId14"/>
          <w:footerReference w:type="default" r:id="rId15"/>
          <w:type w:val="nextPage"/>
          <w:pgSz w:w="11906" w:h="16838"/>
          <w:pgMar w:top="1418" w:right="1418" w:bottom="1418" w:left="1701" w:header="851" w:footer="992" w:gutter="0"/>
          <w:pgNumType w:start="2"/>
          <w:cols w:space="708"/>
          <w:titlePg w:val="0"/>
          <w:docGrid w:type="lines" w:linePitch="312"/>
        </w:sectPr>
      </w:pPr>
      <w:r>
        <w:rPr>
          <w:kern w:val="0"/>
          <w:sz w:val="21"/>
          <w:szCs w:val="21"/>
        </w:rPr>
        <w:t>1</w:t>
      </w:r>
      <w:r>
        <w:rPr>
          <w:rFonts w:hint="eastAsia"/>
          <w:kern w:val="0"/>
          <w:sz w:val="21"/>
          <w:szCs w:val="21"/>
        </w:rPr>
        <w:t>．</w:t>
      </w:r>
      <w:r>
        <w:rPr>
          <w:kern w:val="0"/>
          <w:sz w:val="21"/>
          <w:szCs w:val="21"/>
        </w:rPr>
        <w:t>给料板</w:t>
      </w:r>
      <w:r>
        <w:rPr>
          <w:rFonts w:hint="eastAsia"/>
          <w:kern w:val="0"/>
          <w:sz w:val="21"/>
          <w:szCs w:val="21"/>
        </w:rPr>
        <w:t xml:space="preserve">   </w:t>
      </w:r>
      <w:r>
        <w:rPr>
          <w:kern w:val="0"/>
          <w:sz w:val="21"/>
          <w:szCs w:val="21"/>
        </w:rPr>
        <w:t>2、3</w:t>
      </w:r>
      <w:r>
        <w:rPr>
          <w:rFonts w:hint="eastAsia"/>
          <w:kern w:val="0"/>
          <w:sz w:val="21"/>
          <w:szCs w:val="21"/>
        </w:rPr>
        <w:t>．</w:t>
      </w:r>
      <w:r>
        <w:rPr>
          <w:kern w:val="0"/>
          <w:sz w:val="21"/>
          <w:szCs w:val="21"/>
        </w:rPr>
        <w:t>反击面</w:t>
      </w:r>
    </w:p>
    <w:p>
      <w:pPr>
        <w:spacing w:line="360" w:lineRule="auto"/>
        <w:ind w:firstLine="480" w:firstLineChars="200"/>
        <w:rPr>
          <w:kern w:val="0"/>
        </w:rPr>
      </w:pPr>
      <w:r>
        <w:rPr>
          <w:kern w:val="0"/>
        </w:rPr>
        <w:t>反击式破碎机的破碎过程如下图</w:t>
      </w:r>
      <w:r>
        <w:rPr>
          <w:rFonts w:hint="eastAsia"/>
          <w:kern w:val="0"/>
        </w:rPr>
        <w:t>4</w:t>
      </w:r>
      <w:r>
        <w:rPr>
          <w:kern w:val="0"/>
        </w:rPr>
        <w:t>所示。</w:t>
      </w:r>
    </w:p>
    <w:p>
      <w:pPr>
        <w:spacing w:line="360" w:lineRule="auto"/>
        <w:ind w:firstLine="480" w:firstLineChars="200"/>
        <w:jc w:val="center"/>
        <w:rPr>
          <w:color w:val="353535"/>
          <w:kern w:val="0"/>
        </w:rPr>
      </w:pPr>
      <w:r>
        <w:rPr>
          <w:color w:val="353535"/>
          <w:kern w:val="0"/>
        </w:rPr>
        <w:pict>
          <v:shape id="Picture 5" o:spid="_x0000_i1029" type="#_x0000_t75" alt="psjimg045" style="width:317.18pt;height:184.43pt;mso-position-horizontal-relative:page;mso-position-vertical-relative:page;mso-wrap-style:square" filled="f" stroked="f">
            <v:stroke linestyle="single"/>
            <v:imagedata r:id="rId16" o:title="psjimg045"/>
            <v:path o:extrusionok="f"/>
            <o:lock v:ext="edit" aspectratio="t"/>
          </v:shape>
        </w:pict>
      </w:r>
    </w:p>
    <w:p>
      <w:pPr>
        <w:spacing w:line="360" w:lineRule="auto"/>
        <w:ind w:firstLine="420" w:firstLineChars="200"/>
        <w:jc w:val="center"/>
        <w:rPr>
          <w:kern w:val="0"/>
          <w:sz w:val="21"/>
          <w:szCs w:val="21"/>
        </w:rPr>
      </w:pPr>
      <w:r>
        <w:rPr>
          <w:kern w:val="0"/>
          <w:sz w:val="21"/>
          <w:szCs w:val="21"/>
        </w:rPr>
        <w:t xml:space="preserve">图 </w:t>
      </w:r>
      <w:r>
        <w:rPr>
          <w:rFonts w:hint="eastAsia"/>
          <w:kern w:val="0"/>
          <w:sz w:val="21"/>
          <w:szCs w:val="21"/>
        </w:rPr>
        <w:t>4</w:t>
      </w:r>
      <w:r>
        <w:rPr>
          <w:kern w:val="0"/>
          <w:sz w:val="21"/>
          <w:szCs w:val="21"/>
        </w:rPr>
        <w:t xml:space="preserve">  反击式破碎机内的破碎过程</w:t>
      </w:r>
    </w:p>
    <w:p>
      <w:pPr>
        <w:spacing w:line="360" w:lineRule="auto"/>
        <w:ind w:firstLine="1470" w:firstLineChars="700"/>
        <w:rPr>
          <w:kern w:val="0"/>
          <w:sz w:val="21"/>
          <w:szCs w:val="21"/>
        </w:rPr>
      </w:pPr>
      <w:r>
        <w:rPr>
          <w:kern w:val="0"/>
          <w:sz w:val="21"/>
          <w:szCs w:val="21"/>
        </w:rPr>
        <w:t>(a) 单转子的破碎作用</w:t>
      </w:r>
      <w:r>
        <w:rPr>
          <w:rFonts w:hint="eastAsia"/>
          <w:kern w:val="0"/>
          <w:sz w:val="21"/>
          <w:szCs w:val="21"/>
        </w:rPr>
        <w:t xml:space="preserve">                 </w:t>
      </w:r>
      <w:r>
        <w:rPr>
          <w:kern w:val="0"/>
          <w:sz w:val="21"/>
          <w:szCs w:val="21"/>
        </w:rPr>
        <w:t>(b) 双转子的破碎作用</w:t>
      </w:r>
      <w:bookmarkStart w:id="19" w:name="_Toc3722"/>
      <w:bookmarkStart w:id="20" w:name="_Toc8736"/>
    </w:p>
    <w:p>
      <w:pPr>
        <w:pStyle w:val="Subtitle"/>
        <w:spacing w:line="360" w:lineRule="auto"/>
        <w:rPr>
          <w:rFonts w:ascii="Times New Roman" w:hAnsi="Times New Roman"/>
          <w:kern w:val="0"/>
        </w:rPr>
      </w:pPr>
      <w:bookmarkStart w:id="21" w:name="_Toc452630446"/>
      <w:r>
        <w:rPr>
          <w:rFonts w:ascii="Times New Roman" w:hAnsi="Times New Roman"/>
        </w:rPr>
        <w:t>1.3反击式破碎机的优缺点分析</w:t>
      </w:r>
      <w:bookmarkEnd w:id="21"/>
    </w:p>
    <w:p>
      <w:pPr>
        <w:pStyle w:val="Heading3"/>
        <w:numPr>
          <w:ilvl w:val="0"/>
          <w:numId w:val="0"/>
        </w:numPr>
        <w:spacing w:line="360" w:lineRule="auto"/>
      </w:pPr>
      <w:bookmarkStart w:id="22" w:name="_Toc452026919"/>
      <w:bookmarkStart w:id="23" w:name="_Toc452630447"/>
      <w:r>
        <w:t>1.3.1 反击式破碎机的优点</w:t>
      </w:r>
      <w:bookmarkEnd w:id="19"/>
      <w:bookmarkEnd w:id="22"/>
      <w:bookmarkEnd w:id="23"/>
    </w:p>
    <w:p>
      <w:pPr>
        <w:spacing w:line="360" w:lineRule="auto"/>
        <w:ind w:firstLine="480" w:firstLineChars="200"/>
        <w:rPr>
          <w:kern w:val="0"/>
        </w:rPr>
      </w:pPr>
      <w:r>
        <w:rPr>
          <w:kern w:val="0"/>
        </w:rPr>
        <w:t>(1) 反击式破碎机是当前一种新型且效率较高的碎矿设备，它的突出特点是体积不大，构造也不繁杂，但是其破碎比较大（可达40）,能耗较低,生产能力大，所生产的产品粒度能很好的达到要求。</w:t>
      </w:r>
    </w:p>
    <w:p>
      <w:pPr>
        <w:spacing w:line="360" w:lineRule="auto"/>
        <w:ind w:firstLine="480" w:firstLineChars="200"/>
        <w:rPr>
          <w:kern w:val="0"/>
        </w:rPr>
      </w:pPr>
      <w:r>
        <w:rPr>
          <w:kern w:val="0"/>
        </w:rPr>
        <w:t>(2) 反击式破碎机反击板角度是可变的（能任意调整其大小），从而可以保证达到一个最优的破碎角度，能很好的提高破碎机的破碎效率。</w:t>
      </w:r>
    </w:p>
    <w:p>
      <w:pPr>
        <w:spacing w:line="360" w:lineRule="auto"/>
        <w:ind w:firstLine="480" w:firstLineChars="200"/>
        <w:rPr>
          <w:kern w:val="0"/>
        </w:rPr>
      </w:pPr>
      <w:r>
        <w:rPr>
          <w:kern w:val="0"/>
        </w:rPr>
        <w:t>(3) 反击式破碎机的反击板调整系统能够有效的起到过载保护的作用，使用时较为安全可靠。</w:t>
      </w:r>
    </w:p>
    <w:p>
      <w:pPr>
        <w:spacing w:line="360" w:lineRule="auto"/>
        <w:ind w:firstLine="480" w:firstLineChars="200"/>
        <w:rPr>
          <w:kern w:val="0"/>
        </w:rPr>
      </w:pPr>
      <w:r>
        <w:rPr>
          <w:kern w:val="0"/>
        </w:rPr>
        <w:t>(4) 启动与其他类型破碎机相比较为平稳。</w:t>
      </w:r>
    </w:p>
    <w:p>
      <w:pPr>
        <w:pStyle w:val="Heading3"/>
        <w:numPr>
          <w:ilvl w:val="0"/>
          <w:numId w:val="0"/>
        </w:numPr>
        <w:spacing w:line="360" w:lineRule="auto"/>
      </w:pPr>
      <w:bookmarkStart w:id="24" w:name="_Toc452630448"/>
      <w:bookmarkStart w:id="25" w:name="_Toc452026920"/>
      <w:bookmarkStart w:id="26" w:name="_Toc29706"/>
      <w:r>
        <w:t>1.3.2  反击式破碎机的缺点</w:t>
      </w:r>
      <w:bookmarkEnd w:id="24"/>
      <w:bookmarkEnd w:id="25"/>
      <w:bookmarkEnd w:id="26"/>
    </w:p>
    <w:p>
      <w:pPr>
        <w:spacing w:line="360" w:lineRule="auto"/>
        <w:ind w:firstLine="480"/>
        <w:rPr>
          <w:kern w:val="0"/>
        </w:rPr>
      </w:pPr>
      <w:r>
        <w:rPr>
          <w:kern w:val="0"/>
        </w:rPr>
        <w:t>虽然反击式破碎机的破碎比大，但是其锤头部件和反击板与物料之间的磨损较大，因此工作至一定时限需要更换。行业中为了避免锤头过早磨损的问题，有时要在破碎机的齿状结构加上新型耐磨材料，其耐冲击力极强，有极好的韧性，避免了断裂故障，大大延长了其使用寿命，也为生产降低了维护更换零部件的成本。</w:t>
      </w:r>
      <w:bookmarkEnd w:id="20"/>
    </w:p>
    <w:p>
      <w:pPr>
        <w:pStyle w:val="Subtitle"/>
        <w:spacing w:line="360" w:lineRule="auto"/>
        <w:rPr>
          <w:rFonts w:ascii="Times New Roman" w:hAnsi="Times New Roman"/>
          <w:kern w:val="0"/>
        </w:rPr>
      </w:pPr>
      <w:bookmarkStart w:id="27" w:name="_Toc452630449"/>
      <w:r>
        <w:rPr>
          <w:rFonts w:ascii="Times New Roman" w:hAnsi="Times New Roman"/>
          <w:kern w:val="0"/>
        </w:rPr>
        <w:t>1.4</w:t>
      </w:r>
      <w:bookmarkStart w:id="28" w:name="_Toc452026921"/>
      <w:r>
        <w:rPr>
          <w:rFonts w:ascii="Times New Roman" w:hAnsi="Times New Roman"/>
        </w:rPr>
        <w:t>本文的设计要求</w:t>
      </w:r>
      <w:bookmarkEnd w:id="27"/>
      <w:bookmarkEnd w:id="28"/>
    </w:p>
    <w:p>
      <w:pPr>
        <w:spacing w:line="360" w:lineRule="auto"/>
        <w:ind w:firstLine="480" w:firstLineChars="200"/>
        <w:rPr>
          <w:kern w:val="0"/>
        </w:rPr>
        <w:sectPr>
          <w:headerReference w:type="default" r:id="rId17"/>
          <w:footerReference w:type="default" r:id="rId18"/>
          <w:type w:val="nextPage"/>
          <w:pgSz w:w="11906" w:h="16838"/>
          <w:pgMar w:top="1418" w:right="1418" w:bottom="1418" w:left="1701" w:header="851" w:footer="992" w:gutter="0"/>
          <w:pgNumType w:start="3"/>
          <w:cols w:space="708"/>
          <w:titlePg w:val="0"/>
          <w:docGrid w:type="lines" w:linePitch="312"/>
        </w:sectPr>
      </w:pPr>
      <w:r>
        <w:rPr>
          <w:kern w:val="0"/>
        </w:rPr>
        <w:t>本设计要求达到</w:t>
      </w:r>
      <w:r>
        <w:rPr>
          <w:rFonts w:hint="eastAsia"/>
          <w:color w:val="000000"/>
          <w:kern w:val="0"/>
        </w:rPr>
        <w:t>3</w:t>
      </w:r>
      <w:r>
        <w:rPr>
          <w:color w:val="000000"/>
          <w:kern w:val="0"/>
        </w:rPr>
        <w:t>0</w:t>
      </w:r>
      <w:r>
        <w:rPr>
          <w:rFonts w:hint="eastAsia"/>
          <w:color w:val="000000"/>
          <w:kern w:val="0"/>
        </w:rPr>
        <w:t xml:space="preserve"> </w:t>
      </w:r>
      <w:r>
        <w:rPr>
          <w:kern w:val="0"/>
        </w:rPr>
        <w:t>t/h（主要破碎物料：石灰石）的生产能力，主要技术指标为：最大进料粒度小于</w:t>
      </w:r>
      <w:r>
        <w:rPr>
          <w:rFonts w:hint="eastAsia"/>
          <w:kern w:val="0"/>
        </w:rPr>
        <w:t>300mm</w:t>
      </w:r>
      <w:r>
        <w:rPr>
          <w:kern w:val="0"/>
        </w:rPr>
        <w:t>，出料粒度小于</w:t>
      </w:r>
      <w:r>
        <w:rPr>
          <w:rFonts w:hint="eastAsia"/>
          <w:kern w:val="0"/>
        </w:rPr>
        <w:t>5mm</w:t>
      </w:r>
    </w:p>
    <w:p>
      <w:pPr>
        <w:spacing w:line="360" w:lineRule="auto"/>
        <w:ind w:firstLine="480" w:firstLineChars="200"/>
        <w:rPr>
          <w:kern w:val="0"/>
        </w:rPr>
      </w:pPr>
      <w:r>
        <w:rPr>
          <w:kern w:val="0"/>
        </w:rPr>
        <w:t>，工作条件连续，工作寿命15年（每年工作280天），两班制，由要求可查</w:t>
      </w:r>
      <w:r>
        <w:rPr>
          <w:rFonts w:hint="eastAsia"/>
          <w:kern w:val="0"/>
        </w:rPr>
        <w:t>表</w:t>
      </w:r>
      <w:r>
        <w:rPr>
          <w:kern w:val="0"/>
        </w:rPr>
        <w:t>1。</w:t>
      </w:r>
    </w:p>
    <w:p>
      <w:pPr>
        <w:pStyle w:val="Heading1"/>
        <w:spacing w:line="360" w:lineRule="auto"/>
        <w:rPr>
          <w:color w:val="060606"/>
        </w:rPr>
      </w:pPr>
      <w:r>
        <w:t xml:space="preserve">   </w:t>
      </w:r>
      <w:bookmarkStart w:id="29" w:name="_Toc452026922"/>
      <w:bookmarkStart w:id="30" w:name="_Toc452630450"/>
      <w:r>
        <w:t>固体</w:t>
      </w:r>
      <w:r>
        <w:rPr>
          <w:color w:val="060606"/>
        </w:rPr>
        <w:t>物料性能</w:t>
      </w:r>
      <w:bookmarkStart w:id="31" w:name="_Toc452026924"/>
      <w:bookmarkEnd w:id="29"/>
      <w:bookmarkEnd w:id="30"/>
    </w:p>
    <w:p>
      <w:pPr>
        <w:pStyle w:val="Subtitle"/>
        <w:spacing w:line="360" w:lineRule="auto"/>
        <w:rPr>
          <w:rFonts w:ascii="Times New Roman" w:hAnsi="Times New Roman"/>
          <w:color w:val="060606"/>
        </w:rPr>
      </w:pPr>
      <w:bookmarkStart w:id="32" w:name="_Toc452630451"/>
      <w:r>
        <w:rPr>
          <w:rFonts w:ascii="Times New Roman" w:hAnsi="Times New Roman"/>
        </w:rPr>
        <w:t>2.1固体物料物性简述</w:t>
      </w:r>
      <w:bookmarkEnd w:id="32"/>
    </w:p>
    <w:p>
      <w:pPr>
        <w:spacing w:line="360" w:lineRule="auto"/>
        <w:ind w:firstLine="600"/>
        <w:rPr>
          <w:rFonts w:hint="eastAsia"/>
          <w:color w:val="060606"/>
        </w:rPr>
      </w:pPr>
      <w:r>
        <w:rPr>
          <w:color w:val="060606"/>
        </w:rPr>
        <w:t>固体物料的性能对破碎的影响十分大，不同类型的破碎机适用于不同特性的物料，在破碎作业前，我们要首先知道破碎何种物料，从而选择合适类型的破碎机来破碎。物料的基本性能有以下几种：</w:t>
      </w:r>
    </w:p>
    <w:p>
      <w:pPr>
        <w:spacing w:line="360" w:lineRule="auto"/>
        <w:ind w:firstLine="600"/>
        <w:rPr>
          <w:color w:val="060606"/>
        </w:rPr>
      </w:pPr>
      <w:r>
        <w:rPr>
          <w:color w:val="060606"/>
        </w:rPr>
        <w:t>1）几何特性：固体物料常见的颗粒形状如下图</w:t>
      </w:r>
      <w:r>
        <w:rPr>
          <w:rFonts w:hint="eastAsia"/>
          <w:color w:val="060606"/>
        </w:rPr>
        <w:t>5</w:t>
      </w:r>
      <w:r>
        <w:rPr>
          <w:color w:val="060606"/>
        </w:rPr>
        <w:t xml:space="preserve">所示， </w:t>
      </w:r>
    </w:p>
    <w:p>
      <w:pPr>
        <w:spacing w:line="360" w:lineRule="auto"/>
        <w:ind w:firstLine="600"/>
        <w:rPr>
          <w:rFonts w:hint="eastAsia"/>
        </w:rPr>
      </w:pPr>
      <w:r>
        <w:pict>
          <v:shape id="图片 1" o:spid="_x0000_i1030" type="#_x0000_t75" style="width:345.07pt;height:169.53pt;mso-position-horizontal-relative:page;mso-position-vertical-relative:page;mso-wrap-style:square" filled="f" stroked="f">
            <v:stroke linestyle="single"/>
            <v:imagedata r:id="rId19" o:title=""/>
            <v:path o:extrusionok="f"/>
            <o:lock v:ext="edit" aspectratio="t"/>
          </v:shape>
        </w:pict>
      </w:r>
    </w:p>
    <w:p>
      <w:pPr>
        <w:spacing w:line="360" w:lineRule="auto"/>
        <w:ind w:firstLine="3150" w:firstLineChars="1500"/>
        <w:rPr>
          <w:sz w:val="21"/>
          <w:szCs w:val="21"/>
        </w:rPr>
      </w:pPr>
      <w:r>
        <w:rPr>
          <w:rFonts w:hint="eastAsia"/>
          <w:sz w:val="21"/>
          <w:szCs w:val="21"/>
        </w:rPr>
        <w:t>图5  物料的颗粒形状</w:t>
      </w:r>
    </w:p>
    <w:p>
      <w:pPr>
        <w:spacing w:line="360" w:lineRule="auto"/>
        <w:ind w:firstLine="1050" w:firstLineChars="500"/>
        <w:rPr>
          <w:color w:val="060606"/>
          <w:sz w:val="21"/>
          <w:szCs w:val="21"/>
        </w:rPr>
      </w:pPr>
      <w:r>
        <w:rPr>
          <w:color w:val="060606"/>
          <w:sz w:val="21"/>
          <w:szCs w:val="21"/>
        </w:rPr>
        <w:t>（a）</w:t>
      </w:r>
      <w:r>
        <w:rPr>
          <w:rFonts w:hint="eastAsia"/>
          <w:color w:val="060606"/>
          <w:sz w:val="21"/>
          <w:szCs w:val="21"/>
        </w:rPr>
        <w:t>多</w:t>
      </w:r>
      <w:r>
        <w:rPr>
          <w:color w:val="060606"/>
          <w:sz w:val="21"/>
          <w:szCs w:val="21"/>
        </w:rPr>
        <w:t>棱角状；（b）</w:t>
      </w:r>
      <w:r>
        <w:rPr>
          <w:rFonts w:hint="eastAsia"/>
          <w:color w:val="060606"/>
          <w:sz w:val="21"/>
          <w:szCs w:val="21"/>
        </w:rPr>
        <w:t>扁锥</w:t>
      </w:r>
      <w:r>
        <w:rPr>
          <w:color w:val="060606"/>
          <w:sz w:val="21"/>
          <w:szCs w:val="21"/>
        </w:rPr>
        <w:t>状；（c）</w:t>
      </w:r>
      <w:r>
        <w:rPr>
          <w:rFonts w:hint="eastAsia"/>
          <w:color w:val="060606"/>
          <w:sz w:val="21"/>
          <w:szCs w:val="21"/>
        </w:rPr>
        <w:t>片</w:t>
      </w:r>
      <w:r>
        <w:rPr>
          <w:color w:val="060606"/>
          <w:sz w:val="21"/>
          <w:szCs w:val="21"/>
        </w:rPr>
        <w:t>状；（d）</w:t>
      </w:r>
      <w:r>
        <w:rPr>
          <w:rFonts w:hint="eastAsia"/>
          <w:color w:val="060606"/>
          <w:sz w:val="21"/>
          <w:szCs w:val="21"/>
        </w:rPr>
        <w:t>柱</w:t>
      </w:r>
      <w:r>
        <w:rPr>
          <w:color w:val="060606"/>
          <w:sz w:val="21"/>
          <w:szCs w:val="21"/>
        </w:rPr>
        <w:t>状；（e）其它不规则状</w:t>
      </w:r>
    </w:p>
    <w:p>
      <w:pPr>
        <w:spacing w:line="360" w:lineRule="auto"/>
        <w:ind w:firstLine="600"/>
        <w:rPr>
          <w:rFonts w:hint="eastAsia"/>
          <w:color w:val="060606"/>
        </w:rPr>
      </w:pPr>
      <w:r>
        <w:rPr>
          <w:color w:val="060606"/>
        </w:rPr>
        <w:t>2）物理性能：物料表面喷流及粘附性能、表面摩擦性能、物料整体硬度大小、内部颗粒松散等。</w:t>
      </w:r>
    </w:p>
    <w:p>
      <w:pPr>
        <w:spacing w:line="360" w:lineRule="auto"/>
        <w:ind w:firstLine="600"/>
        <w:rPr>
          <w:color w:val="060606"/>
        </w:rPr>
      </w:pPr>
      <w:r>
        <w:rPr>
          <w:color w:val="060606"/>
        </w:rPr>
        <w:t xml:space="preserve">3）化学性能：腐蚀性、干燥性、是否降解风化等； </w:t>
      </w:r>
      <w:bookmarkEnd w:id="31"/>
    </w:p>
    <w:p>
      <w:pPr>
        <w:pStyle w:val="Subtitle"/>
        <w:spacing w:line="360" w:lineRule="auto"/>
        <w:rPr>
          <w:rFonts w:ascii="Times New Roman" w:hAnsi="Times New Roman"/>
          <w:color w:val="060606"/>
        </w:rPr>
      </w:pPr>
      <w:bookmarkStart w:id="33" w:name="_Toc452630452"/>
      <w:r>
        <w:rPr>
          <w:rFonts w:ascii="Times New Roman" w:hAnsi="Times New Roman"/>
          <w:color w:val="060606"/>
        </w:rPr>
        <w:t>2.2</w:t>
      </w:r>
      <w:r>
        <w:rPr>
          <w:rFonts w:ascii="Times New Roman" w:hAnsi="Times New Roman"/>
        </w:rPr>
        <w:t>物料易碎性</w:t>
      </w:r>
      <w:bookmarkEnd w:id="33"/>
    </w:p>
    <w:p>
      <w:pPr>
        <w:spacing w:line="360" w:lineRule="auto"/>
        <w:ind w:firstLine="480" w:firstLineChars="200"/>
        <w:rPr>
          <w:rFonts w:hint="eastAsia"/>
          <w:color w:val="060606"/>
        </w:rPr>
      </w:pPr>
      <w:r>
        <w:rPr>
          <w:color w:val="060606"/>
        </w:rPr>
        <w:t>物料易碎性用易碎系数表示，在专用工具试验得到易碎性，不同破碎机一般有其固有的易碎性系数</w:t>
      </w:r>
      <w:r>
        <w:rPr>
          <w:vertAlign w:val="superscript"/>
        </w:rPr>
        <w:t>[</w:t>
      </w:r>
      <w:r>
        <w:rPr>
          <w:rFonts w:hint="eastAsia"/>
          <w:vertAlign w:val="superscript"/>
        </w:rPr>
        <w:t>3</w:t>
      </w:r>
      <w:r>
        <w:rPr>
          <w:vertAlign w:val="superscript"/>
        </w:rPr>
        <w:t>]</w:t>
      </w:r>
      <w:r>
        <w:rPr>
          <w:color w:val="060606"/>
        </w:rPr>
        <w:t>，如</w:t>
      </w:r>
      <w:r>
        <w:rPr>
          <w:rFonts w:hint="eastAsia"/>
          <w:color w:val="060606"/>
        </w:rPr>
        <w:t>表2</w:t>
      </w:r>
    </w:p>
    <w:p>
      <w:pPr>
        <w:spacing w:line="360" w:lineRule="auto"/>
        <w:ind w:firstLine="567" w:firstLineChars="270"/>
        <w:jc w:val="center"/>
        <w:rPr>
          <w:color w:val="060606"/>
          <w:sz w:val="21"/>
          <w:szCs w:val="21"/>
          <w:vertAlign w:val="subscript"/>
        </w:rPr>
      </w:pPr>
      <w:r>
        <w:rPr>
          <w:rFonts w:hint="eastAsia"/>
          <w:color w:val="060606"/>
          <w:sz w:val="21"/>
          <w:szCs w:val="21"/>
        </w:rPr>
        <w:t xml:space="preserve">表 </w:t>
      </w:r>
      <w:r>
        <w:rPr>
          <w:color w:val="060606"/>
          <w:sz w:val="21"/>
          <w:szCs w:val="21"/>
        </w:rPr>
        <w:t>2</w:t>
      </w:r>
      <w:r>
        <w:rPr>
          <w:rFonts w:hint="eastAsia"/>
          <w:color w:val="060606"/>
          <w:sz w:val="21"/>
          <w:szCs w:val="21"/>
        </w:rPr>
        <w:t xml:space="preserve">  </w:t>
      </w:r>
      <w:r>
        <w:rPr>
          <w:color w:val="060606"/>
          <w:sz w:val="21"/>
          <w:szCs w:val="21"/>
        </w:rPr>
        <w:t>易碎性系数K</w:t>
      </w:r>
      <w:r>
        <w:rPr>
          <w:color w:val="060606"/>
          <w:sz w:val="21"/>
          <w:szCs w:val="21"/>
          <w:vertAlign w:val="subscript"/>
        </w:rPr>
        <w:t>1</w:t>
      </w:r>
    </w:p>
    <w:tbl>
      <w:tblPr>
        <w:tblStyle w:val="TableNormal"/>
        <w:tblBorders>
          <w:top w:val="single" w:sz="8" w:space="0" w:color="000000"/>
          <w:left w:val="none" w:sz="0" w:space="0" w:color="auto"/>
          <w:bottom w:val="single" w:sz="8" w:space="0" w:color="000000"/>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9003"/>
      </w:tblGrid>
      <w:tr>
        <w:tblPrEx>
          <w:tblBorders>
            <w:top w:val="single" w:sz="8" w:space="0" w:color="000000"/>
            <w:left w:val="none" w:sz="0" w:space="0" w:color="auto"/>
            <w:bottom w:val="single" w:sz="8" w:space="0" w:color="000000"/>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Ex>
        <w:tc>
          <w:tcPr>
            <w:tcW w:w="9003" w:type="dxa"/>
            <w:tcBorders>
              <w:top w:val="single" w:sz="12" w:space="0" w:color="000000"/>
              <w:bottom w:val="single" w:sz="8" w:space="0" w:color="000000"/>
            </w:tcBorders>
          </w:tcPr>
          <w:p>
            <w:pPr>
              <w:spacing w:line="360" w:lineRule="auto"/>
              <w:rPr>
                <w:bCs/>
                <w:color w:val="060606"/>
                <w:sz w:val="21"/>
                <w:szCs w:val="21"/>
              </w:rPr>
            </w:pPr>
            <w:r>
              <w:rPr>
                <w:bCs/>
                <w:color w:val="060606"/>
                <w:sz w:val="21"/>
                <w:szCs w:val="21"/>
              </w:rPr>
              <w:t xml:space="preserve">矿石硬度 </w:t>
            </w:r>
            <w:r>
              <w:rPr>
                <w:rFonts w:hint="eastAsia"/>
                <w:bCs/>
                <w:color w:val="060606"/>
                <w:sz w:val="21"/>
                <w:szCs w:val="21"/>
              </w:rPr>
              <w:t xml:space="preserve"> </w:t>
            </w:r>
            <w:r>
              <w:rPr>
                <w:bCs/>
                <w:color w:val="060606"/>
                <w:sz w:val="21"/>
                <w:szCs w:val="21"/>
              </w:rPr>
              <w:t xml:space="preserve">  抗压强度/MPa                颚式破碎机     </w:t>
            </w:r>
            <w:r>
              <w:rPr>
                <w:rFonts w:hint="eastAsia"/>
                <w:bCs/>
                <w:color w:val="060606"/>
                <w:sz w:val="21"/>
                <w:szCs w:val="21"/>
              </w:rPr>
              <w:t xml:space="preserve">  </w:t>
            </w:r>
            <w:r>
              <w:rPr>
                <w:bCs/>
                <w:color w:val="060606"/>
                <w:sz w:val="21"/>
                <w:szCs w:val="21"/>
              </w:rPr>
              <w:t xml:space="preserve">   </w:t>
            </w:r>
            <w:r>
              <w:rPr>
                <w:rFonts w:hint="eastAsia"/>
                <w:bCs/>
                <w:color w:val="060606"/>
                <w:sz w:val="21"/>
                <w:szCs w:val="21"/>
              </w:rPr>
              <w:t xml:space="preserve">    </w:t>
            </w:r>
            <w:r>
              <w:rPr>
                <w:bCs/>
                <w:color w:val="060606"/>
                <w:sz w:val="21"/>
                <w:szCs w:val="21"/>
              </w:rPr>
              <w:t>反击式破碎机</w:t>
            </w:r>
          </w:p>
          <w:p>
            <w:pPr>
              <w:spacing w:line="360" w:lineRule="auto"/>
              <w:rPr>
                <w:bCs/>
                <w:color w:val="060606"/>
                <w:sz w:val="21"/>
                <w:szCs w:val="21"/>
              </w:rPr>
            </w:pPr>
            <w:r>
              <w:rPr>
                <w:bCs/>
                <w:color w:val="060606"/>
                <w:sz w:val="21"/>
                <w:szCs w:val="21"/>
              </w:rPr>
              <w:t xml:space="preserve">                                    普氏硬度 </w:t>
            </w:r>
            <w:r>
              <w:rPr>
                <w:rFonts w:hint="eastAsia"/>
                <w:bCs/>
                <w:color w:val="060606"/>
                <w:sz w:val="21"/>
                <w:szCs w:val="21"/>
              </w:rPr>
              <w:t xml:space="preserve">  </w:t>
            </w:r>
            <w:r>
              <w:rPr>
                <w:bCs/>
                <w:color w:val="060606"/>
                <w:sz w:val="21"/>
                <w:szCs w:val="21"/>
              </w:rPr>
              <w:t xml:space="preserve"> </w:t>
            </w:r>
            <w:r>
              <w:rPr>
                <w:rFonts w:hint="eastAsia"/>
                <w:bCs/>
                <w:color w:val="060606"/>
                <w:sz w:val="21"/>
                <w:szCs w:val="21"/>
              </w:rPr>
              <w:t xml:space="preserve"> </w:t>
            </w:r>
            <w:r>
              <w:rPr>
                <w:bCs/>
                <w:color w:val="060606"/>
                <w:sz w:val="21"/>
                <w:szCs w:val="21"/>
              </w:rPr>
              <w:t xml:space="preserve">  K</w:t>
            </w:r>
            <w:r>
              <w:rPr>
                <w:bCs/>
                <w:color w:val="060606"/>
                <w:sz w:val="21"/>
                <w:szCs w:val="21"/>
                <w:vertAlign w:val="subscript"/>
              </w:rPr>
              <w:t>1</w:t>
            </w:r>
            <w:r>
              <w:rPr>
                <w:bCs/>
                <w:color w:val="060606"/>
                <w:sz w:val="21"/>
                <w:szCs w:val="21"/>
              </w:rPr>
              <w:t xml:space="preserve">    </w:t>
            </w:r>
            <w:r>
              <w:rPr>
                <w:rFonts w:hint="eastAsia"/>
                <w:bCs/>
                <w:color w:val="060606"/>
                <w:sz w:val="21"/>
                <w:szCs w:val="21"/>
              </w:rPr>
              <w:t xml:space="preserve">   </w:t>
            </w:r>
            <w:r>
              <w:rPr>
                <w:bCs/>
                <w:color w:val="060606"/>
                <w:sz w:val="21"/>
                <w:szCs w:val="21"/>
              </w:rPr>
              <w:t xml:space="preserve">普氏硬度   </w:t>
            </w:r>
            <w:r>
              <w:rPr>
                <w:rFonts w:hint="eastAsia"/>
                <w:bCs/>
                <w:color w:val="060606"/>
                <w:sz w:val="21"/>
                <w:szCs w:val="21"/>
              </w:rPr>
              <w:t xml:space="preserve">   </w:t>
            </w:r>
            <w:r>
              <w:rPr>
                <w:bCs/>
                <w:color w:val="060606"/>
                <w:sz w:val="21"/>
                <w:szCs w:val="21"/>
              </w:rPr>
              <w:t xml:space="preserve">  K</w:t>
            </w:r>
            <w:r>
              <w:rPr>
                <w:bCs/>
                <w:color w:val="060606"/>
                <w:sz w:val="21"/>
                <w:szCs w:val="21"/>
                <w:vertAlign w:val="subscript"/>
              </w:rPr>
              <w:t>1</w:t>
            </w:r>
          </w:p>
        </w:tc>
      </w:tr>
      <w:tr>
        <w:tblPrEx>
          <w:tblLayout w:type="fixed"/>
          <w:tblCellMar>
            <w:top w:w="0" w:type="dxa"/>
            <w:left w:w="108" w:type="dxa"/>
            <w:bottom w:w="0" w:type="dxa"/>
            <w:right w:w="108" w:type="dxa"/>
          </w:tblCellMar>
          <w:tblLook w:val="0000"/>
        </w:tblPrEx>
        <w:tc>
          <w:tcPr>
            <w:tcW w:w="9003" w:type="dxa"/>
            <w:tcBorders>
              <w:left w:val="nil"/>
              <w:right w:val="nil"/>
            </w:tcBorders>
          </w:tcPr>
          <w:p>
            <w:pPr>
              <w:spacing w:line="360" w:lineRule="auto"/>
              <w:rPr>
                <w:bCs/>
                <w:color w:val="060606"/>
                <w:sz w:val="21"/>
                <w:szCs w:val="21"/>
              </w:rPr>
            </w:pPr>
            <w:r>
              <w:rPr>
                <w:bCs/>
                <w:color w:val="060606"/>
                <w:sz w:val="21"/>
                <w:szCs w:val="21"/>
              </w:rPr>
              <w:t xml:space="preserve">最坚硬    </w:t>
            </w:r>
            <w:r>
              <w:rPr>
                <w:rFonts w:hint="eastAsia"/>
                <w:bCs/>
                <w:color w:val="060606"/>
                <w:sz w:val="21"/>
                <w:szCs w:val="21"/>
              </w:rPr>
              <w:t xml:space="preserve">    </w:t>
            </w:r>
            <w:r>
              <w:rPr>
                <w:bCs/>
                <w:color w:val="060606"/>
                <w:sz w:val="21"/>
                <w:szCs w:val="21"/>
              </w:rPr>
              <w:t xml:space="preserve">＞200                    --       </w:t>
            </w:r>
            <w:r>
              <w:rPr>
                <w:rFonts w:hint="eastAsia"/>
                <w:bCs/>
                <w:color w:val="060606"/>
                <w:sz w:val="21"/>
                <w:szCs w:val="21"/>
              </w:rPr>
              <w:t xml:space="preserve">   </w:t>
            </w:r>
            <w:r>
              <w:rPr>
                <w:bCs/>
                <w:color w:val="060606"/>
                <w:sz w:val="21"/>
                <w:szCs w:val="21"/>
              </w:rPr>
              <w:t xml:space="preserve"> 0.9    </w:t>
            </w:r>
            <w:r>
              <w:rPr>
                <w:rFonts w:hint="eastAsia"/>
                <w:bCs/>
                <w:color w:val="060606"/>
                <w:sz w:val="21"/>
                <w:szCs w:val="21"/>
              </w:rPr>
              <w:t xml:space="preserve">   </w:t>
            </w:r>
            <w:r>
              <w:rPr>
                <w:bCs/>
                <w:color w:val="060606"/>
                <w:sz w:val="21"/>
                <w:szCs w:val="21"/>
              </w:rPr>
              <w:t xml:space="preserve">＞200   </w:t>
            </w:r>
            <w:r>
              <w:rPr>
                <w:rFonts w:hint="eastAsia"/>
                <w:bCs/>
                <w:color w:val="060606"/>
                <w:sz w:val="21"/>
                <w:szCs w:val="21"/>
              </w:rPr>
              <w:t xml:space="preserve">   </w:t>
            </w:r>
            <w:r>
              <w:rPr>
                <w:bCs/>
                <w:color w:val="060606"/>
                <w:sz w:val="21"/>
                <w:szCs w:val="21"/>
              </w:rPr>
              <w:t xml:space="preserve"> 0.65～0.75</w:t>
            </w:r>
          </w:p>
        </w:tc>
      </w:tr>
      <w:tr>
        <w:tblPrEx>
          <w:tblLayout w:type="fixed"/>
          <w:tblCellMar>
            <w:top w:w="0" w:type="dxa"/>
            <w:left w:w="108" w:type="dxa"/>
            <w:bottom w:w="0" w:type="dxa"/>
            <w:right w:w="108" w:type="dxa"/>
          </w:tblCellMar>
          <w:tblLook w:val="0000"/>
        </w:tblPrEx>
        <w:tc>
          <w:tcPr>
            <w:tcW w:w="9003" w:type="dxa"/>
          </w:tcPr>
          <w:p>
            <w:pPr>
              <w:spacing w:line="360" w:lineRule="auto"/>
              <w:rPr>
                <w:bCs/>
                <w:color w:val="060606"/>
                <w:sz w:val="21"/>
                <w:szCs w:val="21"/>
              </w:rPr>
            </w:pPr>
            <w:r>
              <w:rPr>
                <w:bCs/>
                <w:color w:val="060606"/>
                <w:sz w:val="21"/>
                <w:szCs w:val="21"/>
              </w:rPr>
              <w:t xml:space="preserve">坚硬    </w:t>
            </w:r>
            <w:r>
              <w:rPr>
                <w:rFonts w:hint="eastAsia"/>
                <w:bCs/>
                <w:color w:val="060606"/>
                <w:sz w:val="21"/>
                <w:szCs w:val="21"/>
              </w:rPr>
              <w:t xml:space="preserve">   </w:t>
            </w:r>
            <w:r>
              <w:rPr>
                <w:bCs/>
                <w:color w:val="060606"/>
                <w:sz w:val="21"/>
                <w:szCs w:val="21"/>
              </w:rPr>
              <w:t xml:space="preserve"> 150～200          </w:t>
            </w:r>
            <w:r>
              <w:rPr>
                <w:rFonts w:hint="eastAsia"/>
                <w:bCs/>
                <w:color w:val="060606"/>
                <w:sz w:val="21"/>
                <w:szCs w:val="21"/>
              </w:rPr>
              <w:t xml:space="preserve">       </w:t>
            </w:r>
            <w:r>
              <w:rPr>
                <w:bCs/>
                <w:color w:val="060606"/>
                <w:sz w:val="21"/>
                <w:szCs w:val="21"/>
              </w:rPr>
              <w:t xml:space="preserve">16～20      0.9～0.95  </w:t>
            </w:r>
            <w:r>
              <w:rPr>
                <w:rFonts w:hint="eastAsia"/>
                <w:bCs/>
                <w:color w:val="060606"/>
                <w:sz w:val="21"/>
                <w:szCs w:val="21"/>
              </w:rPr>
              <w:t xml:space="preserve">  </w:t>
            </w:r>
            <w:r>
              <w:rPr>
                <w:bCs/>
                <w:color w:val="060606"/>
                <w:sz w:val="21"/>
                <w:szCs w:val="21"/>
              </w:rPr>
              <w:t xml:space="preserve">15～20     </w:t>
            </w:r>
            <w:r>
              <w:rPr>
                <w:rFonts w:hint="eastAsia"/>
                <w:bCs/>
                <w:color w:val="060606"/>
                <w:sz w:val="21"/>
                <w:szCs w:val="21"/>
              </w:rPr>
              <w:t xml:space="preserve"> </w:t>
            </w:r>
            <w:r>
              <w:rPr>
                <w:bCs/>
                <w:color w:val="060606"/>
                <w:sz w:val="21"/>
                <w:szCs w:val="21"/>
              </w:rPr>
              <w:t xml:space="preserve"> 0.8～0.9</w:t>
            </w:r>
          </w:p>
        </w:tc>
      </w:tr>
      <w:tr>
        <w:tblPrEx>
          <w:tblLayout w:type="fixed"/>
          <w:tblCellMar>
            <w:top w:w="0" w:type="dxa"/>
            <w:left w:w="108" w:type="dxa"/>
            <w:bottom w:w="0" w:type="dxa"/>
            <w:right w:w="108" w:type="dxa"/>
          </w:tblCellMar>
          <w:tblLook w:val="0000"/>
        </w:tblPrEx>
        <w:tc>
          <w:tcPr>
            <w:tcW w:w="9003" w:type="dxa"/>
            <w:tcBorders>
              <w:left w:val="nil"/>
              <w:right w:val="nil"/>
            </w:tcBorders>
          </w:tcPr>
          <w:p>
            <w:pPr>
              <w:spacing w:line="360" w:lineRule="auto"/>
              <w:rPr>
                <w:bCs/>
                <w:color w:val="060606"/>
                <w:sz w:val="21"/>
                <w:szCs w:val="21"/>
              </w:rPr>
            </w:pPr>
            <w:r>
              <w:rPr>
                <w:bCs/>
                <w:color w:val="060606"/>
                <w:sz w:val="21"/>
                <w:szCs w:val="21"/>
              </w:rPr>
              <w:t xml:space="preserve">中硬     </w:t>
            </w:r>
            <w:r>
              <w:rPr>
                <w:rFonts w:hint="eastAsia"/>
                <w:bCs/>
                <w:color w:val="060606"/>
                <w:sz w:val="21"/>
                <w:szCs w:val="21"/>
              </w:rPr>
              <w:t xml:space="preserve">   </w:t>
            </w:r>
            <w:r>
              <w:rPr>
                <w:bCs/>
                <w:color w:val="060606"/>
                <w:sz w:val="21"/>
                <w:szCs w:val="21"/>
              </w:rPr>
              <w:t xml:space="preserve">50～150          </w:t>
            </w:r>
            <w:r>
              <w:rPr>
                <w:rFonts w:hint="eastAsia"/>
                <w:bCs/>
                <w:color w:val="060606"/>
                <w:sz w:val="21"/>
                <w:szCs w:val="21"/>
              </w:rPr>
              <w:t xml:space="preserve">        </w:t>
            </w:r>
            <w:r>
              <w:rPr>
                <w:bCs/>
                <w:color w:val="060606"/>
                <w:sz w:val="21"/>
                <w:szCs w:val="21"/>
              </w:rPr>
              <w:t xml:space="preserve"> 8～16        1.0        5～15    </w:t>
            </w:r>
            <w:r>
              <w:rPr>
                <w:rFonts w:hint="eastAsia"/>
                <w:bCs/>
                <w:color w:val="060606"/>
                <w:sz w:val="21"/>
                <w:szCs w:val="21"/>
              </w:rPr>
              <w:t xml:space="preserve">    </w:t>
            </w:r>
            <w:r>
              <w:rPr>
                <w:bCs/>
                <w:color w:val="060606"/>
                <w:sz w:val="21"/>
                <w:szCs w:val="21"/>
              </w:rPr>
              <w:t xml:space="preserve"> 1.0</w:t>
            </w:r>
          </w:p>
        </w:tc>
      </w:tr>
    </w:tbl>
    <w:p>
      <w:pPr>
        <w:sectPr>
          <w:headerReference w:type="default" r:id="rId20"/>
          <w:footerReference w:type="default" r:id="rId21"/>
          <w:type w:val="nextPage"/>
          <w:pgSz w:w="11906" w:h="16838"/>
          <w:pgMar w:top="1418" w:right="1418" w:bottom="1418" w:left="1701" w:header="851" w:footer="992" w:gutter="0"/>
          <w:pgNumType w:start="4"/>
          <w:cols w:space="708"/>
          <w:titlePg w:val="0"/>
          <w:docGrid w:type="lines" w:linePitch="312"/>
        </w:sectPr>
      </w:pPr>
    </w:p>
    <w:tbl>
      <w:tblPr>
        <w:tblStyle w:val="TableNormal"/>
        <w:tblBorders>
          <w:top w:val="single" w:sz="8" w:space="0" w:color="000000"/>
          <w:left w:val="none" w:sz="0" w:space="0" w:color="auto"/>
          <w:bottom w:val="single" w:sz="8" w:space="0" w:color="000000"/>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9003"/>
      </w:tblGrid>
      <w:tr>
        <w:tblPrEx>
          <w:tblBorders>
            <w:top w:val="single" w:sz="8" w:space="0" w:color="000000"/>
            <w:left w:val="none" w:sz="0" w:space="0" w:color="auto"/>
            <w:bottom w:val="single" w:sz="8" w:space="0" w:color="000000"/>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Ex>
        <w:tc>
          <w:tcPr>
            <w:tcW w:w="9003" w:type="dxa"/>
            <w:tcBorders>
              <w:bottom w:val="single" w:sz="12" w:space="0" w:color="000000"/>
            </w:tcBorders>
          </w:tcPr>
          <w:p>
            <w:pPr>
              <w:spacing w:line="360" w:lineRule="auto"/>
              <w:rPr>
                <w:bCs/>
                <w:color w:val="060606"/>
                <w:sz w:val="21"/>
                <w:szCs w:val="21"/>
              </w:rPr>
            </w:pPr>
            <w:r>
              <w:rPr>
                <w:bCs/>
                <w:color w:val="060606"/>
                <w:sz w:val="21"/>
                <w:szCs w:val="21"/>
              </w:rPr>
              <w:t xml:space="preserve">低硬     </w:t>
            </w:r>
            <w:r>
              <w:rPr>
                <w:rFonts w:hint="eastAsia"/>
                <w:bCs/>
                <w:color w:val="060606"/>
                <w:sz w:val="21"/>
                <w:szCs w:val="21"/>
              </w:rPr>
              <w:t xml:space="preserve">    </w:t>
            </w:r>
            <w:r>
              <w:rPr>
                <w:bCs/>
                <w:color w:val="060606"/>
                <w:sz w:val="21"/>
                <w:szCs w:val="21"/>
              </w:rPr>
              <w:t xml:space="preserve"> ＜50             </w:t>
            </w:r>
            <w:r>
              <w:rPr>
                <w:rFonts w:hint="eastAsia"/>
                <w:bCs/>
                <w:color w:val="060606"/>
                <w:sz w:val="21"/>
                <w:szCs w:val="21"/>
              </w:rPr>
              <w:t xml:space="preserve">       </w:t>
            </w:r>
            <w:r>
              <w:rPr>
                <w:bCs/>
                <w:color w:val="060606"/>
                <w:sz w:val="21"/>
                <w:szCs w:val="21"/>
              </w:rPr>
              <w:t xml:space="preserve"> ＜8       1.1～1.2      1～5     </w:t>
            </w:r>
            <w:r>
              <w:rPr>
                <w:rFonts w:hint="eastAsia"/>
                <w:bCs/>
                <w:color w:val="060606"/>
                <w:sz w:val="21"/>
                <w:szCs w:val="21"/>
              </w:rPr>
              <w:t xml:space="preserve"> </w:t>
            </w:r>
            <w:r>
              <w:rPr>
                <w:bCs/>
                <w:color w:val="060606"/>
                <w:sz w:val="21"/>
                <w:szCs w:val="21"/>
              </w:rPr>
              <w:t xml:space="preserve"> 1.15～1.25</w:t>
            </w:r>
          </w:p>
        </w:tc>
      </w:tr>
    </w:tbl>
    <w:p>
      <w:pPr>
        <w:pStyle w:val="Subtitle"/>
        <w:spacing w:line="360" w:lineRule="auto"/>
        <w:rPr>
          <w:rFonts w:ascii="Times New Roman" w:hAnsi="Times New Roman"/>
          <w:color w:val="060606"/>
        </w:rPr>
      </w:pPr>
      <w:bookmarkStart w:id="34" w:name="_Toc452630453"/>
      <w:r>
        <w:rPr>
          <w:rFonts w:ascii="Times New Roman" w:hAnsi="Times New Roman"/>
        </w:rPr>
        <w:t>2.3物料的泥质含量及其磨蚀性影响</w:t>
      </w:r>
      <w:bookmarkEnd w:id="34"/>
    </w:p>
    <w:p>
      <w:pPr>
        <w:spacing w:line="360" w:lineRule="auto"/>
        <w:ind w:firstLine="480" w:firstLineChars="200"/>
        <w:rPr>
          <w:rFonts w:hint="eastAsia"/>
          <w:color w:val="060606"/>
        </w:rPr>
      </w:pPr>
      <w:r>
        <w:rPr>
          <w:color w:val="060606"/>
        </w:rPr>
        <w:t>为了让破碎设备更经久耐用，我们通常要求其有较高的耐腐蚀性，由于需要破碎的物料对破碎设备的腐蚀性是一定的，因此我们只能通过选用不同类型的破碎机来破碎选定的物料。研究表明，物料中二氧化硅的含量直接影响物料对破碎设备的腐蚀性，岩石的平均二氧化硅含量如</w:t>
      </w:r>
      <w:r>
        <w:rPr>
          <w:rFonts w:hint="eastAsia"/>
          <w:color w:val="060606"/>
        </w:rPr>
        <w:t>表3</w:t>
      </w:r>
      <w:r>
        <w:rPr>
          <w:color w:val="060606"/>
        </w:rPr>
        <w:t>所示，其含量越低则对破碎工具的磨蚀性就越弱，当物料中SiO</w:t>
      </w:r>
      <w:r>
        <w:rPr>
          <w:color w:val="060606"/>
          <w:vertAlign w:val="subscript"/>
        </w:rPr>
        <w:t>2</w:t>
      </w:r>
      <w:r>
        <w:rPr>
          <w:color w:val="060606"/>
        </w:rPr>
        <w:t>的百分比含量低于某一数值时，则该物料的破碎可以用锤式或者反击式破碎机来破碎</w:t>
      </w:r>
      <w:r>
        <w:rPr>
          <w:vertAlign w:val="superscript"/>
        </w:rPr>
        <w:t>[</w:t>
      </w:r>
      <w:r>
        <w:rPr>
          <w:rFonts w:hint="eastAsia"/>
          <w:vertAlign w:val="superscript"/>
        </w:rPr>
        <w:t>4</w:t>
      </w:r>
      <w:r>
        <w:rPr>
          <w:vertAlign w:val="superscript"/>
        </w:rPr>
        <w:t>]</w:t>
      </w:r>
      <w:r>
        <w:rPr>
          <w:color w:val="060606"/>
        </w:rPr>
        <w:t>，因此行业中常用 SiO</w:t>
      </w:r>
      <w:r>
        <w:rPr>
          <w:rFonts w:hint="eastAsia"/>
          <w:color w:val="060606"/>
          <w:vertAlign w:val="subscript"/>
        </w:rPr>
        <w:t>2</w:t>
      </w:r>
      <w:r>
        <w:rPr>
          <w:color w:val="060606"/>
        </w:rPr>
        <w:t>的含量或等效含量决定要使用破碎机类型。</w:t>
      </w:r>
    </w:p>
    <w:p>
      <w:pPr>
        <w:spacing w:line="360" w:lineRule="auto"/>
        <w:ind w:firstLine="424" w:firstLineChars="202"/>
        <w:jc w:val="center"/>
        <w:rPr>
          <w:color w:val="060606"/>
          <w:sz w:val="21"/>
          <w:szCs w:val="21"/>
        </w:rPr>
      </w:pPr>
      <w:r>
        <w:rPr>
          <w:rFonts w:hint="eastAsia"/>
          <w:color w:val="060606"/>
          <w:sz w:val="21"/>
          <w:szCs w:val="21"/>
        </w:rPr>
        <w:t>表 3  岩</w:t>
      </w:r>
      <w:r>
        <w:rPr>
          <w:color w:val="060606"/>
          <w:sz w:val="21"/>
          <w:szCs w:val="21"/>
        </w:rPr>
        <w:t>石的平均二氧化硅含量</w:t>
      </w:r>
    </w:p>
    <w:tbl>
      <w:tblPr>
        <w:tblStyle w:val="TableNormal"/>
        <w:tblBorders>
          <w:top w:val="single" w:sz="8" w:space="0" w:color="000000"/>
          <w:left w:val="none" w:sz="0" w:space="0" w:color="auto"/>
          <w:bottom w:val="single" w:sz="8" w:space="0" w:color="000000"/>
          <w:right w:val="none" w:sz="0" w:space="0" w:color="auto"/>
          <w:insideH w:val="single" w:sz="8" w:space="0" w:color="000000"/>
          <w:insideV w:val="none" w:sz="0" w:space="0" w:color="auto"/>
        </w:tblBorders>
        <w:tblLayout w:type="fixed"/>
        <w:tblCellMar>
          <w:top w:w="0" w:type="dxa"/>
          <w:left w:w="108" w:type="dxa"/>
          <w:bottom w:w="0" w:type="dxa"/>
          <w:right w:w="108" w:type="dxa"/>
        </w:tblCellMar>
        <w:tblLook w:val="0000"/>
      </w:tblPr>
      <w:tblGrid>
        <w:gridCol w:w="1500"/>
        <w:gridCol w:w="1500"/>
        <w:gridCol w:w="1500"/>
        <w:gridCol w:w="1501"/>
        <w:gridCol w:w="1501"/>
        <w:gridCol w:w="1501"/>
      </w:tblGrid>
      <w:tr>
        <w:tblPrEx>
          <w:tblBorders>
            <w:top w:val="single" w:sz="8" w:space="0" w:color="000000"/>
            <w:left w:val="none" w:sz="0" w:space="0" w:color="auto"/>
            <w:bottom w:val="single" w:sz="8" w:space="0" w:color="000000"/>
            <w:right w:val="none" w:sz="0" w:space="0" w:color="auto"/>
            <w:insideH w:val="single" w:sz="8" w:space="0" w:color="000000"/>
            <w:insideV w:val="none" w:sz="0" w:space="0" w:color="auto"/>
          </w:tblBorders>
          <w:tblLayout w:type="fixed"/>
          <w:tblCellMar>
            <w:top w:w="0" w:type="dxa"/>
            <w:left w:w="108" w:type="dxa"/>
            <w:bottom w:w="0" w:type="dxa"/>
            <w:right w:w="108" w:type="dxa"/>
          </w:tblCellMar>
          <w:tblLook w:val="0000"/>
        </w:tblPrEx>
        <w:tc>
          <w:tcPr>
            <w:tcW w:w="1500" w:type="dxa"/>
            <w:tcBorders>
              <w:top w:val="single" w:sz="12" w:space="0" w:color="000000"/>
            </w:tcBorders>
          </w:tcPr>
          <w:p>
            <w:pPr>
              <w:spacing w:line="360" w:lineRule="auto"/>
              <w:jc w:val="center"/>
              <w:rPr>
                <w:bCs/>
                <w:color w:val="060606"/>
                <w:sz w:val="21"/>
                <w:szCs w:val="21"/>
              </w:rPr>
            </w:pPr>
            <w:r>
              <w:rPr>
                <w:bCs/>
                <w:color w:val="060606"/>
                <w:sz w:val="21"/>
                <w:szCs w:val="21"/>
              </w:rPr>
              <w:t>岩石名称</w:t>
            </w:r>
          </w:p>
        </w:tc>
        <w:tc>
          <w:tcPr>
            <w:tcW w:w="1500" w:type="dxa"/>
            <w:tcBorders>
              <w:top w:val="single" w:sz="12" w:space="0" w:color="000000"/>
            </w:tcBorders>
          </w:tcPr>
          <w:p>
            <w:pPr>
              <w:spacing w:line="360" w:lineRule="auto"/>
              <w:jc w:val="center"/>
              <w:rPr>
                <w:bCs/>
                <w:color w:val="060606"/>
                <w:sz w:val="21"/>
                <w:szCs w:val="21"/>
              </w:rPr>
            </w:pPr>
            <w:r>
              <w:rPr>
                <w:bCs/>
                <w:color w:val="060606"/>
                <w:sz w:val="21"/>
                <w:szCs w:val="21"/>
              </w:rPr>
              <w:t>SiO</w:t>
            </w:r>
            <w:r>
              <w:rPr>
                <w:bCs/>
                <w:color w:val="060606"/>
                <w:sz w:val="21"/>
                <w:szCs w:val="21"/>
                <w:vertAlign w:val="subscript"/>
              </w:rPr>
              <w:t>2</w:t>
            </w:r>
            <w:r>
              <w:rPr>
                <w:bCs/>
                <w:color w:val="060606"/>
                <w:sz w:val="21"/>
                <w:szCs w:val="21"/>
              </w:rPr>
              <w:t>含量/%</w:t>
            </w:r>
          </w:p>
        </w:tc>
        <w:tc>
          <w:tcPr>
            <w:tcW w:w="1500" w:type="dxa"/>
            <w:tcBorders>
              <w:top w:val="single" w:sz="12" w:space="0" w:color="000000"/>
            </w:tcBorders>
          </w:tcPr>
          <w:p>
            <w:pPr>
              <w:spacing w:line="360" w:lineRule="auto"/>
              <w:jc w:val="center"/>
              <w:rPr>
                <w:bCs/>
                <w:color w:val="060606"/>
                <w:sz w:val="21"/>
                <w:szCs w:val="21"/>
              </w:rPr>
            </w:pPr>
            <w:r>
              <w:rPr>
                <w:bCs/>
                <w:color w:val="060606"/>
                <w:sz w:val="21"/>
                <w:szCs w:val="21"/>
              </w:rPr>
              <w:t>岩石名称</w:t>
            </w:r>
          </w:p>
        </w:tc>
        <w:tc>
          <w:tcPr>
            <w:tcW w:w="1501" w:type="dxa"/>
            <w:tcBorders>
              <w:top w:val="single" w:sz="12" w:space="0" w:color="000000"/>
            </w:tcBorders>
          </w:tcPr>
          <w:p>
            <w:pPr>
              <w:spacing w:line="360" w:lineRule="auto"/>
              <w:jc w:val="center"/>
              <w:rPr>
                <w:bCs/>
                <w:color w:val="060606"/>
                <w:sz w:val="21"/>
                <w:szCs w:val="21"/>
              </w:rPr>
            </w:pPr>
            <w:r>
              <w:rPr>
                <w:bCs/>
                <w:color w:val="060606"/>
                <w:sz w:val="21"/>
                <w:szCs w:val="21"/>
              </w:rPr>
              <w:t>SiO</w:t>
            </w:r>
            <w:r>
              <w:rPr>
                <w:bCs/>
                <w:color w:val="060606"/>
                <w:sz w:val="21"/>
                <w:szCs w:val="21"/>
                <w:vertAlign w:val="subscript"/>
              </w:rPr>
              <w:t>2</w:t>
            </w:r>
            <w:r>
              <w:rPr>
                <w:bCs/>
                <w:color w:val="060606"/>
                <w:sz w:val="21"/>
                <w:szCs w:val="21"/>
              </w:rPr>
              <w:t>含量/%</w:t>
            </w:r>
          </w:p>
        </w:tc>
        <w:tc>
          <w:tcPr>
            <w:tcW w:w="1501" w:type="dxa"/>
            <w:tcBorders>
              <w:top w:val="single" w:sz="12" w:space="0" w:color="000000"/>
            </w:tcBorders>
          </w:tcPr>
          <w:p>
            <w:pPr>
              <w:spacing w:line="360" w:lineRule="auto"/>
              <w:jc w:val="center"/>
              <w:rPr>
                <w:bCs/>
                <w:color w:val="060606"/>
                <w:sz w:val="21"/>
                <w:szCs w:val="21"/>
              </w:rPr>
            </w:pPr>
            <w:r>
              <w:rPr>
                <w:bCs/>
                <w:color w:val="060606"/>
                <w:sz w:val="21"/>
                <w:szCs w:val="21"/>
              </w:rPr>
              <w:t>岩石名称</w:t>
            </w:r>
          </w:p>
        </w:tc>
        <w:tc>
          <w:tcPr>
            <w:tcW w:w="1501" w:type="dxa"/>
            <w:tcBorders>
              <w:top w:val="single" w:sz="12" w:space="0" w:color="000000"/>
            </w:tcBorders>
          </w:tcPr>
          <w:p>
            <w:pPr>
              <w:spacing w:line="360" w:lineRule="auto"/>
              <w:jc w:val="center"/>
              <w:rPr>
                <w:bCs/>
                <w:color w:val="060606"/>
                <w:sz w:val="21"/>
                <w:szCs w:val="21"/>
              </w:rPr>
            </w:pPr>
            <w:r>
              <w:rPr>
                <w:bCs/>
                <w:color w:val="060606"/>
                <w:sz w:val="21"/>
                <w:szCs w:val="21"/>
              </w:rPr>
              <w:t>SiO</w:t>
            </w:r>
            <w:r>
              <w:rPr>
                <w:bCs/>
                <w:color w:val="060606"/>
                <w:sz w:val="21"/>
                <w:szCs w:val="21"/>
                <w:vertAlign w:val="subscript"/>
              </w:rPr>
              <w:t>2</w:t>
            </w:r>
            <w:r>
              <w:rPr>
                <w:bCs/>
                <w:color w:val="060606"/>
                <w:sz w:val="21"/>
                <w:szCs w:val="21"/>
              </w:rPr>
              <w:t>含量/%</w:t>
            </w:r>
          </w:p>
        </w:tc>
      </w:tr>
      <w:tr>
        <w:tblPrEx>
          <w:tblLayout w:type="fixed"/>
          <w:tblCellMar>
            <w:top w:w="0" w:type="dxa"/>
            <w:left w:w="108" w:type="dxa"/>
            <w:bottom w:w="0" w:type="dxa"/>
            <w:right w:w="108" w:type="dxa"/>
          </w:tblCellMar>
          <w:tblLook w:val="0000"/>
        </w:tblPrEx>
        <w:tc>
          <w:tcPr>
            <w:tcW w:w="1500" w:type="dxa"/>
            <w:tcBorders>
              <w:bottom w:val="single" w:sz="12" w:space="0" w:color="000000"/>
            </w:tcBorders>
          </w:tcPr>
          <w:p>
            <w:pPr>
              <w:spacing w:line="360" w:lineRule="auto"/>
              <w:jc w:val="center"/>
              <w:rPr>
                <w:bCs/>
                <w:color w:val="060606"/>
                <w:sz w:val="21"/>
                <w:szCs w:val="21"/>
              </w:rPr>
            </w:pPr>
            <w:r>
              <w:rPr>
                <w:bCs/>
                <w:color w:val="060606"/>
                <w:sz w:val="21"/>
                <w:szCs w:val="21"/>
              </w:rPr>
              <w:t>花岗岩</w:t>
            </w:r>
          </w:p>
          <w:p>
            <w:pPr>
              <w:spacing w:line="360" w:lineRule="auto"/>
              <w:jc w:val="center"/>
              <w:rPr>
                <w:bCs/>
                <w:color w:val="060606"/>
                <w:sz w:val="21"/>
                <w:szCs w:val="21"/>
              </w:rPr>
            </w:pPr>
            <w:r>
              <w:rPr>
                <w:bCs/>
                <w:color w:val="060606"/>
                <w:sz w:val="21"/>
                <w:szCs w:val="21"/>
              </w:rPr>
              <w:t>石英石</w:t>
            </w:r>
          </w:p>
          <w:p>
            <w:pPr>
              <w:spacing w:line="360" w:lineRule="auto"/>
              <w:jc w:val="center"/>
              <w:rPr>
                <w:bCs/>
                <w:color w:val="060606"/>
                <w:sz w:val="21"/>
                <w:szCs w:val="21"/>
              </w:rPr>
            </w:pPr>
            <w:r>
              <w:rPr>
                <w:bCs/>
                <w:color w:val="060606"/>
                <w:sz w:val="21"/>
                <w:szCs w:val="21"/>
              </w:rPr>
              <w:t>辉绿岩</w:t>
            </w:r>
          </w:p>
        </w:tc>
        <w:tc>
          <w:tcPr>
            <w:tcW w:w="1500" w:type="dxa"/>
            <w:tcBorders>
              <w:bottom w:val="single" w:sz="12" w:space="0" w:color="000000"/>
            </w:tcBorders>
          </w:tcPr>
          <w:p>
            <w:pPr>
              <w:spacing w:line="360" w:lineRule="auto"/>
              <w:jc w:val="center"/>
              <w:rPr>
                <w:color w:val="060606"/>
                <w:sz w:val="21"/>
                <w:szCs w:val="21"/>
              </w:rPr>
            </w:pPr>
            <w:r>
              <w:rPr>
                <w:color w:val="060606"/>
                <w:sz w:val="21"/>
                <w:szCs w:val="21"/>
              </w:rPr>
              <w:t>7075</w:t>
            </w:r>
          </w:p>
          <w:p>
            <w:pPr>
              <w:spacing w:line="360" w:lineRule="auto"/>
              <w:jc w:val="center"/>
              <w:rPr>
                <w:color w:val="060606"/>
                <w:sz w:val="21"/>
                <w:szCs w:val="21"/>
              </w:rPr>
            </w:pPr>
            <w:r>
              <w:rPr>
                <w:color w:val="060606"/>
                <w:sz w:val="21"/>
                <w:szCs w:val="21"/>
              </w:rPr>
              <w:t>9095</w:t>
            </w:r>
          </w:p>
          <w:p>
            <w:pPr>
              <w:spacing w:line="360" w:lineRule="auto"/>
              <w:jc w:val="center"/>
              <w:rPr>
                <w:color w:val="060606"/>
                <w:sz w:val="21"/>
                <w:szCs w:val="21"/>
              </w:rPr>
            </w:pPr>
            <w:r>
              <w:rPr>
                <w:color w:val="060606"/>
                <w:sz w:val="21"/>
                <w:szCs w:val="21"/>
              </w:rPr>
              <w:t>4855</w:t>
            </w:r>
          </w:p>
        </w:tc>
        <w:tc>
          <w:tcPr>
            <w:tcW w:w="1500" w:type="dxa"/>
            <w:tcBorders>
              <w:bottom w:val="single" w:sz="12" w:space="0" w:color="000000"/>
            </w:tcBorders>
          </w:tcPr>
          <w:p>
            <w:pPr>
              <w:spacing w:line="360" w:lineRule="auto"/>
              <w:jc w:val="center"/>
              <w:rPr>
                <w:color w:val="060606"/>
                <w:sz w:val="21"/>
                <w:szCs w:val="21"/>
              </w:rPr>
            </w:pPr>
            <w:r>
              <w:rPr>
                <w:color w:val="060606"/>
                <w:sz w:val="21"/>
                <w:szCs w:val="21"/>
              </w:rPr>
              <w:t>角闪石</w:t>
            </w:r>
          </w:p>
          <w:p>
            <w:pPr>
              <w:spacing w:line="360" w:lineRule="auto"/>
              <w:jc w:val="center"/>
              <w:rPr>
                <w:color w:val="060606"/>
                <w:sz w:val="21"/>
                <w:szCs w:val="21"/>
              </w:rPr>
            </w:pPr>
            <w:r>
              <w:rPr>
                <w:color w:val="060606"/>
                <w:sz w:val="21"/>
                <w:szCs w:val="21"/>
              </w:rPr>
              <w:t>玄武岩</w:t>
            </w:r>
          </w:p>
          <w:p>
            <w:pPr>
              <w:spacing w:line="360" w:lineRule="auto"/>
              <w:jc w:val="center"/>
              <w:rPr>
                <w:color w:val="060606"/>
                <w:sz w:val="21"/>
                <w:szCs w:val="21"/>
              </w:rPr>
            </w:pPr>
            <w:r>
              <w:rPr>
                <w:color w:val="060606"/>
                <w:sz w:val="21"/>
                <w:szCs w:val="21"/>
              </w:rPr>
              <w:t>安山岩</w:t>
            </w:r>
          </w:p>
        </w:tc>
        <w:tc>
          <w:tcPr>
            <w:tcW w:w="1501" w:type="dxa"/>
            <w:tcBorders>
              <w:bottom w:val="single" w:sz="12" w:space="0" w:color="000000"/>
            </w:tcBorders>
          </w:tcPr>
          <w:p>
            <w:pPr>
              <w:spacing w:line="360" w:lineRule="auto"/>
              <w:jc w:val="center"/>
              <w:rPr>
                <w:color w:val="060606"/>
                <w:sz w:val="21"/>
                <w:szCs w:val="21"/>
              </w:rPr>
            </w:pPr>
            <w:r>
              <w:rPr>
                <w:color w:val="060606"/>
                <w:sz w:val="21"/>
                <w:szCs w:val="21"/>
              </w:rPr>
              <w:t>9295</w:t>
            </w:r>
          </w:p>
          <w:p>
            <w:pPr>
              <w:spacing w:line="360" w:lineRule="auto"/>
              <w:jc w:val="center"/>
              <w:rPr>
                <w:color w:val="060606"/>
                <w:sz w:val="21"/>
                <w:szCs w:val="21"/>
              </w:rPr>
            </w:pPr>
            <w:r>
              <w:rPr>
                <w:color w:val="060606"/>
                <w:sz w:val="21"/>
                <w:szCs w:val="21"/>
              </w:rPr>
              <w:t>4550</w:t>
            </w:r>
          </w:p>
          <w:p>
            <w:pPr>
              <w:spacing w:line="360" w:lineRule="auto"/>
              <w:jc w:val="center"/>
              <w:rPr>
                <w:color w:val="060606"/>
                <w:sz w:val="21"/>
                <w:szCs w:val="21"/>
              </w:rPr>
            </w:pPr>
            <w:r>
              <w:rPr>
                <w:color w:val="060606"/>
                <w:sz w:val="21"/>
                <w:szCs w:val="21"/>
              </w:rPr>
              <w:t>6063</w:t>
            </w:r>
          </w:p>
        </w:tc>
        <w:tc>
          <w:tcPr>
            <w:tcW w:w="1501" w:type="dxa"/>
            <w:tcBorders>
              <w:bottom w:val="single" w:sz="12" w:space="0" w:color="000000"/>
            </w:tcBorders>
          </w:tcPr>
          <w:p>
            <w:pPr>
              <w:spacing w:line="360" w:lineRule="auto"/>
              <w:jc w:val="center"/>
              <w:rPr>
                <w:color w:val="060606"/>
                <w:sz w:val="21"/>
                <w:szCs w:val="21"/>
              </w:rPr>
            </w:pPr>
            <w:r>
              <w:rPr>
                <w:color w:val="060606"/>
                <w:sz w:val="21"/>
                <w:szCs w:val="21"/>
              </w:rPr>
              <w:t>辉石正长岩</w:t>
            </w:r>
          </w:p>
          <w:p>
            <w:pPr>
              <w:spacing w:line="360" w:lineRule="auto"/>
              <w:jc w:val="center"/>
              <w:rPr>
                <w:color w:val="060606"/>
                <w:sz w:val="21"/>
                <w:szCs w:val="21"/>
              </w:rPr>
            </w:pPr>
            <w:r>
              <w:rPr>
                <w:color w:val="060606"/>
                <w:sz w:val="21"/>
                <w:szCs w:val="21"/>
              </w:rPr>
              <w:t>闪长石</w:t>
            </w:r>
          </w:p>
          <w:p>
            <w:pPr>
              <w:spacing w:line="360" w:lineRule="auto"/>
              <w:jc w:val="center"/>
              <w:rPr>
                <w:color w:val="060606"/>
                <w:sz w:val="21"/>
                <w:szCs w:val="21"/>
              </w:rPr>
            </w:pPr>
            <w:r>
              <w:rPr>
                <w:color w:val="060606"/>
                <w:sz w:val="21"/>
                <w:szCs w:val="21"/>
              </w:rPr>
              <w:t>辉长岩</w:t>
            </w:r>
          </w:p>
        </w:tc>
        <w:tc>
          <w:tcPr>
            <w:tcW w:w="1501" w:type="dxa"/>
            <w:tcBorders>
              <w:bottom w:val="single" w:sz="12" w:space="0" w:color="000000"/>
            </w:tcBorders>
          </w:tcPr>
          <w:p>
            <w:pPr>
              <w:spacing w:line="360" w:lineRule="auto"/>
              <w:jc w:val="center"/>
              <w:rPr>
                <w:color w:val="060606"/>
                <w:sz w:val="21"/>
                <w:szCs w:val="21"/>
              </w:rPr>
            </w:pPr>
            <w:r>
              <w:rPr>
                <w:color w:val="060606"/>
                <w:sz w:val="21"/>
                <w:szCs w:val="21"/>
              </w:rPr>
              <w:t>5560</w:t>
            </w:r>
          </w:p>
          <w:p>
            <w:pPr>
              <w:spacing w:line="360" w:lineRule="auto"/>
              <w:jc w:val="center"/>
              <w:rPr>
                <w:color w:val="060606"/>
                <w:sz w:val="21"/>
                <w:szCs w:val="21"/>
              </w:rPr>
            </w:pPr>
            <w:r>
              <w:rPr>
                <w:color w:val="060606"/>
                <w:sz w:val="21"/>
                <w:szCs w:val="21"/>
              </w:rPr>
              <w:t>6065</w:t>
            </w:r>
          </w:p>
          <w:p>
            <w:pPr>
              <w:spacing w:line="360" w:lineRule="auto"/>
              <w:jc w:val="center"/>
              <w:rPr>
                <w:color w:val="060606"/>
                <w:sz w:val="21"/>
                <w:szCs w:val="21"/>
              </w:rPr>
            </w:pPr>
            <w:r>
              <w:rPr>
                <w:color w:val="060606"/>
                <w:sz w:val="21"/>
                <w:szCs w:val="21"/>
              </w:rPr>
              <w:t>5055</w:t>
            </w:r>
          </w:p>
        </w:tc>
      </w:tr>
    </w:tbl>
    <w:p>
      <w:pPr>
        <w:spacing w:line="360" w:lineRule="auto"/>
        <w:rPr>
          <w:rFonts w:hint="eastAsia"/>
          <w:color w:val="060606"/>
        </w:rPr>
      </w:pPr>
      <w:r>
        <w:rPr>
          <w:color w:val="060606"/>
        </w:rPr>
        <w:t>物料磨蚀性用叶片减少的重量来衡量，分类见</w:t>
      </w:r>
      <w:r>
        <w:rPr>
          <w:rFonts w:hint="eastAsia"/>
          <w:color w:val="060606"/>
        </w:rPr>
        <w:t>表</w:t>
      </w:r>
      <w:r>
        <w:rPr>
          <w:color w:val="060606"/>
        </w:rPr>
        <w:t xml:space="preserve"> </w:t>
      </w:r>
      <w:r>
        <w:rPr>
          <w:rFonts w:hint="eastAsia"/>
          <w:color w:val="060606"/>
        </w:rPr>
        <w:t>4</w:t>
      </w:r>
    </w:p>
    <w:p>
      <w:pPr>
        <w:spacing w:line="360" w:lineRule="auto"/>
        <w:ind w:firstLine="567" w:firstLineChars="270"/>
        <w:jc w:val="center"/>
        <w:rPr>
          <w:color w:val="060606"/>
          <w:sz w:val="21"/>
          <w:szCs w:val="21"/>
        </w:rPr>
      </w:pPr>
      <w:r>
        <w:rPr>
          <w:rFonts w:hint="eastAsia"/>
          <w:sz w:val="21"/>
          <w:szCs w:val="21"/>
        </w:rPr>
        <w:t>表 4  物料</w:t>
      </w:r>
      <w:r>
        <w:rPr>
          <w:sz w:val="21"/>
          <w:szCs w:val="21"/>
        </w:rPr>
        <w:t>磨蚀性分类</w:t>
      </w:r>
    </w:p>
    <w:tbl>
      <w:tblPr>
        <w:tblStyle w:val="TableNormal"/>
        <w:tblBorders>
          <w:top w:val="single" w:sz="8" w:space="0" w:color="000000"/>
          <w:left w:val="none" w:sz="0" w:space="0" w:color="auto"/>
          <w:bottom w:val="single" w:sz="8" w:space="0" w:color="000000"/>
          <w:right w:val="none" w:sz="0" w:space="0" w:color="auto"/>
          <w:insideH w:val="single" w:sz="8" w:space="0" w:color="000000"/>
          <w:insideV w:val="none" w:sz="0" w:space="0" w:color="auto"/>
        </w:tblBorders>
        <w:tblLayout w:type="fixed"/>
        <w:tblCellMar>
          <w:top w:w="0" w:type="dxa"/>
          <w:left w:w="108" w:type="dxa"/>
          <w:bottom w:w="0" w:type="dxa"/>
          <w:right w:w="108" w:type="dxa"/>
        </w:tblCellMar>
        <w:tblLook w:val="0000"/>
      </w:tblPr>
      <w:tblGrid>
        <w:gridCol w:w="1500"/>
        <w:gridCol w:w="1500"/>
        <w:gridCol w:w="1500"/>
        <w:gridCol w:w="1501"/>
        <w:gridCol w:w="1501"/>
        <w:gridCol w:w="1501"/>
      </w:tblGrid>
      <w:tr>
        <w:tblPrEx>
          <w:tblBorders>
            <w:top w:val="single" w:sz="8" w:space="0" w:color="000000"/>
            <w:left w:val="none" w:sz="0" w:space="0" w:color="auto"/>
            <w:bottom w:val="single" w:sz="8" w:space="0" w:color="000000"/>
            <w:right w:val="none" w:sz="0" w:space="0" w:color="auto"/>
            <w:insideH w:val="single" w:sz="8" w:space="0" w:color="000000"/>
            <w:insideV w:val="none" w:sz="0" w:space="0" w:color="auto"/>
          </w:tblBorders>
          <w:tblLayout w:type="fixed"/>
          <w:tblCellMar>
            <w:top w:w="0" w:type="dxa"/>
            <w:left w:w="108" w:type="dxa"/>
            <w:bottom w:w="0" w:type="dxa"/>
            <w:right w:w="108" w:type="dxa"/>
          </w:tblCellMar>
          <w:tblLook w:val="0000"/>
        </w:tblPrEx>
        <w:tc>
          <w:tcPr>
            <w:tcW w:w="1500" w:type="dxa"/>
            <w:tcBorders>
              <w:top w:val="single" w:sz="12" w:space="0" w:color="000000"/>
            </w:tcBorders>
          </w:tcPr>
          <w:p>
            <w:pPr>
              <w:spacing w:line="360" w:lineRule="auto"/>
              <w:rPr>
                <w:b/>
                <w:bCs/>
                <w:color w:val="060606"/>
                <w:sz w:val="21"/>
                <w:szCs w:val="21"/>
              </w:rPr>
            </w:pPr>
            <w:r>
              <w:rPr>
                <w:rFonts w:hint="eastAsia"/>
                <w:b/>
                <w:bCs/>
                <w:color w:val="060606"/>
                <w:sz w:val="21"/>
                <w:szCs w:val="21"/>
              </w:rPr>
              <w:t>磨蚀性分类</w:t>
            </w:r>
          </w:p>
        </w:tc>
        <w:tc>
          <w:tcPr>
            <w:tcW w:w="1500" w:type="dxa"/>
            <w:tcBorders>
              <w:top w:val="single" w:sz="12" w:space="0" w:color="000000"/>
            </w:tcBorders>
          </w:tcPr>
          <w:p>
            <w:pPr>
              <w:spacing w:line="360" w:lineRule="auto"/>
              <w:rPr>
                <w:b/>
                <w:bCs/>
                <w:color w:val="060606"/>
                <w:sz w:val="21"/>
                <w:szCs w:val="21"/>
              </w:rPr>
            </w:pPr>
            <w:r>
              <w:rPr>
                <w:rFonts w:hint="eastAsia"/>
                <w:b/>
                <w:bCs/>
                <w:color w:val="060606"/>
                <w:sz w:val="21"/>
                <w:szCs w:val="21"/>
              </w:rPr>
              <w:t>物料名称</w:t>
            </w:r>
          </w:p>
        </w:tc>
        <w:tc>
          <w:tcPr>
            <w:tcW w:w="1500" w:type="dxa"/>
            <w:tcBorders>
              <w:top w:val="single" w:sz="12" w:space="0" w:color="000000"/>
            </w:tcBorders>
          </w:tcPr>
          <w:p>
            <w:pPr>
              <w:spacing w:line="360" w:lineRule="auto"/>
              <w:rPr>
                <w:b/>
                <w:bCs/>
                <w:color w:val="060606"/>
                <w:sz w:val="21"/>
                <w:szCs w:val="21"/>
              </w:rPr>
            </w:pPr>
            <w:r>
              <w:rPr>
                <w:rFonts w:hint="eastAsia"/>
                <w:b/>
                <w:bCs/>
                <w:color w:val="060606"/>
                <w:sz w:val="21"/>
                <w:szCs w:val="21"/>
              </w:rPr>
              <w:t>叶片减少质量</w:t>
            </w:r>
          </w:p>
        </w:tc>
        <w:tc>
          <w:tcPr>
            <w:tcW w:w="1501" w:type="dxa"/>
            <w:tcBorders>
              <w:top w:val="single" w:sz="12" w:space="0" w:color="000000"/>
            </w:tcBorders>
          </w:tcPr>
          <w:p>
            <w:pPr>
              <w:spacing w:line="360" w:lineRule="auto"/>
              <w:ind w:firstLine="210" w:firstLineChars="100"/>
              <w:rPr>
                <w:b/>
                <w:bCs/>
                <w:color w:val="060606"/>
                <w:sz w:val="21"/>
                <w:szCs w:val="21"/>
              </w:rPr>
            </w:pPr>
            <w:r>
              <w:rPr>
                <w:rFonts w:hint="eastAsia"/>
                <w:b/>
                <w:bCs/>
                <w:color w:val="060606"/>
                <w:sz w:val="21"/>
                <w:szCs w:val="21"/>
              </w:rPr>
              <w:t>磨蚀性分类</w:t>
            </w:r>
          </w:p>
        </w:tc>
        <w:tc>
          <w:tcPr>
            <w:tcW w:w="1501" w:type="dxa"/>
            <w:tcBorders>
              <w:top w:val="single" w:sz="12" w:space="0" w:color="000000"/>
            </w:tcBorders>
          </w:tcPr>
          <w:p>
            <w:pPr>
              <w:spacing w:line="360" w:lineRule="auto"/>
              <w:ind w:firstLine="210" w:firstLineChars="100"/>
              <w:rPr>
                <w:b/>
                <w:bCs/>
                <w:color w:val="060606"/>
                <w:sz w:val="21"/>
                <w:szCs w:val="21"/>
              </w:rPr>
            </w:pPr>
            <w:r>
              <w:rPr>
                <w:rFonts w:hint="eastAsia"/>
                <w:b/>
                <w:bCs/>
                <w:color w:val="060606"/>
                <w:sz w:val="21"/>
                <w:szCs w:val="21"/>
              </w:rPr>
              <w:t>物料名称</w:t>
            </w:r>
          </w:p>
        </w:tc>
        <w:tc>
          <w:tcPr>
            <w:tcW w:w="1501" w:type="dxa"/>
            <w:tcBorders>
              <w:top w:val="single" w:sz="12" w:space="0" w:color="000000"/>
            </w:tcBorders>
          </w:tcPr>
          <w:p>
            <w:pPr>
              <w:spacing w:line="360" w:lineRule="auto"/>
              <w:rPr>
                <w:b/>
                <w:bCs/>
                <w:color w:val="060606"/>
                <w:sz w:val="21"/>
                <w:szCs w:val="21"/>
              </w:rPr>
            </w:pPr>
            <w:r>
              <w:rPr>
                <w:rFonts w:hint="eastAsia"/>
                <w:b/>
                <w:bCs/>
                <w:color w:val="060606"/>
                <w:sz w:val="21"/>
                <w:szCs w:val="21"/>
              </w:rPr>
              <w:t>叶片减少质量</w:t>
            </w:r>
          </w:p>
        </w:tc>
      </w:tr>
      <w:tr>
        <w:tblPrEx>
          <w:tblLayout w:type="fixed"/>
          <w:tblCellMar>
            <w:top w:w="0" w:type="dxa"/>
            <w:left w:w="108" w:type="dxa"/>
            <w:bottom w:w="0" w:type="dxa"/>
            <w:right w:w="108" w:type="dxa"/>
          </w:tblCellMar>
          <w:tblLook w:val="0000"/>
        </w:tblPrEx>
        <w:tc>
          <w:tcPr>
            <w:tcW w:w="1500" w:type="dxa"/>
            <w:tcBorders>
              <w:bottom w:val="single" w:sz="12" w:space="0" w:color="000000"/>
            </w:tcBorders>
          </w:tcPr>
          <w:p>
            <w:pPr>
              <w:spacing w:line="360" w:lineRule="auto"/>
              <w:rPr>
                <w:bCs/>
                <w:color w:val="060606"/>
                <w:sz w:val="21"/>
                <w:szCs w:val="21"/>
              </w:rPr>
            </w:pPr>
            <w:r>
              <w:rPr>
                <w:bCs/>
                <w:color w:val="060606"/>
                <w:sz w:val="21"/>
                <w:szCs w:val="21"/>
              </w:rPr>
              <w:t>磨蚀性强</w:t>
            </w:r>
          </w:p>
          <w:p>
            <w:pPr>
              <w:spacing w:line="360" w:lineRule="auto"/>
              <w:rPr>
                <w:bCs/>
                <w:color w:val="060606"/>
                <w:sz w:val="21"/>
                <w:szCs w:val="21"/>
              </w:rPr>
            </w:pPr>
          </w:p>
          <w:p>
            <w:pPr>
              <w:spacing w:line="360" w:lineRule="auto"/>
              <w:rPr>
                <w:bCs/>
                <w:color w:val="060606"/>
                <w:sz w:val="21"/>
                <w:szCs w:val="21"/>
              </w:rPr>
            </w:pPr>
          </w:p>
          <w:p>
            <w:pPr>
              <w:spacing w:line="360" w:lineRule="auto"/>
              <w:rPr>
                <w:bCs/>
                <w:color w:val="060606"/>
                <w:sz w:val="21"/>
                <w:szCs w:val="21"/>
              </w:rPr>
            </w:pPr>
            <w:r>
              <w:rPr>
                <w:bCs/>
                <w:color w:val="060606"/>
                <w:sz w:val="21"/>
                <w:szCs w:val="21"/>
              </w:rPr>
              <w:t>磨蚀性中等</w:t>
            </w:r>
          </w:p>
        </w:tc>
        <w:tc>
          <w:tcPr>
            <w:tcW w:w="1500" w:type="dxa"/>
            <w:tcBorders>
              <w:bottom w:val="single" w:sz="12" w:space="0" w:color="000000"/>
            </w:tcBorders>
          </w:tcPr>
          <w:p>
            <w:pPr>
              <w:spacing w:line="360" w:lineRule="auto"/>
              <w:rPr>
                <w:color w:val="060606"/>
                <w:sz w:val="21"/>
                <w:szCs w:val="21"/>
              </w:rPr>
            </w:pPr>
            <w:r>
              <w:rPr>
                <w:color w:val="060606"/>
                <w:sz w:val="21"/>
                <w:szCs w:val="21"/>
              </w:rPr>
              <w:t>砂岩</w:t>
            </w:r>
          </w:p>
          <w:p>
            <w:pPr>
              <w:spacing w:line="360" w:lineRule="auto"/>
              <w:rPr>
                <w:color w:val="060606"/>
                <w:sz w:val="21"/>
                <w:szCs w:val="21"/>
              </w:rPr>
            </w:pPr>
            <w:r>
              <w:rPr>
                <w:color w:val="060606"/>
                <w:sz w:val="21"/>
                <w:szCs w:val="21"/>
              </w:rPr>
              <w:t>锰矿石</w:t>
            </w:r>
          </w:p>
          <w:p>
            <w:pPr>
              <w:spacing w:line="360" w:lineRule="auto"/>
              <w:rPr>
                <w:color w:val="060606"/>
                <w:sz w:val="21"/>
                <w:szCs w:val="21"/>
              </w:rPr>
            </w:pPr>
            <w:r>
              <w:rPr>
                <w:color w:val="060606"/>
                <w:sz w:val="21"/>
                <w:szCs w:val="21"/>
              </w:rPr>
              <w:t>燧石</w:t>
            </w:r>
          </w:p>
          <w:p>
            <w:pPr>
              <w:spacing w:line="360" w:lineRule="auto"/>
              <w:rPr>
                <w:color w:val="060606"/>
                <w:sz w:val="21"/>
                <w:szCs w:val="21"/>
              </w:rPr>
            </w:pPr>
            <w:r>
              <w:rPr>
                <w:color w:val="060606"/>
                <w:sz w:val="21"/>
                <w:szCs w:val="21"/>
              </w:rPr>
              <w:t>长石</w:t>
            </w:r>
          </w:p>
          <w:p>
            <w:pPr>
              <w:spacing w:line="360" w:lineRule="auto"/>
              <w:rPr>
                <w:color w:val="060606"/>
                <w:sz w:val="21"/>
                <w:szCs w:val="21"/>
              </w:rPr>
            </w:pPr>
            <w:r>
              <w:rPr>
                <w:color w:val="060606"/>
                <w:sz w:val="21"/>
                <w:szCs w:val="21"/>
              </w:rPr>
              <w:t>花岗岩</w:t>
            </w:r>
          </w:p>
          <w:p>
            <w:pPr>
              <w:spacing w:line="360" w:lineRule="auto"/>
              <w:rPr>
                <w:color w:val="060606"/>
                <w:sz w:val="21"/>
                <w:szCs w:val="21"/>
              </w:rPr>
            </w:pPr>
            <w:r>
              <w:rPr>
                <w:color w:val="060606"/>
                <w:sz w:val="21"/>
                <w:szCs w:val="21"/>
              </w:rPr>
              <w:t>铁矿石</w:t>
            </w:r>
          </w:p>
          <w:p>
            <w:pPr>
              <w:spacing w:line="360" w:lineRule="auto"/>
              <w:rPr>
                <w:color w:val="060606"/>
                <w:sz w:val="21"/>
                <w:szCs w:val="21"/>
              </w:rPr>
            </w:pPr>
            <w:r>
              <w:rPr>
                <w:color w:val="060606"/>
                <w:sz w:val="21"/>
                <w:szCs w:val="21"/>
              </w:rPr>
              <w:t>铁矿石</w:t>
            </w:r>
          </w:p>
        </w:tc>
        <w:tc>
          <w:tcPr>
            <w:tcW w:w="1500" w:type="dxa"/>
            <w:tcBorders>
              <w:bottom w:val="single" w:sz="12" w:space="0" w:color="000000"/>
            </w:tcBorders>
          </w:tcPr>
          <w:p>
            <w:pPr>
              <w:spacing w:line="360" w:lineRule="auto"/>
              <w:ind w:firstLine="105" w:firstLineChars="50"/>
              <w:rPr>
                <w:color w:val="060606"/>
                <w:sz w:val="21"/>
                <w:szCs w:val="21"/>
              </w:rPr>
            </w:pPr>
            <w:r>
              <w:rPr>
                <w:color w:val="060606"/>
                <w:sz w:val="21"/>
                <w:szCs w:val="21"/>
              </w:rPr>
              <w:t>1.3121</w:t>
            </w:r>
            <w:r>
              <w:rPr>
                <w:rFonts w:hint="eastAsia"/>
                <w:color w:val="060606"/>
                <w:sz w:val="21"/>
                <w:szCs w:val="21"/>
              </w:rPr>
              <w:t>g</w:t>
            </w:r>
          </w:p>
          <w:p>
            <w:pPr>
              <w:spacing w:line="360" w:lineRule="auto"/>
              <w:ind w:firstLine="105" w:firstLineChars="50"/>
              <w:rPr>
                <w:color w:val="060606"/>
                <w:sz w:val="21"/>
                <w:szCs w:val="21"/>
              </w:rPr>
            </w:pPr>
            <w:r>
              <w:rPr>
                <w:color w:val="060606"/>
                <w:sz w:val="21"/>
                <w:szCs w:val="21"/>
              </w:rPr>
              <w:t>3.2924</w:t>
            </w:r>
            <w:r>
              <w:rPr>
                <w:rFonts w:ascii="宋体" w:hAnsi="宋体" w:hint="eastAsia"/>
                <w:color w:val="060606"/>
                <w:sz w:val="21"/>
                <w:szCs w:val="21"/>
              </w:rPr>
              <w:t>g</w:t>
            </w:r>
          </w:p>
          <w:p>
            <w:pPr>
              <w:spacing w:line="360" w:lineRule="auto"/>
              <w:ind w:firstLine="105" w:firstLineChars="50"/>
              <w:rPr>
                <w:color w:val="060606"/>
                <w:sz w:val="21"/>
                <w:szCs w:val="21"/>
              </w:rPr>
            </w:pPr>
            <w:r>
              <w:rPr>
                <w:color w:val="060606"/>
                <w:sz w:val="21"/>
                <w:szCs w:val="21"/>
              </w:rPr>
              <w:t>0.9829</w:t>
            </w:r>
            <w:r>
              <w:rPr>
                <w:rFonts w:hint="eastAsia"/>
                <w:color w:val="060606"/>
                <w:sz w:val="21"/>
                <w:szCs w:val="21"/>
              </w:rPr>
              <w:t>g</w:t>
            </w:r>
          </w:p>
          <w:p>
            <w:pPr>
              <w:spacing w:line="360" w:lineRule="auto"/>
              <w:ind w:firstLine="105" w:firstLineChars="50"/>
              <w:rPr>
                <w:color w:val="060606"/>
                <w:sz w:val="21"/>
                <w:szCs w:val="21"/>
              </w:rPr>
            </w:pPr>
            <w:r>
              <w:rPr>
                <w:color w:val="060606"/>
                <w:sz w:val="21"/>
                <w:szCs w:val="21"/>
              </w:rPr>
              <w:t>0.2871</w:t>
            </w:r>
            <w:r>
              <w:rPr>
                <w:rFonts w:hint="eastAsia"/>
                <w:color w:val="060606"/>
                <w:sz w:val="21"/>
                <w:szCs w:val="21"/>
              </w:rPr>
              <w:t>g</w:t>
            </w:r>
          </w:p>
          <w:p>
            <w:pPr>
              <w:spacing w:line="360" w:lineRule="auto"/>
              <w:ind w:firstLine="105" w:firstLineChars="50"/>
              <w:rPr>
                <w:color w:val="060606"/>
                <w:sz w:val="21"/>
                <w:szCs w:val="21"/>
              </w:rPr>
            </w:pPr>
            <w:r>
              <w:rPr>
                <w:color w:val="060606"/>
                <w:sz w:val="21"/>
                <w:szCs w:val="21"/>
              </w:rPr>
              <w:t>0.4517</w:t>
            </w:r>
            <w:r>
              <w:rPr>
                <w:rFonts w:hint="eastAsia"/>
                <w:color w:val="060606"/>
                <w:sz w:val="21"/>
                <w:szCs w:val="21"/>
              </w:rPr>
              <w:t>g</w:t>
            </w:r>
          </w:p>
          <w:p>
            <w:pPr>
              <w:spacing w:line="360" w:lineRule="auto"/>
              <w:ind w:firstLine="105" w:firstLineChars="50"/>
              <w:rPr>
                <w:color w:val="060606"/>
                <w:sz w:val="21"/>
                <w:szCs w:val="21"/>
              </w:rPr>
            </w:pPr>
            <w:r>
              <w:rPr>
                <w:color w:val="060606"/>
                <w:sz w:val="21"/>
                <w:szCs w:val="21"/>
              </w:rPr>
              <w:t>0.1755</w:t>
            </w:r>
            <w:r>
              <w:rPr>
                <w:rFonts w:hint="eastAsia"/>
                <w:color w:val="060606"/>
                <w:sz w:val="21"/>
                <w:szCs w:val="21"/>
              </w:rPr>
              <w:t>g</w:t>
            </w:r>
          </w:p>
          <w:p>
            <w:pPr>
              <w:spacing w:line="360" w:lineRule="auto"/>
              <w:ind w:firstLine="105" w:firstLineChars="50"/>
              <w:rPr>
                <w:color w:val="060606"/>
                <w:sz w:val="21"/>
                <w:szCs w:val="21"/>
              </w:rPr>
            </w:pPr>
            <w:r>
              <w:rPr>
                <w:color w:val="060606"/>
                <w:sz w:val="21"/>
                <w:szCs w:val="21"/>
              </w:rPr>
              <w:t>0.2253</w:t>
            </w:r>
            <w:r>
              <w:rPr>
                <w:rFonts w:hint="eastAsia"/>
                <w:color w:val="060606"/>
                <w:sz w:val="21"/>
                <w:szCs w:val="21"/>
              </w:rPr>
              <w:t>g</w:t>
            </w:r>
          </w:p>
        </w:tc>
        <w:tc>
          <w:tcPr>
            <w:tcW w:w="1501" w:type="dxa"/>
            <w:tcBorders>
              <w:bottom w:val="single" w:sz="12" w:space="0" w:color="000000"/>
            </w:tcBorders>
          </w:tcPr>
          <w:p>
            <w:pPr>
              <w:spacing w:line="360" w:lineRule="auto"/>
              <w:ind w:firstLine="210" w:firstLineChars="100"/>
              <w:rPr>
                <w:color w:val="060606"/>
                <w:sz w:val="21"/>
                <w:szCs w:val="21"/>
              </w:rPr>
            </w:pPr>
            <w:r>
              <w:rPr>
                <w:color w:val="060606"/>
                <w:sz w:val="21"/>
                <w:szCs w:val="21"/>
              </w:rPr>
              <w:t>磨蚀性中等</w:t>
            </w:r>
          </w:p>
          <w:p>
            <w:pPr>
              <w:spacing w:line="360" w:lineRule="auto"/>
              <w:rPr>
                <w:color w:val="060606"/>
                <w:sz w:val="21"/>
                <w:szCs w:val="21"/>
              </w:rPr>
            </w:pPr>
          </w:p>
          <w:p>
            <w:pPr>
              <w:spacing w:line="360" w:lineRule="auto"/>
              <w:rPr>
                <w:color w:val="060606"/>
                <w:sz w:val="21"/>
                <w:szCs w:val="21"/>
              </w:rPr>
            </w:pPr>
          </w:p>
          <w:p>
            <w:pPr>
              <w:spacing w:line="360" w:lineRule="auto"/>
              <w:ind w:firstLine="315" w:firstLineChars="150"/>
              <w:rPr>
                <w:color w:val="060606"/>
                <w:sz w:val="21"/>
                <w:szCs w:val="21"/>
              </w:rPr>
            </w:pPr>
            <w:r>
              <w:rPr>
                <w:color w:val="060606"/>
                <w:sz w:val="21"/>
                <w:szCs w:val="21"/>
              </w:rPr>
              <w:t>磨蚀性弱</w:t>
            </w:r>
          </w:p>
        </w:tc>
        <w:tc>
          <w:tcPr>
            <w:tcW w:w="1501" w:type="dxa"/>
            <w:tcBorders>
              <w:bottom w:val="single" w:sz="12" w:space="0" w:color="000000"/>
            </w:tcBorders>
          </w:tcPr>
          <w:p>
            <w:pPr>
              <w:spacing w:line="360" w:lineRule="auto"/>
              <w:ind w:firstLine="105" w:firstLineChars="50"/>
              <w:rPr>
                <w:color w:val="060606"/>
                <w:sz w:val="21"/>
                <w:szCs w:val="21"/>
              </w:rPr>
            </w:pPr>
            <w:r>
              <w:rPr>
                <w:color w:val="060606"/>
                <w:sz w:val="21"/>
                <w:szCs w:val="21"/>
              </w:rPr>
              <w:t>水泥熟料</w:t>
            </w:r>
          </w:p>
          <w:p>
            <w:pPr>
              <w:spacing w:line="360" w:lineRule="auto"/>
              <w:ind w:firstLine="105" w:firstLineChars="50"/>
              <w:rPr>
                <w:color w:val="060606"/>
                <w:sz w:val="21"/>
                <w:szCs w:val="21"/>
              </w:rPr>
            </w:pPr>
            <w:r>
              <w:rPr>
                <w:color w:val="060606"/>
                <w:sz w:val="21"/>
                <w:szCs w:val="21"/>
              </w:rPr>
              <w:t>焦炭末</w:t>
            </w:r>
          </w:p>
          <w:p>
            <w:pPr>
              <w:spacing w:line="360" w:lineRule="auto"/>
              <w:ind w:firstLine="105" w:firstLineChars="50"/>
              <w:rPr>
                <w:color w:val="060606"/>
                <w:sz w:val="21"/>
                <w:szCs w:val="21"/>
              </w:rPr>
            </w:pPr>
            <w:r>
              <w:rPr>
                <w:color w:val="060606"/>
                <w:sz w:val="21"/>
                <w:szCs w:val="21"/>
              </w:rPr>
              <w:t>白云石</w:t>
            </w:r>
          </w:p>
          <w:p>
            <w:pPr>
              <w:spacing w:line="360" w:lineRule="auto"/>
              <w:ind w:firstLine="105" w:firstLineChars="50"/>
              <w:rPr>
                <w:color w:val="060606"/>
                <w:sz w:val="21"/>
                <w:szCs w:val="21"/>
              </w:rPr>
            </w:pPr>
            <w:r>
              <w:rPr>
                <w:color w:val="060606"/>
                <w:sz w:val="21"/>
                <w:szCs w:val="21"/>
              </w:rPr>
              <w:t>砂岩</w:t>
            </w:r>
          </w:p>
          <w:p>
            <w:pPr>
              <w:spacing w:line="360" w:lineRule="auto"/>
              <w:ind w:firstLine="105" w:firstLineChars="50"/>
              <w:rPr>
                <w:color w:val="060606"/>
                <w:sz w:val="21"/>
                <w:szCs w:val="21"/>
              </w:rPr>
            </w:pPr>
            <w:r>
              <w:rPr>
                <w:color w:val="060606"/>
                <w:sz w:val="21"/>
                <w:szCs w:val="21"/>
              </w:rPr>
              <w:t>辉绿岩</w:t>
            </w:r>
          </w:p>
          <w:p>
            <w:pPr>
              <w:spacing w:line="360" w:lineRule="auto"/>
              <w:ind w:firstLine="105" w:firstLineChars="50"/>
              <w:rPr>
                <w:color w:val="060606"/>
                <w:sz w:val="21"/>
                <w:szCs w:val="21"/>
              </w:rPr>
            </w:pPr>
            <w:r>
              <w:rPr>
                <w:color w:val="060606"/>
                <w:sz w:val="21"/>
                <w:szCs w:val="21"/>
              </w:rPr>
              <w:t>页岩</w:t>
            </w:r>
          </w:p>
          <w:p>
            <w:pPr>
              <w:spacing w:line="360" w:lineRule="auto"/>
              <w:ind w:firstLine="105" w:firstLineChars="50"/>
              <w:rPr>
                <w:color w:val="060606"/>
                <w:sz w:val="21"/>
                <w:szCs w:val="21"/>
              </w:rPr>
            </w:pPr>
            <w:r>
              <w:rPr>
                <w:color w:val="060606"/>
                <w:sz w:val="21"/>
                <w:szCs w:val="21"/>
              </w:rPr>
              <w:t>石灰石</w:t>
            </w:r>
          </w:p>
        </w:tc>
        <w:tc>
          <w:tcPr>
            <w:tcW w:w="1501" w:type="dxa"/>
            <w:tcBorders>
              <w:bottom w:val="single" w:sz="12" w:space="0" w:color="000000"/>
            </w:tcBorders>
          </w:tcPr>
          <w:p>
            <w:pPr>
              <w:spacing w:line="360" w:lineRule="auto"/>
              <w:ind w:firstLine="210" w:firstLineChars="100"/>
              <w:rPr>
                <w:color w:val="060606"/>
                <w:sz w:val="21"/>
                <w:szCs w:val="21"/>
              </w:rPr>
            </w:pPr>
            <w:r>
              <w:rPr>
                <w:color w:val="060606"/>
                <w:sz w:val="21"/>
                <w:szCs w:val="21"/>
              </w:rPr>
              <w:t>0.0695</w:t>
            </w:r>
            <w:r>
              <w:rPr>
                <w:rFonts w:hint="eastAsia"/>
                <w:color w:val="060606"/>
                <w:sz w:val="21"/>
                <w:szCs w:val="21"/>
              </w:rPr>
              <w:t>g</w:t>
            </w:r>
          </w:p>
          <w:p>
            <w:pPr>
              <w:spacing w:line="360" w:lineRule="auto"/>
              <w:ind w:firstLine="210" w:firstLineChars="100"/>
              <w:rPr>
                <w:color w:val="060606"/>
                <w:sz w:val="21"/>
                <w:szCs w:val="21"/>
              </w:rPr>
            </w:pPr>
            <w:r>
              <w:rPr>
                <w:color w:val="060606"/>
                <w:sz w:val="21"/>
                <w:szCs w:val="21"/>
              </w:rPr>
              <w:t>0.1671</w:t>
            </w:r>
            <w:r>
              <w:rPr>
                <w:rFonts w:hint="eastAsia"/>
                <w:color w:val="060606"/>
                <w:sz w:val="21"/>
                <w:szCs w:val="21"/>
              </w:rPr>
              <w:t>g</w:t>
            </w:r>
          </w:p>
          <w:p>
            <w:pPr>
              <w:spacing w:line="360" w:lineRule="auto"/>
              <w:ind w:firstLine="210" w:firstLineChars="100"/>
              <w:rPr>
                <w:color w:val="060606"/>
                <w:sz w:val="21"/>
                <w:szCs w:val="21"/>
              </w:rPr>
            </w:pPr>
            <w:r>
              <w:rPr>
                <w:color w:val="060606"/>
                <w:sz w:val="21"/>
                <w:szCs w:val="21"/>
              </w:rPr>
              <w:t>0.0417</w:t>
            </w:r>
            <w:r>
              <w:rPr>
                <w:rFonts w:hint="eastAsia"/>
                <w:color w:val="060606"/>
                <w:sz w:val="21"/>
                <w:szCs w:val="21"/>
              </w:rPr>
              <w:t>g</w:t>
            </w:r>
          </w:p>
          <w:p>
            <w:pPr>
              <w:spacing w:line="360" w:lineRule="auto"/>
              <w:ind w:firstLine="210" w:firstLineChars="100"/>
              <w:rPr>
                <w:color w:val="060606"/>
                <w:sz w:val="21"/>
                <w:szCs w:val="21"/>
              </w:rPr>
            </w:pPr>
            <w:r>
              <w:rPr>
                <w:color w:val="060606"/>
                <w:sz w:val="21"/>
                <w:szCs w:val="21"/>
              </w:rPr>
              <w:t>0.0038</w:t>
            </w:r>
            <w:r>
              <w:rPr>
                <w:rFonts w:hint="eastAsia"/>
                <w:color w:val="060606"/>
                <w:sz w:val="21"/>
                <w:szCs w:val="21"/>
              </w:rPr>
              <w:t>g</w:t>
            </w:r>
          </w:p>
          <w:p>
            <w:pPr>
              <w:spacing w:line="360" w:lineRule="auto"/>
              <w:ind w:firstLine="210" w:firstLineChars="100"/>
              <w:rPr>
                <w:color w:val="060606"/>
                <w:sz w:val="21"/>
                <w:szCs w:val="21"/>
              </w:rPr>
            </w:pPr>
            <w:r>
              <w:rPr>
                <w:color w:val="060606"/>
                <w:sz w:val="21"/>
                <w:szCs w:val="21"/>
              </w:rPr>
              <w:t>0.0199</w:t>
            </w:r>
            <w:r>
              <w:rPr>
                <w:rFonts w:hint="eastAsia"/>
                <w:color w:val="060606"/>
                <w:sz w:val="21"/>
                <w:szCs w:val="21"/>
              </w:rPr>
              <w:t>g</w:t>
            </w:r>
          </w:p>
          <w:p>
            <w:pPr>
              <w:spacing w:line="360" w:lineRule="auto"/>
              <w:ind w:firstLine="210" w:firstLineChars="100"/>
              <w:rPr>
                <w:color w:val="060606"/>
                <w:sz w:val="21"/>
                <w:szCs w:val="21"/>
              </w:rPr>
            </w:pPr>
            <w:r>
              <w:rPr>
                <w:color w:val="060606"/>
                <w:sz w:val="21"/>
                <w:szCs w:val="21"/>
              </w:rPr>
              <w:t>0.0345</w:t>
            </w:r>
            <w:r>
              <w:rPr>
                <w:rFonts w:hint="eastAsia"/>
                <w:color w:val="060606"/>
                <w:sz w:val="21"/>
                <w:szCs w:val="21"/>
              </w:rPr>
              <w:t>g</w:t>
            </w:r>
          </w:p>
          <w:p>
            <w:pPr>
              <w:spacing w:line="360" w:lineRule="auto"/>
              <w:ind w:firstLine="210" w:firstLineChars="100"/>
              <w:rPr>
                <w:color w:val="060606"/>
                <w:sz w:val="21"/>
                <w:szCs w:val="21"/>
              </w:rPr>
            </w:pPr>
            <w:r>
              <w:rPr>
                <w:color w:val="060606"/>
                <w:sz w:val="21"/>
                <w:szCs w:val="21"/>
              </w:rPr>
              <w:t>0.0241</w:t>
            </w:r>
            <w:r>
              <w:rPr>
                <w:rFonts w:hint="eastAsia"/>
                <w:color w:val="060606"/>
                <w:sz w:val="21"/>
                <w:szCs w:val="21"/>
              </w:rPr>
              <w:t>g</w:t>
            </w:r>
          </w:p>
        </w:tc>
      </w:tr>
    </w:tbl>
    <w:p>
      <w:pPr>
        <w:pStyle w:val="Subtitle"/>
        <w:spacing w:line="360" w:lineRule="auto"/>
        <w:rPr>
          <w:rFonts w:ascii="Times New Roman" w:hAnsi="Times New Roman"/>
        </w:rPr>
      </w:pPr>
      <w:bookmarkStart w:id="35" w:name="_Toc452630454"/>
      <w:r>
        <w:rPr>
          <w:rFonts w:ascii="Times New Roman" w:hAnsi="Times New Roman"/>
        </w:rPr>
        <w:t>2.4物料破碎方法的简要分析</w:t>
      </w:r>
      <w:bookmarkEnd w:id="35"/>
    </w:p>
    <w:p>
      <w:pPr>
        <w:spacing w:line="360" w:lineRule="auto"/>
        <w:ind w:firstLine="480" w:firstLineChars="200"/>
        <w:rPr>
          <w:bCs/>
        </w:rPr>
        <w:sectPr>
          <w:headerReference w:type="default" r:id="rId22"/>
          <w:footerReference w:type="default" r:id="rId23"/>
          <w:type w:val="nextPage"/>
          <w:pgSz w:w="11906" w:h="16838"/>
          <w:pgMar w:top="1418" w:right="1418" w:bottom="1418" w:left="1701" w:header="851" w:footer="992" w:gutter="0"/>
          <w:pgNumType w:start="5"/>
          <w:cols w:space="708"/>
          <w:titlePg w:val="0"/>
          <w:docGrid w:type="lines" w:linePitch="312"/>
        </w:sectPr>
      </w:pPr>
      <w:r>
        <w:rPr>
          <w:bCs/>
        </w:rPr>
        <w:t>机械破碎有许多种类型，按施力方法不同分，有剪切、冲击、弯曲、研磨及挤压等几种</w:t>
      </w:r>
      <w:r>
        <w:rPr>
          <w:vertAlign w:val="superscript"/>
        </w:rPr>
        <w:t>[</w:t>
      </w:r>
      <w:r>
        <w:rPr>
          <w:rFonts w:hint="eastAsia"/>
          <w:vertAlign w:val="superscript"/>
        </w:rPr>
        <w:t>5</w:t>
      </w:r>
      <w:r>
        <w:rPr>
          <w:vertAlign w:val="superscript"/>
        </w:rPr>
        <w:t>]</w:t>
      </w:r>
      <w:r>
        <w:rPr>
          <w:bCs/>
        </w:rPr>
        <w:t>。在机械破碎中，由于形状不规则的颗粒物料其物性不同，有时施力方法又不单一，通常采用不同的破碎方法。按其不同外力施加分有如下几种，1）压碎，适用于大块物料的破碎，如图</w:t>
      </w:r>
      <w:r>
        <w:rPr>
          <w:rFonts w:hint="eastAsia"/>
          <w:bCs/>
        </w:rPr>
        <w:t>6</w:t>
      </w:r>
    </w:p>
    <w:p>
      <w:pPr>
        <w:spacing w:line="360" w:lineRule="auto"/>
        <w:ind w:firstLine="480" w:firstLineChars="200"/>
        <w:rPr>
          <w:bCs/>
        </w:rPr>
      </w:pPr>
      <w:r>
        <w:rPr>
          <w:bCs/>
        </w:rPr>
        <w:t>（a）、（c）；2）劈碎，适用于不太大的物料，其工作原理如图</w:t>
      </w:r>
      <w:r>
        <w:rPr>
          <w:rFonts w:hint="eastAsia"/>
          <w:bCs/>
        </w:rPr>
        <w:t>6</w:t>
      </w:r>
      <w:r>
        <w:rPr>
          <w:bCs/>
        </w:rPr>
        <w:t xml:space="preserve">（b）；3）折碎，多适用于条状物料，如图 </w:t>
      </w:r>
      <w:r>
        <w:rPr>
          <w:rFonts w:hint="eastAsia"/>
          <w:bCs/>
        </w:rPr>
        <w:t>6</w:t>
      </w:r>
      <w:r>
        <w:rPr>
          <w:bCs/>
        </w:rPr>
        <w:t xml:space="preserve">（d）、（e）；4）冲击破碎，用适当的冲击力破碎物料，如图 </w:t>
      </w:r>
      <w:r>
        <w:rPr>
          <w:rFonts w:hint="eastAsia"/>
          <w:bCs/>
        </w:rPr>
        <w:t>6</w:t>
      </w:r>
      <w:r>
        <w:rPr>
          <w:bCs/>
        </w:rPr>
        <w:t xml:space="preserve">（f）；5）磨碎，使用物料与磨具间摩擦的磨削、剪切作用而使物料破碎，适用于小块物料；如图 </w:t>
      </w:r>
      <w:r>
        <w:rPr>
          <w:rFonts w:hint="eastAsia"/>
          <w:bCs/>
        </w:rPr>
        <w:t>6</w:t>
      </w:r>
      <w:r>
        <w:rPr>
          <w:bCs/>
        </w:rPr>
        <w:t>（g）。</w:t>
      </w:r>
    </w:p>
    <w:p>
      <w:pPr>
        <w:spacing w:line="360" w:lineRule="auto"/>
        <w:rPr>
          <w:rFonts w:hint="eastAsia"/>
        </w:rPr>
      </w:pPr>
      <w:r>
        <w:pict>
          <v:shape id="图片 1" o:spid="_x0000_i1031" type="#_x0000_t75" style="width:432.05pt;height:139.44pt;mso-position-horizontal-relative:page;mso-position-vertical-relative:page;mso-wrap-style:square" filled="f" stroked="f">
            <v:stroke linestyle="single"/>
            <v:imagedata r:id="rId24" o:title=""/>
            <v:path o:extrusionok="f"/>
            <o:lock v:ext="edit" aspectratio="t"/>
          </v:shape>
        </w:pict>
      </w:r>
      <w:r>
        <w:pict>
          <v:shape id="图片 1" o:spid="_x0000_i1032" type="#_x0000_t75" style="width:377.69pt;height:122.97pt;mso-position-horizontal-relative:page;mso-position-vertical-relative:page;mso-wrap-style:square" filled="f" stroked="f">
            <v:stroke linestyle="single"/>
            <v:imagedata r:id="rId25" o:title=""/>
            <v:path o:extrusionok="f"/>
            <o:lock v:ext="edit" aspectratio="t"/>
          </v:shape>
        </w:pict>
      </w:r>
    </w:p>
    <w:p>
      <w:pPr>
        <w:spacing w:line="360" w:lineRule="auto"/>
        <w:ind w:firstLine="2940" w:firstLineChars="1400"/>
      </w:pPr>
      <w:r>
        <w:rPr>
          <w:sz w:val="21"/>
          <w:szCs w:val="21"/>
        </w:rPr>
        <w:t>图</w:t>
      </w:r>
      <w:r>
        <w:rPr>
          <w:rFonts w:hint="eastAsia"/>
          <w:sz w:val="21"/>
          <w:szCs w:val="21"/>
        </w:rPr>
        <w:t>6</w:t>
      </w:r>
      <w:r>
        <w:rPr>
          <w:sz w:val="21"/>
          <w:szCs w:val="21"/>
        </w:rPr>
        <w:t xml:space="preserve">  物料粉碎方法</w:t>
      </w:r>
    </w:p>
    <w:p>
      <w:pPr>
        <w:pStyle w:val="Heading1"/>
        <w:spacing w:line="360" w:lineRule="auto"/>
        <w:sectPr>
          <w:headerReference w:type="default" r:id="rId26"/>
          <w:footerReference w:type="default" r:id="rId27"/>
          <w:type w:val="nextPage"/>
          <w:pgSz w:w="11906" w:h="16838"/>
          <w:pgMar w:top="1418" w:right="1418" w:bottom="1418" w:left="1701" w:header="851" w:footer="992" w:gutter="0"/>
          <w:pgNumType w:start="6"/>
          <w:cols w:space="708"/>
          <w:titlePg w:val="0"/>
          <w:docGrid w:type="lines" w:linePitch="312"/>
        </w:sectPr>
      </w:pPr>
      <w:bookmarkStart w:id="36" w:name="_Toc452026927"/>
      <w:bookmarkStart w:id="37" w:name="_Toc452630455"/>
    </w:p>
    <w:p>
      <w:pPr>
        <w:pStyle w:val="Heading1"/>
        <w:numPr>
          <w:ilvl w:val="0"/>
          <w:numId w:val="0"/>
        </w:numPr>
        <w:spacing w:line="360" w:lineRule="auto"/>
        <w:ind w:left="0"/>
      </w:pPr>
      <w:r>
        <w:t>反击式破碎机的主要参数设计计算</w:t>
      </w:r>
      <w:bookmarkEnd w:id="36"/>
      <w:bookmarkEnd w:id="37"/>
    </w:p>
    <w:p>
      <w:pPr>
        <w:pStyle w:val="Subtitle"/>
        <w:spacing w:line="360" w:lineRule="auto"/>
        <w:rPr>
          <w:rFonts w:ascii="Times New Roman" w:hAnsi="Times New Roman"/>
        </w:rPr>
      </w:pPr>
      <w:bookmarkStart w:id="38" w:name="_Toc452630456"/>
      <w:r>
        <w:rPr>
          <w:rFonts w:ascii="Times New Roman" w:hAnsi="Times New Roman"/>
        </w:rPr>
        <w:t>3.1</w:t>
      </w:r>
      <w:bookmarkStart w:id="39" w:name="_Toc452026928"/>
      <w:r>
        <w:rPr>
          <w:rFonts w:ascii="Times New Roman" w:hAnsi="Times New Roman"/>
        </w:rPr>
        <w:t>反击式破碎机的总体设计</w:t>
      </w:r>
      <w:bookmarkEnd w:id="38"/>
      <w:bookmarkEnd w:id="39"/>
    </w:p>
    <w:p>
      <w:pPr>
        <w:shd w:val="clear" w:color="auto" w:fill="FFFFFF"/>
        <w:adjustRightInd w:val="0"/>
        <w:snapToGrid w:val="0"/>
        <w:spacing w:line="360" w:lineRule="auto"/>
        <w:textAlignment w:val="baseline"/>
        <w:rPr>
          <w:bCs/>
        </w:rPr>
      </w:pPr>
      <w:r>
        <w:rPr>
          <w:bCs/>
        </w:rPr>
        <w:t xml:space="preserve">   本次设计的反击式破碎机是单转子、多排锤、不可逆式，规格为ø</w:t>
      </w:r>
      <w:r>
        <w:rPr>
          <w:rFonts w:hint="eastAsia"/>
          <w:bCs/>
        </w:rPr>
        <w:t>850</w:t>
      </w:r>
      <w:r>
        <w:rPr>
          <w:bCs/>
        </w:rPr>
        <w:t>×700。如图</w:t>
      </w:r>
      <w:r>
        <w:rPr>
          <w:rFonts w:hint="eastAsia"/>
          <w:bCs/>
        </w:rPr>
        <w:t>7</w:t>
      </w:r>
      <w:r>
        <w:rPr>
          <w:bCs/>
        </w:rPr>
        <w:t>所示。</w:t>
      </w:r>
    </w:p>
    <w:p>
      <w:pPr>
        <w:shd w:val="clear" w:color="auto" w:fill="FFFFFF"/>
        <w:adjustRightInd w:val="0"/>
        <w:snapToGrid w:val="0"/>
        <w:spacing w:line="360" w:lineRule="auto"/>
        <w:jc w:val="center"/>
        <w:textAlignment w:val="baseline"/>
        <w:rPr>
          <w:bCs/>
        </w:rPr>
      </w:pPr>
      <w:r>
        <w:pict>
          <v:shape id="Picture 6" o:spid="_x0000_i1033" type="#_x0000_t75" alt="图片1" style="width:451.61pt;height:414.29pt;mso-position-horizontal-relative:page;mso-position-vertical-relative:page;mso-wrap-style:square" filled="f" stroked="f">
            <v:stroke linestyle="single"/>
            <v:imagedata r:id="rId28" o:title="图片1" cropleft="4626f" cropright="4736f"/>
            <v:path o:extrusionok="f"/>
            <o:lock v:ext="edit" aspectratio="t"/>
          </v:shape>
        </w:pict>
      </w:r>
    </w:p>
    <w:p>
      <w:pPr>
        <w:shd w:val="clear" w:color="auto" w:fill="FFFFFF"/>
        <w:adjustRightInd w:val="0"/>
        <w:snapToGrid w:val="0"/>
        <w:spacing w:line="360" w:lineRule="auto"/>
        <w:jc w:val="center"/>
        <w:textAlignment w:val="baseline"/>
        <w:rPr>
          <w:bCs/>
          <w:sz w:val="21"/>
          <w:szCs w:val="21"/>
        </w:rPr>
      </w:pPr>
      <w:r>
        <w:rPr>
          <w:bCs/>
          <w:sz w:val="21"/>
          <w:szCs w:val="21"/>
        </w:rPr>
        <w:t xml:space="preserve">图 </w:t>
      </w:r>
      <w:r>
        <w:rPr>
          <w:rFonts w:hint="eastAsia"/>
          <w:bCs/>
          <w:sz w:val="21"/>
          <w:szCs w:val="21"/>
        </w:rPr>
        <w:t>7</w:t>
      </w:r>
      <w:r>
        <w:rPr>
          <w:bCs/>
          <w:sz w:val="21"/>
          <w:szCs w:val="21"/>
        </w:rPr>
        <w:t xml:space="preserve">  反击式破碎机结构图（单转子）</w:t>
      </w:r>
    </w:p>
    <w:p>
      <w:pPr>
        <w:shd w:val="clear" w:color="auto" w:fill="FFFFFF"/>
        <w:adjustRightInd w:val="0"/>
        <w:snapToGrid w:val="0"/>
        <w:spacing w:line="360" w:lineRule="auto"/>
        <w:jc w:val="center"/>
        <w:textAlignment w:val="baseline"/>
        <w:rPr>
          <w:rFonts w:hint="eastAsia"/>
          <w:bCs/>
          <w:sz w:val="21"/>
          <w:szCs w:val="21"/>
        </w:rPr>
      </w:pPr>
      <w:r>
        <w:rPr>
          <w:bCs/>
          <w:sz w:val="21"/>
          <w:szCs w:val="21"/>
        </w:rPr>
        <w:t>1</w:t>
      </w:r>
      <w:r>
        <w:rPr>
          <w:rFonts w:hint="eastAsia"/>
          <w:bCs/>
          <w:sz w:val="21"/>
          <w:szCs w:val="21"/>
        </w:rPr>
        <w:t>．</w:t>
      </w:r>
      <w:r>
        <w:rPr>
          <w:bCs/>
          <w:sz w:val="21"/>
          <w:szCs w:val="21"/>
        </w:rPr>
        <w:t>防护衬板</w:t>
      </w:r>
      <w:r>
        <w:rPr>
          <w:rFonts w:hint="eastAsia"/>
          <w:bCs/>
          <w:sz w:val="21"/>
          <w:szCs w:val="21"/>
        </w:rPr>
        <w:t xml:space="preserve">  </w:t>
      </w:r>
      <w:r>
        <w:rPr>
          <w:bCs/>
          <w:sz w:val="21"/>
          <w:szCs w:val="21"/>
        </w:rPr>
        <w:t>2</w:t>
      </w:r>
      <w:r>
        <w:rPr>
          <w:rFonts w:hint="eastAsia"/>
          <w:bCs/>
          <w:sz w:val="21"/>
          <w:szCs w:val="21"/>
        </w:rPr>
        <w:t>．</w:t>
      </w:r>
      <w:r>
        <w:rPr>
          <w:bCs/>
          <w:sz w:val="21"/>
          <w:szCs w:val="21"/>
        </w:rPr>
        <w:t>下机体</w:t>
      </w:r>
      <w:r>
        <w:rPr>
          <w:rFonts w:hint="eastAsia"/>
          <w:bCs/>
          <w:sz w:val="21"/>
          <w:szCs w:val="21"/>
        </w:rPr>
        <w:t xml:space="preserve">  </w:t>
      </w:r>
      <w:r>
        <w:rPr>
          <w:bCs/>
          <w:sz w:val="21"/>
          <w:szCs w:val="21"/>
        </w:rPr>
        <w:t>3</w:t>
      </w:r>
      <w:r>
        <w:rPr>
          <w:rFonts w:hint="eastAsia"/>
          <w:bCs/>
          <w:sz w:val="21"/>
          <w:szCs w:val="21"/>
        </w:rPr>
        <w:t>．</w:t>
      </w:r>
      <w:r>
        <w:rPr>
          <w:bCs/>
          <w:sz w:val="21"/>
          <w:szCs w:val="21"/>
        </w:rPr>
        <w:t>上机体</w:t>
      </w:r>
      <w:r>
        <w:rPr>
          <w:rFonts w:hint="eastAsia"/>
          <w:bCs/>
          <w:sz w:val="21"/>
          <w:szCs w:val="21"/>
        </w:rPr>
        <w:t xml:space="preserve">  </w:t>
      </w:r>
      <w:r>
        <w:rPr>
          <w:bCs/>
          <w:sz w:val="21"/>
          <w:szCs w:val="21"/>
        </w:rPr>
        <w:t>4</w:t>
      </w:r>
      <w:r>
        <w:rPr>
          <w:rFonts w:hint="eastAsia"/>
          <w:bCs/>
          <w:sz w:val="21"/>
          <w:szCs w:val="21"/>
        </w:rPr>
        <w:t>．</w:t>
      </w:r>
      <w:r>
        <w:rPr>
          <w:bCs/>
          <w:sz w:val="21"/>
          <w:szCs w:val="21"/>
        </w:rPr>
        <w:t>锤头</w:t>
      </w:r>
      <w:r>
        <w:rPr>
          <w:rFonts w:hint="eastAsia"/>
          <w:bCs/>
          <w:sz w:val="21"/>
          <w:szCs w:val="21"/>
        </w:rPr>
        <w:t xml:space="preserve">  </w:t>
      </w:r>
      <w:r>
        <w:rPr>
          <w:bCs/>
          <w:sz w:val="21"/>
          <w:szCs w:val="21"/>
        </w:rPr>
        <w:t>5</w:t>
      </w:r>
      <w:r>
        <w:rPr>
          <w:rFonts w:hint="eastAsia"/>
          <w:bCs/>
          <w:sz w:val="21"/>
          <w:szCs w:val="21"/>
        </w:rPr>
        <w:t>．</w:t>
      </w:r>
      <w:r>
        <w:rPr>
          <w:bCs/>
          <w:sz w:val="21"/>
          <w:szCs w:val="21"/>
        </w:rPr>
        <w:t>转子</w:t>
      </w:r>
      <w:r>
        <w:rPr>
          <w:rFonts w:hint="eastAsia"/>
          <w:bCs/>
          <w:sz w:val="21"/>
          <w:szCs w:val="21"/>
        </w:rPr>
        <w:t xml:space="preserve">  </w:t>
      </w:r>
      <w:r>
        <w:rPr>
          <w:bCs/>
          <w:sz w:val="21"/>
          <w:szCs w:val="21"/>
        </w:rPr>
        <w:t>6</w:t>
      </w:r>
      <w:r>
        <w:rPr>
          <w:rFonts w:hint="eastAsia"/>
          <w:bCs/>
          <w:sz w:val="21"/>
          <w:szCs w:val="21"/>
        </w:rPr>
        <w:t>．</w:t>
      </w:r>
      <w:r>
        <w:rPr>
          <w:bCs/>
          <w:sz w:val="21"/>
          <w:szCs w:val="21"/>
        </w:rPr>
        <w:t>羊眼螺栓</w:t>
      </w:r>
      <w:r>
        <w:rPr>
          <w:rFonts w:hint="eastAsia"/>
          <w:bCs/>
          <w:sz w:val="21"/>
          <w:szCs w:val="21"/>
        </w:rPr>
        <w:t xml:space="preserve"> </w:t>
      </w:r>
    </w:p>
    <w:p>
      <w:pPr>
        <w:shd w:val="clear" w:color="auto" w:fill="FFFFFF"/>
        <w:adjustRightInd w:val="0"/>
        <w:snapToGrid w:val="0"/>
        <w:spacing w:line="360" w:lineRule="auto"/>
        <w:jc w:val="center"/>
        <w:textAlignment w:val="baseline"/>
        <w:rPr>
          <w:bCs/>
          <w:sz w:val="21"/>
          <w:szCs w:val="21"/>
        </w:rPr>
      </w:pPr>
      <w:r>
        <w:rPr>
          <w:bCs/>
          <w:sz w:val="21"/>
          <w:szCs w:val="21"/>
        </w:rPr>
        <w:t>7</w:t>
      </w:r>
      <w:r>
        <w:rPr>
          <w:rFonts w:hint="eastAsia"/>
          <w:bCs/>
          <w:sz w:val="21"/>
          <w:szCs w:val="21"/>
        </w:rPr>
        <w:t>．</w:t>
      </w:r>
      <w:r>
        <w:rPr>
          <w:bCs/>
          <w:sz w:val="21"/>
          <w:szCs w:val="21"/>
        </w:rPr>
        <w:t>反击板</w:t>
      </w:r>
      <w:r>
        <w:rPr>
          <w:rFonts w:hint="eastAsia"/>
          <w:bCs/>
          <w:sz w:val="21"/>
          <w:szCs w:val="21"/>
        </w:rPr>
        <w:t xml:space="preserve">  </w:t>
      </w:r>
      <w:r>
        <w:rPr>
          <w:bCs/>
          <w:sz w:val="21"/>
          <w:szCs w:val="21"/>
        </w:rPr>
        <w:t>8</w:t>
      </w:r>
      <w:r>
        <w:rPr>
          <w:rFonts w:hint="eastAsia"/>
          <w:bCs/>
          <w:sz w:val="21"/>
          <w:szCs w:val="21"/>
        </w:rPr>
        <w:t>．</w:t>
      </w:r>
      <w:r>
        <w:rPr>
          <w:bCs/>
          <w:sz w:val="21"/>
          <w:szCs w:val="21"/>
        </w:rPr>
        <w:t>球面垫圈</w:t>
      </w:r>
      <w:r>
        <w:rPr>
          <w:rFonts w:hint="eastAsia"/>
          <w:bCs/>
          <w:sz w:val="21"/>
          <w:szCs w:val="21"/>
        </w:rPr>
        <w:t xml:space="preserve">  </w:t>
      </w:r>
      <w:r>
        <w:rPr>
          <w:bCs/>
          <w:sz w:val="21"/>
          <w:szCs w:val="21"/>
        </w:rPr>
        <w:t>9</w:t>
      </w:r>
      <w:r>
        <w:rPr>
          <w:rFonts w:hint="eastAsia"/>
          <w:bCs/>
          <w:sz w:val="21"/>
          <w:szCs w:val="21"/>
        </w:rPr>
        <w:t>．</w:t>
      </w:r>
      <w:r>
        <w:rPr>
          <w:bCs/>
          <w:sz w:val="21"/>
          <w:szCs w:val="21"/>
        </w:rPr>
        <w:t>锥面垫圈</w:t>
      </w:r>
      <w:r>
        <w:rPr>
          <w:rFonts w:hint="eastAsia"/>
          <w:bCs/>
          <w:sz w:val="21"/>
          <w:szCs w:val="21"/>
        </w:rPr>
        <w:t xml:space="preserve">  </w:t>
      </w:r>
      <w:r>
        <w:rPr>
          <w:bCs/>
          <w:sz w:val="21"/>
          <w:szCs w:val="21"/>
        </w:rPr>
        <w:t>10</w:t>
      </w:r>
      <w:r>
        <w:rPr>
          <w:rFonts w:hint="eastAsia"/>
          <w:bCs/>
          <w:sz w:val="21"/>
          <w:szCs w:val="21"/>
        </w:rPr>
        <w:t>．</w:t>
      </w:r>
      <w:r>
        <w:rPr>
          <w:bCs/>
          <w:sz w:val="21"/>
          <w:szCs w:val="21"/>
        </w:rPr>
        <w:t>给矿溜板</w:t>
      </w:r>
      <w:r>
        <w:rPr>
          <w:rFonts w:hint="eastAsia"/>
          <w:bCs/>
          <w:sz w:val="21"/>
          <w:szCs w:val="21"/>
        </w:rPr>
        <w:t xml:space="preserve">  </w:t>
      </w:r>
      <w:r>
        <w:rPr>
          <w:bCs/>
          <w:sz w:val="21"/>
          <w:szCs w:val="21"/>
        </w:rPr>
        <w:t>11</w:t>
      </w:r>
      <w:r>
        <w:rPr>
          <w:rFonts w:hint="eastAsia"/>
          <w:bCs/>
          <w:sz w:val="21"/>
          <w:szCs w:val="21"/>
        </w:rPr>
        <w:t>．</w:t>
      </w:r>
      <w:r>
        <w:rPr>
          <w:bCs/>
          <w:sz w:val="21"/>
          <w:szCs w:val="21"/>
        </w:rPr>
        <w:t>链幕</w:t>
      </w:r>
    </w:p>
    <w:p>
      <w:pPr>
        <w:pStyle w:val="Subtitle"/>
        <w:spacing w:line="360" w:lineRule="auto"/>
        <w:rPr>
          <w:rFonts w:ascii="Times New Roman" w:hAnsi="Times New Roman"/>
        </w:rPr>
      </w:pPr>
      <w:bookmarkStart w:id="40" w:name="_Toc452630457"/>
      <w:r>
        <w:rPr>
          <w:rFonts w:ascii="Times New Roman" w:hAnsi="Times New Roman"/>
        </w:rPr>
        <w:t>3.2基本结构参数</w:t>
      </w:r>
      <w:bookmarkEnd w:id="40"/>
    </w:p>
    <w:p>
      <w:pPr>
        <w:shd w:val="clear" w:color="auto" w:fill="FFFFFF"/>
        <w:adjustRightInd w:val="0"/>
        <w:snapToGrid w:val="0"/>
        <w:spacing w:line="360" w:lineRule="auto"/>
        <w:ind w:firstLine="480" w:firstLineChars="200"/>
        <w:textAlignment w:val="baseline"/>
        <w:rPr>
          <w:bCs/>
        </w:rPr>
        <w:sectPr>
          <w:headerReference w:type="default" r:id="rId29"/>
          <w:footerReference w:type="default" r:id="rId30"/>
          <w:type w:val="nextPage"/>
          <w:pgSz w:w="11906" w:h="16838"/>
          <w:pgMar w:top="1418" w:right="1418" w:bottom="1418" w:left="1701" w:header="851" w:footer="992" w:gutter="0"/>
          <w:pgNumType w:start="7"/>
          <w:cols w:space="708"/>
          <w:titlePg w:val="0"/>
          <w:docGrid w:type="lines" w:linePitch="312"/>
        </w:sectPr>
      </w:pPr>
      <w:r>
        <w:rPr>
          <w:bCs/>
        </w:rPr>
        <w:t>通过对生产实际的调研，完成了本次毕业设计，符合生产实际的需要。它要求为水泥生产线设计一台石灰石破碎机，该破碎机能处理边长150-300mm，其最高抗压强低于350兆帕的物料，生产能力为</w:t>
      </w:r>
      <w:r>
        <w:rPr>
          <w:rFonts w:hint="eastAsia"/>
          <w:bCs/>
        </w:rPr>
        <w:t>30</w:t>
      </w:r>
      <w:r>
        <w:rPr>
          <w:bCs/>
        </w:rPr>
        <w:t>t/h。</w:t>
      </w:r>
    </w:p>
    <w:p>
      <w:pPr>
        <w:pStyle w:val="Heading3"/>
        <w:numPr>
          <w:ilvl w:val="0"/>
          <w:numId w:val="0"/>
        </w:numPr>
        <w:spacing w:line="360" w:lineRule="auto"/>
      </w:pPr>
      <w:bookmarkStart w:id="41" w:name="_Toc452630458"/>
      <w:bookmarkStart w:id="42" w:name="_Toc27206"/>
      <w:bookmarkStart w:id="43" w:name="_Toc452026930"/>
      <w:r>
        <w:t>3.2.1  转子的直径与长度</w:t>
      </w:r>
      <w:bookmarkEnd w:id="41"/>
      <w:bookmarkEnd w:id="42"/>
      <w:bookmarkEnd w:id="43"/>
    </w:p>
    <w:p>
      <w:pPr>
        <w:shd w:val="clear" w:color="auto" w:fill="FFFFFF"/>
        <w:adjustRightInd w:val="0"/>
        <w:snapToGrid w:val="0"/>
        <w:spacing w:line="360" w:lineRule="auto"/>
        <w:ind w:firstLine="480" w:firstLineChars="200"/>
        <w:textAlignment w:val="baseline"/>
        <w:rPr>
          <w:bCs/>
        </w:rPr>
      </w:pPr>
      <w:r>
        <w:rPr>
          <w:bCs/>
        </w:rPr>
        <w:t>转子直径与入料块尺寸的大小有直接关系。当转子直径达到一定要求，且冲击能量足够大，才能使要破碎物料。由实践资料统计，入料块与转子直径的关系由下列经验公式来求得</w:t>
      </w:r>
      <w:r>
        <w:rPr>
          <w:vertAlign w:val="superscript"/>
        </w:rPr>
        <w:t>[</w:t>
      </w:r>
      <w:r>
        <w:rPr>
          <w:rFonts w:hint="eastAsia"/>
          <w:vertAlign w:val="superscript"/>
        </w:rPr>
        <w:t>6</w:t>
      </w:r>
      <w:r>
        <w:rPr>
          <w:vertAlign w:val="superscript"/>
        </w:rPr>
        <w:t>]</w:t>
      </w:r>
    </w:p>
    <w:p>
      <w:pPr>
        <w:widowControl/>
        <w:shd w:val="clear" w:color="auto" w:fill="FFFFFF"/>
        <w:adjustRightInd w:val="0"/>
        <w:snapToGrid w:val="0"/>
        <w:spacing w:line="360" w:lineRule="auto"/>
        <w:jc w:val="right"/>
        <w:textAlignment w:val="baseline"/>
      </w:pPr>
      <w:r>
        <w:rPr>
          <w:position w:val="-24"/>
        </w:rPr>
        <w:object>
          <v:shape id="对象 10" o:spid="_x0000_i1034" type="#_x0000_t75" style="width:93.05pt;height:31.25pt;mso-position-horizontal-relative:page;mso-position-vertical-relative:page;mso-wrap-style:square" o:ole="" o:preferrelative="t" filled="f" stroked="f">
            <v:stroke linestyle="single"/>
            <v:imagedata r:id="rId31" o:title=""/>
            <v:path o:extrusionok="f"/>
            <o:lock v:ext="edit" aspectratio="t"/>
          </v:shape>
          <o:OLEObject Type="Embed" ProgID="Equation.3" ShapeID="对象 10" DrawAspect="Content" ObjectID="_1234567890" r:id="rId32"/>
        </w:object>
      </w:r>
      <w:r>
        <w:t xml:space="preserve">                        (3-1)</w:t>
      </w:r>
    </w:p>
    <w:p>
      <w:pPr>
        <w:shd w:val="clear" w:color="auto" w:fill="FFFFFF"/>
        <w:adjustRightInd w:val="0"/>
        <w:snapToGrid w:val="0"/>
        <w:spacing w:line="360" w:lineRule="auto"/>
        <w:jc w:val="left"/>
        <w:textAlignment w:val="baseline"/>
        <w:rPr>
          <w:bCs/>
        </w:rPr>
      </w:pPr>
      <w:r>
        <w:rPr>
          <w:bCs/>
        </w:rPr>
        <w:t>其中：</w:t>
      </w:r>
      <w:r>
        <w:rPr>
          <w:bCs/>
          <w:position w:val="-6"/>
        </w:rPr>
        <w:object>
          <v:shape id="对象 11" o:spid="_x0000_i1035" type="#_x0000_t75" style="width:9.51pt;height:10.18pt;mso-position-horizontal-relative:page;mso-position-vertical-relative:page;mso-wrap-style:square" o:ole="" o:preferrelative="t" filled="f" stroked="f">
            <v:stroke linestyle="single"/>
            <v:imagedata r:id="rId33" o:title=""/>
            <v:path o:extrusionok="f"/>
            <o:lock v:ext="edit" aspectratio="t"/>
          </v:shape>
          <o:OLEObject Type="Embed" ProgID="Equation.3" ShapeID="对象 11" DrawAspect="Content" ObjectID="_1234567891" r:id="rId34"/>
        </w:object>
      </w:r>
      <w:r>
        <w:rPr>
          <w:rFonts w:hint="eastAsia"/>
          <w:bCs/>
        </w:rPr>
        <w:t>-</w:t>
      </w:r>
      <w:r>
        <w:rPr>
          <w:bCs/>
        </w:rPr>
        <w:t>最大给料粒度</w:t>
      </w:r>
      <w:r>
        <w:rPr>
          <w:bCs/>
          <w:position w:val="-6"/>
        </w:rPr>
        <w:object>
          <v:shape id="对象 12" o:spid="_x0000_i1036" type="#_x0000_t75" style="width:21.05pt;height:10.84pt;mso-position-horizontal-relative:page;mso-position-vertical-relative:page;mso-wrap-style:square" o:ole="" o:preferrelative="t" filled="f" stroked="f">
            <v:stroke linestyle="single"/>
            <v:imagedata r:id="rId35" o:title=""/>
            <v:path o:extrusionok="f"/>
            <o:lock v:ext="edit" aspectratio="t"/>
          </v:shape>
          <o:OLEObject Type="Embed" ProgID="Equation.3" ShapeID="对象 12" DrawAspect="Content" ObjectID="_1234567892" r:id="rId36"/>
        </w:object>
      </w:r>
    </w:p>
    <w:p>
      <w:pPr>
        <w:shd w:val="clear" w:color="auto" w:fill="FFFFFF"/>
        <w:adjustRightInd w:val="0"/>
        <w:snapToGrid w:val="0"/>
        <w:spacing w:line="360" w:lineRule="auto"/>
        <w:jc w:val="left"/>
        <w:textAlignment w:val="baseline"/>
        <w:rPr>
          <w:bCs/>
        </w:rPr>
      </w:pPr>
      <w:r>
        <w:rPr>
          <w:bCs/>
        </w:rPr>
        <w:t xml:space="preserve">      </w:t>
      </w:r>
      <w:r>
        <w:rPr>
          <w:bCs/>
          <w:position w:val="-4"/>
        </w:rPr>
        <w:object>
          <v:shape id="对象 13" o:spid="_x0000_i1037" type="#_x0000_t75" style="width:12.24pt;height:12.24pt;mso-position-horizontal-relative:page;mso-position-vertical-relative:page;mso-wrap-style:square" o:ole="" o:preferrelative="t" filled="f" stroked="f">
            <v:stroke linestyle="single"/>
            <v:imagedata r:id="rId37" o:title=""/>
            <v:path o:extrusionok="f"/>
            <o:lock v:ext="edit" aspectratio="t"/>
          </v:shape>
          <o:OLEObject Type="Embed" ProgID="Equation.3" ShapeID="对象 13" DrawAspect="Content" ObjectID="_1234567893" r:id="rId38"/>
        </w:object>
      </w:r>
      <w:r>
        <w:rPr>
          <w:rFonts w:hint="eastAsia"/>
          <w:bCs/>
        </w:rPr>
        <w:t>-</w:t>
      </w:r>
      <w:r>
        <w:rPr>
          <w:bCs/>
        </w:rPr>
        <w:t>转子直径</w:t>
      </w:r>
      <w:r>
        <w:rPr>
          <w:bCs/>
          <w:position w:val="-6"/>
        </w:rPr>
        <w:object>
          <v:shape id="对象 14" o:spid="_x0000_i1038" type="#_x0000_t75" style="width:21.05pt;height:10.84pt;mso-position-horizontal-relative:page;mso-position-vertical-relative:page;mso-wrap-style:square" o:ole="" o:preferrelative="t" filled="f" stroked="f">
            <v:stroke linestyle="single"/>
            <v:imagedata r:id="rId39" o:title=""/>
            <v:path o:extrusionok="f"/>
            <o:lock v:ext="edit" aspectratio="t"/>
          </v:shape>
          <o:OLEObject Type="Embed" ProgID="Equation.3" ShapeID="对象 14" DrawAspect="Content" ObjectID="_1234567894" r:id="rId40"/>
        </w:object>
      </w:r>
    </w:p>
    <w:p>
      <w:pPr>
        <w:shd w:val="clear" w:color="auto" w:fill="FFFFFF"/>
        <w:adjustRightInd w:val="0"/>
        <w:snapToGrid w:val="0"/>
        <w:spacing w:line="360" w:lineRule="auto"/>
        <w:ind w:firstLine="439" w:firstLineChars="183"/>
        <w:jc w:val="left"/>
        <w:textAlignment w:val="baseline"/>
        <w:rPr>
          <w:bCs/>
        </w:rPr>
      </w:pPr>
      <w:r>
        <w:rPr>
          <w:bCs/>
        </w:rPr>
        <w:t>由设计要求可知最大进料尺寸</w:t>
      </w:r>
      <w:r>
        <w:rPr>
          <w:bCs/>
          <w:position w:val="-6"/>
        </w:rPr>
        <w:object>
          <v:shape id="对象 15" o:spid="_x0000_i1039" type="#_x0000_t75" style="width:50.26pt;height:12.25pt;mso-position-horizontal-relative:page;mso-position-vertical-relative:page;mso-wrap-style:square" o:ole="" o:preferrelative="t" filled="f" stroked="f">
            <v:stroke linestyle="single"/>
            <v:imagedata r:id="rId41" o:title=""/>
            <v:path o:extrusionok="f"/>
            <o:lock v:ext="edit" aspectratio="t"/>
          </v:shape>
          <o:OLEObject Type="Embed" ProgID="Equation.3" ShapeID="对象 15" DrawAspect="Content" ObjectID="_1234567895" r:id="rId42"/>
        </w:object>
      </w:r>
    </w:p>
    <w:p>
      <w:pPr>
        <w:shd w:val="clear" w:color="auto" w:fill="FFFFFF"/>
        <w:adjustRightInd w:val="0"/>
        <w:snapToGrid w:val="0"/>
        <w:spacing w:line="360" w:lineRule="auto"/>
        <w:ind w:firstLine="439" w:firstLineChars="183"/>
        <w:jc w:val="left"/>
        <w:textAlignment w:val="baseline"/>
        <w:rPr>
          <w:bCs/>
        </w:rPr>
      </w:pPr>
      <w:r>
        <w:rPr>
          <w:bCs/>
        </w:rPr>
        <w:t>故代入式(3-1)得</w:t>
      </w:r>
    </w:p>
    <w:p>
      <w:pPr>
        <w:shd w:val="clear" w:color="auto" w:fill="FFFFFF"/>
        <w:adjustRightInd w:val="0"/>
        <w:snapToGrid w:val="0"/>
        <w:spacing w:line="360" w:lineRule="auto"/>
        <w:jc w:val="center"/>
        <w:textAlignment w:val="baseline"/>
      </w:pPr>
      <w:r>
        <w:rPr>
          <w:position w:val="-24"/>
        </w:rPr>
        <w:object>
          <v:shape id="对象 16" o:spid="_x0000_i1040" type="#_x0000_t75" style="width:112.76pt;height:44.84pt;mso-position-horizontal-relative:page;mso-position-vertical-relative:page;mso-wrap-style:square" o:ole="" o:preferrelative="t" filled="f" stroked="f">
            <v:stroke linestyle="single"/>
            <v:imagedata r:id="rId43" o:title=""/>
            <v:path o:extrusionok="f"/>
            <o:lock v:ext="edit" aspectratio="t"/>
          </v:shape>
          <o:OLEObject Type="Embed" ProgID="Equation.3" ShapeID="对象 16" DrawAspect="Content" ObjectID="_1234567896" r:id="rId44"/>
        </w:object>
      </w:r>
    </w:p>
    <w:p>
      <w:pPr>
        <w:spacing w:line="360" w:lineRule="auto"/>
        <w:ind w:firstLine="480" w:firstLineChars="200"/>
        <w:rPr>
          <w:kern w:val="0"/>
        </w:rPr>
      </w:pPr>
      <w:r>
        <w:rPr>
          <w:kern w:val="0"/>
        </w:rPr>
        <w:t>上述公式用于单转子式破碎机计算时，数值应尽量取小一些，本设计的破碎机属于单转子式的，故</w:t>
      </w:r>
      <w:r>
        <w:rPr>
          <w:kern w:val="0"/>
          <w:position w:val="-4"/>
        </w:rPr>
        <w:object>
          <v:shape id="对象 17" o:spid="_x0000_i1041" type="#_x0000_t75" style="width:12.89pt;height:12.89pt;mso-position-horizontal-relative:page;mso-position-vertical-relative:page;mso-wrap-style:square" o:ole="" o:preferrelative="t" filled="f" stroked="f">
            <v:stroke linestyle="single"/>
            <v:imagedata r:id="rId45" o:title=""/>
            <v:path o:extrusionok="f"/>
            <o:lock v:ext="edit" aspectratio="t"/>
          </v:shape>
          <o:OLEObject Type="Embed" ProgID="Equation.3" ShapeID="对象 17" DrawAspect="Content" ObjectID="_1234567897" r:id="rId46"/>
        </w:object>
      </w:r>
      <w:r>
        <w:rPr>
          <w:kern w:val="0"/>
        </w:rPr>
        <w:t>取</w:t>
      </w:r>
      <w:r>
        <w:rPr>
          <w:kern w:val="0"/>
          <w:position w:val="-6"/>
        </w:rPr>
        <w:object>
          <v:shape id="对象 18" o:spid="_x0000_i1042" type="#_x0000_t75" style="width:38.7pt;height:14.27pt;mso-position-horizontal-relative:page;mso-position-vertical-relative:page;mso-wrap-style:square" o:ole="" o:preferrelative="t" filled="f" stroked="f">
            <v:stroke linestyle="single"/>
            <v:imagedata r:id="rId47" o:title=""/>
            <v:path o:extrusionok="f"/>
            <o:lock v:ext="edit" aspectratio="t"/>
          </v:shape>
          <o:OLEObject Type="Embed" ProgID="Equation.3" ShapeID="对象 18" DrawAspect="Content" ObjectID="_1234567898" r:id="rId48"/>
        </w:object>
      </w:r>
      <w:r>
        <w:rPr>
          <w:kern w:val="0"/>
        </w:rPr>
        <w:t>。</w:t>
      </w:r>
    </w:p>
    <w:p>
      <w:pPr>
        <w:spacing w:line="360" w:lineRule="auto"/>
        <w:ind w:firstLine="480" w:firstLineChars="200"/>
        <w:rPr>
          <w:color w:val="353535"/>
          <w:kern w:val="0"/>
        </w:rPr>
      </w:pPr>
      <w:r>
        <w:rPr>
          <w:kern w:val="0"/>
        </w:rPr>
        <w:t>根据转子长度与转子直径的关系：</w:t>
      </w:r>
    </w:p>
    <w:p>
      <w:pPr>
        <w:shd w:val="clear" w:color="auto" w:fill="FFFFFF"/>
        <w:adjustRightInd w:val="0"/>
        <w:snapToGrid w:val="0"/>
        <w:spacing w:line="360" w:lineRule="auto"/>
        <w:ind w:firstLine="420" w:firstLineChars="175"/>
        <w:jc w:val="right"/>
        <w:textAlignment w:val="baseline"/>
        <w:rPr>
          <w:bCs/>
        </w:rPr>
      </w:pPr>
      <w:r>
        <w:rPr>
          <w:bCs/>
          <w:position w:val="-6"/>
        </w:rPr>
        <w:object>
          <v:shape id="对象 19" o:spid="_x0000_i1043" type="#_x0000_t75" style="width:80.17pt;height:14.26pt;mso-position-horizontal-relative:page;mso-position-vertical-relative:page;mso-wrap-style:square" o:ole="" o:preferrelative="t" filled="f" stroked="f">
            <v:stroke linestyle="single"/>
            <v:imagedata r:id="rId49" o:title=""/>
            <v:path o:extrusionok="f"/>
            <o:lock v:ext="edit" aspectratio="t"/>
          </v:shape>
          <o:OLEObject Type="Embed" ProgID="Equation.3" ShapeID="对象 19" DrawAspect="Content" ObjectID="_1234567899" r:id="rId50"/>
        </w:object>
      </w:r>
      <w:r>
        <w:rPr>
          <w:bCs/>
        </w:rPr>
        <w:t xml:space="preserve">                        (3-2)</w:t>
      </w:r>
    </w:p>
    <w:p>
      <w:pPr>
        <w:spacing w:line="360" w:lineRule="auto"/>
        <w:ind w:firstLine="480" w:firstLineChars="200"/>
        <w:rPr>
          <w:kern w:val="0"/>
        </w:rPr>
      </w:pPr>
      <w:r>
        <w:rPr>
          <w:kern w:val="0"/>
        </w:rPr>
        <w:t>则</w:t>
      </w:r>
      <w:r>
        <w:rPr>
          <w:kern w:val="0"/>
          <w:position w:val="-10"/>
        </w:rPr>
        <w:object>
          <v:shape id="对象 20" o:spid="_x0000_i1044" type="#_x0000_t75" style="width:171.88pt;height:16.3pt;mso-position-horizontal-relative:page;mso-position-vertical-relative:page;mso-wrap-style:square" o:ole="" o:preferrelative="t" filled="f" stroked="f">
            <v:stroke linestyle="single"/>
            <v:imagedata r:id="rId51" o:title=""/>
            <v:path o:extrusionok="f"/>
            <o:lock v:ext="edit" aspectratio="t"/>
          </v:shape>
          <o:OLEObject Type="Embed" ProgID="Equation.3" ShapeID="对象 20" DrawAspect="Content" ObjectID="_1234567900" r:id="rId52"/>
        </w:object>
      </w:r>
      <w:r>
        <w:rPr>
          <w:kern w:val="0"/>
        </w:rPr>
        <w:t>，则L取</w:t>
      </w:r>
      <w:r>
        <w:rPr>
          <w:kern w:val="0"/>
          <w:position w:val="-6"/>
        </w:rPr>
        <w:object>
          <v:shape id="对象 21" o:spid="_x0000_i1045" type="#_x0000_t75" style="width:38.7pt;height:14.27pt;mso-position-horizontal-relative:page;mso-position-vertical-relative:page;mso-wrap-style:square" o:ole="" o:preferrelative="t" filled="f" stroked="f">
            <v:stroke linestyle="single"/>
            <v:imagedata r:id="rId53" o:title=""/>
            <v:path o:extrusionok="f"/>
            <o:lock v:ext="edit" aspectratio="t"/>
          </v:shape>
          <o:OLEObject Type="Embed" ProgID="Equation.3" ShapeID="对象 21" DrawAspect="Content" ObjectID="_1234567901" r:id="rId54"/>
        </w:object>
      </w:r>
      <w:r>
        <w:rPr>
          <w:kern w:val="0"/>
        </w:rPr>
        <w:t>。</w:t>
      </w:r>
    </w:p>
    <w:p>
      <w:pPr>
        <w:pStyle w:val="Heading3"/>
        <w:numPr>
          <w:ilvl w:val="0"/>
          <w:numId w:val="0"/>
        </w:numPr>
        <w:spacing w:line="360" w:lineRule="auto"/>
      </w:pPr>
      <w:bookmarkStart w:id="44" w:name="_Toc452630459"/>
      <w:bookmarkStart w:id="45" w:name="_Toc452026931"/>
      <w:bookmarkStart w:id="46" w:name="_Toc6209"/>
      <w:r>
        <w:t>3.2.2  转子转速的确定</w:t>
      </w:r>
      <w:bookmarkEnd w:id="44"/>
      <w:bookmarkEnd w:id="45"/>
      <w:bookmarkEnd w:id="46"/>
    </w:p>
    <w:p>
      <w:pPr>
        <w:spacing w:line="360" w:lineRule="auto"/>
        <w:ind w:firstLine="480" w:firstLineChars="200"/>
        <w:rPr>
          <w:kern w:val="0"/>
        </w:rPr>
      </w:pPr>
      <w:r>
        <w:rPr>
          <w:kern w:val="0"/>
        </w:rPr>
        <w:t>粗碎作业中，常以</w:t>
      </w:r>
      <w:r>
        <w:rPr>
          <w:kern w:val="0"/>
          <w:position w:val="-14"/>
        </w:rPr>
        <w:object>
          <v:shape id="对象 22" o:spid="_x0000_i1046" type="#_x0000_t75" style="width:82.27pt;height:19pt;mso-position-horizontal-relative:page;mso-position-vertical-relative:page;mso-wrap-style:square" o:ole="" o:preferrelative="t" filled="f" stroked="f">
            <v:stroke linestyle="single"/>
            <v:imagedata r:id="rId55" o:title=""/>
            <v:path o:extrusionok="f"/>
            <o:lock v:ext="edit" aspectratio="t"/>
          </v:shape>
          <o:OLEObject Type="Embed" ProgID="Equation.3" ShapeID="对象 22" DrawAspect="Content" ObjectID="_1234567902" r:id="rId56"/>
        </w:object>
      </w:r>
      <w:r>
        <w:rPr>
          <w:kern w:val="0"/>
        </w:rPr>
        <w:t>为转子的圆周线速度；细碎时，常以</w:t>
      </w:r>
      <w:r>
        <w:rPr>
          <w:kern w:val="0"/>
          <w:position w:val="-12"/>
        </w:rPr>
        <w:object>
          <v:shape id="对象 23" o:spid="_x0000_i1047" type="#_x0000_t75" style="width:82.81pt;height:18.35pt;mso-position-horizontal-relative:page;mso-position-vertical-relative:page;mso-wrap-style:square" o:ole="" o:preferrelative="t" filled="f" stroked="f">
            <v:stroke linestyle="single"/>
            <v:imagedata r:id="rId57" o:title=""/>
            <v:path o:extrusionok="f"/>
            <o:lock v:ext="edit" aspectratio="t"/>
          </v:shape>
          <o:OLEObject Type="Embed" ProgID="Equation.3" ShapeID="对象 23" DrawAspect="Content" ObjectID="_1234567903" r:id="rId58"/>
        </w:object>
      </w:r>
      <w:r>
        <w:rPr>
          <w:kern w:val="0"/>
        </w:rPr>
        <w:t>为转子圆周线速度。考虑到该破碎机的处理能力和产品粒度，可以</w:t>
      </w:r>
      <w:r>
        <w:rPr>
          <w:kern w:val="0"/>
          <w:position w:val="-6"/>
        </w:rPr>
        <w:object>
          <v:shape id="对象 24" o:spid="_x0000_i1048" type="#_x0000_t75" style="width:58.43pt;height:14.25pt;mso-position-horizontal-relative:page;mso-position-vertical-relative:page;mso-wrap-style:square" o:ole="" o:preferrelative="t" filled="f" stroked="f">
            <v:stroke linestyle="single"/>
            <v:imagedata r:id="rId59" o:title=""/>
            <v:path o:extrusionok="f"/>
            <o:lock v:ext="edit" aspectratio="t"/>
          </v:shape>
          <o:OLEObject Type="Embed" ProgID="Equation.3" ShapeID="对象 24" DrawAspect="Content" ObjectID="_1234567904" r:id="rId60"/>
        </w:object>
      </w:r>
      <w:r>
        <w:rPr>
          <w:kern w:val="0"/>
        </w:rPr>
        <w:t>为转子圆周线速度,因转子最大</w:t>
      </w:r>
      <w:r>
        <w:rPr>
          <w:rFonts w:hint="eastAsia"/>
          <w:kern w:val="0"/>
        </w:rPr>
        <w:t>直径</w:t>
      </w:r>
      <w:r>
        <w:rPr>
          <w:kern w:val="0"/>
        </w:rPr>
        <w:t>D=700mm，根据标准及综合考虑之后取一经验值n=450r/min为转子转速 ，圆周速度计算公式为：</w:t>
      </w:r>
    </w:p>
    <w:p>
      <w:pPr>
        <w:shd w:val="clear" w:color="auto" w:fill="FFFFFF"/>
        <w:adjustRightInd w:val="0"/>
        <w:snapToGrid w:val="0"/>
        <w:spacing w:line="360" w:lineRule="auto"/>
        <w:ind w:firstLine="420" w:firstLineChars="175"/>
        <w:jc w:val="right"/>
        <w:textAlignment w:val="baseline"/>
      </w:pPr>
      <w:r>
        <w:rPr>
          <w:position w:val="-24"/>
        </w:rPr>
        <w:object>
          <v:shape id="对象 25" o:spid="_x0000_i1049" type="#_x0000_t75" style="width:69.95pt;height:31.25pt;mso-position-horizontal-relative:page;mso-position-vertical-relative:page;mso-wrap-style:square" o:ole="" o:preferrelative="t" filled="f" stroked="f">
            <v:stroke linestyle="single"/>
            <v:imagedata r:id="rId61" o:title=""/>
            <v:path o:extrusionok="f"/>
            <o:lock v:ext="edit" aspectratio="t"/>
          </v:shape>
          <o:OLEObject Type="Embed" ProgID="Equation.3" ShapeID="对象 25" DrawAspect="Content" ObjectID="_1234567905" r:id="rId62"/>
        </w:object>
      </w:r>
      <w:r>
        <w:t xml:space="preserve">                             (3-3)</w:t>
      </w:r>
    </w:p>
    <w:p>
      <w:pPr>
        <w:shd w:val="clear" w:color="auto" w:fill="FFFFFF"/>
        <w:adjustRightInd w:val="0"/>
        <w:snapToGrid w:val="0"/>
        <w:spacing w:line="360" w:lineRule="auto"/>
        <w:textAlignment w:val="baseline"/>
      </w:pPr>
      <w:r>
        <w:t xml:space="preserve">式中： </w:t>
      </w:r>
      <w:r>
        <w:rPr>
          <w:bCs/>
        </w:rPr>
        <w:object>
          <v:shape id="对象 26" o:spid="_x0000_i1050" type="#_x0000_t75" style="width:12.89pt;height:12.89pt;mso-position-horizontal-relative:page;mso-position-vertical-relative:page;mso-wrap-style:square" o:ole="" o:preferrelative="t" filled="f" stroked="f">
            <v:stroke linestyle="single"/>
            <v:imagedata r:id="rId63" o:title=""/>
            <v:path o:extrusionok="f"/>
            <o:lock v:ext="edit" aspectratio="t"/>
          </v:shape>
          <o:OLEObject Type="Embed" ProgID="Equation.3" ShapeID="对象 26" DrawAspect="Content" ObjectID="_1234567906" r:id="rId64"/>
        </w:object>
      </w:r>
      <w:r>
        <w:rPr>
          <w:rFonts w:hint="eastAsia"/>
        </w:rPr>
        <w:t>-</w:t>
      </w:r>
      <w:r>
        <w:t xml:space="preserve"> 转子直径</w:t>
      </w:r>
      <w:r>
        <w:rPr>
          <w:position w:val="-6"/>
        </w:rPr>
        <w:object>
          <v:shape id="对象 27" o:spid="_x0000_i1051" type="#_x0000_t75" style="width:38.7pt;height:14.27pt;mso-position-horizontal-relative:page;mso-position-vertical-relative:page;mso-wrap-style:square" o:ole="" o:preferrelative="t" filled="f" stroked="f">
            <v:stroke linestyle="single"/>
            <v:imagedata r:id="rId65" o:title=""/>
            <v:path o:extrusionok="f"/>
            <o:lock v:ext="edit" aspectratio="t"/>
          </v:shape>
          <o:OLEObject Type="Embed" ProgID="Equation.3" ShapeID="对象 27" DrawAspect="Content" ObjectID="_1234567907" r:id="rId66"/>
        </w:object>
      </w:r>
      <w:r>
        <w:t xml:space="preserve">； </w:t>
      </w:r>
    </w:p>
    <w:p>
      <w:pPr>
        <w:shd w:val="clear" w:color="auto" w:fill="FFFFFF"/>
        <w:adjustRightInd w:val="0"/>
        <w:snapToGrid w:val="0"/>
        <w:spacing w:line="360" w:lineRule="auto"/>
        <w:textAlignment w:val="baseline"/>
      </w:pPr>
      <w:r>
        <w:t xml:space="preserve">       </w:t>
      </w:r>
      <w:r>
        <w:rPr>
          <w:bCs/>
          <w:position w:val="-6"/>
        </w:rPr>
        <w:object>
          <v:shape id="对象 28" o:spid="_x0000_i1052" type="#_x0000_t75" style="width:10.2pt;height:10.83pt;mso-position-horizontal-relative:page;mso-position-vertical-relative:page;mso-wrap-style:square" o:ole="" o:preferrelative="t" filled="f" stroked="f">
            <v:stroke linestyle="single"/>
            <v:imagedata r:id="rId67" o:title=""/>
            <v:path o:extrusionok="f"/>
            <o:lock v:ext="edit" aspectratio="t"/>
          </v:shape>
          <o:OLEObject Type="Embed" ProgID="Equation.3" ShapeID="对象 28" DrawAspect="Content" ObjectID="_1234567908" r:id="rId68"/>
        </w:object>
      </w:r>
      <w:r>
        <w:t>-转子转速</w:t>
      </w:r>
      <w:r>
        <w:rPr>
          <w:position w:val="-6"/>
        </w:rPr>
        <w:object>
          <v:shape id="对象 29" o:spid="_x0000_i1053" type="#_x0000_t75" style="width:54.34pt;height:14.25pt;mso-position-horizontal-relative:page;mso-position-vertical-relative:page;mso-wrap-style:square" o:ole="" o:preferrelative="t" filled="f" stroked="f">
            <v:stroke linestyle="single"/>
            <v:imagedata r:id="rId69" o:title=""/>
            <v:path o:extrusionok="f"/>
            <o:lock v:ext="edit" aspectratio="t"/>
          </v:shape>
          <o:OLEObject Type="Embed" ProgID="Equation.3" ShapeID="对象 29" DrawAspect="Content" ObjectID="_1234567909" r:id="rId70"/>
        </w:object>
      </w:r>
      <w:r>
        <w:t>。</w:t>
      </w:r>
    </w:p>
    <w:p>
      <w:pPr>
        <w:shd w:val="clear" w:color="auto" w:fill="FFFFFF"/>
        <w:adjustRightInd w:val="0"/>
        <w:snapToGrid w:val="0"/>
        <w:spacing w:line="360" w:lineRule="auto"/>
        <w:ind w:firstLine="480" w:firstLineChars="200"/>
        <w:textAlignment w:val="baseline"/>
      </w:pPr>
      <w:r>
        <w:t>由此可计算转子的转速为：</w:t>
      </w:r>
    </w:p>
    <w:p>
      <w:pPr>
        <w:shd w:val="clear" w:color="auto" w:fill="FFFFFF"/>
        <w:adjustRightInd w:val="0"/>
        <w:snapToGrid w:val="0"/>
        <w:spacing w:line="360" w:lineRule="auto"/>
        <w:ind w:firstLine="420" w:firstLineChars="175"/>
        <w:textAlignment w:val="baseline"/>
      </w:pPr>
      <w:r>
        <w:t xml:space="preserve">            </w:t>
      </w:r>
      <w:r>
        <w:rPr>
          <w:position w:val="-24"/>
        </w:rPr>
        <w:object>
          <v:shape id="对象 30" o:spid="_x0000_i1054" type="#_x0000_t75" style="width:314.56pt;height:31.89pt;mso-position-horizontal-relative:page;mso-position-vertical-relative:page;mso-wrap-style:square" o:ole="" o:preferrelative="t" filled="f" stroked="f">
            <v:stroke linestyle="single"/>
            <v:imagedata r:id="rId71" o:title=""/>
            <v:path o:extrusionok="f"/>
            <o:lock v:ext="edit" aspectratio="t"/>
          </v:shape>
          <o:OLEObject Type="Embed" ProgID="Equation.3" ShapeID="对象 30" DrawAspect="Content" ObjectID="_1234567910" r:id="rId72"/>
        </w:object>
      </w:r>
    </w:p>
    <w:p>
      <w:pPr>
        <w:shd w:val="clear" w:color="auto" w:fill="FFFFFF"/>
        <w:adjustRightInd w:val="0"/>
        <w:snapToGrid w:val="0"/>
        <w:spacing w:line="360" w:lineRule="auto"/>
        <w:ind w:firstLine="420" w:firstLineChars="175"/>
        <w:textAlignment w:val="baseline"/>
        <w:sectPr>
          <w:headerReference w:type="default" r:id="rId73"/>
          <w:footerReference w:type="default" r:id="rId74"/>
          <w:type w:val="nextPage"/>
          <w:pgSz w:w="11906" w:h="16838"/>
          <w:pgMar w:top="1418" w:right="1418" w:bottom="1418" w:left="1701" w:header="851" w:footer="992" w:gutter="0"/>
          <w:pgNumType w:start="8"/>
          <w:cols w:space="708"/>
          <w:titlePg w:val="0"/>
          <w:docGrid w:type="lines" w:linePitch="312"/>
        </w:sectPr>
      </w:pPr>
      <w:r>
        <w:t>根据计算，可取转子的圆周速度为</w:t>
      </w:r>
      <w:r>
        <w:rPr>
          <w:rFonts w:hint="eastAsia"/>
        </w:rPr>
        <w:t>25m/s</w:t>
      </w:r>
      <w:r>
        <w:t>。</w:t>
      </w:r>
      <w:bookmarkStart w:id="47" w:name="_Toc5689"/>
    </w:p>
    <w:p>
      <w:pPr>
        <w:pStyle w:val="Heading3"/>
        <w:numPr>
          <w:ilvl w:val="0"/>
          <w:numId w:val="0"/>
        </w:numPr>
        <w:spacing w:line="360" w:lineRule="auto"/>
        <w:ind w:left="142"/>
      </w:pPr>
      <w:bookmarkStart w:id="48" w:name="_Toc452026932"/>
      <w:bookmarkStart w:id="49" w:name="_Toc452630460"/>
      <w:r>
        <w:rPr>
          <w:rStyle w:val="2Char0"/>
          <w:b/>
          <w:bCs/>
          <w:sz w:val="24"/>
        </w:rPr>
        <w:t>3.2.3</w:t>
      </w:r>
      <w:bookmarkEnd w:id="48"/>
      <w:r>
        <w:rPr>
          <w:rStyle w:val="2Char0"/>
          <w:b/>
          <w:bCs/>
          <w:sz w:val="24"/>
        </w:rPr>
        <w:t xml:space="preserve"> </w:t>
      </w:r>
      <w:bookmarkStart w:id="50" w:name="_Toc296456339"/>
      <w:r>
        <w:t xml:space="preserve"> 生产率的计算</w:t>
      </w:r>
      <w:bookmarkEnd w:id="47"/>
      <w:bookmarkEnd w:id="49"/>
      <w:bookmarkEnd w:id="50"/>
    </w:p>
    <w:p>
      <w:pPr>
        <w:spacing w:line="360" w:lineRule="auto"/>
        <w:ind w:firstLine="480" w:firstLineChars="200"/>
      </w:pPr>
      <w:r>
        <w:t>反击式破碎机生产率由下列公式计算</w:t>
      </w:r>
    </w:p>
    <w:p>
      <w:pPr>
        <w:spacing w:line="360" w:lineRule="auto"/>
        <w:jc w:val="right"/>
      </w:pPr>
      <w:r>
        <w:t xml:space="preserve"> </w:t>
      </w:r>
      <w:r>
        <w:rPr>
          <w:position w:val="-10"/>
        </w:rPr>
        <w:object>
          <v:shape id="对象 31" o:spid="_x0000_i1055" type="#_x0000_t75" style="width:107.25pt;height:16.99pt;mso-position-horizontal-relative:page;mso-position-vertical-relative:page;mso-wrap-style:square" o:ole="" o:preferrelative="t" filled="f" stroked="f">
            <v:stroke linestyle="single"/>
            <v:imagedata r:id="rId75" o:title=""/>
            <v:path o:extrusionok="f"/>
            <o:lock v:ext="edit" aspectratio="t"/>
          </v:shape>
          <o:OLEObject Type="Embed" ProgID="Equation.3" ShapeID="对象 31" DrawAspect="Content" ObjectID="_1234567911" r:id="rId76"/>
        </w:object>
      </w:r>
      <w:r>
        <w:t xml:space="preserve">                        (3-4)</w:t>
      </w:r>
    </w:p>
    <w:p>
      <w:pPr>
        <w:spacing w:line="360" w:lineRule="auto"/>
      </w:pPr>
      <w:r>
        <w:t>其中设</w:t>
      </w:r>
      <w:r>
        <w:rPr>
          <w:position w:val="-4"/>
        </w:rPr>
        <w:object>
          <v:shape id="对象 32" o:spid="_x0000_i1056" type="#_x0000_t75" style="width:10.85pt;height:12.88pt;mso-position-horizontal-relative:page;mso-position-vertical-relative:page;mso-wrap-style:square" o:ole="" o:preferrelative="t" filled="f" stroked="f">
            <v:stroke linestyle="single"/>
            <v:imagedata r:id="rId77" o:title=""/>
            <v:path o:extrusionok="f"/>
            <o:lock v:ext="edit" aspectratio="t"/>
          </v:shape>
          <o:OLEObject Type="Embed" ProgID="Equation.3" ShapeID="对象 32" DrawAspect="Content" ObjectID="_1234567912" r:id="rId78"/>
        </w:object>
      </w:r>
      <w:r>
        <w:t>为转子长，</w:t>
      </w:r>
      <w:r>
        <w:rPr>
          <w:position w:val="-6"/>
        </w:rPr>
        <w:object>
          <v:shape id="对象 33" o:spid="_x0000_i1057" type="#_x0000_t75" style="width:8.86pt;height:10.84pt;mso-position-horizontal-relative:page;mso-position-vertical-relative:page;mso-wrap-style:square" o:ole="" o:preferrelative="t" filled="f" stroked="f">
            <v:stroke linestyle="single"/>
            <v:imagedata r:id="rId79" o:title=""/>
            <v:path o:extrusionok="f"/>
            <o:lock v:ext="edit" aspectratio="t"/>
          </v:shape>
          <o:OLEObject Type="Embed" ProgID="Equation.3" ShapeID="对象 33" DrawAspect="Content" ObjectID="_1234567913" r:id="rId80"/>
        </w:object>
      </w:r>
      <w:r>
        <w:t>为板锤与反击板之间最小间隙，h为板锤伸出高度，d为最大排粒度，</w:t>
      </w:r>
      <w:r>
        <w:rPr>
          <w:position w:val="-4"/>
        </w:rPr>
        <w:object>
          <v:shape id="对象 34" o:spid="_x0000_i1058" type="#_x0000_t75" style="width:12.26pt;height:12.88pt;mso-position-horizontal-relative:page;mso-position-vertical-relative:page;mso-wrap-style:square" o:ole="" o:preferrelative="t" filled="f" stroked="f">
            <v:stroke linestyle="single"/>
            <v:imagedata r:id="rId81" o:title=""/>
            <v:path o:extrusionok="f"/>
            <o:lock v:ext="edit" aspectratio="t"/>
          </v:shape>
          <o:OLEObject Type="Embed" ProgID="Equation.3" ShapeID="对象 34" DrawAspect="Content" ObjectID="_1234567914" r:id="rId82"/>
        </w:object>
      </w:r>
      <w:r>
        <w:rPr>
          <w:rFonts w:hint="eastAsia"/>
        </w:rPr>
        <w:t>为</w:t>
      </w:r>
      <w:r>
        <w:t>板锤数目，</w:t>
      </w:r>
      <w:r>
        <w:rPr>
          <w:position w:val="-6"/>
        </w:rPr>
        <w:object>
          <v:shape id="对象 35" o:spid="_x0000_i1059" type="#_x0000_t75" style="width:10.22pt;height:10.86pt;mso-position-horizontal-relative:page;mso-position-vertical-relative:page;mso-wrap-style:square" o:ole="" o:preferrelative="t" filled="f" stroked="f">
            <v:stroke linestyle="single"/>
            <v:imagedata r:id="rId83" o:title=""/>
            <v:path o:extrusionok="f"/>
            <o:lock v:ext="edit" aspectratio="t"/>
          </v:shape>
          <o:OLEObject Type="Embed" ProgID="Equation.3" ShapeID="对象 35" DrawAspect="Content" ObjectID="_1234567915" r:id="rId84"/>
        </w:object>
      </w:r>
      <w:r>
        <w:t>为转速，</w:t>
      </w:r>
      <w:r>
        <w:rPr>
          <w:position w:val="-10"/>
        </w:rPr>
        <w:object>
          <v:shape id="对象 36" o:spid="_x0000_i1060" type="#_x0000_t75" style="width:12.26pt;height:12.88pt;mso-position-horizontal-relative:page;mso-position-vertical-relative:page;mso-wrap-style:square" o:ole="" o:preferrelative="t" filled="f" stroked="f">
            <v:stroke linestyle="single"/>
            <v:imagedata r:id="rId85" o:title=""/>
            <v:path o:extrusionok="f"/>
            <o:lock v:ext="edit" aspectratio="t"/>
          </v:shape>
          <o:OLEObject Type="Embed" ProgID="Equation.3" ShapeID="对象 36" DrawAspect="Content" ObjectID="_1234567916" r:id="rId86"/>
        </w:object>
      </w:r>
      <w:r>
        <w:t>为密度，式中K=0.1，是考虑排料不均匀的特定系数，故</w:t>
      </w:r>
    </w:p>
    <w:p>
      <w:pPr>
        <w:spacing w:line="360" w:lineRule="auto"/>
        <w:jc w:val="center"/>
      </w:pPr>
      <w:r>
        <w:rPr>
          <w:position w:val="-10"/>
        </w:rPr>
        <w:object>
          <v:shape id="对象 37" o:spid="_x0000_i1061" type="#_x0000_t75" style="width:322.07pt;height:16.3pt;mso-position-horizontal-relative:page;mso-position-vertical-relative:page;mso-wrap-style:square" o:ole="" o:preferrelative="t" filled="f" stroked="f">
            <v:stroke linestyle="single"/>
            <v:imagedata r:id="rId87" o:title=""/>
            <v:path o:extrusionok="f"/>
            <o:lock v:ext="edit" aspectratio="t"/>
          </v:shape>
          <o:OLEObject Type="Embed" ProgID="Equation.3" ShapeID="对象 37" DrawAspect="Content" ObjectID="_1234567917" r:id="rId88"/>
        </w:object>
      </w:r>
      <w:bookmarkStart w:id="51" w:name="_Toc6669"/>
    </w:p>
    <w:p>
      <w:pPr>
        <w:pStyle w:val="Heading3"/>
        <w:numPr>
          <w:ilvl w:val="0"/>
          <w:numId w:val="0"/>
        </w:numPr>
        <w:spacing w:line="360" w:lineRule="auto"/>
        <w:rPr>
          <w:rStyle w:val="2Char0"/>
          <w:sz w:val="24"/>
        </w:rPr>
      </w:pPr>
      <w:bookmarkStart w:id="52" w:name="_Toc452630461"/>
      <w:bookmarkStart w:id="53" w:name="_Toc452026933"/>
      <w:r>
        <w:rPr>
          <w:rStyle w:val="2Char0"/>
          <w:b/>
          <w:bCs/>
          <w:sz w:val="24"/>
        </w:rPr>
        <w:t>3.2.4  破碎功率的计算</w:t>
      </w:r>
      <w:bookmarkEnd w:id="51"/>
      <w:bookmarkEnd w:id="52"/>
      <w:bookmarkEnd w:id="53"/>
    </w:p>
    <w:p>
      <w:pPr>
        <w:spacing w:line="360" w:lineRule="auto"/>
        <w:ind w:firstLine="480" w:firstLineChars="200"/>
      </w:pPr>
      <w:r>
        <w:t>物料的性质、破碎比和生产率、转子的转速、破碎的腔形状以及进料粒度等均可以影响反击式破碎机的功率消耗，但物料的性质、转子的转速、破碎比和生产能力对其影响最为显著。但是目前为止还没有精确的理论计算公式，只能通过经验公式来进行粗略设计与计算</w:t>
      </w:r>
      <w:r>
        <w:rPr>
          <w:vertAlign w:val="superscript"/>
        </w:rPr>
        <w:t>[</w:t>
      </w:r>
      <w:r>
        <w:rPr>
          <w:rFonts w:hint="eastAsia"/>
          <w:vertAlign w:val="superscript"/>
        </w:rPr>
        <w:t>8</w:t>
      </w:r>
      <w:r>
        <w:rPr>
          <w:vertAlign w:val="superscript"/>
        </w:rPr>
        <w:t>]</w:t>
      </w:r>
      <w:r>
        <w:t xml:space="preserve">     </w:t>
      </w:r>
    </w:p>
    <w:p>
      <w:pPr>
        <w:spacing w:line="360" w:lineRule="auto"/>
        <w:ind w:firstLine="480" w:firstLineChars="200"/>
      </w:pPr>
      <w:r>
        <w:t xml:space="preserve">       </w:t>
      </w:r>
      <w:r>
        <w:rPr>
          <w:rFonts w:hint="eastAsia"/>
        </w:rPr>
        <w:t xml:space="preserve">    </w:t>
      </w:r>
      <w:r>
        <w:rPr>
          <w:position w:val="-28"/>
        </w:rPr>
        <w:object>
          <v:shape id="对象 38" o:spid="_x0000_i1062" type="#_x0000_t75" style="width:85.56pt;height:35.31pt;mso-position-horizontal-relative:page;mso-position-vertical-relative:page;mso-wrap-style:square" o:ole="" o:preferrelative="t" filled="f" stroked="f">
            <v:stroke linestyle="single"/>
            <v:imagedata r:id="rId89" o:title=""/>
            <v:path o:extrusionok="f"/>
            <o:lock v:ext="edit" aspectratio="t"/>
          </v:shape>
          <o:OLEObject Type="Embed" ProgID="Equation.3" ShapeID="对象 38" DrawAspect="Content" ObjectID="_1234567918" r:id="rId90"/>
        </w:object>
      </w:r>
      <w:r>
        <w:t xml:space="preserve">              </w:t>
      </w:r>
      <w:r>
        <w:rPr>
          <w:rFonts w:hint="eastAsia"/>
        </w:rPr>
        <w:t xml:space="preserve">    </w:t>
      </w:r>
      <w:r>
        <w:t xml:space="preserve">     </w:t>
      </w:r>
      <w:r>
        <w:rPr>
          <w:rFonts w:hint="eastAsia"/>
        </w:rPr>
        <w:t xml:space="preserve">              </w:t>
      </w:r>
      <w:r>
        <w:t xml:space="preserve"> (3-5)</w:t>
      </w:r>
    </w:p>
    <w:p>
      <w:pPr>
        <w:spacing w:line="360" w:lineRule="auto"/>
      </w:pPr>
      <w:r>
        <w:t>其中</w:t>
      </w:r>
      <w:r>
        <w:rPr>
          <w:position w:val="-10"/>
        </w:rPr>
        <w:object>
          <v:shape id="对象 39" o:spid="_x0000_i1063" type="#_x0000_t75" style="width:67.93pt;height:16.31pt;mso-position-horizontal-relative:page;mso-position-vertical-relative:page;mso-wrap-style:square" o:ole="" o:preferrelative="t" filled="f" stroked="f">
            <v:stroke linestyle="single"/>
            <v:imagedata r:id="rId91" o:title=""/>
            <v:path o:extrusionok="f"/>
            <o:lock v:ext="edit" aspectratio="t"/>
          </v:shape>
          <o:OLEObject Type="Embed" ProgID="Equation.3" ShapeID="对象 39" DrawAspect="Content" ObjectID="_1234567919" r:id="rId92"/>
        </w:object>
      </w:r>
      <w:r>
        <w:t>，</w:t>
      </w:r>
      <w:r>
        <w:rPr>
          <w:position w:val="-10"/>
        </w:rPr>
        <w:object>
          <v:shape id="对象 40" o:spid="_x0000_i1064" type="#_x0000_t75" style="width:63.84pt;height:18.37pt;mso-position-horizontal-relative:page;mso-position-vertical-relative:page;mso-wrap-style:square" o:ole="" o:preferrelative="t" filled="f" stroked="f">
            <v:stroke linestyle="single"/>
            <v:imagedata r:id="rId93" o:title=""/>
            <v:path o:extrusionok="f"/>
            <o:lock v:ext="edit" aspectratio="t"/>
          </v:shape>
          <o:OLEObject Type="Embed" ProgID="Equation.3" ShapeID="对象 40" DrawAspect="Content" ObjectID="_1234567920" r:id="rId94"/>
        </w:object>
      </w:r>
      <w:r>
        <w:t>，则计算得破碎机的破碎功率为</w:t>
      </w:r>
      <w:r>
        <w:rPr>
          <w:position w:val="-6"/>
        </w:rPr>
        <w:object>
          <v:shape id="对象 41" o:spid="_x0000_i1065" type="#_x0000_t75" style="width:67.91pt;height:14.25pt;mso-position-horizontal-relative:page;mso-position-vertical-relative:page;mso-wrap-style:square" o:ole="" o:preferrelative="t" filled="f" stroked="f">
            <v:stroke linestyle="single"/>
            <v:imagedata r:id="rId95" o:title=""/>
            <v:path o:extrusionok="f"/>
            <o:lock v:ext="edit" aspectratio="t"/>
          </v:shape>
          <o:OLEObject Type="Embed" ProgID="Equation.3" ShapeID="对象 41" DrawAspect="Content" ObjectID="_1234567921" r:id="rId96"/>
        </w:object>
      </w:r>
      <w:r>
        <w:t>。</w:t>
      </w:r>
      <w:bookmarkStart w:id="54" w:name="_Toc5084"/>
      <w:bookmarkStart w:id="55" w:name="_Toc23233"/>
      <w:bookmarkStart w:id="56" w:name="_Toc5388"/>
      <w:bookmarkStart w:id="57" w:name="_Toc27052"/>
      <w:bookmarkStart w:id="58" w:name="_Toc26051"/>
    </w:p>
    <w:p>
      <w:pPr>
        <w:pStyle w:val="Heading3"/>
        <w:numPr>
          <w:ilvl w:val="0"/>
          <w:numId w:val="0"/>
        </w:numPr>
        <w:spacing w:line="360" w:lineRule="auto"/>
      </w:pPr>
      <w:bookmarkStart w:id="59" w:name="_Toc452026934"/>
      <w:bookmarkStart w:id="60" w:name="_Toc452630462"/>
      <w:r>
        <w:t>3.2.5  破碎机电动机的选</w:t>
      </w:r>
      <w:bookmarkEnd w:id="54"/>
      <w:bookmarkEnd w:id="55"/>
      <w:bookmarkEnd w:id="56"/>
      <w:bookmarkEnd w:id="57"/>
      <w:bookmarkEnd w:id="58"/>
      <w:r>
        <w:t>取</w:t>
      </w:r>
      <w:bookmarkEnd w:id="59"/>
      <w:bookmarkEnd w:id="60"/>
    </w:p>
    <w:p>
      <w:pPr>
        <w:shd w:val="clear" w:color="auto" w:fill="FFFFFF"/>
        <w:adjustRightInd w:val="0"/>
        <w:snapToGrid w:val="0"/>
        <w:spacing w:line="360" w:lineRule="auto"/>
        <w:ind w:firstLine="480" w:firstLineChars="200"/>
        <w:textAlignment w:val="baseline"/>
        <w:rPr>
          <w:bCs/>
        </w:rPr>
      </w:pPr>
      <w:r>
        <w:rPr>
          <w:bCs/>
        </w:rPr>
        <w:t>破碎机电动机当前已经系列化，机械设计中我们需要根据电动机的工作环境、动力要求等，选择合适的电动机类型、结构样式以及容量和转速等，从而选择符合要求的电动机型号。</w:t>
      </w:r>
    </w:p>
    <w:p>
      <w:pPr>
        <w:shd w:val="clear" w:color="auto" w:fill="FFFFFF"/>
        <w:adjustRightInd w:val="0"/>
        <w:snapToGrid w:val="0"/>
        <w:spacing w:line="360" w:lineRule="auto"/>
        <w:ind w:firstLine="480" w:firstLineChars="200"/>
        <w:textAlignment w:val="baseline"/>
      </w:pPr>
      <w:r>
        <w:t>由机械设计手册</w:t>
      </w:r>
      <w:r>
        <w:rPr>
          <w:vertAlign w:val="superscript"/>
        </w:rPr>
        <w:t>[</w:t>
      </w:r>
      <w:r>
        <w:rPr>
          <w:rFonts w:hint="eastAsia"/>
          <w:vertAlign w:val="superscript"/>
        </w:rPr>
        <w:t>9</w:t>
      </w:r>
      <w:r>
        <w:rPr>
          <w:vertAlign w:val="superscript"/>
        </w:rPr>
        <w:t>]</w:t>
      </w:r>
      <w:r>
        <w:t>查得带传动的传递效率为0.96，滚动轴承的传递效率为0.98，根据以上条件可计算出破碎机电动机的输出功率P为：</w:t>
      </w:r>
    </w:p>
    <w:p>
      <w:pPr>
        <w:widowControl/>
        <w:adjustRightInd w:val="0"/>
        <w:snapToGrid w:val="0"/>
        <w:spacing w:line="360" w:lineRule="auto"/>
        <w:ind w:firstLine="480" w:firstLineChars="200"/>
        <w:jc w:val="left"/>
        <w:textAlignment w:val="baseline"/>
      </w:pPr>
      <w:r>
        <w:t xml:space="preserve">             </w:t>
      </w:r>
      <w:r>
        <w:rPr>
          <w:position w:val="-30"/>
        </w:rPr>
        <w:object>
          <v:shape id="对象 42" o:spid="_x0000_i1066" type="#_x0000_t75" style="width:194.32pt;height:33.95pt;mso-position-horizontal-relative:page;mso-position-vertical-relative:page;mso-wrap-style:square" o:ole="" o:preferrelative="t" filled="f" stroked="f">
            <v:stroke linestyle="single"/>
            <v:imagedata r:id="rId97" o:title=""/>
            <v:path o:extrusionok="f"/>
            <o:lock v:ext="edit" aspectratio="t"/>
          </v:shape>
          <o:OLEObject Type="Embed" ProgID="Equation.3" ShapeID="对象 42" DrawAspect="Content" ObjectID="_1234567922" r:id="rId98"/>
        </w:object>
      </w:r>
      <w:r>
        <w:t xml:space="preserve">          </w:t>
      </w:r>
      <w:r>
        <w:rPr>
          <w:rFonts w:hint="eastAsia"/>
        </w:rPr>
        <w:t xml:space="preserve">       </w:t>
      </w:r>
      <w:r>
        <w:t xml:space="preserve">  (3-6)</w:t>
      </w:r>
    </w:p>
    <w:p>
      <w:pPr>
        <w:widowControl/>
        <w:adjustRightInd w:val="0"/>
        <w:snapToGrid w:val="0"/>
        <w:spacing w:line="360" w:lineRule="auto"/>
        <w:jc w:val="left"/>
        <w:textAlignment w:val="baseline"/>
        <w:rPr>
          <w:rFonts w:hint="eastAsia"/>
        </w:rPr>
      </w:pPr>
      <w:r>
        <w:t xml:space="preserve">上式中： </w:t>
      </w:r>
      <w:r>
        <w:rPr>
          <w:position w:val="-12"/>
        </w:rPr>
        <w:object>
          <v:shape id="对象 43" o:spid="_x0000_i1067" type="#_x0000_t75" style="width:14.24pt;height:17.65pt;mso-position-horizontal-relative:page;mso-position-vertical-relative:page;mso-wrap-style:square" o:ole="" o:preferrelative="t" filled="f" stroked="f">
            <v:stroke linestyle="single"/>
            <v:imagedata r:id="rId99" o:title=""/>
            <v:path o:extrusionok="f"/>
            <o:lock v:ext="edit" aspectratio="t"/>
          </v:shape>
          <o:OLEObject Type="Embed" ProgID="Equation.3" ShapeID="对象 43" DrawAspect="Content" ObjectID="_1234567923" r:id="rId100"/>
        </w:object>
      </w:r>
      <w:r>
        <w:rPr>
          <w:rFonts w:hint="eastAsia"/>
        </w:rPr>
        <w:t>-</w:t>
      </w:r>
      <w:r>
        <w:t>破碎机破碎率，</w:t>
      </w:r>
      <w:r>
        <w:rPr>
          <w:position w:val="-6"/>
        </w:rPr>
        <w:object>
          <v:shape id="对象 44" o:spid="_x0000_i1068" type="#_x0000_t75" style="width:21.05pt;height:14.24pt;mso-position-horizontal-relative:page;mso-position-vertical-relative:page;mso-wrap-style:square" o:ole="" o:preferrelative="t" filled="f" stroked="f">
            <v:stroke linestyle="single"/>
            <v:imagedata r:id="rId101" o:title=""/>
            <v:path o:extrusionok="f"/>
            <o:lock v:ext="edit" aspectratio="t"/>
          </v:shape>
          <o:OLEObject Type="Embed" ProgID="Equation.3" ShapeID="对象 44" DrawAspect="Content" ObjectID="_1234567924" r:id="rId102"/>
        </w:object>
      </w:r>
      <w:r>
        <w:t>；</w:t>
      </w:r>
    </w:p>
    <w:p>
      <w:pPr>
        <w:widowControl/>
        <w:adjustRightInd w:val="0"/>
        <w:snapToGrid w:val="0"/>
        <w:spacing w:line="360" w:lineRule="auto"/>
        <w:ind w:firstLine="1080" w:firstLineChars="450"/>
        <w:jc w:val="left"/>
        <w:textAlignment w:val="baseline"/>
        <w:rPr>
          <w:rFonts w:hint="eastAsia"/>
        </w:rPr>
      </w:pPr>
      <w:r>
        <w:rPr>
          <w:position w:val="-10"/>
        </w:rPr>
        <w:object>
          <v:shape id="对象 45" o:spid="_x0000_i1069" type="#_x0000_t75" style="width:12.91pt;height:16.98pt;mso-position-horizontal-relative:page;mso-position-vertical-relative:page;mso-wrap-style:square" o:ole="" o:preferrelative="t" filled="f" stroked="f">
            <v:stroke linestyle="single"/>
            <v:imagedata r:id="rId103" o:title=""/>
            <v:path o:extrusionok="f"/>
            <o:lock v:ext="edit" aspectratio="t"/>
          </v:shape>
          <o:OLEObject Type="Embed" ProgID="Equation.3" ShapeID="对象 45" DrawAspect="Content" ObjectID="_1234567925" r:id="rId104"/>
        </w:object>
      </w:r>
      <w:r>
        <w:rPr>
          <w:rFonts w:hint="eastAsia"/>
        </w:rPr>
        <w:t>-</w:t>
      </w:r>
      <w:r>
        <w:t>破碎机带轮的传递效率；</w:t>
      </w:r>
    </w:p>
    <w:p>
      <w:pPr>
        <w:widowControl/>
        <w:adjustRightInd w:val="0"/>
        <w:snapToGrid w:val="0"/>
        <w:spacing w:line="360" w:lineRule="auto"/>
        <w:ind w:firstLine="1080" w:firstLineChars="450"/>
        <w:jc w:val="left"/>
        <w:textAlignment w:val="baseline"/>
      </w:pPr>
      <w:r>
        <w:rPr>
          <w:position w:val="-10"/>
        </w:rPr>
        <w:object>
          <v:shape id="对象 46" o:spid="_x0000_i1070" type="#_x0000_t75" style="width:14.24pt;height:16.98pt;mso-position-horizontal-relative:page;mso-position-vertical-relative:page;mso-wrap-style:square" o:ole="" o:preferrelative="t" filled="f" stroked="f">
            <v:stroke linestyle="single"/>
            <v:imagedata r:id="rId105" o:title=""/>
            <v:path o:extrusionok="f"/>
            <o:lock v:ext="edit" aspectratio="t"/>
          </v:shape>
          <o:OLEObject Type="Embed" ProgID="Equation.3" ShapeID="对象 46" DrawAspect="Content" ObjectID="_1234567926" r:id="rId106"/>
        </w:object>
      </w:r>
      <w:r>
        <w:rPr>
          <w:rFonts w:hint="eastAsia"/>
        </w:rPr>
        <w:t>-</w:t>
      </w:r>
      <w:r>
        <w:t>破碎机滚动轴承的传递效率。</w:t>
      </w:r>
    </w:p>
    <w:p>
      <w:pPr>
        <w:adjustRightInd w:val="0"/>
        <w:snapToGrid w:val="0"/>
        <w:spacing w:line="360" w:lineRule="auto"/>
        <w:ind w:firstLine="480" w:firstLineChars="200"/>
        <w:textAlignment w:val="baseline"/>
        <w:sectPr>
          <w:headerReference w:type="default" r:id="rId107"/>
          <w:footerReference w:type="default" r:id="rId108"/>
          <w:type w:val="nextPage"/>
          <w:pgSz w:w="11906" w:h="16838"/>
          <w:pgMar w:top="1418" w:right="1418" w:bottom="1418" w:left="1701" w:header="851" w:footer="992" w:gutter="0"/>
          <w:pgNumType w:start="9"/>
          <w:cols w:space="708"/>
          <w:titlePg w:val="0"/>
          <w:docGrid w:type="lines" w:linePitch="312"/>
        </w:sectPr>
      </w:pPr>
      <w:r>
        <w:t>上式计算得到的功率并考虑到实际生产中受到不稳定冲击等因素，N 应取较大于28.36kW 的值,查机械设计手册</w:t>
      </w:r>
      <w:r>
        <w:rPr>
          <w:vertAlign w:val="superscript"/>
        </w:rPr>
        <w:t>[</w:t>
      </w:r>
      <w:r>
        <w:rPr>
          <w:rFonts w:hint="eastAsia"/>
          <w:vertAlign w:val="superscript"/>
        </w:rPr>
        <w:t>9</w:t>
      </w:r>
      <w:r>
        <w:rPr>
          <w:vertAlign w:val="superscript"/>
        </w:rPr>
        <w:t>]</w:t>
      </w:r>
    </w:p>
    <w:p>
      <w:pPr>
        <w:adjustRightInd w:val="0"/>
        <w:snapToGrid w:val="0"/>
        <w:spacing w:line="360" w:lineRule="auto"/>
        <w:ind w:firstLine="480" w:firstLineChars="200"/>
        <w:textAlignment w:val="baseline"/>
      </w:pPr>
      <w:r>
        <w:t>，综合考虑经济性和使用性能选取一般异步电动机Y系列（IP44）三相异步电动机</w:t>
      </w:r>
      <w:r>
        <w:t xml:space="preserve"> Y250M-6</w:t>
      </w:r>
      <w:r>
        <w:t xml:space="preserve"> 电动机：额定功率为37kW</w:t>
      </w:r>
      <w:r>
        <w:t xml:space="preserve"> ，转速根据</w:t>
      </w:r>
      <w:r>
        <w:t xml:space="preserve"> JB/T5274-1991</w:t>
      </w:r>
      <w:r>
        <w:t xml:space="preserve"> 标准查得为</w:t>
      </w:r>
      <w:r>
        <w:t xml:space="preserve"> 980r/min</w:t>
      </w:r>
      <w:r>
        <w:t xml:space="preserve"> 。</w:t>
      </w:r>
    </w:p>
    <w:p>
      <w:pPr>
        <w:spacing w:line="360" w:lineRule="auto"/>
        <w:ind w:firstLine="567" w:firstLineChars="270"/>
        <w:jc w:val="center"/>
        <w:rPr>
          <w:sz w:val="21"/>
          <w:szCs w:val="21"/>
        </w:rPr>
      </w:pPr>
      <w:r>
        <w:rPr>
          <w:sz w:val="21"/>
          <w:szCs w:val="21"/>
        </w:rPr>
        <w:t>表</w:t>
      </w:r>
      <w:r>
        <w:rPr>
          <w:rFonts w:hint="eastAsia"/>
          <w:sz w:val="21"/>
          <w:szCs w:val="21"/>
        </w:rPr>
        <w:t xml:space="preserve"> 5</w:t>
      </w:r>
      <w:r>
        <w:rPr>
          <w:sz w:val="21"/>
          <w:szCs w:val="21"/>
        </w:rPr>
        <w:t xml:space="preserve">  电动机的型号及参数表</w:t>
      </w:r>
    </w:p>
    <w:tbl>
      <w:tblPr>
        <w:tblStyle w:val="TableNormal"/>
        <w:tblInd w:w="219" w:type="dxa"/>
        <w:tblLayout w:type="fixed"/>
        <w:tblCellMar>
          <w:top w:w="0" w:type="dxa"/>
          <w:left w:w="108" w:type="dxa"/>
          <w:bottom w:w="0" w:type="dxa"/>
          <w:right w:w="108" w:type="dxa"/>
        </w:tblCellMar>
        <w:tblLook w:val="0000"/>
      </w:tblPr>
      <w:tblGrid>
        <w:gridCol w:w="1230"/>
        <w:gridCol w:w="1005"/>
        <w:gridCol w:w="1095"/>
        <w:gridCol w:w="810"/>
        <w:gridCol w:w="765"/>
        <w:gridCol w:w="1110"/>
        <w:gridCol w:w="1065"/>
        <w:gridCol w:w="975"/>
      </w:tblGrid>
      <w:tr>
        <w:tblPrEx>
          <w:tblInd w:w="219" w:type="dxa"/>
          <w:tblLayout w:type="fixed"/>
          <w:tblCellMar>
            <w:top w:w="0" w:type="dxa"/>
            <w:left w:w="108" w:type="dxa"/>
            <w:bottom w:w="0" w:type="dxa"/>
            <w:right w:w="108" w:type="dxa"/>
          </w:tblCellMar>
          <w:tblLook w:val="0000"/>
        </w:tblPrEx>
        <w:trPr>
          <w:trHeight w:val="762"/>
        </w:trPr>
        <w:tc>
          <w:tcPr>
            <w:tcW w:w="1230" w:type="dxa"/>
            <w:tcBorders>
              <w:top w:val="single" w:sz="12" w:space="0" w:color="000000"/>
            </w:tcBorders>
            <w:vAlign w:val="center"/>
          </w:tcPr>
          <w:p>
            <w:pPr>
              <w:spacing w:line="360" w:lineRule="auto"/>
              <w:jc w:val="center"/>
              <w:rPr>
                <w:sz w:val="21"/>
                <w:szCs w:val="21"/>
              </w:rPr>
            </w:pPr>
            <w:r>
              <w:rPr>
                <w:sz w:val="21"/>
                <w:szCs w:val="21"/>
              </w:rPr>
              <w:t>型号</w:t>
            </w:r>
          </w:p>
        </w:tc>
        <w:tc>
          <w:tcPr>
            <w:tcW w:w="1005" w:type="dxa"/>
            <w:tcBorders>
              <w:top w:val="single" w:sz="12" w:space="0" w:color="000000"/>
            </w:tcBorders>
            <w:vAlign w:val="center"/>
          </w:tcPr>
          <w:p>
            <w:pPr>
              <w:spacing w:line="360" w:lineRule="auto"/>
              <w:jc w:val="center"/>
              <w:rPr>
                <w:sz w:val="21"/>
                <w:szCs w:val="21"/>
              </w:rPr>
            </w:pPr>
            <w:r>
              <w:rPr>
                <w:sz w:val="21"/>
                <w:szCs w:val="21"/>
              </w:rPr>
              <w:t>额定功率kW</w:t>
            </w:r>
          </w:p>
        </w:tc>
        <w:tc>
          <w:tcPr>
            <w:tcW w:w="1095" w:type="dxa"/>
            <w:tcBorders>
              <w:top w:val="single" w:sz="12" w:space="0" w:color="000000"/>
            </w:tcBorders>
            <w:vAlign w:val="center"/>
          </w:tcPr>
          <w:p>
            <w:pPr>
              <w:spacing w:line="360" w:lineRule="auto"/>
              <w:jc w:val="center"/>
              <w:rPr>
                <w:sz w:val="21"/>
                <w:szCs w:val="21"/>
              </w:rPr>
            </w:pPr>
            <w:r>
              <w:rPr>
                <w:sz w:val="21"/>
                <w:szCs w:val="21"/>
              </w:rPr>
              <w:t>额定电流</w:t>
            </w:r>
          </w:p>
          <w:p>
            <w:pPr>
              <w:spacing w:line="360" w:lineRule="auto"/>
              <w:jc w:val="center"/>
              <w:rPr>
                <w:sz w:val="21"/>
                <w:szCs w:val="21"/>
              </w:rPr>
            </w:pPr>
            <w:r>
              <w:rPr>
                <w:sz w:val="21"/>
                <w:szCs w:val="21"/>
              </w:rPr>
              <w:t>A</w:t>
            </w:r>
          </w:p>
        </w:tc>
        <w:tc>
          <w:tcPr>
            <w:tcW w:w="810" w:type="dxa"/>
            <w:tcBorders>
              <w:top w:val="single" w:sz="12" w:space="0" w:color="000000"/>
            </w:tcBorders>
            <w:vAlign w:val="center"/>
          </w:tcPr>
          <w:p>
            <w:pPr>
              <w:spacing w:line="360" w:lineRule="auto"/>
              <w:jc w:val="center"/>
              <w:rPr>
                <w:sz w:val="21"/>
                <w:szCs w:val="21"/>
              </w:rPr>
            </w:pPr>
            <w:r>
              <w:rPr>
                <w:sz w:val="21"/>
                <w:szCs w:val="21"/>
              </w:rPr>
              <w:t>转速</w:t>
            </w:r>
          </w:p>
          <w:p>
            <w:pPr>
              <w:spacing w:line="360" w:lineRule="auto"/>
              <w:jc w:val="center"/>
              <w:rPr>
                <w:sz w:val="21"/>
                <w:szCs w:val="21"/>
              </w:rPr>
            </w:pPr>
            <w:r>
              <w:rPr>
                <w:sz w:val="21"/>
                <w:szCs w:val="21"/>
              </w:rPr>
              <w:t>r/min</w:t>
            </w:r>
          </w:p>
        </w:tc>
        <w:tc>
          <w:tcPr>
            <w:tcW w:w="765" w:type="dxa"/>
            <w:tcBorders>
              <w:top w:val="single" w:sz="12" w:space="0" w:color="000000"/>
            </w:tcBorders>
            <w:vAlign w:val="center"/>
          </w:tcPr>
          <w:p>
            <w:pPr>
              <w:spacing w:line="360" w:lineRule="auto"/>
              <w:jc w:val="center"/>
              <w:rPr>
                <w:sz w:val="21"/>
                <w:szCs w:val="21"/>
              </w:rPr>
            </w:pPr>
            <w:r>
              <w:rPr>
                <w:sz w:val="21"/>
                <w:szCs w:val="21"/>
              </w:rPr>
              <w:t>效率</w:t>
            </w:r>
          </w:p>
          <w:p>
            <w:pPr>
              <w:spacing w:line="360" w:lineRule="auto"/>
              <w:jc w:val="center"/>
              <w:rPr>
                <w:sz w:val="21"/>
                <w:szCs w:val="21"/>
              </w:rPr>
            </w:pPr>
            <w:r>
              <w:rPr>
                <w:sz w:val="21"/>
                <w:szCs w:val="21"/>
              </w:rPr>
              <w:t>%</w:t>
            </w:r>
          </w:p>
        </w:tc>
        <w:tc>
          <w:tcPr>
            <w:tcW w:w="1110" w:type="dxa"/>
            <w:tcBorders>
              <w:top w:val="single" w:sz="12" w:space="0" w:color="000000"/>
            </w:tcBorders>
            <w:vAlign w:val="center"/>
          </w:tcPr>
          <w:p>
            <w:pPr>
              <w:spacing w:line="360" w:lineRule="auto"/>
              <w:jc w:val="center"/>
              <w:rPr>
                <w:sz w:val="21"/>
                <w:szCs w:val="21"/>
              </w:rPr>
            </w:pPr>
            <w:r>
              <w:rPr>
                <w:sz w:val="21"/>
                <w:szCs w:val="21"/>
              </w:rPr>
              <w:t>功率因数</w:t>
            </w:r>
          </w:p>
          <w:p>
            <w:pPr>
              <w:spacing w:line="360" w:lineRule="auto"/>
              <w:jc w:val="center"/>
              <w:rPr>
                <w:sz w:val="21"/>
                <w:szCs w:val="21"/>
              </w:rPr>
            </w:pPr>
            <w:r>
              <w:rPr>
                <w:sz w:val="21"/>
                <w:szCs w:val="21"/>
              </w:rPr>
              <w:t>cosΦ</w:t>
            </w:r>
          </w:p>
        </w:tc>
        <w:tc>
          <w:tcPr>
            <w:tcW w:w="1065" w:type="dxa"/>
            <w:tcBorders>
              <w:top w:val="single" w:sz="12" w:space="0" w:color="000000"/>
            </w:tcBorders>
            <w:vAlign w:val="center"/>
          </w:tcPr>
          <w:p>
            <w:pPr>
              <w:spacing w:line="360" w:lineRule="auto"/>
              <w:jc w:val="center"/>
              <w:rPr>
                <w:sz w:val="21"/>
                <w:szCs w:val="21"/>
              </w:rPr>
            </w:pPr>
            <w:r>
              <w:rPr>
                <w:sz w:val="21"/>
                <w:szCs w:val="21"/>
              </w:rPr>
              <w:t>震动速度</w:t>
            </w:r>
          </w:p>
          <w:p>
            <w:pPr>
              <w:spacing w:line="360" w:lineRule="auto"/>
              <w:jc w:val="center"/>
              <w:rPr>
                <w:sz w:val="21"/>
                <w:szCs w:val="21"/>
              </w:rPr>
            </w:pPr>
            <w:r>
              <w:rPr>
                <w:sz w:val="21"/>
                <w:szCs w:val="21"/>
              </w:rPr>
              <w:t>mm/s</w:t>
            </w:r>
          </w:p>
        </w:tc>
        <w:tc>
          <w:tcPr>
            <w:tcW w:w="975" w:type="dxa"/>
            <w:tcBorders>
              <w:top w:val="single" w:sz="12" w:space="0" w:color="000000"/>
              <w:bottom w:val="single" w:sz="4" w:space="0" w:color="auto"/>
            </w:tcBorders>
            <w:vAlign w:val="center"/>
          </w:tcPr>
          <w:p>
            <w:pPr>
              <w:spacing w:line="360" w:lineRule="auto"/>
              <w:jc w:val="center"/>
              <w:rPr>
                <w:sz w:val="21"/>
                <w:szCs w:val="21"/>
              </w:rPr>
            </w:pPr>
            <w:r>
              <w:rPr>
                <w:sz w:val="21"/>
                <w:szCs w:val="21"/>
              </w:rPr>
              <w:t>重量</w:t>
            </w:r>
          </w:p>
          <w:p>
            <w:pPr>
              <w:spacing w:line="360" w:lineRule="auto"/>
              <w:jc w:val="center"/>
              <w:rPr>
                <w:sz w:val="21"/>
                <w:szCs w:val="21"/>
              </w:rPr>
            </w:pPr>
            <w:r>
              <w:rPr>
                <w:sz w:val="21"/>
                <w:szCs w:val="21"/>
              </w:rPr>
              <w:t>kg</w:t>
            </w:r>
          </w:p>
        </w:tc>
      </w:tr>
      <w:tr>
        <w:tblPrEx>
          <w:tblInd w:w="219" w:type="dxa"/>
          <w:tblLayout w:type="fixed"/>
          <w:tblCellMar>
            <w:top w:w="0" w:type="dxa"/>
            <w:left w:w="108" w:type="dxa"/>
            <w:bottom w:w="0" w:type="dxa"/>
            <w:right w:w="108" w:type="dxa"/>
          </w:tblCellMar>
          <w:tblLook w:val="0000"/>
        </w:tblPrEx>
        <w:trPr>
          <w:trHeight w:val="319"/>
        </w:trPr>
        <w:tc>
          <w:tcPr>
            <w:tcW w:w="8055" w:type="dxa"/>
            <w:gridSpan w:val="8"/>
            <w:tcBorders>
              <w:top w:val="single" w:sz="4" w:space="0" w:color="auto"/>
            </w:tcBorders>
            <w:vAlign w:val="center"/>
          </w:tcPr>
          <w:p>
            <w:pPr>
              <w:spacing w:line="360" w:lineRule="auto"/>
              <w:jc w:val="center"/>
              <w:rPr>
                <w:sz w:val="21"/>
                <w:szCs w:val="21"/>
              </w:rPr>
            </w:pPr>
            <w:r>
              <w:rPr>
                <w:sz w:val="21"/>
                <w:szCs w:val="21"/>
              </w:rPr>
              <w:t xml:space="preserve">同步转速  1000r/min    6级 </w:t>
            </w:r>
          </w:p>
        </w:tc>
      </w:tr>
      <w:tr>
        <w:tblPrEx>
          <w:tblInd w:w="219" w:type="dxa"/>
          <w:tblLayout w:type="fixed"/>
          <w:tblCellMar>
            <w:top w:w="0" w:type="dxa"/>
            <w:left w:w="108" w:type="dxa"/>
            <w:bottom w:w="0" w:type="dxa"/>
            <w:right w:w="108" w:type="dxa"/>
          </w:tblCellMar>
          <w:tblLook w:val="0000"/>
        </w:tblPrEx>
        <w:trPr>
          <w:trHeight w:val="319"/>
        </w:trPr>
        <w:tc>
          <w:tcPr>
            <w:tcW w:w="1230" w:type="dxa"/>
            <w:vAlign w:val="center"/>
          </w:tcPr>
          <w:p>
            <w:pPr>
              <w:spacing w:line="360" w:lineRule="auto"/>
              <w:jc w:val="center"/>
              <w:rPr>
                <w:sz w:val="21"/>
                <w:szCs w:val="21"/>
              </w:rPr>
            </w:pPr>
            <w:r>
              <w:rPr>
                <w:sz w:val="21"/>
                <w:szCs w:val="21"/>
              </w:rPr>
              <w:t>Y200L2-6</w:t>
            </w:r>
          </w:p>
        </w:tc>
        <w:tc>
          <w:tcPr>
            <w:tcW w:w="1005" w:type="dxa"/>
            <w:vAlign w:val="center"/>
          </w:tcPr>
          <w:p>
            <w:pPr>
              <w:spacing w:line="360" w:lineRule="auto"/>
              <w:jc w:val="center"/>
              <w:rPr>
                <w:sz w:val="21"/>
                <w:szCs w:val="21"/>
              </w:rPr>
            </w:pPr>
            <w:r>
              <w:rPr>
                <w:sz w:val="21"/>
                <w:szCs w:val="21"/>
              </w:rPr>
              <w:t>22</w:t>
            </w:r>
          </w:p>
        </w:tc>
        <w:tc>
          <w:tcPr>
            <w:tcW w:w="1095" w:type="dxa"/>
            <w:vAlign w:val="center"/>
          </w:tcPr>
          <w:p>
            <w:pPr>
              <w:spacing w:line="360" w:lineRule="auto"/>
              <w:jc w:val="center"/>
              <w:rPr>
                <w:sz w:val="21"/>
                <w:szCs w:val="21"/>
              </w:rPr>
            </w:pPr>
            <w:r>
              <w:rPr>
                <w:sz w:val="21"/>
                <w:szCs w:val="21"/>
              </w:rPr>
              <w:t>44.6</w:t>
            </w:r>
          </w:p>
        </w:tc>
        <w:tc>
          <w:tcPr>
            <w:tcW w:w="810" w:type="dxa"/>
            <w:vAlign w:val="center"/>
          </w:tcPr>
          <w:p>
            <w:pPr>
              <w:spacing w:line="360" w:lineRule="auto"/>
              <w:jc w:val="center"/>
              <w:rPr>
                <w:sz w:val="21"/>
                <w:szCs w:val="21"/>
              </w:rPr>
            </w:pPr>
            <w:r>
              <w:rPr>
                <w:sz w:val="21"/>
                <w:szCs w:val="21"/>
              </w:rPr>
              <w:t>980</w:t>
            </w:r>
          </w:p>
        </w:tc>
        <w:tc>
          <w:tcPr>
            <w:tcW w:w="765" w:type="dxa"/>
            <w:vAlign w:val="center"/>
          </w:tcPr>
          <w:p>
            <w:pPr>
              <w:spacing w:line="360" w:lineRule="auto"/>
              <w:jc w:val="center"/>
              <w:rPr>
                <w:sz w:val="21"/>
                <w:szCs w:val="21"/>
              </w:rPr>
            </w:pPr>
            <w:r>
              <w:rPr>
                <w:sz w:val="21"/>
                <w:szCs w:val="21"/>
              </w:rPr>
              <w:t>90.2</w:t>
            </w:r>
          </w:p>
        </w:tc>
        <w:tc>
          <w:tcPr>
            <w:tcW w:w="1110" w:type="dxa"/>
            <w:vAlign w:val="center"/>
          </w:tcPr>
          <w:p>
            <w:pPr>
              <w:spacing w:line="360" w:lineRule="auto"/>
              <w:jc w:val="center"/>
              <w:rPr>
                <w:sz w:val="21"/>
                <w:szCs w:val="21"/>
              </w:rPr>
            </w:pPr>
            <w:r>
              <w:rPr>
                <w:sz w:val="21"/>
                <w:szCs w:val="21"/>
              </w:rPr>
              <w:t>0.8</w:t>
            </w:r>
          </w:p>
        </w:tc>
        <w:tc>
          <w:tcPr>
            <w:tcW w:w="1065" w:type="dxa"/>
            <w:vAlign w:val="center"/>
          </w:tcPr>
          <w:p>
            <w:pPr>
              <w:spacing w:line="360" w:lineRule="auto"/>
              <w:jc w:val="center"/>
              <w:rPr>
                <w:sz w:val="21"/>
                <w:szCs w:val="21"/>
              </w:rPr>
            </w:pPr>
            <w:r>
              <w:rPr>
                <w:sz w:val="21"/>
                <w:szCs w:val="21"/>
              </w:rPr>
              <w:t>1.8</w:t>
            </w:r>
          </w:p>
        </w:tc>
        <w:tc>
          <w:tcPr>
            <w:tcW w:w="975" w:type="dxa"/>
            <w:vAlign w:val="center"/>
          </w:tcPr>
          <w:p>
            <w:pPr>
              <w:spacing w:line="360" w:lineRule="auto"/>
              <w:jc w:val="center"/>
              <w:rPr>
                <w:sz w:val="21"/>
                <w:szCs w:val="21"/>
              </w:rPr>
            </w:pPr>
            <w:r>
              <w:rPr>
                <w:sz w:val="21"/>
                <w:szCs w:val="21"/>
              </w:rPr>
              <w:t>246</w:t>
            </w:r>
          </w:p>
        </w:tc>
      </w:tr>
      <w:tr>
        <w:tblPrEx>
          <w:tblInd w:w="219" w:type="dxa"/>
          <w:tblLayout w:type="fixed"/>
          <w:tblCellMar>
            <w:top w:w="0" w:type="dxa"/>
            <w:left w:w="108" w:type="dxa"/>
            <w:bottom w:w="0" w:type="dxa"/>
            <w:right w:w="108" w:type="dxa"/>
          </w:tblCellMar>
          <w:tblLook w:val="0000"/>
        </w:tblPrEx>
        <w:trPr>
          <w:trHeight w:val="319"/>
        </w:trPr>
        <w:tc>
          <w:tcPr>
            <w:tcW w:w="1230" w:type="dxa"/>
            <w:vAlign w:val="center"/>
          </w:tcPr>
          <w:p>
            <w:pPr>
              <w:spacing w:line="360" w:lineRule="auto"/>
              <w:jc w:val="center"/>
              <w:rPr>
                <w:sz w:val="21"/>
                <w:szCs w:val="21"/>
              </w:rPr>
            </w:pPr>
            <w:r>
              <w:rPr>
                <w:sz w:val="21"/>
                <w:szCs w:val="21"/>
              </w:rPr>
              <w:t>Y225M-6</w:t>
            </w:r>
          </w:p>
        </w:tc>
        <w:tc>
          <w:tcPr>
            <w:tcW w:w="1005" w:type="dxa"/>
            <w:vAlign w:val="center"/>
          </w:tcPr>
          <w:p>
            <w:pPr>
              <w:spacing w:line="360" w:lineRule="auto"/>
              <w:jc w:val="center"/>
              <w:rPr>
                <w:sz w:val="21"/>
                <w:szCs w:val="21"/>
              </w:rPr>
            </w:pPr>
            <w:r>
              <w:rPr>
                <w:sz w:val="21"/>
                <w:szCs w:val="21"/>
              </w:rPr>
              <w:t>30</w:t>
            </w:r>
          </w:p>
        </w:tc>
        <w:tc>
          <w:tcPr>
            <w:tcW w:w="1095" w:type="dxa"/>
            <w:vAlign w:val="center"/>
          </w:tcPr>
          <w:p>
            <w:pPr>
              <w:spacing w:line="360" w:lineRule="auto"/>
              <w:jc w:val="center"/>
              <w:rPr>
                <w:sz w:val="21"/>
                <w:szCs w:val="21"/>
              </w:rPr>
            </w:pPr>
            <w:r>
              <w:rPr>
                <w:sz w:val="21"/>
                <w:szCs w:val="21"/>
              </w:rPr>
              <w:t>59.5</w:t>
            </w:r>
          </w:p>
        </w:tc>
        <w:tc>
          <w:tcPr>
            <w:tcW w:w="810" w:type="dxa"/>
            <w:vAlign w:val="center"/>
          </w:tcPr>
          <w:p>
            <w:pPr>
              <w:spacing w:line="360" w:lineRule="auto"/>
              <w:jc w:val="center"/>
              <w:rPr>
                <w:sz w:val="21"/>
                <w:szCs w:val="21"/>
              </w:rPr>
            </w:pPr>
            <w:r>
              <w:rPr>
                <w:sz w:val="21"/>
                <w:szCs w:val="21"/>
              </w:rPr>
              <w:t>980</w:t>
            </w:r>
          </w:p>
        </w:tc>
        <w:tc>
          <w:tcPr>
            <w:tcW w:w="765" w:type="dxa"/>
            <w:vAlign w:val="center"/>
          </w:tcPr>
          <w:p>
            <w:pPr>
              <w:spacing w:line="360" w:lineRule="auto"/>
              <w:jc w:val="center"/>
              <w:rPr>
                <w:sz w:val="21"/>
                <w:szCs w:val="21"/>
              </w:rPr>
            </w:pPr>
            <w:r>
              <w:rPr>
                <w:sz w:val="21"/>
                <w:szCs w:val="21"/>
              </w:rPr>
              <w:t>90.2</w:t>
            </w:r>
          </w:p>
        </w:tc>
        <w:tc>
          <w:tcPr>
            <w:tcW w:w="1110" w:type="dxa"/>
            <w:vAlign w:val="center"/>
          </w:tcPr>
          <w:p>
            <w:pPr>
              <w:spacing w:line="360" w:lineRule="auto"/>
              <w:jc w:val="center"/>
              <w:rPr>
                <w:sz w:val="21"/>
                <w:szCs w:val="21"/>
              </w:rPr>
            </w:pPr>
            <w:r>
              <w:rPr>
                <w:sz w:val="21"/>
                <w:szCs w:val="21"/>
              </w:rPr>
              <w:t>0.9</w:t>
            </w:r>
          </w:p>
        </w:tc>
        <w:tc>
          <w:tcPr>
            <w:tcW w:w="1065" w:type="dxa"/>
            <w:vAlign w:val="center"/>
          </w:tcPr>
          <w:p>
            <w:pPr>
              <w:spacing w:line="360" w:lineRule="auto"/>
              <w:jc w:val="center"/>
              <w:rPr>
                <w:sz w:val="21"/>
                <w:szCs w:val="21"/>
              </w:rPr>
            </w:pPr>
            <w:r>
              <w:rPr>
                <w:sz w:val="21"/>
                <w:szCs w:val="21"/>
              </w:rPr>
              <w:t>1.8</w:t>
            </w:r>
          </w:p>
        </w:tc>
        <w:tc>
          <w:tcPr>
            <w:tcW w:w="975" w:type="dxa"/>
            <w:vAlign w:val="center"/>
          </w:tcPr>
          <w:p>
            <w:pPr>
              <w:spacing w:line="360" w:lineRule="auto"/>
              <w:jc w:val="center"/>
              <w:rPr>
                <w:sz w:val="21"/>
                <w:szCs w:val="21"/>
              </w:rPr>
            </w:pPr>
            <w:r>
              <w:rPr>
                <w:sz w:val="21"/>
                <w:szCs w:val="21"/>
              </w:rPr>
              <w:t>294</w:t>
            </w:r>
          </w:p>
        </w:tc>
      </w:tr>
      <w:tr>
        <w:tblPrEx>
          <w:tblInd w:w="219" w:type="dxa"/>
          <w:tblLayout w:type="fixed"/>
          <w:tblCellMar>
            <w:top w:w="0" w:type="dxa"/>
            <w:left w:w="108" w:type="dxa"/>
            <w:bottom w:w="0" w:type="dxa"/>
            <w:right w:w="108" w:type="dxa"/>
          </w:tblCellMar>
          <w:tblLook w:val="0000"/>
        </w:tblPrEx>
        <w:trPr>
          <w:trHeight w:val="319"/>
        </w:trPr>
        <w:tc>
          <w:tcPr>
            <w:tcW w:w="1230" w:type="dxa"/>
            <w:vAlign w:val="center"/>
          </w:tcPr>
          <w:p>
            <w:pPr>
              <w:spacing w:line="360" w:lineRule="auto"/>
              <w:jc w:val="center"/>
              <w:rPr>
                <w:sz w:val="21"/>
                <w:szCs w:val="21"/>
              </w:rPr>
            </w:pPr>
            <w:r>
              <w:rPr>
                <w:sz w:val="21"/>
                <w:szCs w:val="21"/>
              </w:rPr>
              <w:t>Y250M-6</w:t>
            </w:r>
          </w:p>
        </w:tc>
        <w:tc>
          <w:tcPr>
            <w:tcW w:w="1005" w:type="dxa"/>
            <w:vAlign w:val="center"/>
          </w:tcPr>
          <w:p>
            <w:pPr>
              <w:spacing w:line="360" w:lineRule="auto"/>
              <w:jc w:val="center"/>
              <w:rPr>
                <w:sz w:val="21"/>
                <w:szCs w:val="21"/>
              </w:rPr>
            </w:pPr>
            <w:r>
              <w:rPr>
                <w:sz w:val="21"/>
                <w:szCs w:val="21"/>
              </w:rPr>
              <w:t>37</w:t>
            </w:r>
          </w:p>
        </w:tc>
        <w:tc>
          <w:tcPr>
            <w:tcW w:w="1095" w:type="dxa"/>
            <w:vAlign w:val="center"/>
          </w:tcPr>
          <w:p>
            <w:pPr>
              <w:spacing w:line="360" w:lineRule="auto"/>
              <w:jc w:val="center"/>
              <w:rPr>
                <w:sz w:val="21"/>
                <w:szCs w:val="21"/>
              </w:rPr>
            </w:pPr>
            <w:r>
              <w:rPr>
                <w:sz w:val="21"/>
                <w:szCs w:val="21"/>
              </w:rPr>
              <w:t>72</w:t>
            </w:r>
          </w:p>
        </w:tc>
        <w:tc>
          <w:tcPr>
            <w:tcW w:w="810" w:type="dxa"/>
            <w:vAlign w:val="center"/>
          </w:tcPr>
          <w:p>
            <w:pPr>
              <w:spacing w:line="360" w:lineRule="auto"/>
              <w:jc w:val="center"/>
              <w:rPr>
                <w:sz w:val="21"/>
                <w:szCs w:val="21"/>
              </w:rPr>
            </w:pPr>
            <w:r>
              <w:rPr>
                <w:sz w:val="21"/>
                <w:szCs w:val="21"/>
              </w:rPr>
              <w:t>980</w:t>
            </w:r>
          </w:p>
        </w:tc>
        <w:tc>
          <w:tcPr>
            <w:tcW w:w="765" w:type="dxa"/>
            <w:vAlign w:val="center"/>
          </w:tcPr>
          <w:p>
            <w:pPr>
              <w:spacing w:line="360" w:lineRule="auto"/>
              <w:jc w:val="center"/>
              <w:rPr>
                <w:sz w:val="21"/>
                <w:szCs w:val="21"/>
              </w:rPr>
            </w:pPr>
            <w:r>
              <w:rPr>
                <w:sz w:val="21"/>
                <w:szCs w:val="21"/>
              </w:rPr>
              <w:t>90.8</w:t>
            </w:r>
          </w:p>
        </w:tc>
        <w:tc>
          <w:tcPr>
            <w:tcW w:w="1110" w:type="dxa"/>
            <w:vAlign w:val="center"/>
          </w:tcPr>
          <w:p>
            <w:pPr>
              <w:spacing w:line="360" w:lineRule="auto"/>
              <w:jc w:val="center"/>
              <w:rPr>
                <w:sz w:val="21"/>
                <w:szCs w:val="21"/>
              </w:rPr>
            </w:pPr>
            <w:r>
              <w:rPr>
                <w:sz w:val="21"/>
                <w:szCs w:val="21"/>
              </w:rPr>
              <w:t>0.9</w:t>
            </w:r>
          </w:p>
        </w:tc>
        <w:tc>
          <w:tcPr>
            <w:tcW w:w="1065" w:type="dxa"/>
            <w:vAlign w:val="center"/>
          </w:tcPr>
          <w:p>
            <w:pPr>
              <w:spacing w:line="360" w:lineRule="auto"/>
              <w:jc w:val="center"/>
              <w:rPr>
                <w:sz w:val="21"/>
                <w:szCs w:val="21"/>
              </w:rPr>
            </w:pPr>
            <w:r>
              <w:rPr>
                <w:sz w:val="21"/>
                <w:szCs w:val="21"/>
              </w:rPr>
              <w:t>2.8</w:t>
            </w:r>
          </w:p>
        </w:tc>
        <w:tc>
          <w:tcPr>
            <w:tcW w:w="975" w:type="dxa"/>
            <w:vAlign w:val="center"/>
          </w:tcPr>
          <w:p>
            <w:pPr>
              <w:spacing w:line="360" w:lineRule="auto"/>
              <w:jc w:val="center"/>
              <w:rPr>
                <w:sz w:val="21"/>
                <w:szCs w:val="21"/>
              </w:rPr>
            </w:pPr>
            <w:r>
              <w:rPr>
                <w:sz w:val="21"/>
                <w:szCs w:val="21"/>
              </w:rPr>
              <w:t>395</w:t>
            </w:r>
          </w:p>
        </w:tc>
      </w:tr>
      <w:tr>
        <w:tblPrEx>
          <w:tblInd w:w="219" w:type="dxa"/>
          <w:tblLayout w:type="fixed"/>
          <w:tblCellMar>
            <w:top w:w="0" w:type="dxa"/>
            <w:left w:w="108" w:type="dxa"/>
            <w:bottom w:w="0" w:type="dxa"/>
            <w:right w:w="108" w:type="dxa"/>
          </w:tblCellMar>
          <w:tblLook w:val="0000"/>
        </w:tblPrEx>
        <w:trPr>
          <w:trHeight w:val="319"/>
        </w:trPr>
        <w:tc>
          <w:tcPr>
            <w:tcW w:w="1230" w:type="dxa"/>
            <w:vAlign w:val="center"/>
          </w:tcPr>
          <w:p>
            <w:pPr>
              <w:spacing w:line="360" w:lineRule="auto"/>
              <w:jc w:val="center"/>
              <w:rPr>
                <w:sz w:val="21"/>
                <w:szCs w:val="21"/>
              </w:rPr>
            </w:pPr>
            <w:r>
              <w:rPr>
                <w:sz w:val="21"/>
                <w:szCs w:val="21"/>
              </w:rPr>
              <w:t>Y280S-6</w:t>
            </w:r>
          </w:p>
        </w:tc>
        <w:tc>
          <w:tcPr>
            <w:tcW w:w="1005" w:type="dxa"/>
            <w:vAlign w:val="center"/>
          </w:tcPr>
          <w:p>
            <w:pPr>
              <w:spacing w:line="360" w:lineRule="auto"/>
              <w:jc w:val="center"/>
              <w:rPr>
                <w:sz w:val="21"/>
                <w:szCs w:val="21"/>
              </w:rPr>
            </w:pPr>
            <w:r>
              <w:rPr>
                <w:sz w:val="21"/>
                <w:szCs w:val="21"/>
              </w:rPr>
              <w:t>45</w:t>
            </w:r>
          </w:p>
        </w:tc>
        <w:tc>
          <w:tcPr>
            <w:tcW w:w="1095" w:type="dxa"/>
            <w:vAlign w:val="center"/>
          </w:tcPr>
          <w:p>
            <w:pPr>
              <w:spacing w:line="360" w:lineRule="auto"/>
              <w:jc w:val="center"/>
              <w:rPr>
                <w:sz w:val="21"/>
                <w:szCs w:val="21"/>
              </w:rPr>
            </w:pPr>
            <w:r>
              <w:rPr>
                <w:sz w:val="21"/>
                <w:szCs w:val="21"/>
              </w:rPr>
              <w:t>85.4</w:t>
            </w:r>
          </w:p>
        </w:tc>
        <w:tc>
          <w:tcPr>
            <w:tcW w:w="810" w:type="dxa"/>
            <w:vAlign w:val="center"/>
          </w:tcPr>
          <w:p>
            <w:pPr>
              <w:spacing w:line="360" w:lineRule="auto"/>
              <w:jc w:val="center"/>
              <w:rPr>
                <w:sz w:val="21"/>
                <w:szCs w:val="21"/>
              </w:rPr>
            </w:pPr>
            <w:r>
              <w:rPr>
                <w:sz w:val="21"/>
                <w:szCs w:val="21"/>
              </w:rPr>
              <w:t>980</w:t>
            </w:r>
          </w:p>
        </w:tc>
        <w:tc>
          <w:tcPr>
            <w:tcW w:w="765" w:type="dxa"/>
            <w:vAlign w:val="center"/>
          </w:tcPr>
          <w:p>
            <w:pPr>
              <w:spacing w:line="360" w:lineRule="auto"/>
              <w:jc w:val="center"/>
              <w:rPr>
                <w:sz w:val="21"/>
                <w:szCs w:val="21"/>
              </w:rPr>
            </w:pPr>
            <w:r>
              <w:rPr>
                <w:sz w:val="21"/>
                <w:szCs w:val="21"/>
              </w:rPr>
              <w:t>92.0</w:t>
            </w:r>
          </w:p>
        </w:tc>
        <w:tc>
          <w:tcPr>
            <w:tcW w:w="1110" w:type="dxa"/>
            <w:vAlign w:val="center"/>
          </w:tcPr>
          <w:p>
            <w:pPr>
              <w:spacing w:line="360" w:lineRule="auto"/>
              <w:jc w:val="center"/>
              <w:rPr>
                <w:sz w:val="21"/>
                <w:szCs w:val="21"/>
              </w:rPr>
            </w:pPr>
            <w:r>
              <w:rPr>
                <w:sz w:val="21"/>
                <w:szCs w:val="21"/>
              </w:rPr>
              <w:t>0.9</w:t>
            </w:r>
          </w:p>
        </w:tc>
        <w:tc>
          <w:tcPr>
            <w:tcW w:w="1065" w:type="dxa"/>
            <w:vAlign w:val="center"/>
          </w:tcPr>
          <w:p>
            <w:pPr>
              <w:spacing w:line="360" w:lineRule="auto"/>
              <w:jc w:val="center"/>
              <w:rPr>
                <w:sz w:val="21"/>
                <w:szCs w:val="21"/>
              </w:rPr>
            </w:pPr>
            <w:r>
              <w:rPr>
                <w:sz w:val="21"/>
                <w:szCs w:val="21"/>
              </w:rPr>
              <w:t>2.8</w:t>
            </w:r>
          </w:p>
        </w:tc>
        <w:tc>
          <w:tcPr>
            <w:tcW w:w="975" w:type="dxa"/>
            <w:vAlign w:val="center"/>
          </w:tcPr>
          <w:p>
            <w:pPr>
              <w:spacing w:line="360" w:lineRule="auto"/>
              <w:jc w:val="center"/>
              <w:rPr>
                <w:sz w:val="21"/>
                <w:szCs w:val="21"/>
              </w:rPr>
            </w:pPr>
            <w:r>
              <w:rPr>
                <w:sz w:val="21"/>
                <w:szCs w:val="21"/>
              </w:rPr>
              <w:t>505</w:t>
            </w:r>
          </w:p>
        </w:tc>
      </w:tr>
      <w:tr>
        <w:tblPrEx>
          <w:tblInd w:w="219" w:type="dxa"/>
          <w:tblLayout w:type="fixed"/>
          <w:tblCellMar>
            <w:top w:w="0" w:type="dxa"/>
            <w:left w:w="108" w:type="dxa"/>
            <w:bottom w:w="0" w:type="dxa"/>
            <w:right w:w="108" w:type="dxa"/>
          </w:tblCellMar>
          <w:tblLook w:val="0000"/>
        </w:tblPrEx>
        <w:trPr>
          <w:trHeight w:val="319"/>
        </w:trPr>
        <w:tc>
          <w:tcPr>
            <w:tcW w:w="1230" w:type="dxa"/>
            <w:tcBorders>
              <w:bottom w:val="single" w:sz="12" w:space="0" w:color="000000"/>
            </w:tcBorders>
            <w:vAlign w:val="center"/>
          </w:tcPr>
          <w:p>
            <w:pPr>
              <w:spacing w:line="360" w:lineRule="auto"/>
              <w:jc w:val="center"/>
              <w:rPr>
                <w:sz w:val="21"/>
                <w:szCs w:val="21"/>
              </w:rPr>
            </w:pPr>
            <w:r>
              <w:rPr>
                <w:sz w:val="21"/>
                <w:szCs w:val="21"/>
              </w:rPr>
              <w:t>Y280M-6</w:t>
            </w:r>
          </w:p>
        </w:tc>
        <w:tc>
          <w:tcPr>
            <w:tcW w:w="1005" w:type="dxa"/>
            <w:tcBorders>
              <w:bottom w:val="single" w:sz="12" w:space="0" w:color="000000"/>
            </w:tcBorders>
            <w:vAlign w:val="center"/>
          </w:tcPr>
          <w:p>
            <w:pPr>
              <w:spacing w:line="360" w:lineRule="auto"/>
              <w:jc w:val="center"/>
              <w:rPr>
                <w:sz w:val="21"/>
                <w:szCs w:val="21"/>
              </w:rPr>
            </w:pPr>
            <w:r>
              <w:rPr>
                <w:sz w:val="21"/>
                <w:szCs w:val="21"/>
              </w:rPr>
              <w:t>55</w:t>
            </w:r>
          </w:p>
        </w:tc>
        <w:tc>
          <w:tcPr>
            <w:tcW w:w="1095" w:type="dxa"/>
            <w:tcBorders>
              <w:bottom w:val="single" w:sz="12" w:space="0" w:color="000000"/>
            </w:tcBorders>
            <w:vAlign w:val="center"/>
          </w:tcPr>
          <w:p>
            <w:pPr>
              <w:spacing w:line="360" w:lineRule="auto"/>
              <w:jc w:val="center"/>
              <w:rPr>
                <w:sz w:val="21"/>
                <w:szCs w:val="21"/>
              </w:rPr>
            </w:pPr>
            <w:r>
              <w:rPr>
                <w:sz w:val="21"/>
                <w:szCs w:val="21"/>
              </w:rPr>
              <w:t>104</w:t>
            </w:r>
          </w:p>
        </w:tc>
        <w:tc>
          <w:tcPr>
            <w:tcW w:w="810" w:type="dxa"/>
            <w:tcBorders>
              <w:bottom w:val="single" w:sz="12" w:space="0" w:color="000000"/>
            </w:tcBorders>
            <w:vAlign w:val="center"/>
          </w:tcPr>
          <w:p>
            <w:pPr>
              <w:spacing w:line="360" w:lineRule="auto"/>
              <w:jc w:val="center"/>
              <w:rPr>
                <w:sz w:val="21"/>
                <w:szCs w:val="21"/>
              </w:rPr>
            </w:pPr>
            <w:r>
              <w:rPr>
                <w:sz w:val="21"/>
                <w:szCs w:val="21"/>
              </w:rPr>
              <w:t>980</w:t>
            </w:r>
          </w:p>
        </w:tc>
        <w:tc>
          <w:tcPr>
            <w:tcW w:w="765" w:type="dxa"/>
            <w:tcBorders>
              <w:bottom w:val="single" w:sz="12" w:space="0" w:color="000000"/>
            </w:tcBorders>
            <w:vAlign w:val="center"/>
          </w:tcPr>
          <w:p>
            <w:pPr>
              <w:spacing w:line="360" w:lineRule="auto"/>
              <w:jc w:val="center"/>
              <w:rPr>
                <w:sz w:val="21"/>
                <w:szCs w:val="21"/>
              </w:rPr>
            </w:pPr>
            <w:r>
              <w:rPr>
                <w:sz w:val="21"/>
                <w:szCs w:val="21"/>
              </w:rPr>
              <w:t>92.0</w:t>
            </w:r>
          </w:p>
        </w:tc>
        <w:tc>
          <w:tcPr>
            <w:tcW w:w="1110" w:type="dxa"/>
            <w:tcBorders>
              <w:bottom w:val="single" w:sz="12" w:space="0" w:color="000000"/>
            </w:tcBorders>
            <w:vAlign w:val="center"/>
          </w:tcPr>
          <w:p>
            <w:pPr>
              <w:spacing w:line="360" w:lineRule="auto"/>
              <w:jc w:val="center"/>
              <w:rPr>
                <w:sz w:val="21"/>
                <w:szCs w:val="21"/>
              </w:rPr>
            </w:pPr>
            <w:r>
              <w:rPr>
                <w:sz w:val="21"/>
                <w:szCs w:val="21"/>
              </w:rPr>
              <w:t>0.9</w:t>
            </w:r>
          </w:p>
        </w:tc>
        <w:tc>
          <w:tcPr>
            <w:tcW w:w="1065" w:type="dxa"/>
            <w:tcBorders>
              <w:bottom w:val="single" w:sz="12" w:space="0" w:color="000000"/>
            </w:tcBorders>
            <w:vAlign w:val="center"/>
          </w:tcPr>
          <w:p>
            <w:pPr>
              <w:spacing w:line="360" w:lineRule="auto"/>
              <w:jc w:val="center"/>
              <w:rPr>
                <w:sz w:val="21"/>
                <w:szCs w:val="21"/>
              </w:rPr>
            </w:pPr>
            <w:r>
              <w:rPr>
                <w:sz w:val="21"/>
                <w:szCs w:val="21"/>
              </w:rPr>
              <w:t>2.8</w:t>
            </w:r>
          </w:p>
        </w:tc>
        <w:tc>
          <w:tcPr>
            <w:tcW w:w="975" w:type="dxa"/>
            <w:tcBorders>
              <w:bottom w:val="single" w:sz="12" w:space="0" w:color="000000"/>
            </w:tcBorders>
            <w:vAlign w:val="center"/>
          </w:tcPr>
          <w:p>
            <w:pPr>
              <w:spacing w:line="360" w:lineRule="auto"/>
              <w:jc w:val="center"/>
              <w:rPr>
                <w:sz w:val="21"/>
                <w:szCs w:val="21"/>
              </w:rPr>
            </w:pPr>
            <w:r>
              <w:rPr>
                <w:sz w:val="21"/>
                <w:szCs w:val="21"/>
              </w:rPr>
              <w:t>560</w:t>
            </w:r>
          </w:p>
        </w:tc>
      </w:tr>
    </w:tbl>
    <w:p>
      <w:pPr>
        <w:sectPr>
          <w:headerReference w:type="default" r:id="rId109"/>
          <w:footerReference w:type="default" r:id="rId110"/>
          <w:type w:val="nextPage"/>
          <w:pgSz w:w="11906" w:h="16838"/>
          <w:pgMar w:top="1418" w:right="1418" w:bottom="1418" w:left="1701" w:header="851" w:footer="992" w:gutter="0"/>
          <w:pgNumType w:start="10"/>
          <w:cols w:space="708"/>
          <w:titlePg w:val="0"/>
          <w:docGrid w:type="lines" w:linePitch="312"/>
        </w:sectPr>
      </w:pPr>
    </w:p>
    <w:p>
      <w:pPr>
        <w:pStyle w:val="Heading1"/>
        <w:numPr>
          <w:ilvl w:val="0"/>
          <w:numId w:val="0"/>
        </w:numPr>
        <w:spacing w:line="360" w:lineRule="auto"/>
        <w:ind w:left="0"/>
      </w:pPr>
      <w:bookmarkStart w:id="61" w:name="_Toc20876"/>
      <w:r>
        <w:t xml:space="preserve">  </w:t>
      </w:r>
      <w:bookmarkStart w:id="62" w:name="_Toc452630463"/>
      <w:bookmarkStart w:id="63" w:name="_Toc452026935"/>
      <w:r>
        <w:t>主要传动结构的设计</w:t>
      </w:r>
      <w:bookmarkEnd w:id="61"/>
      <w:bookmarkEnd w:id="62"/>
      <w:bookmarkEnd w:id="63"/>
    </w:p>
    <w:p>
      <w:pPr>
        <w:pStyle w:val="Subtitle"/>
        <w:spacing w:line="360" w:lineRule="auto"/>
        <w:rPr>
          <w:rFonts w:ascii="Times New Roman" w:hAnsi="Times New Roman"/>
        </w:rPr>
      </w:pPr>
      <w:bookmarkStart w:id="64" w:name="_Toc452630464"/>
      <w:r>
        <w:rPr>
          <w:rFonts w:ascii="Times New Roman" w:hAnsi="Times New Roman"/>
        </w:rPr>
        <w:t>4.1</w:t>
      </w:r>
      <w:bookmarkStart w:id="65" w:name="_Toc452026936"/>
      <w:r>
        <w:rPr>
          <w:rFonts w:ascii="Times New Roman" w:hAnsi="Times New Roman"/>
        </w:rPr>
        <w:t>转子部件的设计与计算</w:t>
      </w:r>
      <w:bookmarkEnd w:id="64"/>
      <w:bookmarkEnd w:id="65"/>
    </w:p>
    <w:p>
      <w:pPr>
        <w:spacing w:line="360" w:lineRule="auto"/>
        <w:ind w:firstLine="480" w:firstLineChars="200"/>
      </w:pPr>
      <w:r>
        <w:t>反击式破碎机的转子是由主轴、转盘、板锤、板锤紧固装置等几大部分组成的，为了使转子的转动惯量更大，通常在转子外缘集中较大的质量，主轴与转子间可以用紧定胀套胀紧，不需要再用键来连接，这样做的好处是可使拆装较为便捷，并且同时可以起到过载保护的作用。</w:t>
      </w:r>
    </w:p>
    <w:p>
      <w:pPr>
        <w:pStyle w:val="Heading3"/>
        <w:numPr>
          <w:ilvl w:val="0"/>
          <w:numId w:val="0"/>
        </w:numPr>
        <w:spacing w:line="360" w:lineRule="auto"/>
      </w:pPr>
      <w:bookmarkStart w:id="66" w:name="_Toc452026937"/>
      <w:bookmarkStart w:id="67" w:name="_Toc15717"/>
      <w:bookmarkStart w:id="68" w:name="_Toc452630465"/>
      <w:r>
        <w:t>4.1.1  板锤的设计</w:t>
      </w:r>
      <w:bookmarkEnd w:id="66"/>
      <w:bookmarkEnd w:id="67"/>
      <w:bookmarkEnd w:id="68"/>
    </w:p>
    <w:p>
      <w:pPr>
        <w:spacing w:line="360" w:lineRule="auto"/>
        <w:ind w:firstLine="480" w:firstLineChars="200"/>
      </w:pPr>
      <w:r>
        <w:t>(1) 板锤结构形式的选择</w:t>
      </w:r>
    </w:p>
    <w:p>
      <w:pPr>
        <w:spacing w:line="360" w:lineRule="auto"/>
        <w:ind w:firstLine="480" w:firstLineChars="200"/>
      </w:pPr>
      <w:r>
        <w:t>反击式破碎机板锤形状各式多样，可分为长条形，I形，T形，S形和斧形</w:t>
      </w:r>
      <w:r>
        <w:rPr>
          <w:vertAlign w:val="superscript"/>
        </w:rPr>
        <w:t>[</w:t>
      </w:r>
      <w:r>
        <w:rPr>
          <w:rFonts w:hint="eastAsia"/>
          <w:vertAlign w:val="superscript"/>
        </w:rPr>
        <w:t>10</w:t>
      </w:r>
      <w:r>
        <w:rPr>
          <w:vertAlign w:val="superscript"/>
        </w:rPr>
        <w:t>]</w:t>
      </w:r>
      <w:r>
        <w:t>。</w:t>
      </w:r>
      <w:r>
        <w:rPr>
          <w:bCs/>
        </w:rPr>
        <w:t>选择板锤形状的方法是，通常在易于制造和紧固，使用寿命长的原则下选用不同的钣锤形状。</w:t>
      </w:r>
      <w:r>
        <w:t>如图</w:t>
      </w:r>
      <w:r>
        <w:rPr>
          <w:rFonts w:hint="eastAsia"/>
        </w:rPr>
        <w:t>8</w:t>
      </w:r>
      <w:r>
        <w:t>所示。</w:t>
      </w:r>
    </w:p>
    <w:p>
      <w:pPr>
        <w:autoSpaceDN w:val="0"/>
        <w:adjustRightInd w:val="0"/>
        <w:snapToGrid w:val="0"/>
        <w:spacing w:line="360" w:lineRule="auto"/>
        <w:jc w:val="center"/>
      </w:pPr>
      <w:r>
        <w:pict>
          <v:shape id="Picture 48" o:spid="_x0000_i1071" type="#_x0000_t75" style="width:167.11pt;height:166.34pt;mso-position-horizontal-relative:page;mso-position-vertical-relative:page;mso-wrap-style:square" filled="f" stroked="f">
            <v:stroke linestyle="single"/>
            <v:imagedata r:id="rId111" o:title=""/>
            <v:path o:extrusionok="f"/>
            <o:lock v:ext="edit" aspectratio="t"/>
          </v:shape>
        </w:pict>
      </w:r>
      <w:r>
        <w:t xml:space="preserve">  </w:t>
      </w:r>
      <w:r>
        <w:pict>
          <v:shape id="Picture 49" o:spid="_x0000_i1072" type="#_x0000_t75" style="width:165.74pt;height:166.43pt;mso-position-horizontal-relative:page;mso-position-vertical-relative:page;mso-wrap-style:square" filled="f" stroked="f">
            <v:stroke linestyle="single"/>
            <v:imagedata r:id="rId112" o:title=""/>
            <v:path o:extrusionok="f"/>
            <o:lock v:ext="edit" aspectratio="t"/>
          </v:shape>
        </w:pict>
      </w:r>
    </w:p>
    <w:p>
      <w:pPr>
        <w:autoSpaceDN w:val="0"/>
        <w:adjustRightInd w:val="0"/>
        <w:snapToGrid w:val="0"/>
        <w:spacing w:line="360" w:lineRule="auto"/>
        <w:jc w:val="center"/>
      </w:pPr>
      <w:r>
        <w:t>长条形                         I形</w:t>
      </w:r>
    </w:p>
    <w:p>
      <w:pPr>
        <w:autoSpaceDN w:val="0"/>
        <w:adjustRightInd w:val="0"/>
        <w:snapToGrid w:val="0"/>
        <w:spacing w:line="360" w:lineRule="auto"/>
        <w:jc w:val="center"/>
      </w:pPr>
      <w:r>
        <w:pict>
          <v:shape id="Picture 50" o:spid="_x0000_i1073" type="#_x0000_t75" style="width:171pt;height:177.21pt;mso-position-horizontal-relative:page;mso-position-vertical-relative:page;mso-wrap-style:square" filled="f" stroked="f">
            <v:stroke linestyle="single"/>
            <v:imagedata r:id="rId113" o:title=""/>
            <v:path o:extrusionok="f"/>
            <o:lock v:ext="edit" aspectratio="t"/>
          </v:shape>
        </w:pict>
      </w:r>
      <w:r>
        <w:t xml:space="preserve">   </w:t>
      </w:r>
      <w:r>
        <w:pict>
          <v:shape id="Picture 51" o:spid="_x0000_i1074" type="#_x0000_t75" style="width:161.01pt;height:177.24pt;mso-position-horizontal-relative:page;mso-position-vertical-relative:page;mso-wrap-style:square" filled="f" stroked="f">
            <v:stroke linestyle="single"/>
            <v:imagedata r:id="rId114" o:title=""/>
            <v:path o:extrusionok="f"/>
            <o:lock v:ext="edit" aspectratio="t"/>
          </v:shape>
        </w:pict>
      </w:r>
      <w:r>
        <w:t xml:space="preserve">  </w:t>
      </w:r>
    </w:p>
    <w:p>
      <w:pPr>
        <w:autoSpaceDN w:val="0"/>
        <w:adjustRightInd w:val="0"/>
        <w:snapToGrid w:val="0"/>
        <w:spacing w:line="360" w:lineRule="auto"/>
        <w:jc w:val="center"/>
      </w:pPr>
      <w:r>
        <w:t>T形                         S形</w:t>
      </w:r>
    </w:p>
    <w:p>
      <w:pPr>
        <w:shd w:val="clear" w:color="auto" w:fill="FFFFFF"/>
        <w:adjustRightInd w:val="0"/>
        <w:snapToGrid w:val="0"/>
        <w:spacing w:line="360" w:lineRule="auto"/>
        <w:jc w:val="center"/>
        <w:textAlignment w:val="baseline"/>
        <w:rPr>
          <w:sz w:val="21"/>
          <w:szCs w:val="21"/>
        </w:rPr>
        <w:sectPr>
          <w:headerReference w:type="default" r:id="rId115"/>
          <w:footerReference w:type="default" r:id="rId116"/>
          <w:type w:val="nextPage"/>
          <w:pgSz w:w="11906" w:h="16838"/>
          <w:pgMar w:top="1418" w:right="1418" w:bottom="1418" w:left="1701" w:header="851" w:footer="992" w:gutter="0"/>
          <w:pgNumType w:start="11"/>
          <w:cols w:space="708"/>
          <w:titlePg w:val="0"/>
          <w:docGrid w:type="lines" w:linePitch="312"/>
        </w:sectPr>
      </w:pPr>
      <w:r>
        <w:rPr>
          <w:sz w:val="21"/>
          <w:szCs w:val="21"/>
        </w:rPr>
        <w:t xml:space="preserve">图 </w:t>
      </w:r>
      <w:r>
        <w:rPr>
          <w:rFonts w:hint="eastAsia"/>
          <w:sz w:val="21"/>
          <w:szCs w:val="21"/>
        </w:rPr>
        <w:t>8</w:t>
      </w:r>
      <w:r>
        <w:rPr>
          <w:sz w:val="21"/>
          <w:szCs w:val="21"/>
        </w:rPr>
        <w:t xml:space="preserve">  板锤的形状</w:t>
      </w:r>
    </w:p>
    <w:p>
      <w:pPr>
        <w:spacing w:line="360" w:lineRule="auto"/>
        <w:ind w:firstLine="480" w:firstLineChars="200"/>
      </w:pPr>
      <w:r>
        <w:t>板锤紧固在转子上，其方法可以分为以下几种：</w:t>
      </w:r>
    </w:p>
    <w:p>
      <w:pPr>
        <w:spacing w:line="360" w:lineRule="auto"/>
        <w:ind w:firstLine="480" w:firstLineChars="200"/>
      </w:pPr>
      <w:r>
        <w:t>1) 螺栓式紧固法</w:t>
      </w:r>
    </w:p>
    <w:p>
      <w:pPr>
        <w:spacing w:line="360" w:lineRule="auto"/>
        <w:ind w:firstLine="480" w:firstLineChars="200"/>
      </w:pPr>
      <w:r>
        <w:t>2) 嵌入式紧固法</w:t>
      </w:r>
    </w:p>
    <w:p>
      <w:pPr>
        <w:spacing w:line="360" w:lineRule="auto"/>
        <w:ind w:firstLine="480" w:firstLineChars="200"/>
      </w:pPr>
      <w:r>
        <w:t>3) 楔块式紧固法</w:t>
      </w:r>
    </w:p>
    <w:p>
      <w:pPr>
        <w:spacing w:line="360" w:lineRule="auto"/>
        <w:ind w:firstLine="480" w:firstLineChars="200"/>
      </w:pPr>
      <w:r>
        <w:t>现如今我们优化了嵌入式紧固法，开始采用带槽式板锤，这种样式板锤面上带有纵向槽，因而金属耗量可以减低不少， 而且其工作面也能调换四次，使用寿命也有较大的提高。</w:t>
      </w:r>
    </w:p>
    <w:p>
      <w:pPr>
        <w:spacing w:line="360" w:lineRule="auto"/>
        <w:ind w:firstLine="480" w:firstLineChars="200"/>
        <w:rPr>
          <w:rFonts w:hint="eastAsia"/>
        </w:rPr>
      </w:pPr>
      <w:r>
        <w:rPr>
          <w:rFonts w:hint="eastAsia"/>
        </w:rPr>
        <w:t>综上所诉：选择每个转子三个板锤成360度均匀分布；板锤形状为长条形；靠一个螺栓和转子伸出端一条边固定。</w:t>
      </w:r>
    </w:p>
    <w:p>
      <w:pPr>
        <w:spacing w:line="360" w:lineRule="auto"/>
        <w:ind w:firstLine="480" w:firstLineChars="200"/>
      </w:pPr>
      <w:r>
        <w:t xml:space="preserve"> (2) 板锤材料的选择</w:t>
      </w:r>
    </w:p>
    <w:p>
      <w:pPr>
        <w:spacing w:line="360" w:lineRule="auto"/>
        <w:ind w:firstLine="480" w:firstLineChars="200"/>
      </w:pPr>
      <w:r>
        <w:t>该反击式破碎机常用于石灰石的破碎，所以并不承受太强烈的冲击。根据相关资料提出硬度HRC&gt;45，冲击韧性&gt;45的目标。板锤的主要失效形式是磨损和断裂，主要磨损形式是凿削和犁削。</w:t>
      </w:r>
    </w:p>
    <w:p>
      <w:pPr>
        <w:spacing w:line="360" w:lineRule="auto"/>
        <w:ind w:firstLine="480" w:firstLineChars="200"/>
      </w:pPr>
      <w:r>
        <w:t>板锤制做尺寸为11mm×11mm×55mm,热处理后磨削至10mm×10mm×55mm,先做冲击试验；然后测试其硬度。抗拉强度的试棒加工成12mm×110mm;热处理后磨削至10mm×110mm。</w:t>
      </w:r>
    </w:p>
    <w:p>
      <w:pPr>
        <w:spacing w:line="360" w:lineRule="auto"/>
        <w:ind w:firstLine="480" w:firstLineChars="200"/>
      </w:pPr>
      <w:r>
        <w:t>淬火用20号机油作为介质。在250</w:t>
      </w:r>
      <w:r>
        <w:rPr>
          <w:rFonts w:ascii="宋体" w:hAnsi="宋体" w:cs="宋体" w:hint="eastAsia"/>
        </w:rPr>
        <w:t>℃</w:t>
      </w:r>
      <w:r>
        <w:t>同一温度下回火，数据见表</w:t>
      </w:r>
      <w:r>
        <w:rPr>
          <w:rFonts w:hint="eastAsia"/>
        </w:rPr>
        <w:t>6</w:t>
      </w:r>
      <w:r>
        <w:rPr>
          <w:vertAlign w:val="superscript"/>
        </w:rPr>
        <w:t>[1</w:t>
      </w:r>
      <w:r>
        <w:rPr>
          <w:rFonts w:hint="eastAsia"/>
          <w:vertAlign w:val="superscript"/>
        </w:rPr>
        <w:t>1</w:t>
      </w:r>
      <w:r>
        <w:rPr>
          <w:vertAlign w:val="superscript"/>
        </w:rPr>
        <w:t>]</w:t>
      </w:r>
      <w:r>
        <w:t>，数值均为3根试棒的平均值(所用试棒为第一炉成分试棒)。从表</w:t>
      </w:r>
      <w:r>
        <w:rPr>
          <w:rFonts w:hint="eastAsia"/>
        </w:rPr>
        <w:t>6</w:t>
      </w:r>
      <w:r>
        <w:t>中可以看出，在硬度基本一致的条件下,可比较出淬火冲击韧性最佳温度为920</w:t>
      </w:r>
      <w:r>
        <w:rPr>
          <w:rFonts w:ascii="宋体" w:hAnsi="宋体" w:cs="宋体" w:hint="eastAsia"/>
        </w:rPr>
        <w:t>℃</w:t>
      </w:r>
      <w:r>
        <w:t>。根据硬度值．回火温度降低，硬度上升，硬度不能较好符合设计指标，故920</w:t>
      </w:r>
      <w:r>
        <w:rPr>
          <w:rFonts w:ascii="宋体" w:hAnsi="宋体" w:cs="宋体" w:hint="eastAsia"/>
        </w:rPr>
        <w:t>℃</w:t>
      </w:r>
      <w:r>
        <w:t>+250</w:t>
      </w:r>
      <w:r>
        <w:rPr>
          <w:rFonts w:ascii="宋体" w:hAnsi="宋体" w:cs="宋体" w:hint="eastAsia"/>
        </w:rPr>
        <w:t>℃</w:t>
      </w:r>
      <w:r>
        <w:t>是比较理想的。第二炉成分的试棒在92O</w:t>
      </w:r>
      <w:r>
        <w:rPr>
          <w:rFonts w:ascii="宋体" w:hAnsi="宋体" w:cs="宋体" w:hint="eastAsia"/>
        </w:rPr>
        <w:t>℃</w:t>
      </w:r>
      <w:r>
        <w:t>淬火+230</w:t>
      </w:r>
      <w:r>
        <w:rPr>
          <w:rFonts w:ascii="宋体" w:hAnsi="宋体" w:cs="宋体" w:hint="eastAsia"/>
        </w:rPr>
        <w:t>℃</w:t>
      </w:r>
      <w:r>
        <w:t>回火性能数据为50,硬度HRC55,因此在29O</w:t>
      </w:r>
      <w:r>
        <w:rPr>
          <w:rFonts w:ascii="宋体" w:hAnsi="宋体" w:cs="宋体" w:hint="eastAsia"/>
        </w:rPr>
        <w:t>℃</w:t>
      </w:r>
      <w:r>
        <w:t>淬火+230</w:t>
      </w:r>
      <w:r>
        <w:rPr>
          <w:rFonts w:ascii="宋体" w:hAnsi="宋体" w:cs="宋体" w:hint="eastAsia"/>
        </w:rPr>
        <w:t>℃</w:t>
      </w:r>
      <w:r>
        <w:t>回火能满足我们提出&gt;45,HRC&gt;45的指标。金相组织为回火马氏体+奥氏体。</w:t>
      </w:r>
    </w:p>
    <w:p>
      <w:pPr>
        <w:autoSpaceDN w:val="0"/>
        <w:spacing w:line="360" w:lineRule="auto"/>
        <w:ind w:firstLine="3202" w:firstLineChars="1525"/>
        <w:rPr>
          <w:sz w:val="21"/>
          <w:szCs w:val="21"/>
        </w:rPr>
      </w:pPr>
      <w:r>
        <w:rPr>
          <w:sz w:val="21"/>
          <w:szCs w:val="21"/>
        </w:rPr>
        <w:t>表</w:t>
      </w:r>
      <w:r>
        <w:rPr>
          <w:rFonts w:hint="eastAsia"/>
          <w:sz w:val="21"/>
          <w:szCs w:val="21"/>
        </w:rPr>
        <w:t xml:space="preserve">  6</w:t>
      </w:r>
      <w:r>
        <w:rPr>
          <w:sz w:val="21"/>
          <w:szCs w:val="21"/>
        </w:rPr>
        <w:t xml:space="preserve">  </w:t>
      </w:r>
      <w:r>
        <w:rPr>
          <w:rFonts w:hint="eastAsia"/>
          <w:sz w:val="21"/>
          <w:szCs w:val="21"/>
        </w:rPr>
        <w:t xml:space="preserve"> </w:t>
      </w:r>
      <w:r>
        <w:rPr>
          <w:sz w:val="21"/>
          <w:szCs w:val="21"/>
        </w:rPr>
        <w:t>试验钢的机械性能</w:t>
      </w:r>
    </w:p>
    <w:tbl>
      <w:tblPr>
        <w:tblStyle w:val="TableNormal"/>
        <w:jc w:val="center"/>
        <w:tblLayout w:type="fixed"/>
        <w:tblCellMar>
          <w:top w:w="0" w:type="dxa"/>
          <w:left w:w="108" w:type="dxa"/>
          <w:bottom w:w="0" w:type="dxa"/>
          <w:right w:w="108" w:type="dxa"/>
        </w:tblCellMar>
        <w:tblLook w:val="0000"/>
      </w:tblPr>
      <w:tblGrid>
        <w:gridCol w:w="2842"/>
        <w:gridCol w:w="2843"/>
        <w:gridCol w:w="2843"/>
      </w:tblGrid>
      <w:tr>
        <w:tblPrEx>
          <w:jc w:val="center"/>
          <w:tblLayout w:type="fixed"/>
          <w:tblCellMar>
            <w:top w:w="0" w:type="dxa"/>
            <w:left w:w="108" w:type="dxa"/>
            <w:bottom w:w="0" w:type="dxa"/>
            <w:right w:w="108" w:type="dxa"/>
          </w:tblCellMar>
          <w:tblLook w:val="0000"/>
        </w:tblPrEx>
        <w:trPr>
          <w:trHeight w:val="381"/>
          <w:jc w:val="center"/>
        </w:trPr>
        <w:tc>
          <w:tcPr>
            <w:tcW w:w="2842" w:type="dxa"/>
            <w:tcBorders>
              <w:top w:val="single" w:sz="12" w:space="0" w:color="000000"/>
              <w:bottom w:val="single" w:sz="4" w:space="0" w:color="auto"/>
            </w:tcBorders>
            <w:vAlign w:val="center"/>
          </w:tcPr>
          <w:p>
            <w:pPr>
              <w:widowControl/>
              <w:adjustRightInd w:val="0"/>
              <w:snapToGrid w:val="0"/>
              <w:spacing w:line="360" w:lineRule="auto"/>
              <w:jc w:val="center"/>
              <w:textAlignment w:val="baseline"/>
              <w:rPr>
                <w:sz w:val="21"/>
                <w:szCs w:val="21"/>
              </w:rPr>
            </w:pPr>
            <w:r>
              <w:rPr>
                <w:sz w:val="21"/>
                <w:szCs w:val="21"/>
              </w:rPr>
              <w:t>淬火温度/</w:t>
            </w:r>
            <w:r>
              <w:rPr>
                <w:rFonts w:ascii="宋体" w:hAnsi="宋体" w:cs="宋体" w:hint="eastAsia"/>
                <w:sz w:val="21"/>
                <w:szCs w:val="21"/>
              </w:rPr>
              <w:t>℃</w:t>
            </w:r>
          </w:p>
        </w:tc>
        <w:tc>
          <w:tcPr>
            <w:tcW w:w="2843" w:type="dxa"/>
            <w:tcBorders>
              <w:top w:val="single" w:sz="12" w:space="0" w:color="000000"/>
              <w:bottom w:val="single" w:sz="4" w:space="0" w:color="auto"/>
            </w:tcBorders>
            <w:vAlign w:val="center"/>
          </w:tcPr>
          <w:p>
            <w:pPr>
              <w:widowControl/>
              <w:adjustRightInd w:val="0"/>
              <w:snapToGrid w:val="0"/>
              <w:spacing w:line="360" w:lineRule="auto"/>
              <w:jc w:val="center"/>
              <w:textAlignment w:val="baseline"/>
              <w:rPr>
                <w:sz w:val="21"/>
                <w:szCs w:val="21"/>
              </w:rPr>
            </w:pPr>
            <w:r>
              <w:rPr>
                <w:sz w:val="21"/>
                <w:szCs w:val="21"/>
              </w:rPr>
              <w:t>冲击韧性</w:t>
            </w:r>
            <w:r>
              <w:rPr>
                <w:position w:val="-10"/>
                <w:sz w:val="21"/>
                <w:szCs w:val="21"/>
              </w:rPr>
              <w:object>
                <v:shape id="对象 51" o:spid="_x0000_i1075" type="#_x0000_t75" style="width:65.92pt;height:18.37pt;mso-position-horizontal-relative:page;mso-position-vertical-relative:page;mso-wrap-style:square" o:ole="" o:preferrelative="t" filled="f" stroked="f">
                  <v:stroke linestyle="single"/>
                  <v:imagedata r:id="rId117" o:title=""/>
                  <v:path o:extrusionok="f"/>
                  <o:lock v:ext="edit" aspectratio="t"/>
                </v:shape>
                <o:OLEObject Type="Embed" ProgID="Equation.3" ShapeID="对象 51" DrawAspect="Content" ObjectID="_1234567927" r:id="rId118"/>
              </w:object>
            </w:r>
          </w:p>
        </w:tc>
        <w:tc>
          <w:tcPr>
            <w:tcW w:w="2843" w:type="dxa"/>
            <w:tcBorders>
              <w:top w:val="single" w:sz="12" w:space="0" w:color="000000"/>
              <w:bottom w:val="single" w:sz="4" w:space="0" w:color="auto"/>
            </w:tcBorders>
            <w:vAlign w:val="center"/>
          </w:tcPr>
          <w:p>
            <w:pPr>
              <w:widowControl/>
              <w:adjustRightInd w:val="0"/>
              <w:snapToGrid w:val="0"/>
              <w:spacing w:line="360" w:lineRule="auto"/>
              <w:jc w:val="center"/>
              <w:textAlignment w:val="baseline"/>
              <w:rPr>
                <w:sz w:val="21"/>
                <w:szCs w:val="21"/>
              </w:rPr>
            </w:pPr>
            <w:r>
              <w:rPr>
                <w:sz w:val="21"/>
                <w:szCs w:val="21"/>
              </w:rPr>
              <w:t>HRC</w:t>
            </w:r>
          </w:p>
        </w:tc>
      </w:tr>
      <w:tr>
        <w:tblPrEx>
          <w:jc w:val="center"/>
          <w:tblLayout w:type="fixed"/>
          <w:tblCellMar>
            <w:top w:w="0" w:type="dxa"/>
            <w:left w:w="108" w:type="dxa"/>
            <w:bottom w:w="0" w:type="dxa"/>
            <w:right w:w="108" w:type="dxa"/>
          </w:tblCellMar>
          <w:tblLook w:val="0000"/>
        </w:tblPrEx>
        <w:trPr>
          <w:trHeight w:val="332"/>
          <w:jc w:val="center"/>
        </w:trPr>
        <w:tc>
          <w:tcPr>
            <w:tcW w:w="2842" w:type="dxa"/>
            <w:tcBorders>
              <w:top w:val="single" w:sz="4" w:space="0" w:color="auto"/>
            </w:tcBorders>
            <w:vAlign w:val="center"/>
          </w:tcPr>
          <w:p>
            <w:pPr>
              <w:widowControl/>
              <w:adjustRightInd w:val="0"/>
              <w:snapToGrid w:val="0"/>
              <w:spacing w:line="360" w:lineRule="auto"/>
              <w:jc w:val="center"/>
              <w:textAlignment w:val="baseline"/>
              <w:rPr>
                <w:sz w:val="21"/>
                <w:szCs w:val="21"/>
              </w:rPr>
            </w:pPr>
            <w:r>
              <w:rPr>
                <w:sz w:val="21"/>
                <w:szCs w:val="21"/>
              </w:rPr>
              <w:t>铸态</w:t>
            </w:r>
          </w:p>
        </w:tc>
        <w:tc>
          <w:tcPr>
            <w:tcW w:w="2843" w:type="dxa"/>
            <w:tcBorders>
              <w:top w:val="single" w:sz="4" w:space="0" w:color="auto"/>
            </w:tcBorders>
            <w:vAlign w:val="center"/>
          </w:tcPr>
          <w:p>
            <w:pPr>
              <w:widowControl/>
              <w:adjustRightInd w:val="0"/>
              <w:snapToGrid w:val="0"/>
              <w:spacing w:line="360" w:lineRule="auto"/>
              <w:jc w:val="center"/>
              <w:textAlignment w:val="baseline"/>
              <w:rPr>
                <w:sz w:val="21"/>
                <w:szCs w:val="21"/>
              </w:rPr>
            </w:pPr>
            <w:r>
              <w:rPr>
                <w:sz w:val="21"/>
                <w:szCs w:val="21"/>
              </w:rPr>
              <w:t>27</w:t>
            </w:r>
          </w:p>
        </w:tc>
        <w:tc>
          <w:tcPr>
            <w:tcW w:w="2843" w:type="dxa"/>
            <w:tcBorders>
              <w:top w:val="single" w:sz="4" w:space="0" w:color="auto"/>
            </w:tcBorders>
            <w:vAlign w:val="center"/>
          </w:tcPr>
          <w:p>
            <w:pPr>
              <w:widowControl/>
              <w:adjustRightInd w:val="0"/>
              <w:snapToGrid w:val="0"/>
              <w:spacing w:line="360" w:lineRule="auto"/>
              <w:jc w:val="center"/>
              <w:textAlignment w:val="baseline"/>
              <w:rPr>
                <w:sz w:val="21"/>
                <w:szCs w:val="21"/>
              </w:rPr>
            </w:pPr>
            <w:r>
              <w:rPr>
                <w:sz w:val="21"/>
                <w:szCs w:val="21"/>
              </w:rPr>
              <w:t>48</w:t>
            </w:r>
          </w:p>
        </w:tc>
      </w:tr>
      <w:tr>
        <w:tblPrEx>
          <w:jc w:val="center"/>
          <w:tblLayout w:type="fixed"/>
          <w:tblCellMar>
            <w:top w:w="0" w:type="dxa"/>
            <w:left w:w="108" w:type="dxa"/>
            <w:bottom w:w="0" w:type="dxa"/>
            <w:right w:w="108" w:type="dxa"/>
          </w:tblCellMar>
          <w:tblLook w:val="0000"/>
        </w:tblPrEx>
        <w:trPr>
          <w:trHeight w:val="365"/>
          <w:jc w:val="center"/>
        </w:trPr>
        <w:tc>
          <w:tcPr>
            <w:tcW w:w="2842" w:type="dxa"/>
            <w:vAlign w:val="center"/>
          </w:tcPr>
          <w:p>
            <w:pPr>
              <w:widowControl/>
              <w:adjustRightInd w:val="0"/>
              <w:snapToGrid w:val="0"/>
              <w:spacing w:line="360" w:lineRule="auto"/>
              <w:jc w:val="center"/>
              <w:textAlignment w:val="baseline"/>
              <w:rPr>
                <w:sz w:val="21"/>
                <w:szCs w:val="21"/>
              </w:rPr>
            </w:pPr>
            <w:r>
              <w:rPr>
                <w:sz w:val="21"/>
                <w:szCs w:val="21"/>
              </w:rPr>
              <w:t>880</w:t>
            </w:r>
          </w:p>
        </w:tc>
        <w:tc>
          <w:tcPr>
            <w:tcW w:w="2843" w:type="dxa"/>
            <w:vAlign w:val="center"/>
          </w:tcPr>
          <w:p>
            <w:pPr>
              <w:widowControl/>
              <w:adjustRightInd w:val="0"/>
              <w:snapToGrid w:val="0"/>
              <w:spacing w:line="360" w:lineRule="auto"/>
              <w:jc w:val="center"/>
              <w:textAlignment w:val="baseline"/>
              <w:rPr>
                <w:sz w:val="21"/>
                <w:szCs w:val="21"/>
              </w:rPr>
            </w:pPr>
            <w:r>
              <w:rPr>
                <w:sz w:val="21"/>
                <w:szCs w:val="21"/>
              </w:rPr>
              <w:t>139</w:t>
            </w:r>
          </w:p>
        </w:tc>
        <w:tc>
          <w:tcPr>
            <w:tcW w:w="2843" w:type="dxa"/>
            <w:vAlign w:val="center"/>
          </w:tcPr>
          <w:p>
            <w:pPr>
              <w:widowControl/>
              <w:adjustRightInd w:val="0"/>
              <w:snapToGrid w:val="0"/>
              <w:spacing w:line="360" w:lineRule="auto"/>
              <w:jc w:val="center"/>
              <w:textAlignment w:val="baseline"/>
              <w:rPr>
                <w:sz w:val="21"/>
                <w:szCs w:val="21"/>
              </w:rPr>
            </w:pPr>
            <w:r>
              <w:rPr>
                <w:sz w:val="21"/>
                <w:szCs w:val="21"/>
              </w:rPr>
              <w:t>52</w:t>
            </w:r>
          </w:p>
        </w:tc>
      </w:tr>
      <w:tr>
        <w:tblPrEx>
          <w:jc w:val="center"/>
          <w:tblLayout w:type="fixed"/>
          <w:tblCellMar>
            <w:top w:w="0" w:type="dxa"/>
            <w:left w:w="108" w:type="dxa"/>
            <w:bottom w:w="0" w:type="dxa"/>
            <w:right w:w="108" w:type="dxa"/>
          </w:tblCellMar>
          <w:tblLook w:val="0000"/>
        </w:tblPrEx>
        <w:trPr>
          <w:trHeight w:val="336"/>
          <w:jc w:val="center"/>
        </w:trPr>
        <w:tc>
          <w:tcPr>
            <w:tcW w:w="2842" w:type="dxa"/>
            <w:vAlign w:val="center"/>
          </w:tcPr>
          <w:p>
            <w:pPr>
              <w:widowControl/>
              <w:adjustRightInd w:val="0"/>
              <w:snapToGrid w:val="0"/>
              <w:spacing w:line="360" w:lineRule="auto"/>
              <w:jc w:val="center"/>
              <w:textAlignment w:val="baseline"/>
              <w:rPr>
                <w:sz w:val="21"/>
                <w:szCs w:val="21"/>
              </w:rPr>
            </w:pPr>
            <w:r>
              <w:rPr>
                <w:sz w:val="21"/>
                <w:szCs w:val="21"/>
              </w:rPr>
              <w:t>920</w:t>
            </w:r>
          </w:p>
        </w:tc>
        <w:tc>
          <w:tcPr>
            <w:tcW w:w="2843" w:type="dxa"/>
            <w:vAlign w:val="center"/>
          </w:tcPr>
          <w:p>
            <w:pPr>
              <w:widowControl/>
              <w:adjustRightInd w:val="0"/>
              <w:snapToGrid w:val="0"/>
              <w:spacing w:line="360" w:lineRule="auto"/>
              <w:jc w:val="center"/>
              <w:textAlignment w:val="baseline"/>
              <w:rPr>
                <w:sz w:val="21"/>
                <w:szCs w:val="21"/>
              </w:rPr>
            </w:pPr>
            <w:r>
              <w:rPr>
                <w:sz w:val="21"/>
                <w:szCs w:val="21"/>
              </w:rPr>
              <w:t>198</w:t>
            </w:r>
          </w:p>
        </w:tc>
        <w:tc>
          <w:tcPr>
            <w:tcW w:w="2843" w:type="dxa"/>
            <w:vAlign w:val="center"/>
          </w:tcPr>
          <w:p>
            <w:pPr>
              <w:widowControl/>
              <w:adjustRightInd w:val="0"/>
              <w:snapToGrid w:val="0"/>
              <w:spacing w:line="360" w:lineRule="auto"/>
              <w:jc w:val="center"/>
              <w:textAlignment w:val="baseline"/>
              <w:rPr>
                <w:sz w:val="21"/>
                <w:szCs w:val="21"/>
              </w:rPr>
            </w:pPr>
            <w:r>
              <w:rPr>
                <w:sz w:val="21"/>
                <w:szCs w:val="21"/>
              </w:rPr>
              <w:t>52</w:t>
            </w:r>
          </w:p>
        </w:tc>
      </w:tr>
      <w:tr>
        <w:tblPrEx>
          <w:jc w:val="center"/>
          <w:tblLayout w:type="fixed"/>
          <w:tblCellMar>
            <w:top w:w="0" w:type="dxa"/>
            <w:left w:w="108" w:type="dxa"/>
            <w:bottom w:w="0" w:type="dxa"/>
            <w:right w:w="108" w:type="dxa"/>
          </w:tblCellMar>
          <w:tblLook w:val="0000"/>
        </w:tblPrEx>
        <w:trPr>
          <w:trHeight w:val="366"/>
          <w:jc w:val="center"/>
        </w:trPr>
        <w:tc>
          <w:tcPr>
            <w:tcW w:w="2842" w:type="dxa"/>
            <w:vAlign w:val="center"/>
          </w:tcPr>
          <w:p>
            <w:pPr>
              <w:widowControl/>
              <w:adjustRightInd w:val="0"/>
              <w:snapToGrid w:val="0"/>
              <w:spacing w:line="360" w:lineRule="auto"/>
              <w:jc w:val="center"/>
              <w:textAlignment w:val="baseline"/>
              <w:rPr>
                <w:sz w:val="21"/>
                <w:szCs w:val="21"/>
              </w:rPr>
            </w:pPr>
            <w:r>
              <w:rPr>
                <w:sz w:val="21"/>
                <w:szCs w:val="21"/>
              </w:rPr>
              <w:t>950</w:t>
            </w:r>
          </w:p>
        </w:tc>
        <w:tc>
          <w:tcPr>
            <w:tcW w:w="2843" w:type="dxa"/>
            <w:vAlign w:val="center"/>
          </w:tcPr>
          <w:p>
            <w:pPr>
              <w:widowControl/>
              <w:adjustRightInd w:val="0"/>
              <w:snapToGrid w:val="0"/>
              <w:spacing w:line="360" w:lineRule="auto"/>
              <w:jc w:val="center"/>
              <w:textAlignment w:val="baseline"/>
              <w:rPr>
                <w:sz w:val="21"/>
                <w:szCs w:val="21"/>
              </w:rPr>
            </w:pPr>
            <w:r>
              <w:rPr>
                <w:sz w:val="21"/>
                <w:szCs w:val="21"/>
              </w:rPr>
              <w:t>110</w:t>
            </w:r>
          </w:p>
        </w:tc>
        <w:tc>
          <w:tcPr>
            <w:tcW w:w="2843" w:type="dxa"/>
            <w:vAlign w:val="center"/>
          </w:tcPr>
          <w:p>
            <w:pPr>
              <w:widowControl/>
              <w:adjustRightInd w:val="0"/>
              <w:snapToGrid w:val="0"/>
              <w:spacing w:line="360" w:lineRule="auto"/>
              <w:jc w:val="center"/>
              <w:textAlignment w:val="baseline"/>
              <w:rPr>
                <w:sz w:val="21"/>
                <w:szCs w:val="21"/>
              </w:rPr>
            </w:pPr>
            <w:r>
              <w:rPr>
                <w:sz w:val="21"/>
                <w:szCs w:val="21"/>
              </w:rPr>
              <w:t>53</w:t>
            </w:r>
          </w:p>
        </w:tc>
      </w:tr>
      <w:tr>
        <w:tblPrEx>
          <w:jc w:val="center"/>
          <w:tblLayout w:type="fixed"/>
          <w:tblCellMar>
            <w:top w:w="0" w:type="dxa"/>
            <w:left w:w="108" w:type="dxa"/>
            <w:bottom w:w="0" w:type="dxa"/>
            <w:right w:w="108" w:type="dxa"/>
          </w:tblCellMar>
          <w:tblLook w:val="0000"/>
        </w:tblPrEx>
        <w:trPr>
          <w:trHeight w:val="317"/>
          <w:jc w:val="center"/>
        </w:trPr>
        <w:tc>
          <w:tcPr>
            <w:tcW w:w="2842" w:type="dxa"/>
            <w:tcBorders>
              <w:bottom w:val="single" w:sz="12" w:space="0" w:color="000000"/>
            </w:tcBorders>
            <w:vAlign w:val="center"/>
          </w:tcPr>
          <w:p>
            <w:pPr>
              <w:widowControl/>
              <w:adjustRightInd w:val="0"/>
              <w:snapToGrid w:val="0"/>
              <w:spacing w:line="360" w:lineRule="auto"/>
              <w:jc w:val="center"/>
              <w:textAlignment w:val="baseline"/>
              <w:rPr>
                <w:sz w:val="21"/>
                <w:szCs w:val="21"/>
              </w:rPr>
            </w:pPr>
            <w:r>
              <w:rPr>
                <w:sz w:val="21"/>
                <w:szCs w:val="21"/>
              </w:rPr>
              <w:t>1000</w:t>
            </w:r>
          </w:p>
        </w:tc>
        <w:tc>
          <w:tcPr>
            <w:tcW w:w="2843" w:type="dxa"/>
            <w:tcBorders>
              <w:bottom w:val="single" w:sz="12" w:space="0" w:color="000000"/>
            </w:tcBorders>
            <w:vAlign w:val="center"/>
          </w:tcPr>
          <w:p>
            <w:pPr>
              <w:widowControl/>
              <w:adjustRightInd w:val="0"/>
              <w:snapToGrid w:val="0"/>
              <w:spacing w:line="360" w:lineRule="auto"/>
              <w:jc w:val="center"/>
              <w:textAlignment w:val="baseline"/>
              <w:rPr>
                <w:sz w:val="21"/>
                <w:szCs w:val="21"/>
              </w:rPr>
            </w:pPr>
            <w:r>
              <w:rPr>
                <w:sz w:val="21"/>
                <w:szCs w:val="21"/>
              </w:rPr>
              <w:t>125</w:t>
            </w:r>
          </w:p>
        </w:tc>
        <w:tc>
          <w:tcPr>
            <w:tcW w:w="2843" w:type="dxa"/>
            <w:tcBorders>
              <w:bottom w:val="single" w:sz="12" w:space="0" w:color="000000"/>
            </w:tcBorders>
            <w:vAlign w:val="center"/>
          </w:tcPr>
          <w:p>
            <w:pPr>
              <w:widowControl/>
              <w:adjustRightInd w:val="0"/>
              <w:snapToGrid w:val="0"/>
              <w:spacing w:line="360" w:lineRule="auto"/>
              <w:jc w:val="center"/>
              <w:textAlignment w:val="baseline"/>
              <w:rPr>
                <w:sz w:val="21"/>
                <w:szCs w:val="21"/>
              </w:rPr>
            </w:pPr>
            <w:r>
              <w:rPr>
                <w:sz w:val="21"/>
                <w:szCs w:val="21"/>
              </w:rPr>
              <w:t>46</w:t>
            </w:r>
          </w:p>
        </w:tc>
      </w:tr>
    </w:tbl>
    <w:p>
      <w:pPr>
        <w:autoSpaceDN w:val="0"/>
        <w:spacing w:line="360" w:lineRule="auto"/>
        <w:ind w:firstLine="420" w:firstLineChars="175"/>
        <w:rPr>
          <w:rFonts w:hint="eastAsia"/>
        </w:rPr>
        <w:sectPr>
          <w:headerReference w:type="default" r:id="rId119"/>
          <w:footerReference w:type="default" r:id="rId120"/>
          <w:type w:val="nextPage"/>
          <w:pgSz w:w="11906" w:h="16838"/>
          <w:pgMar w:top="1418" w:right="1418" w:bottom="1418" w:left="1701" w:header="851" w:footer="992" w:gutter="0"/>
          <w:pgNumType w:start="12"/>
          <w:cols w:space="708"/>
          <w:titlePg w:val="0"/>
          <w:docGrid w:type="lines" w:linePitch="312"/>
        </w:sectPr>
      </w:pPr>
    </w:p>
    <w:p>
      <w:pPr>
        <w:autoSpaceDN w:val="0"/>
        <w:spacing w:line="360" w:lineRule="auto"/>
        <w:ind w:firstLine="420" w:firstLineChars="175"/>
      </w:pPr>
      <w:r>
        <w:t>其次进行磨损试验：把920</w:t>
      </w:r>
      <w:r>
        <w:rPr>
          <w:rFonts w:ascii="宋体" w:hAnsi="宋体" w:cs="宋体" w:hint="eastAsia"/>
        </w:rPr>
        <w:t>℃</w:t>
      </w:r>
      <w:r>
        <w:t>淬火250</w:t>
      </w:r>
      <w:r>
        <w:rPr>
          <w:rFonts w:ascii="宋体" w:hAnsi="宋体" w:cs="宋体" w:hint="eastAsia"/>
        </w:rPr>
        <w:t>℃</w:t>
      </w:r>
      <w:r>
        <w:t>回火的ZG40Cr3Si2Mn2MoV试样与高锰钢试样在动载试验机上进行磨损试验，试验数据如下表</w:t>
      </w:r>
      <w:r>
        <w:rPr>
          <w:rFonts w:hint="eastAsia"/>
        </w:rPr>
        <w:t>7</w:t>
      </w:r>
      <w:r>
        <w:t>。可见高锰钢劣于ZG40Cr3Si2Mn2MoV钢。</w:t>
      </w:r>
    </w:p>
    <w:p>
      <w:pPr>
        <w:spacing w:line="360" w:lineRule="auto"/>
        <w:ind w:firstLine="3360" w:firstLineChars="1600"/>
        <w:rPr>
          <w:sz w:val="21"/>
          <w:szCs w:val="21"/>
        </w:rPr>
      </w:pPr>
      <w:r>
        <w:rPr>
          <w:sz w:val="21"/>
          <w:szCs w:val="21"/>
        </w:rPr>
        <w:t>表</w:t>
      </w:r>
      <w:r>
        <w:rPr>
          <w:rFonts w:hint="eastAsia"/>
          <w:sz w:val="21"/>
          <w:szCs w:val="21"/>
        </w:rPr>
        <w:t xml:space="preserve"> 7</w:t>
      </w:r>
      <w:r>
        <w:rPr>
          <w:sz w:val="21"/>
          <w:szCs w:val="21"/>
        </w:rPr>
        <w:t xml:space="preserve">  磨损试验结果</w:t>
      </w:r>
    </w:p>
    <w:tbl>
      <w:tblPr>
        <w:tblStyle w:val="TableNormal"/>
        <w:jc w:val="center"/>
        <w:tblLayout w:type="fixed"/>
        <w:tblCellMar>
          <w:top w:w="0" w:type="dxa"/>
          <w:left w:w="108" w:type="dxa"/>
          <w:bottom w:w="0" w:type="dxa"/>
          <w:right w:w="108" w:type="dxa"/>
        </w:tblCellMar>
        <w:tblLook w:val="0000"/>
      </w:tblPr>
      <w:tblGrid>
        <w:gridCol w:w="2427"/>
        <w:gridCol w:w="867"/>
        <w:gridCol w:w="969"/>
        <w:gridCol w:w="1421"/>
        <w:gridCol w:w="1422"/>
        <w:gridCol w:w="1422"/>
      </w:tblGrid>
      <w:tr>
        <w:tblPrEx>
          <w:jc w:val="center"/>
          <w:tblLayout w:type="fixed"/>
          <w:tblCellMar>
            <w:top w:w="0" w:type="dxa"/>
            <w:left w:w="108" w:type="dxa"/>
            <w:bottom w:w="0" w:type="dxa"/>
            <w:right w:w="108" w:type="dxa"/>
          </w:tblCellMar>
          <w:tblLook w:val="0000"/>
        </w:tblPrEx>
        <w:trPr>
          <w:trHeight w:val="368"/>
          <w:jc w:val="center"/>
        </w:trPr>
        <w:tc>
          <w:tcPr>
            <w:tcW w:w="2427" w:type="dxa"/>
            <w:tcBorders>
              <w:top w:val="single" w:sz="12" w:space="0" w:color="000000"/>
              <w:bottom w:val="single" w:sz="4" w:space="0" w:color="auto"/>
            </w:tcBorders>
            <w:vAlign w:val="center"/>
          </w:tcPr>
          <w:p>
            <w:pPr>
              <w:autoSpaceDN w:val="0"/>
              <w:spacing w:line="360" w:lineRule="auto"/>
              <w:jc w:val="center"/>
              <w:rPr>
                <w:sz w:val="21"/>
                <w:szCs w:val="21"/>
              </w:rPr>
            </w:pPr>
            <w:r>
              <w:rPr>
                <w:sz w:val="21"/>
                <w:szCs w:val="21"/>
              </w:rPr>
              <w:t>牌号</w:t>
            </w:r>
          </w:p>
        </w:tc>
        <w:tc>
          <w:tcPr>
            <w:tcW w:w="867" w:type="dxa"/>
            <w:tcBorders>
              <w:top w:val="single" w:sz="12" w:space="0" w:color="000000"/>
              <w:bottom w:val="single" w:sz="4" w:space="0" w:color="auto"/>
            </w:tcBorders>
            <w:vAlign w:val="center"/>
          </w:tcPr>
          <w:p>
            <w:pPr>
              <w:autoSpaceDN w:val="0"/>
              <w:spacing w:line="360" w:lineRule="auto"/>
              <w:jc w:val="center"/>
              <w:rPr>
                <w:sz w:val="21"/>
                <w:szCs w:val="21"/>
              </w:rPr>
            </w:pPr>
            <w:r>
              <w:rPr>
                <w:sz w:val="21"/>
                <w:szCs w:val="21"/>
              </w:rPr>
              <w:t>时间</w:t>
            </w:r>
          </w:p>
        </w:tc>
        <w:tc>
          <w:tcPr>
            <w:tcW w:w="969" w:type="dxa"/>
            <w:tcBorders>
              <w:top w:val="single" w:sz="12" w:space="0" w:color="000000"/>
              <w:bottom w:val="single" w:sz="4" w:space="0" w:color="auto"/>
            </w:tcBorders>
            <w:vAlign w:val="center"/>
          </w:tcPr>
          <w:p>
            <w:pPr>
              <w:autoSpaceDN w:val="0"/>
              <w:spacing w:line="360" w:lineRule="auto"/>
              <w:jc w:val="center"/>
              <w:rPr>
                <w:sz w:val="21"/>
                <w:szCs w:val="21"/>
              </w:rPr>
            </w:pPr>
            <w:r>
              <w:rPr>
                <w:sz w:val="21"/>
                <w:szCs w:val="21"/>
              </w:rPr>
              <w:t>冲击功</w:t>
            </w:r>
          </w:p>
        </w:tc>
        <w:tc>
          <w:tcPr>
            <w:tcW w:w="1421" w:type="dxa"/>
            <w:tcBorders>
              <w:top w:val="single" w:sz="12" w:space="0" w:color="000000"/>
              <w:bottom w:val="single" w:sz="4" w:space="0" w:color="auto"/>
            </w:tcBorders>
            <w:vAlign w:val="center"/>
          </w:tcPr>
          <w:p>
            <w:pPr>
              <w:autoSpaceDN w:val="0"/>
              <w:spacing w:line="360" w:lineRule="auto"/>
              <w:jc w:val="center"/>
              <w:rPr>
                <w:sz w:val="21"/>
                <w:szCs w:val="21"/>
              </w:rPr>
            </w:pPr>
            <w:r>
              <w:rPr>
                <w:sz w:val="21"/>
                <w:szCs w:val="21"/>
              </w:rPr>
              <w:t>磨损前质量</w:t>
            </w:r>
          </w:p>
        </w:tc>
        <w:tc>
          <w:tcPr>
            <w:tcW w:w="1422" w:type="dxa"/>
            <w:tcBorders>
              <w:top w:val="single" w:sz="12" w:space="0" w:color="000000"/>
              <w:bottom w:val="single" w:sz="4" w:space="0" w:color="auto"/>
            </w:tcBorders>
            <w:vAlign w:val="center"/>
          </w:tcPr>
          <w:p>
            <w:pPr>
              <w:autoSpaceDN w:val="0"/>
              <w:spacing w:line="360" w:lineRule="auto"/>
              <w:jc w:val="center"/>
              <w:rPr>
                <w:sz w:val="21"/>
                <w:szCs w:val="21"/>
              </w:rPr>
            </w:pPr>
            <w:r>
              <w:rPr>
                <w:sz w:val="21"/>
                <w:szCs w:val="21"/>
              </w:rPr>
              <w:t>磨损后质量</w:t>
            </w:r>
          </w:p>
        </w:tc>
        <w:tc>
          <w:tcPr>
            <w:tcW w:w="1422" w:type="dxa"/>
            <w:tcBorders>
              <w:top w:val="single" w:sz="12" w:space="0" w:color="000000"/>
              <w:bottom w:val="single" w:sz="4" w:space="0" w:color="auto"/>
            </w:tcBorders>
            <w:vAlign w:val="center"/>
          </w:tcPr>
          <w:p>
            <w:pPr>
              <w:autoSpaceDN w:val="0"/>
              <w:spacing w:line="360" w:lineRule="auto"/>
              <w:jc w:val="center"/>
              <w:rPr>
                <w:sz w:val="21"/>
                <w:szCs w:val="21"/>
              </w:rPr>
            </w:pPr>
            <w:r>
              <w:rPr>
                <w:sz w:val="21"/>
                <w:szCs w:val="21"/>
              </w:rPr>
              <w:t>磨损率</w:t>
            </w:r>
          </w:p>
        </w:tc>
      </w:tr>
      <w:tr>
        <w:tblPrEx>
          <w:jc w:val="center"/>
          <w:tblLayout w:type="fixed"/>
          <w:tblCellMar>
            <w:top w:w="0" w:type="dxa"/>
            <w:left w:w="108" w:type="dxa"/>
            <w:bottom w:w="0" w:type="dxa"/>
            <w:right w:w="108" w:type="dxa"/>
          </w:tblCellMar>
          <w:tblLook w:val="0000"/>
        </w:tblPrEx>
        <w:trPr>
          <w:trHeight w:val="393"/>
          <w:jc w:val="center"/>
        </w:trPr>
        <w:tc>
          <w:tcPr>
            <w:tcW w:w="2427" w:type="dxa"/>
            <w:tcBorders>
              <w:top w:val="single" w:sz="4" w:space="0" w:color="auto"/>
            </w:tcBorders>
            <w:vAlign w:val="center"/>
          </w:tcPr>
          <w:p>
            <w:pPr>
              <w:autoSpaceDN w:val="0"/>
              <w:spacing w:line="360" w:lineRule="auto"/>
              <w:jc w:val="center"/>
              <w:rPr>
                <w:sz w:val="21"/>
                <w:szCs w:val="21"/>
              </w:rPr>
            </w:pPr>
            <w:r>
              <w:rPr>
                <w:sz w:val="21"/>
                <w:szCs w:val="21"/>
              </w:rPr>
              <w:t>ZGMn13</w:t>
            </w:r>
          </w:p>
        </w:tc>
        <w:tc>
          <w:tcPr>
            <w:tcW w:w="867" w:type="dxa"/>
            <w:tcBorders>
              <w:top w:val="single" w:sz="4" w:space="0" w:color="auto"/>
            </w:tcBorders>
            <w:vAlign w:val="center"/>
          </w:tcPr>
          <w:p>
            <w:pPr>
              <w:autoSpaceDN w:val="0"/>
              <w:spacing w:line="360" w:lineRule="auto"/>
              <w:jc w:val="center"/>
              <w:rPr>
                <w:sz w:val="21"/>
                <w:szCs w:val="21"/>
              </w:rPr>
            </w:pPr>
            <w:r>
              <w:rPr>
                <w:sz w:val="21"/>
                <w:szCs w:val="21"/>
              </w:rPr>
              <w:t>1.0</w:t>
            </w:r>
          </w:p>
        </w:tc>
        <w:tc>
          <w:tcPr>
            <w:tcW w:w="969" w:type="dxa"/>
            <w:tcBorders>
              <w:top w:val="single" w:sz="4" w:space="0" w:color="auto"/>
            </w:tcBorders>
            <w:vAlign w:val="center"/>
          </w:tcPr>
          <w:p>
            <w:pPr>
              <w:autoSpaceDN w:val="0"/>
              <w:spacing w:line="360" w:lineRule="auto"/>
              <w:jc w:val="center"/>
              <w:rPr>
                <w:sz w:val="21"/>
                <w:szCs w:val="21"/>
              </w:rPr>
            </w:pPr>
            <w:r>
              <w:rPr>
                <w:sz w:val="21"/>
                <w:szCs w:val="21"/>
              </w:rPr>
              <w:t>0.1</w:t>
            </w:r>
          </w:p>
        </w:tc>
        <w:tc>
          <w:tcPr>
            <w:tcW w:w="1421" w:type="dxa"/>
            <w:tcBorders>
              <w:top w:val="single" w:sz="4" w:space="0" w:color="auto"/>
            </w:tcBorders>
            <w:vAlign w:val="center"/>
          </w:tcPr>
          <w:p>
            <w:pPr>
              <w:autoSpaceDN w:val="0"/>
              <w:spacing w:line="360" w:lineRule="auto"/>
              <w:jc w:val="center"/>
              <w:rPr>
                <w:sz w:val="21"/>
                <w:szCs w:val="21"/>
              </w:rPr>
            </w:pPr>
            <w:r>
              <w:rPr>
                <w:sz w:val="21"/>
                <w:szCs w:val="21"/>
              </w:rPr>
              <w:t>29.2869</w:t>
            </w:r>
          </w:p>
        </w:tc>
        <w:tc>
          <w:tcPr>
            <w:tcW w:w="1422" w:type="dxa"/>
            <w:tcBorders>
              <w:top w:val="single" w:sz="4" w:space="0" w:color="auto"/>
            </w:tcBorders>
            <w:vAlign w:val="center"/>
          </w:tcPr>
          <w:p>
            <w:pPr>
              <w:autoSpaceDN w:val="0"/>
              <w:spacing w:line="360" w:lineRule="auto"/>
              <w:jc w:val="center"/>
              <w:rPr>
                <w:sz w:val="21"/>
                <w:szCs w:val="21"/>
              </w:rPr>
            </w:pPr>
            <w:r>
              <w:rPr>
                <w:sz w:val="21"/>
                <w:szCs w:val="21"/>
              </w:rPr>
              <w:t>29.1020</w:t>
            </w:r>
          </w:p>
        </w:tc>
        <w:tc>
          <w:tcPr>
            <w:tcW w:w="1422" w:type="dxa"/>
            <w:tcBorders>
              <w:top w:val="single" w:sz="4" w:space="0" w:color="auto"/>
            </w:tcBorders>
            <w:vAlign w:val="center"/>
          </w:tcPr>
          <w:p>
            <w:pPr>
              <w:autoSpaceDN w:val="0"/>
              <w:spacing w:line="360" w:lineRule="auto"/>
              <w:jc w:val="center"/>
              <w:rPr>
                <w:sz w:val="21"/>
                <w:szCs w:val="21"/>
              </w:rPr>
            </w:pPr>
            <w:r>
              <w:rPr>
                <w:sz w:val="21"/>
                <w:szCs w:val="21"/>
              </w:rPr>
              <w:t>0.628</w:t>
            </w:r>
          </w:p>
        </w:tc>
      </w:tr>
      <w:tr>
        <w:tblPrEx>
          <w:jc w:val="center"/>
          <w:tblLayout w:type="fixed"/>
          <w:tblCellMar>
            <w:top w:w="0" w:type="dxa"/>
            <w:left w:w="108" w:type="dxa"/>
            <w:bottom w:w="0" w:type="dxa"/>
            <w:right w:w="108" w:type="dxa"/>
          </w:tblCellMar>
          <w:tblLook w:val="0000"/>
        </w:tblPrEx>
        <w:trPr>
          <w:trHeight w:val="423"/>
          <w:jc w:val="center"/>
        </w:trPr>
        <w:tc>
          <w:tcPr>
            <w:tcW w:w="2427" w:type="dxa"/>
            <w:tcBorders>
              <w:bottom w:val="single" w:sz="12" w:space="0" w:color="000000"/>
            </w:tcBorders>
            <w:vAlign w:val="center"/>
          </w:tcPr>
          <w:p>
            <w:pPr>
              <w:autoSpaceDN w:val="0"/>
              <w:spacing w:line="360" w:lineRule="auto"/>
              <w:jc w:val="center"/>
              <w:rPr>
                <w:sz w:val="21"/>
                <w:szCs w:val="21"/>
              </w:rPr>
            </w:pPr>
            <w:r>
              <w:rPr>
                <w:sz w:val="21"/>
                <w:szCs w:val="21"/>
              </w:rPr>
              <w:t>ZG40Cr3Si2Mn2MoV</w:t>
            </w:r>
          </w:p>
        </w:tc>
        <w:tc>
          <w:tcPr>
            <w:tcW w:w="867" w:type="dxa"/>
            <w:tcBorders>
              <w:bottom w:val="single" w:sz="12" w:space="0" w:color="000000"/>
            </w:tcBorders>
            <w:vAlign w:val="center"/>
          </w:tcPr>
          <w:p>
            <w:pPr>
              <w:autoSpaceDN w:val="0"/>
              <w:spacing w:line="360" w:lineRule="auto"/>
              <w:jc w:val="center"/>
              <w:rPr>
                <w:sz w:val="21"/>
                <w:szCs w:val="21"/>
              </w:rPr>
            </w:pPr>
            <w:r>
              <w:rPr>
                <w:sz w:val="21"/>
                <w:szCs w:val="21"/>
              </w:rPr>
              <w:t>1.0</w:t>
            </w:r>
          </w:p>
        </w:tc>
        <w:tc>
          <w:tcPr>
            <w:tcW w:w="969" w:type="dxa"/>
            <w:tcBorders>
              <w:bottom w:val="single" w:sz="12" w:space="0" w:color="000000"/>
            </w:tcBorders>
            <w:vAlign w:val="center"/>
          </w:tcPr>
          <w:p>
            <w:pPr>
              <w:autoSpaceDN w:val="0"/>
              <w:spacing w:line="360" w:lineRule="auto"/>
              <w:jc w:val="center"/>
              <w:rPr>
                <w:sz w:val="21"/>
                <w:szCs w:val="21"/>
              </w:rPr>
            </w:pPr>
            <w:r>
              <w:rPr>
                <w:sz w:val="21"/>
                <w:szCs w:val="21"/>
              </w:rPr>
              <w:t>0.1</w:t>
            </w:r>
          </w:p>
        </w:tc>
        <w:tc>
          <w:tcPr>
            <w:tcW w:w="1421" w:type="dxa"/>
            <w:tcBorders>
              <w:bottom w:val="single" w:sz="12" w:space="0" w:color="000000"/>
            </w:tcBorders>
            <w:vAlign w:val="center"/>
          </w:tcPr>
          <w:p>
            <w:pPr>
              <w:autoSpaceDN w:val="0"/>
              <w:spacing w:line="360" w:lineRule="auto"/>
              <w:jc w:val="center"/>
              <w:rPr>
                <w:sz w:val="21"/>
                <w:szCs w:val="21"/>
              </w:rPr>
            </w:pPr>
            <w:r>
              <w:rPr>
                <w:sz w:val="21"/>
                <w:szCs w:val="21"/>
              </w:rPr>
              <w:t>28.3990</w:t>
            </w:r>
          </w:p>
        </w:tc>
        <w:tc>
          <w:tcPr>
            <w:tcW w:w="1422" w:type="dxa"/>
            <w:tcBorders>
              <w:bottom w:val="single" w:sz="12" w:space="0" w:color="000000"/>
            </w:tcBorders>
            <w:vAlign w:val="center"/>
          </w:tcPr>
          <w:p>
            <w:pPr>
              <w:autoSpaceDN w:val="0"/>
              <w:spacing w:line="360" w:lineRule="auto"/>
              <w:jc w:val="center"/>
              <w:rPr>
                <w:sz w:val="21"/>
                <w:szCs w:val="21"/>
              </w:rPr>
            </w:pPr>
            <w:r>
              <w:rPr>
                <w:sz w:val="21"/>
                <w:szCs w:val="21"/>
              </w:rPr>
              <w:t>28.2850</w:t>
            </w:r>
          </w:p>
        </w:tc>
        <w:tc>
          <w:tcPr>
            <w:tcW w:w="1422" w:type="dxa"/>
            <w:tcBorders>
              <w:bottom w:val="single" w:sz="12" w:space="0" w:color="000000"/>
            </w:tcBorders>
            <w:vAlign w:val="center"/>
          </w:tcPr>
          <w:p>
            <w:pPr>
              <w:autoSpaceDN w:val="0"/>
              <w:spacing w:line="360" w:lineRule="auto"/>
              <w:jc w:val="center"/>
              <w:rPr>
                <w:sz w:val="21"/>
                <w:szCs w:val="21"/>
              </w:rPr>
            </w:pPr>
            <w:r>
              <w:rPr>
                <w:sz w:val="21"/>
                <w:szCs w:val="21"/>
              </w:rPr>
              <w:t>0.401</w:t>
            </w:r>
          </w:p>
        </w:tc>
      </w:tr>
    </w:tbl>
    <w:p>
      <w:pPr>
        <w:spacing w:line="360" w:lineRule="auto"/>
        <w:ind w:firstLine="480" w:firstLineChars="200"/>
        <w:rPr>
          <w:rFonts w:hint="eastAsia"/>
        </w:rPr>
      </w:pPr>
    </w:p>
    <w:p>
      <w:pPr>
        <w:spacing w:line="360" w:lineRule="auto"/>
        <w:ind w:firstLine="480" w:firstLineChars="200"/>
      </w:pPr>
      <w:r>
        <w:t xml:space="preserve">1) ZG40Cr3Si2Mn2MoV板锤安全可靠,耐磨性优于ZGMn13约 2.25倍。 </w:t>
      </w:r>
    </w:p>
    <w:p>
      <w:pPr>
        <w:spacing w:line="360" w:lineRule="auto"/>
        <w:ind w:firstLine="480" w:firstLineChars="200"/>
      </w:pPr>
      <w:r>
        <w:t xml:space="preserve">2) 本设计采用新材质板锤，不仅减少了反击式破碎机的停机时间,还使设备运转率得以提高，同时又增加了破碎机产量。 </w:t>
      </w:r>
    </w:p>
    <w:p>
      <w:pPr>
        <w:spacing w:line="360" w:lineRule="auto"/>
        <w:ind w:firstLine="480" w:firstLineChars="200"/>
      </w:pPr>
      <w:r>
        <w:t>3) ZG40Cr3Si2Mn2MoV是一种综合性能较好,安全可靠，可用来作反击式破碎机的耐磨新材质，其具有很大的应用前景。</w:t>
      </w:r>
    </w:p>
    <w:p>
      <w:pPr>
        <w:spacing w:line="360" w:lineRule="auto"/>
        <w:ind w:firstLine="480" w:firstLineChars="200"/>
      </w:pPr>
      <w:r>
        <w:t>结论：采用ZG40Cr3Si2Mn2MoV作为板锤的材料</w:t>
      </w:r>
    </w:p>
    <w:p>
      <w:pPr>
        <w:pStyle w:val="Heading3"/>
        <w:numPr>
          <w:ilvl w:val="0"/>
          <w:numId w:val="0"/>
        </w:numPr>
        <w:spacing w:line="360" w:lineRule="auto"/>
      </w:pPr>
      <w:bookmarkStart w:id="69" w:name="_Toc24404"/>
      <w:bookmarkStart w:id="70" w:name="_Toc200349386"/>
      <w:bookmarkStart w:id="71" w:name="_Toc452026938"/>
      <w:bookmarkStart w:id="72" w:name="_Toc452630466"/>
      <w:r>
        <w:t>4.1.2  转盘的结构设计</w:t>
      </w:r>
      <w:bookmarkEnd w:id="69"/>
      <w:bookmarkEnd w:id="70"/>
      <w:bookmarkEnd w:id="71"/>
      <w:bookmarkEnd w:id="72"/>
    </w:p>
    <w:p>
      <w:pPr>
        <w:adjustRightInd w:val="0"/>
        <w:snapToGrid w:val="0"/>
        <w:spacing w:line="360" w:lineRule="auto"/>
        <w:textAlignment w:val="baseline"/>
      </w:pPr>
      <w:r>
        <w:t xml:space="preserve">    反击式破碎机是由板锤通过整个转盘质量所产生的动能冲击来使物料破碎。本次设计的转盘设计部分，采用整体铸钢式结构，这种设计方式可以使转盘惯量较大，结构紧凑且使用寿命长，板锤位置也较容易确定，能适应各种工作条件。转盘产生的动能</w:t>
      </w:r>
      <w:r>
        <w:rPr>
          <w:position w:val="-6"/>
        </w:rPr>
        <w:object>
          <v:shape id="对象 52" o:spid="_x0000_i1076" type="#_x0000_t75" style="width:44.85pt;height:16.31pt;mso-position-horizontal-relative:page;mso-position-vertical-relative:page;mso-wrap-style:square" o:ole="" o:preferrelative="t" filled="f" stroked="f">
            <v:stroke linestyle="single"/>
            <v:imagedata r:id="rId121" o:title=""/>
            <v:path o:extrusionok="f"/>
            <o:lock v:ext="edit" aspectratio="t"/>
          </v:shape>
          <o:OLEObject Type="Embed" ProgID="Equation.3" ShapeID="对象 52" DrawAspect="Content" ObjectID="_1234567928" r:id="rId122"/>
        </w:object>
      </w:r>
      <w:r>
        <w:t>。当</w:t>
      </w:r>
      <w:r>
        <w:rPr>
          <w:position w:val="-6"/>
        </w:rPr>
        <w:object>
          <v:shape id="对象 53" o:spid="_x0000_i1077" type="#_x0000_t75" style="width:12.26pt;height:10.85pt;mso-position-horizontal-relative:page;mso-position-vertical-relative:page;mso-wrap-style:square" o:ole="" o:preferrelative="t" filled="f" stroked="f">
            <v:stroke linestyle="single"/>
            <v:imagedata r:id="rId123" o:title=""/>
            <v:path o:extrusionok="f"/>
            <o:lock v:ext="edit" aspectratio="t"/>
          </v:shape>
          <o:OLEObject Type="Embed" ProgID="Equation.3" ShapeID="对象 53" DrawAspect="Content" ObjectID="_1234567929" r:id="rId124"/>
        </w:object>
      </w:r>
      <w:r>
        <w:t>一定时，大小由转盘转动惯量</w:t>
      </w:r>
      <w:r>
        <w:rPr>
          <w:position w:val="-14"/>
        </w:rPr>
        <w:object>
          <v:shape id="对象 54" o:spid="_x0000_i1078" type="#_x0000_t75" style="width:57.74pt;height:19.68pt;mso-position-horizontal-relative:page;mso-position-vertical-relative:page;mso-wrap-style:square" o:ole="" o:preferrelative="t" filled="f" stroked="f">
            <v:stroke linestyle="single"/>
            <v:imagedata r:id="rId125" o:title=""/>
            <v:path o:extrusionok="f"/>
            <o:lock v:ext="edit" aspectratio="t"/>
          </v:shape>
          <o:OLEObject Type="Embed" ProgID="Equation.3" ShapeID="对象 54" DrawAspect="Content" ObjectID="_1234567930" r:id="rId126"/>
        </w:object>
      </w:r>
      <w:r>
        <w:t>决定</w:t>
      </w:r>
      <w:r>
        <w:rPr>
          <w:vertAlign w:val="superscript"/>
        </w:rPr>
        <w:t>[1</w:t>
      </w:r>
      <w:r>
        <w:rPr>
          <w:rFonts w:hint="eastAsia"/>
          <w:vertAlign w:val="superscript"/>
        </w:rPr>
        <w:t>2</w:t>
      </w:r>
      <w:r>
        <w:rPr>
          <w:vertAlign w:val="superscript"/>
        </w:rPr>
        <w:t>]</w:t>
      </w:r>
      <w:r>
        <w:t>。因此破碎机的转盘结构设计显得也很重要。综合考虑破碎效果和板锤磨损，转盘质量M较大，转盘速度较小是转盘结构设计的优先选择方向。 设计如图</w:t>
      </w:r>
      <w:r>
        <w:rPr>
          <w:rFonts w:hint="eastAsia"/>
        </w:rPr>
        <w:t>9</w:t>
      </w:r>
      <w:r>
        <w:t xml:space="preserve"> </w:t>
      </w:r>
    </w:p>
    <w:p>
      <w:pPr>
        <w:adjustRightInd w:val="0"/>
        <w:snapToGrid w:val="0"/>
        <w:spacing w:line="360" w:lineRule="auto"/>
        <w:jc w:val="center"/>
        <w:textAlignment w:val="baseline"/>
      </w:pPr>
      <w:r>
        <w:pict>
          <v:shape id="Picture 57" o:spid="_x0000_i1079" type="#_x0000_t75" alt="QQ图片20140601165631" style="width:191pt;height:173.31pt;mso-position-horizontal-relative:page;mso-position-vertical-relative:page;mso-wrap-style:square" filled="f" stroked="f">
            <v:stroke linestyle="single"/>
            <v:imagedata r:id="rId127" o:title="QQ图片20140601165631"/>
            <v:path o:extrusionok="f"/>
            <o:lock v:ext="edit" aspectratio="t"/>
          </v:shape>
        </w:pict>
      </w:r>
    </w:p>
    <w:p>
      <w:pPr>
        <w:adjustRightInd w:val="0"/>
        <w:snapToGrid w:val="0"/>
        <w:spacing w:line="360" w:lineRule="auto"/>
        <w:jc w:val="center"/>
        <w:textAlignment w:val="baseline"/>
        <w:rPr>
          <w:sz w:val="21"/>
          <w:szCs w:val="21"/>
        </w:rPr>
      </w:pPr>
      <w:r>
        <w:rPr>
          <w:sz w:val="21"/>
          <w:szCs w:val="21"/>
        </w:rPr>
        <w:t xml:space="preserve">图 </w:t>
      </w:r>
      <w:r>
        <w:rPr>
          <w:rFonts w:hint="eastAsia"/>
          <w:sz w:val="21"/>
          <w:szCs w:val="21"/>
        </w:rPr>
        <w:t>9</w:t>
      </w:r>
      <w:r>
        <w:rPr>
          <w:sz w:val="21"/>
          <w:szCs w:val="21"/>
        </w:rPr>
        <w:t xml:space="preserve">  转盘</w:t>
      </w:r>
      <w:r>
        <w:rPr>
          <w:sz w:val="21"/>
          <w:szCs w:val="21"/>
        </w:rPr>
        <w:br/>
      </w:r>
      <w:r>
        <w:rPr>
          <w:sz w:val="21"/>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8" w:history="1">
        <w:r>
          <w:rPr>
            <w:rFonts w:ascii="SimSun" w:eastAsia="SimSun" w:hAnsi="SimSun" w:cs="SimSun"/>
            <w:b/>
            <w:bCs/>
            <w:color w:val="0000EE"/>
            <w:kern w:val="0"/>
            <w:sz w:val="30"/>
            <w:szCs w:val="30"/>
            <w:u w:val="single" w:color="0000EE"/>
          </w:rPr>
          <w:t>https://d.book118.com/895043130014011110</w:t>
        </w:r>
      </w:hyperlink>
    </w:p>
    <w:p>
      <w:pPr>
        <w:adjustRightInd w:val="0"/>
        <w:snapToGrid w:val="0"/>
        <w:spacing w:line="360" w:lineRule="auto"/>
        <w:jc w:val="center"/>
        <w:textAlignment w:val="baseline"/>
        <w:rPr>
          <w:sz w:val="21"/>
          <w:szCs w:val="21"/>
        </w:rPr>
      </w:pPr>
    </w:p>
    <w:sectPr>
      <w:headerReference w:type="default" r:id="rId129"/>
      <w:footerReference w:type="default" r:id="rId130"/>
      <w:type w:val="nextPage"/>
      <w:pgSz w:w="11906" w:h="16838"/>
      <w:pgMar w:top="1418" w:right="1418" w:bottom="1418" w:left="1701" w:header="851" w:footer="992" w:gutter="0"/>
      <w:pgNumType w:start="13"/>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Arial Black">
    <w:panose1 w:val="020B0A04020102020204"/>
    <w:charset w:val="00"/>
    <w:family w:val="swiss"/>
    <w:pitch w:val="default"/>
    <w:sig w:usb0="00000287" w:usb1="00000000" w:usb2="00000000" w:usb3="00000000" w:csb0="2000009F" w:csb1="DFD7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lang w:eastAsia="zh-CN"/>
      </w:rPr>
    </w:pPr>
    <w:r>
      <w:fldChar w:fldCharType="begin"/>
    </w:r>
    <w:r>
      <w:instrText>PAGE   \* MERGEFORMAT</w:instrText>
    </w:r>
    <w:r>
      <w:fldChar w:fldCharType="separate"/>
    </w:r>
    <w:r>
      <w:rPr>
        <w:lang w:val="zh-CN"/>
      </w:rPr>
      <w:t>1</w:t>
    </w:r>
    <w:r>
      <w:fldChar w:fldCharType="end"/>
    </w:r>
  </w:p>
  <w:p>
    <w:pPr>
      <w:pStyle w:val="Footer"/>
      <w:tabs>
        <w:tab w:val="center" w:pos="4153"/>
        <w:tab w:val="right" w:pos="8306"/>
      </w:tabs>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lang w:eastAsia="zh-CN"/>
      </w:rPr>
    </w:pPr>
    <w:r>
      <w:fldChar w:fldCharType="begin"/>
    </w:r>
    <w:r>
      <w:instrText>PAGE   \* MERGEFORMAT</w:instrText>
    </w:r>
    <w:r>
      <w:fldChar w:fldCharType="separate"/>
    </w:r>
    <w:r>
      <w:rPr>
        <w:lang w:val="zh-CN"/>
      </w:rPr>
      <w:t>2</w:t>
    </w:r>
    <w:r>
      <w:fldChar w:fldCharType="end"/>
    </w:r>
  </w:p>
  <w:p>
    <w:pPr>
      <w:pStyle w:val="Footer"/>
      <w:tabs>
        <w:tab w:val="center" w:pos="4153"/>
        <w:tab w:val="right" w:pos="8306"/>
      </w:tabs>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lang w:eastAsia="zh-CN"/>
      </w:rPr>
    </w:pPr>
    <w:r>
      <w:fldChar w:fldCharType="begin"/>
    </w:r>
    <w:r>
      <w:instrText>PAGE   \* MERGEFORMAT</w:instrText>
    </w:r>
    <w:r>
      <w:fldChar w:fldCharType="separate"/>
    </w:r>
    <w:r>
      <w:rPr>
        <w:lang w:val="zh-CN"/>
      </w:rPr>
      <w:t>3</w:t>
    </w:r>
    <w:r>
      <w:fldChar w:fldCharType="end"/>
    </w:r>
  </w:p>
  <w:p>
    <w:pPr>
      <w:pStyle w:val="Footer"/>
      <w:tabs>
        <w:tab w:val="center" w:pos="4153"/>
        <w:tab w:val="right" w:pos="8306"/>
      </w:tabs>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lang w:eastAsia="zh-CN"/>
      </w:rPr>
    </w:pPr>
    <w:r>
      <w:fldChar w:fldCharType="begin"/>
    </w:r>
    <w:r>
      <w:instrText>PAGE   \* MERGEFORMAT</w:instrText>
    </w:r>
    <w:r>
      <w:fldChar w:fldCharType="separate"/>
    </w:r>
    <w:r>
      <w:rPr>
        <w:lang w:val="zh-CN"/>
      </w:rPr>
      <w:t>5</w:t>
    </w:r>
    <w:r>
      <w:fldChar w:fldCharType="end"/>
    </w:r>
  </w:p>
  <w:p>
    <w:pPr>
      <w:pStyle w:val="Footer"/>
      <w:tabs>
        <w:tab w:val="center" w:pos="4153"/>
        <w:tab w:val="right" w:pos="8306"/>
      </w:tabs>
      <w:jc w:val="cen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lang w:eastAsia="zh-CN"/>
      </w:rPr>
    </w:pPr>
    <w:r>
      <w:fldChar w:fldCharType="begin"/>
    </w:r>
    <w:r>
      <w:instrText>PAGE   \* MERGEFORMAT</w:instrText>
    </w:r>
    <w:r>
      <w:fldChar w:fldCharType="separate"/>
    </w:r>
    <w:r>
      <w:rPr>
        <w:lang w:val="zh-CN"/>
      </w:rPr>
      <w:t>5</w:t>
    </w:r>
    <w:r>
      <w:fldChar w:fldCharType="end"/>
    </w:r>
  </w:p>
  <w:p>
    <w:pPr>
      <w:pStyle w:val="Footer"/>
      <w:tabs>
        <w:tab w:val="center" w:pos="4153"/>
        <w:tab w:val="right" w:pos="8306"/>
      </w:tabs>
      <w:jc w:val="cen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lang w:eastAsia="zh-CN"/>
      </w:rPr>
    </w:pPr>
    <w:r>
      <w:fldChar w:fldCharType="begin"/>
    </w:r>
    <w:r>
      <w:instrText>PAGE   \* MERGEFORMAT</w:instrText>
    </w:r>
    <w:r>
      <w:fldChar w:fldCharType="separate"/>
    </w:r>
    <w:r>
      <w:rPr>
        <w:lang w:val="zh-CN"/>
      </w:rPr>
      <w:t>6</w:t>
    </w:r>
    <w:r>
      <w:fldChar w:fldCharType="end"/>
    </w:r>
  </w:p>
  <w:p>
    <w:pPr>
      <w:pStyle w:val="Footer"/>
      <w:tabs>
        <w:tab w:val="center" w:pos="4153"/>
        <w:tab w:val="right" w:pos="8306"/>
      </w:tabs>
      <w:jc w:val="cen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lang w:eastAsia="zh-CN"/>
      </w:rPr>
    </w:pPr>
    <w:r>
      <w:fldChar w:fldCharType="begin"/>
    </w:r>
    <w:r>
      <w:instrText>PAGE   \* MERGEFORMAT</w:instrText>
    </w:r>
    <w:r>
      <w:fldChar w:fldCharType="separate"/>
    </w:r>
    <w:r>
      <w:rPr>
        <w:lang w:val="zh-CN"/>
      </w:rPr>
      <w:t>7</w:t>
    </w:r>
    <w:r>
      <w:fldChar w:fldCharType="end"/>
    </w:r>
  </w:p>
  <w:p>
    <w:pPr>
      <w:pStyle w:val="Footer"/>
      <w:tabs>
        <w:tab w:val="center" w:pos="4153"/>
        <w:tab w:val="right" w:pos="8306"/>
      </w:tabs>
      <w:jc w:val="cen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lang w:eastAsia="zh-CN"/>
      </w:rPr>
    </w:pPr>
    <w:r>
      <w:fldChar w:fldCharType="begin"/>
    </w:r>
    <w:r>
      <w:instrText>PAGE   \* MERGEFORMAT</w:instrText>
    </w:r>
    <w:r>
      <w:fldChar w:fldCharType="separate"/>
    </w:r>
    <w:r>
      <w:rPr>
        <w:lang w:val="zh-CN"/>
      </w:rPr>
      <w:t>8</w:t>
    </w:r>
    <w:r>
      <w:fldChar w:fldCharType="end"/>
    </w:r>
  </w:p>
  <w:p>
    <w:pPr>
      <w:pStyle w:val="Footer"/>
      <w:tabs>
        <w:tab w:val="center" w:pos="4153"/>
        <w:tab w:val="right" w:pos="8306"/>
      </w:tabs>
      <w:jc w:val="cen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lang w:eastAsia="zh-CN"/>
      </w:rPr>
    </w:pPr>
    <w:r>
      <w:fldChar w:fldCharType="begin"/>
    </w:r>
    <w:r>
      <w:instrText>PAGE   \* MERGEFORMAT</w:instrText>
    </w:r>
    <w:r>
      <w:fldChar w:fldCharType="separate"/>
    </w:r>
    <w:r>
      <w:rPr>
        <w:lang w:val="zh-CN"/>
      </w:rPr>
      <w:t>9</w:t>
    </w:r>
    <w:r>
      <w:fldChar w:fldCharType="end"/>
    </w:r>
  </w:p>
  <w:p>
    <w:pPr>
      <w:pStyle w:val="Footer"/>
      <w:tabs>
        <w:tab w:val="center" w:pos="4153"/>
        <w:tab w:val="right" w:pos="8306"/>
      </w:tabs>
      <w:jc w:val="cen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lang w:eastAsia="zh-CN"/>
      </w:rPr>
    </w:pPr>
    <w:r>
      <w:fldChar w:fldCharType="begin"/>
    </w:r>
    <w:r>
      <w:instrText>PAGE   \* MERGEFORMAT</w:instrText>
    </w:r>
    <w:r>
      <w:fldChar w:fldCharType="separate"/>
    </w:r>
    <w:r>
      <w:rPr>
        <w:lang w:val="zh-CN"/>
      </w:rPr>
      <w:t>10</w:t>
    </w:r>
    <w:r>
      <w:fldChar w:fldCharType="end"/>
    </w:r>
  </w:p>
  <w:p>
    <w:pPr>
      <w:pStyle w:val="Footer"/>
      <w:tabs>
        <w:tab w:val="center" w:pos="4153"/>
        <w:tab w:val="right" w:pos="8306"/>
      </w:tabs>
      <w:jc w:val="cen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lang w:eastAsia="zh-CN"/>
      </w:rPr>
    </w:pPr>
    <w:r>
      <w:fldChar w:fldCharType="begin"/>
    </w:r>
    <w:r>
      <w:instrText>PAGE   \* MERGEFORMAT</w:instrText>
    </w:r>
    <w:r>
      <w:fldChar w:fldCharType="separate"/>
    </w:r>
    <w:r>
      <w:rPr>
        <w:lang w:val="zh-CN"/>
      </w:rPr>
      <w:t>11</w:t>
    </w:r>
    <w:r>
      <w:fldChar w:fldCharType="end"/>
    </w:r>
  </w:p>
  <w:p>
    <w:pPr>
      <w:pStyle w:val="Footer"/>
      <w:tabs>
        <w:tab w:val="center" w:pos="4153"/>
        <w:tab w:val="right" w:pos="8306"/>
      </w:tabs>
      <w:jc w:val="cen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lang w:eastAsia="zh-CN"/>
      </w:rPr>
    </w:pPr>
    <w:r>
      <w:fldChar w:fldCharType="begin"/>
    </w:r>
    <w:r>
      <w:instrText>PAGE   \* MERGEFORMAT</w:instrText>
    </w:r>
    <w:r>
      <w:fldChar w:fldCharType="separate"/>
    </w:r>
    <w:r>
      <w:rPr>
        <w:lang w:val="zh-CN"/>
      </w:rPr>
      <w:t>12</w:t>
    </w:r>
    <w:r>
      <w:fldChar w:fldCharType="end"/>
    </w:r>
  </w:p>
  <w:p>
    <w:pPr>
      <w:pStyle w:val="Footer"/>
      <w:tabs>
        <w:tab w:val="center" w:pos="4153"/>
        <w:tab w:val="right" w:pos="8306"/>
      </w:tabs>
      <w:jc w:val="cen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lang w:eastAsia="zh-CN"/>
      </w:rPr>
    </w:pPr>
    <w:r>
      <w:fldChar w:fldCharType="begin"/>
    </w:r>
    <w:r>
      <w:instrText>PAGE   \* MERGEFORMAT</w:instrText>
    </w:r>
    <w:r>
      <w:fldChar w:fldCharType="separate"/>
    </w:r>
    <w:r>
      <w:rPr>
        <w:lang w:val="zh-CN"/>
      </w:rPr>
      <w:t>13</w:t>
    </w:r>
    <w:r>
      <w:fldChar w:fldCharType="end"/>
    </w:r>
  </w:p>
  <w:p>
    <w:pPr>
      <w:pStyle w:val="Footer"/>
      <w:tabs>
        <w:tab w:val="center" w:pos="4153"/>
        <w:tab w:val="right" w:pos="8306"/>
      </w:tabs>
      <w:jc w:val="cen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eastAsia="宋体" w:hint="eastAsia"/>
        <w:lang w:eastAsia="zh-C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eastAsia="宋体" w:hint="eastAsia"/>
        <w:lang w:eastAsia="zh-CN"/>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eastAsia="宋体" w:hint="eastAsia"/>
        <w:lang w:eastAsia="zh-CN"/>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eastAsia="宋体" w:hint="eastAsia"/>
        <w:lang w:eastAsia="zh-CN"/>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eastAsia="宋体" w:hint="eastAsia"/>
        <w:lang w:eastAsia="zh-CN"/>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eastAsia="zh-CN"/>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eastAsia="zh-CN"/>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eastAsia="zh-CN"/>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eastAsia="zh-CN"/>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eastAsia="zh-CN"/>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eastAsia="zh-CN"/>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eastAsia="zh-CN"/>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eastAsia="zh-CN"/>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eastAsia="zh-CN"/>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eastAsia="zh-CN"/>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eastAsia="zh-CN"/>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eastAsia="zh-CN"/>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eastAsia="zh-C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suff w:val="space"/>
      <w:lvlText w:val="第 %1 章"/>
      <w:lvlJc w:val="left"/>
      <w:pPr>
        <w:ind w:left="0" w:firstLine="0"/>
      </w:pPr>
      <w:rPr>
        <w:rFonts w:ascii="Times New Roman" w:hAnsi="Times New Roman" w:cs="Times New Roman" w:hint="eastAsia"/>
        <w:i w:val="0"/>
        <w:iCs w:val="0"/>
        <w:caps w:val="0"/>
        <w:smallCaps w:val="0"/>
        <w:strike w:val="0"/>
        <w:dstrike w:val="0"/>
        <w:vanish w:val="0"/>
        <w:color w:val="000000"/>
        <w:spacing w:val="0"/>
        <w:position w:val="0"/>
        <w:u w:val="none"/>
        <w:vertAlign w:val="baseline"/>
      </w:rPr>
    </w:lvl>
    <w:lvl w:ilvl="1">
      <w:start w:val="1"/>
      <w:numFmt w:val="decimal"/>
      <w:isLgl/>
      <w:suff w:val="space"/>
      <w:lvlText w:val="%1.%2"/>
      <w:lvlJc w:val="left"/>
      <w:pPr>
        <w:ind w:left="113" w:hanging="113"/>
      </w:pPr>
      <w:rPr>
        <w:rFonts w:hint="eastAsia"/>
      </w:rPr>
    </w:lvl>
    <w:lvl w:ilvl="2">
      <w:start w:val="1"/>
      <w:numFmt w:val="decimal"/>
      <w:isLgl/>
      <w:suff w:val="space"/>
      <w:lvlText w:val="%1.%2.%3"/>
      <w:lvlJc w:val="left"/>
      <w:pPr>
        <w:ind w:left="142" w:firstLine="0"/>
      </w:pPr>
      <w:rPr>
        <w:rFonts w:hint="eastAsia"/>
      </w:rPr>
    </w:lvl>
    <w:lvl w:ilvl="3">
      <w:start w:val="1"/>
      <w:numFmt w:val="chineseCountingThousand"/>
      <w:lvlText w:val="%4、"/>
      <w:lvlJc w:val="left"/>
      <w:pPr>
        <w:tabs>
          <w:tab w:val="num" w:pos="0"/>
        </w:tabs>
        <w:ind w:left="454" w:hanging="454"/>
      </w:pPr>
      <w:rPr>
        <w:rFonts w:hint="eastAsia"/>
      </w:rPr>
    </w:lvl>
    <w:lvl w:ilvl="4">
      <w:start w:val="1"/>
      <w:numFmt w:val="decimal"/>
      <w:suff w:val="space"/>
      <w:lvlText w:val="%5)."/>
      <w:lvlJc w:val="left"/>
      <w:pPr>
        <w:ind w:left="454" w:hanging="170"/>
      </w:pPr>
      <w:rPr>
        <w:rFonts w:hint="eastAsia"/>
      </w:rPr>
    </w:lvl>
    <w:lvl w:ilvl="5">
      <w:start w:val="1"/>
      <w:numFmt w:val="decimal"/>
      <w:lvlText w:val="(%6)."/>
      <w:lvlJc w:val="left"/>
      <w:pPr>
        <w:tabs>
          <w:tab w:val="num" w:pos="0"/>
        </w:tabs>
        <w:ind w:left="340" w:firstLine="114"/>
      </w:pPr>
      <w:rPr>
        <w:rFonts w:hint="eastAsia"/>
      </w:rPr>
    </w:lvl>
    <w:lvl w:ilvl="6">
      <w:start w:val="1"/>
      <w:numFmt w:val="bullet"/>
      <w:lvlText w:val=""/>
      <w:lvlJc w:val="left"/>
      <w:pPr>
        <w:tabs>
          <w:tab w:val="num" w:pos="0"/>
        </w:tabs>
        <w:ind w:left="794" w:firstLine="0"/>
      </w:pPr>
      <w:rPr>
        <w:rFonts w:ascii="Wingdings" w:hAnsi="Wingdings" w:hint="default"/>
      </w:rPr>
    </w:lvl>
    <w:lvl w:ilvl="7">
      <w:start w:val="1"/>
      <w:numFmt w:val="decimal"/>
      <w:lvlText w:val="%1.%2.%3.%4.%5.%6.%7.%8"/>
      <w:lvlJc w:val="left"/>
      <w:pPr>
        <w:tabs>
          <w:tab w:val="num" w:pos="0"/>
        </w:tabs>
        <w:ind w:left="4394" w:hanging="1418"/>
      </w:pPr>
      <w:rPr>
        <w:rFonts w:hint="eastAsia"/>
      </w:rPr>
    </w:lvl>
    <w:lvl w:ilvl="8">
      <w:start w:val="1"/>
      <w:numFmt w:val="decimal"/>
      <w:lvlText w:val="%1.%2.%3.%4.%5.%6.%7.%8.%9"/>
      <w:lvlJc w:val="left"/>
      <w:pPr>
        <w:tabs>
          <w:tab w:val="num" w:pos="0"/>
        </w:tabs>
        <w:ind w:left="5102" w:hanging="1700"/>
      </w:pPr>
      <w:rPr>
        <w:rFonts w:hint="eastAsia"/>
      </w:rPr>
    </w:lvl>
  </w:abstractNum>
  <w:abstractNum w:abstractNumId="1">
    <w:nsid w:val="00000004"/>
    <w:multiLevelType w:val="multilevel"/>
    <w:tmpl w:val="00000004"/>
    <w:lvl w:ilvl="0">
      <w:start w:val="1"/>
      <w:numFmt w:val="decimal"/>
      <w:suff w:val="nothing"/>
      <w:lvlText w:val="第%1章 "/>
      <w:lvlJc w:val="center"/>
      <w:pPr>
        <w:ind w:left="0" w:firstLine="0"/>
      </w:pPr>
      <w:rPr>
        <w:rFonts w:ascii="Times New Roman" w:eastAsia="黑体" w:hAnsi="Times New Roman" w:hint="default"/>
        <w:spacing w:val="0"/>
        <w:position w:val="0"/>
      </w:rPr>
    </w:lvl>
    <w:lvl w:ilvl="1">
      <w:start w:val="1"/>
      <w:numFmt w:val="decimal"/>
      <w:suff w:val="space"/>
      <w:lvlText w:val="§%1.%2"/>
      <w:lvlJc w:val="left"/>
      <w:pPr>
        <w:ind w:left="0" w:firstLine="0"/>
      </w:pPr>
      <w:rPr>
        <w:rFonts w:ascii="Times New Roman" w:eastAsia="黑体" w:hAnsi="Times New Roman" w:hint="default"/>
        <w:b w:val="0"/>
        <w:i w:val="0"/>
        <w:sz w:val="28"/>
      </w:rPr>
    </w:lvl>
    <w:lvl w:ilvl="2">
      <w:start w:val="1"/>
      <w:numFmt w:val="decimal"/>
      <w:suff w:val="space"/>
      <w:lvlText w:val="§%1.%2.%3"/>
      <w:lvlJc w:val="left"/>
      <w:pPr>
        <w:ind w:left="0" w:firstLine="0"/>
      </w:pPr>
      <w:rPr>
        <w:rFonts w:ascii="Times New Roman" w:eastAsia="黑体" w:hAnsi="Times New Roman" w:hint="default"/>
        <w:sz w:val="24"/>
      </w:rPr>
    </w:lvl>
    <w:lvl w:ilvl="3">
      <w:start w:val="1"/>
      <w:numFmt w:val="none"/>
      <w:suff w:val="nothing"/>
      <w:lvlJc w:val="left"/>
      <w:pPr>
        <w:ind w:left="0" w:firstLine="0"/>
      </w:pPr>
      <w:rPr>
        <w:rFonts w:hint="eastAsia"/>
      </w:rPr>
    </w:lvl>
    <w:lvl w:ilvl="4">
      <w:start w:val="1"/>
      <w:numFmt w:val="none"/>
      <w:suff w:val="nothing"/>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29F7"/>
    <w:rsid w:val="000041AF"/>
    <w:rsid w:val="00017FCB"/>
    <w:rsid w:val="00020BE1"/>
    <w:rsid w:val="000242D9"/>
    <w:rsid w:val="00024ECF"/>
    <w:rsid w:val="0002622E"/>
    <w:rsid w:val="00026939"/>
    <w:rsid w:val="00030DB4"/>
    <w:rsid w:val="000322BC"/>
    <w:rsid w:val="000347DD"/>
    <w:rsid w:val="0004253B"/>
    <w:rsid w:val="00063F48"/>
    <w:rsid w:val="0006650E"/>
    <w:rsid w:val="0006688F"/>
    <w:rsid w:val="00090552"/>
    <w:rsid w:val="0009151B"/>
    <w:rsid w:val="000A11E3"/>
    <w:rsid w:val="000B4A4E"/>
    <w:rsid w:val="000C78FD"/>
    <w:rsid w:val="000D6505"/>
    <w:rsid w:val="000E665B"/>
    <w:rsid w:val="000E6728"/>
    <w:rsid w:val="000F1EEE"/>
    <w:rsid w:val="000F2ABC"/>
    <w:rsid w:val="000F47B5"/>
    <w:rsid w:val="00110BA2"/>
    <w:rsid w:val="00127E26"/>
    <w:rsid w:val="00150FB5"/>
    <w:rsid w:val="001655B3"/>
    <w:rsid w:val="00170464"/>
    <w:rsid w:val="00172A27"/>
    <w:rsid w:val="00175FAC"/>
    <w:rsid w:val="001A2261"/>
    <w:rsid w:val="001A4A4D"/>
    <w:rsid w:val="001B00D8"/>
    <w:rsid w:val="001D3A3C"/>
    <w:rsid w:val="001D7E2D"/>
    <w:rsid w:val="001E442A"/>
    <w:rsid w:val="001F4A7A"/>
    <w:rsid w:val="00200E38"/>
    <w:rsid w:val="00206ED6"/>
    <w:rsid w:val="00214EB7"/>
    <w:rsid w:val="00217494"/>
    <w:rsid w:val="00226E98"/>
    <w:rsid w:val="00243E6B"/>
    <w:rsid w:val="00245046"/>
    <w:rsid w:val="002642B7"/>
    <w:rsid w:val="00271D9F"/>
    <w:rsid w:val="00276369"/>
    <w:rsid w:val="00280F81"/>
    <w:rsid w:val="002846D7"/>
    <w:rsid w:val="002858E2"/>
    <w:rsid w:val="00286A62"/>
    <w:rsid w:val="0028778E"/>
    <w:rsid w:val="002915E8"/>
    <w:rsid w:val="00292F60"/>
    <w:rsid w:val="002A2C08"/>
    <w:rsid w:val="002C7361"/>
    <w:rsid w:val="002E4CBD"/>
    <w:rsid w:val="002E520D"/>
    <w:rsid w:val="002E56FB"/>
    <w:rsid w:val="002F0753"/>
    <w:rsid w:val="003016A3"/>
    <w:rsid w:val="00313D77"/>
    <w:rsid w:val="0032277F"/>
    <w:rsid w:val="00324239"/>
    <w:rsid w:val="00325444"/>
    <w:rsid w:val="00333C22"/>
    <w:rsid w:val="00334FFA"/>
    <w:rsid w:val="00335C57"/>
    <w:rsid w:val="003434CD"/>
    <w:rsid w:val="0034367C"/>
    <w:rsid w:val="00347FF2"/>
    <w:rsid w:val="0035062B"/>
    <w:rsid w:val="003541FB"/>
    <w:rsid w:val="00365891"/>
    <w:rsid w:val="00375B61"/>
    <w:rsid w:val="00377045"/>
    <w:rsid w:val="00377D66"/>
    <w:rsid w:val="00383C85"/>
    <w:rsid w:val="003908A5"/>
    <w:rsid w:val="00397527"/>
    <w:rsid w:val="0039763D"/>
    <w:rsid w:val="003D449E"/>
    <w:rsid w:val="00400F97"/>
    <w:rsid w:val="00406113"/>
    <w:rsid w:val="00406CBB"/>
    <w:rsid w:val="00411D3C"/>
    <w:rsid w:val="00416E18"/>
    <w:rsid w:val="00417F1D"/>
    <w:rsid w:val="004216AD"/>
    <w:rsid w:val="00421F92"/>
    <w:rsid w:val="0042275B"/>
    <w:rsid w:val="00425669"/>
    <w:rsid w:val="00432AE8"/>
    <w:rsid w:val="004436B4"/>
    <w:rsid w:val="00453B7D"/>
    <w:rsid w:val="00460FD9"/>
    <w:rsid w:val="0047337E"/>
    <w:rsid w:val="00476920"/>
    <w:rsid w:val="00485759"/>
    <w:rsid w:val="00493AFE"/>
    <w:rsid w:val="004A27E3"/>
    <w:rsid w:val="004A33F0"/>
    <w:rsid w:val="004A7AD0"/>
    <w:rsid w:val="004A7EC3"/>
    <w:rsid w:val="004B486A"/>
    <w:rsid w:val="004C1B3E"/>
    <w:rsid w:val="004C644F"/>
    <w:rsid w:val="004C7B8F"/>
    <w:rsid w:val="004D16DC"/>
    <w:rsid w:val="004D36C7"/>
    <w:rsid w:val="004E623A"/>
    <w:rsid w:val="004F4976"/>
    <w:rsid w:val="004F68F8"/>
    <w:rsid w:val="005000E2"/>
    <w:rsid w:val="005046C2"/>
    <w:rsid w:val="00512287"/>
    <w:rsid w:val="0051797E"/>
    <w:rsid w:val="00523E98"/>
    <w:rsid w:val="00533863"/>
    <w:rsid w:val="00534201"/>
    <w:rsid w:val="0053615E"/>
    <w:rsid w:val="00537CDE"/>
    <w:rsid w:val="005437DD"/>
    <w:rsid w:val="00552C99"/>
    <w:rsid w:val="0058396E"/>
    <w:rsid w:val="00592771"/>
    <w:rsid w:val="005931F2"/>
    <w:rsid w:val="00594E90"/>
    <w:rsid w:val="005A3013"/>
    <w:rsid w:val="005C1839"/>
    <w:rsid w:val="005C3D2C"/>
    <w:rsid w:val="005C6610"/>
    <w:rsid w:val="005C6CA4"/>
    <w:rsid w:val="005E40F9"/>
    <w:rsid w:val="005E6EA6"/>
    <w:rsid w:val="005F0DD8"/>
    <w:rsid w:val="005F0EFC"/>
    <w:rsid w:val="005F4C74"/>
    <w:rsid w:val="0061515E"/>
    <w:rsid w:val="00615441"/>
    <w:rsid w:val="00616244"/>
    <w:rsid w:val="006276AC"/>
    <w:rsid w:val="00630CDA"/>
    <w:rsid w:val="00640F77"/>
    <w:rsid w:val="00647D35"/>
    <w:rsid w:val="00662E9B"/>
    <w:rsid w:val="00664221"/>
    <w:rsid w:val="0066732E"/>
    <w:rsid w:val="00676655"/>
    <w:rsid w:val="00683089"/>
    <w:rsid w:val="00695862"/>
    <w:rsid w:val="006A50C3"/>
    <w:rsid w:val="006B4BA8"/>
    <w:rsid w:val="006B544B"/>
    <w:rsid w:val="006B59EC"/>
    <w:rsid w:val="006B70FB"/>
    <w:rsid w:val="006C1A15"/>
    <w:rsid w:val="006C308E"/>
    <w:rsid w:val="006D5271"/>
    <w:rsid w:val="006D78F4"/>
    <w:rsid w:val="006E10FC"/>
    <w:rsid w:val="006E457F"/>
    <w:rsid w:val="00713B48"/>
    <w:rsid w:val="00722AE2"/>
    <w:rsid w:val="00724054"/>
    <w:rsid w:val="007319D2"/>
    <w:rsid w:val="00732517"/>
    <w:rsid w:val="00735275"/>
    <w:rsid w:val="00745ED3"/>
    <w:rsid w:val="00747334"/>
    <w:rsid w:val="00755C4F"/>
    <w:rsid w:val="007752F1"/>
    <w:rsid w:val="007759B4"/>
    <w:rsid w:val="00777864"/>
    <w:rsid w:val="00796A23"/>
    <w:rsid w:val="007978F8"/>
    <w:rsid w:val="007A3BAA"/>
    <w:rsid w:val="007A5F4B"/>
    <w:rsid w:val="007B74E8"/>
    <w:rsid w:val="007C513A"/>
    <w:rsid w:val="007C588B"/>
    <w:rsid w:val="007C6543"/>
    <w:rsid w:val="007E080E"/>
    <w:rsid w:val="007F64F2"/>
    <w:rsid w:val="00811356"/>
    <w:rsid w:val="00811BEA"/>
    <w:rsid w:val="00826833"/>
    <w:rsid w:val="00827B01"/>
    <w:rsid w:val="00830374"/>
    <w:rsid w:val="0084458B"/>
    <w:rsid w:val="008474A2"/>
    <w:rsid w:val="0085451D"/>
    <w:rsid w:val="0085567A"/>
    <w:rsid w:val="00863910"/>
    <w:rsid w:val="008747D5"/>
    <w:rsid w:val="0088448A"/>
    <w:rsid w:val="00891373"/>
    <w:rsid w:val="00895993"/>
    <w:rsid w:val="008A0A77"/>
    <w:rsid w:val="008A2B2A"/>
    <w:rsid w:val="008A5C72"/>
    <w:rsid w:val="008C4D22"/>
    <w:rsid w:val="008D2CB3"/>
    <w:rsid w:val="008D46FB"/>
    <w:rsid w:val="008E02F3"/>
    <w:rsid w:val="008F0A12"/>
    <w:rsid w:val="008F5E7D"/>
    <w:rsid w:val="00901788"/>
    <w:rsid w:val="00904F52"/>
    <w:rsid w:val="00911841"/>
    <w:rsid w:val="009176CF"/>
    <w:rsid w:val="009201CC"/>
    <w:rsid w:val="009244B1"/>
    <w:rsid w:val="009258BC"/>
    <w:rsid w:val="009320D2"/>
    <w:rsid w:val="0094129D"/>
    <w:rsid w:val="00945FB7"/>
    <w:rsid w:val="00947150"/>
    <w:rsid w:val="00953208"/>
    <w:rsid w:val="00961A7A"/>
    <w:rsid w:val="00996A45"/>
    <w:rsid w:val="009A45B4"/>
    <w:rsid w:val="009A79A8"/>
    <w:rsid w:val="009B7140"/>
    <w:rsid w:val="009C29B1"/>
    <w:rsid w:val="009C7359"/>
    <w:rsid w:val="009F2B86"/>
    <w:rsid w:val="009F380E"/>
    <w:rsid w:val="009F4590"/>
    <w:rsid w:val="00A014B7"/>
    <w:rsid w:val="00A04D85"/>
    <w:rsid w:val="00A0610B"/>
    <w:rsid w:val="00A135E0"/>
    <w:rsid w:val="00A1489B"/>
    <w:rsid w:val="00A200D1"/>
    <w:rsid w:val="00A25185"/>
    <w:rsid w:val="00A2648B"/>
    <w:rsid w:val="00A3742B"/>
    <w:rsid w:val="00A512E2"/>
    <w:rsid w:val="00A526B1"/>
    <w:rsid w:val="00A65009"/>
    <w:rsid w:val="00A702A6"/>
    <w:rsid w:val="00A76C92"/>
    <w:rsid w:val="00A86352"/>
    <w:rsid w:val="00A8710B"/>
    <w:rsid w:val="00AA12FB"/>
    <w:rsid w:val="00AA5DFA"/>
    <w:rsid w:val="00AB14BE"/>
    <w:rsid w:val="00AC4598"/>
    <w:rsid w:val="00AC4B54"/>
    <w:rsid w:val="00AC4CEA"/>
    <w:rsid w:val="00AC5A64"/>
    <w:rsid w:val="00AE36B6"/>
    <w:rsid w:val="00AF3C48"/>
    <w:rsid w:val="00AF3F7D"/>
    <w:rsid w:val="00AF691D"/>
    <w:rsid w:val="00AF7DC3"/>
    <w:rsid w:val="00B10B2F"/>
    <w:rsid w:val="00B119EF"/>
    <w:rsid w:val="00B21ED7"/>
    <w:rsid w:val="00B241E3"/>
    <w:rsid w:val="00B26B28"/>
    <w:rsid w:val="00B44785"/>
    <w:rsid w:val="00B467D9"/>
    <w:rsid w:val="00B530AA"/>
    <w:rsid w:val="00B541DE"/>
    <w:rsid w:val="00B63177"/>
    <w:rsid w:val="00B649B0"/>
    <w:rsid w:val="00B707F2"/>
    <w:rsid w:val="00B77B0E"/>
    <w:rsid w:val="00B802B0"/>
    <w:rsid w:val="00B810FF"/>
    <w:rsid w:val="00B95F35"/>
    <w:rsid w:val="00BA0CB3"/>
    <w:rsid w:val="00BA1EB4"/>
    <w:rsid w:val="00BA388A"/>
    <w:rsid w:val="00BB0948"/>
    <w:rsid w:val="00BC2F1B"/>
    <w:rsid w:val="00BC753D"/>
    <w:rsid w:val="00BD6D8E"/>
    <w:rsid w:val="00BE35BD"/>
    <w:rsid w:val="00C03026"/>
    <w:rsid w:val="00C326AC"/>
    <w:rsid w:val="00C3676A"/>
    <w:rsid w:val="00C37ECC"/>
    <w:rsid w:val="00C52457"/>
    <w:rsid w:val="00C6253E"/>
    <w:rsid w:val="00C65A92"/>
    <w:rsid w:val="00C720E2"/>
    <w:rsid w:val="00C72931"/>
    <w:rsid w:val="00C76174"/>
    <w:rsid w:val="00C77D3D"/>
    <w:rsid w:val="00C8400D"/>
    <w:rsid w:val="00C87521"/>
    <w:rsid w:val="00C91078"/>
    <w:rsid w:val="00C926C2"/>
    <w:rsid w:val="00CA05A6"/>
    <w:rsid w:val="00CA32B4"/>
    <w:rsid w:val="00CA3DDA"/>
    <w:rsid w:val="00CA57A7"/>
    <w:rsid w:val="00CA683F"/>
    <w:rsid w:val="00CB3F33"/>
    <w:rsid w:val="00CB72DC"/>
    <w:rsid w:val="00CC213C"/>
    <w:rsid w:val="00CC3536"/>
    <w:rsid w:val="00CC6EB4"/>
    <w:rsid w:val="00CD1D06"/>
    <w:rsid w:val="00CD32B1"/>
    <w:rsid w:val="00CD4052"/>
    <w:rsid w:val="00CE71D7"/>
    <w:rsid w:val="00D00E39"/>
    <w:rsid w:val="00D06CED"/>
    <w:rsid w:val="00D13FF6"/>
    <w:rsid w:val="00D14844"/>
    <w:rsid w:val="00D14D6B"/>
    <w:rsid w:val="00D3102A"/>
    <w:rsid w:val="00D435D6"/>
    <w:rsid w:val="00D47749"/>
    <w:rsid w:val="00D52568"/>
    <w:rsid w:val="00D61EC7"/>
    <w:rsid w:val="00D6480B"/>
    <w:rsid w:val="00D66DC3"/>
    <w:rsid w:val="00D702D7"/>
    <w:rsid w:val="00D74A2C"/>
    <w:rsid w:val="00D77755"/>
    <w:rsid w:val="00D85A65"/>
    <w:rsid w:val="00D92EA8"/>
    <w:rsid w:val="00D97CB1"/>
    <w:rsid w:val="00DB275B"/>
    <w:rsid w:val="00DC401A"/>
    <w:rsid w:val="00DD6187"/>
    <w:rsid w:val="00DE79B1"/>
    <w:rsid w:val="00DF4A97"/>
    <w:rsid w:val="00E1174A"/>
    <w:rsid w:val="00E23E58"/>
    <w:rsid w:val="00E408A1"/>
    <w:rsid w:val="00E422F0"/>
    <w:rsid w:val="00E6052E"/>
    <w:rsid w:val="00E76483"/>
    <w:rsid w:val="00E81A36"/>
    <w:rsid w:val="00E82928"/>
    <w:rsid w:val="00E87880"/>
    <w:rsid w:val="00E932BE"/>
    <w:rsid w:val="00E97673"/>
    <w:rsid w:val="00EA4A72"/>
    <w:rsid w:val="00EA50ED"/>
    <w:rsid w:val="00EB0896"/>
    <w:rsid w:val="00EC36D3"/>
    <w:rsid w:val="00ED13F9"/>
    <w:rsid w:val="00ED1B3E"/>
    <w:rsid w:val="00ED44F8"/>
    <w:rsid w:val="00ED515D"/>
    <w:rsid w:val="00ED533C"/>
    <w:rsid w:val="00EF1890"/>
    <w:rsid w:val="00F0713C"/>
    <w:rsid w:val="00F163C3"/>
    <w:rsid w:val="00F22505"/>
    <w:rsid w:val="00F22B5D"/>
    <w:rsid w:val="00F248BC"/>
    <w:rsid w:val="00F26816"/>
    <w:rsid w:val="00F26998"/>
    <w:rsid w:val="00F279F0"/>
    <w:rsid w:val="00F33BEC"/>
    <w:rsid w:val="00F345FC"/>
    <w:rsid w:val="00F346D0"/>
    <w:rsid w:val="00F34EC5"/>
    <w:rsid w:val="00F44C50"/>
    <w:rsid w:val="00F53A27"/>
    <w:rsid w:val="00F5418F"/>
    <w:rsid w:val="00F6280A"/>
    <w:rsid w:val="00F66E48"/>
    <w:rsid w:val="00F703C8"/>
    <w:rsid w:val="00F73054"/>
    <w:rsid w:val="00F8282C"/>
    <w:rsid w:val="00F84CAD"/>
    <w:rsid w:val="00F86D91"/>
    <w:rsid w:val="00F97043"/>
    <w:rsid w:val="00FA14B3"/>
    <w:rsid w:val="00FB44B5"/>
    <w:rsid w:val="00FC1CA0"/>
    <w:rsid w:val="00FD7528"/>
    <w:rsid w:val="00FE1C24"/>
    <w:rsid w:val="00FE584E"/>
    <w:rsid w:val="00FE695E"/>
    <w:rsid w:val="00FF775A"/>
    <w:rsid w:val="39A75D0A"/>
    <w:rsid w:val="4A8C0B70"/>
    <w:rsid w:val="5298540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39"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1"/>
    <w:lsdException w:name="Body Text" w:semiHidden="0" w:uiPriority="0" w:unhideWhenUsed="0"/>
    <w:lsdException w:name="Body Text Indent" w:semiHidden="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lsdException w:name="annotation subject" w:semiHidden="0" w:uiPriority="0" w:unhideWhenUsed="0"/>
    <w:lsdException w:name="Balloon Text" w:semiHidden="0" w:uiPriority="0" w:unhideWhenUsed="0"/>
    <w:lsdException w:name="Table Grid" w:semiHidden="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4"/>
      <w:szCs w:val="24"/>
      <w:lang w:val="en-US" w:eastAsia="zh-CN" w:bidi="ar-SA"/>
    </w:rPr>
  </w:style>
  <w:style w:type="paragraph" w:styleId="Heading1">
    <w:name w:val="heading 1"/>
    <w:basedOn w:val="a"/>
    <w:next w:val="Normal"/>
    <w:link w:val="1Char"/>
    <w:qFormat/>
    <w:pPr>
      <w:keepNext w:val="0"/>
      <w:keepLines w:val="0"/>
      <w:numPr>
        <w:ilvl w:val="0"/>
        <w:numId w:val="1"/>
      </w:numPr>
      <w:spacing w:line="240" w:lineRule="auto"/>
      <w:jc w:val="center"/>
      <w:outlineLvl w:val="0"/>
    </w:pPr>
    <w:rPr>
      <w:rFonts w:ascii="Times New Roman" w:hAnsi="Times New Roman"/>
      <w:b/>
      <w:spacing w:val="0"/>
      <w:kern w:val="0"/>
      <w:szCs w:val="20"/>
    </w:rPr>
  </w:style>
  <w:style w:type="paragraph" w:styleId="Heading2">
    <w:name w:val="heading 2"/>
    <w:basedOn w:val="Normal"/>
    <w:next w:val="Normal"/>
    <w:link w:val="2Char0"/>
    <w:uiPriority w:val="9"/>
    <w:qFormat/>
    <w:pPr>
      <w:numPr>
        <w:ilvl w:val="1"/>
        <w:numId w:val="1"/>
      </w:numPr>
      <w:spacing w:before="240" w:after="240"/>
      <w:jc w:val="left"/>
      <w:outlineLvl w:val="1"/>
    </w:pPr>
    <w:rPr>
      <w:b/>
      <w:bCs/>
      <w:kern w:val="0"/>
      <w:sz w:val="28"/>
      <w:szCs w:val="20"/>
    </w:rPr>
  </w:style>
  <w:style w:type="paragraph" w:styleId="Heading3">
    <w:name w:val="heading 3"/>
    <w:basedOn w:val="Normal"/>
    <w:next w:val="Normal"/>
    <w:link w:val="3Char"/>
    <w:qFormat/>
    <w:pPr>
      <w:keepLines/>
      <w:numPr>
        <w:ilvl w:val="2"/>
        <w:numId w:val="2"/>
      </w:numPr>
      <w:spacing w:line="413" w:lineRule="auto"/>
      <w:jc w:val="left"/>
      <w:outlineLvl w:val="2"/>
    </w:pPr>
    <w:rPr>
      <w:b/>
      <w:bCs/>
      <w:szCs w:val="32"/>
    </w:rPr>
  </w:style>
  <w:style w:type="paragraph" w:styleId="Heading4">
    <w:name w:val="heading 4"/>
    <w:basedOn w:val="Normal"/>
    <w:next w:val="Normal"/>
    <w:link w:val="4Char"/>
    <w:unhideWhenUsed/>
    <w:qFormat/>
    <w:pPr>
      <w:keepNext/>
      <w:keepLines/>
      <w:spacing w:before="280" w:after="290" w:line="376" w:lineRule="auto"/>
      <w:outlineLvl w:val="3"/>
    </w:pPr>
    <w:rPr>
      <w:rFonts w:ascii="Cambria" w:hAnsi="Cambria"/>
      <w:b/>
      <w:bCs/>
      <w:sz w:val="30"/>
      <w:szCs w:val="28"/>
    </w:rPr>
  </w:style>
  <w:style w:type="paragraph" w:styleId="Heading5">
    <w:name w:val="heading 5"/>
    <w:basedOn w:val="Normal"/>
    <w:next w:val="Normal"/>
    <w:link w:val="5Char"/>
    <w:unhideWhenUsed/>
    <w:qFormat/>
    <w:pPr>
      <w:keepNext/>
      <w:keepLines/>
      <w:spacing w:before="280" w:after="290" w:line="376" w:lineRule="auto"/>
      <w:outlineLvl w:val="4"/>
    </w:pPr>
    <w:rPr>
      <w:b/>
      <w:bCs/>
      <w:sz w:val="28"/>
      <w:szCs w:val="28"/>
    </w:rPr>
  </w:style>
  <w:style w:type="paragraph" w:styleId="Heading6">
    <w:name w:val="heading 6"/>
    <w:basedOn w:val="Normal"/>
    <w:next w:val="Normal"/>
    <w:link w:val="6Char"/>
    <w:unhideWhenUsed/>
    <w:qFormat/>
    <w:pPr>
      <w:keepNext/>
      <w:keepLines/>
      <w:spacing w:before="240" w:after="64" w:line="320" w:lineRule="auto"/>
      <w:outlineLvl w:val="5"/>
    </w:pPr>
    <w:rPr>
      <w:rFonts w:ascii="Cambria" w:hAnsi="Cambria"/>
      <w:b/>
      <w:bCs/>
    </w:rPr>
  </w:style>
  <w:style w:type="paragraph" w:styleId="Heading7">
    <w:name w:val="heading 7"/>
    <w:basedOn w:val="Normal"/>
    <w:next w:val="Normal"/>
    <w:link w:val="7Char"/>
    <w:unhideWhenUsed/>
    <w:qFormat/>
    <w:pPr>
      <w:keepNext/>
      <w:keepLines/>
      <w:spacing w:before="240" w:after="64" w:line="320" w:lineRule="auto"/>
      <w:outlineLvl w:val="6"/>
    </w:pPr>
    <w:rPr>
      <w:b/>
      <w:bCs/>
    </w:rPr>
  </w:style>
  <w:style w:type="paragraph" w:styleId="Heading8">
    <w:name w:val="heading 8"/>
    <w:basedOn w:val="Normal"/>
    <w:next w:val="Normal"/>
    <w:link w:val="8Char"/>
    <w:unhideWhenUsed/>
    <w:qFormat/>
    <w:pPr>
      <w:keepNext/>
      <w:keepLines/>
      <w:spacing w:before="240" w:after="64" w:line="320" w:lineRule="auto"/>
      <w:outlineLvl w:val="7"/>
    </w:pPr>
    <w:rPr>
      <w:rFonts w:ascii="Cambria" w:hAnsi="Cambria"/>
    </w:rPr>
  </w:style>
  <w:style w:type="paragraph" w:styleId="Heading9">
    <w:name w:val="heading 9"/>
    <w:basedOn w:val="Normal"/>
    <w:next w:val="Normal"/>
    <w:link w:val="9Char"/>
    <w:unhideWhenUsed/>
    <w:qFormat/>
    <w:pPr>
      <w:keepNext/>
      <w:keepLines/>
      <w:spacing w:before="240" w:after="64" w:line="320" w:lineRule="auto"/>
      <w:outlineLvl w:val="8"/>
    </w:pPr>
    <w:rPr>
      <w:rFonts w:ascii="Cambria" w:hAnsi="Cambria"/>
      <w:sz w:val="21"/>
      <w:szCs w:val="21"/>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styleId="PageNumber">
    <w:name w:val="page number"/>
    <w:basedOn w:val="DefaultParagraphFont"/>
  </w:style>
  <w:style w:type="character" w:customStyle="1" w:styleId="9Char">
    <w:name w:val="标题 9 Char"/>
    <w:link w:val="Heading9"/>
    <w:rPr>
      <w:rFonts w:ascii="Cambria" w:eastAsia="宋体" w:hAnsi="Cambria" w:cs="Times New Roman"/>
      <w:kern w:val="2"/>
      <w:sz w:val="21"/>
      <w:szCs w:val="21"/>
    </w:rPr>
  </w:style>
  <w:style w:type="character" w:styleId="Strong">
    <w:name w:val="Strong"/>
    <w:qFormat/>
    <w:rPr>
      <w:b/>
      <w:bCs/>
    </w:rPr>
  </w:style>
  <w:style w:type="character" w:styleId="Emphasis">
    <w:name w:val="Emphasis"/>
    <w:qFormat/>
    <w:rPr>
      <w:rFonts w:eastAsia="宋体"/>
      <w:iCs/>
      <w:sz w:val="30"/>
    </w:rPr>
  </w:style>
  <w:style w:type="character" w:styleId="Hyperlink">
    <w:name w:val="Hyperlink"/>
    <w:uiPriority w:val="99"/>
    <w:rPr>
      <w:color w:val="0000FF"/>
      <w:u w:val="single"/>
    </w:rPr>
  </w:style>
  <w:style w:type="character" w:customStyle="1" w:styleId="8Char">
    <w:name w:val="标题 8 Char"/>
    <w:link w:val="Heading8"/>
    <w:rPr>
      <w:rFonts w:ascii="Cambria" w:eastAsia="宋体" w:hAnsi="Cambria" w:cs="Times New Roman"/>
      <w:kern w:val="2"/>
      <w:sz w:val="24"/>
      <w:szCs w:val="24"/>
    </w:rPr>
  </w:style>
  <w:style w:type="character" w:customStyle="1" w:styleId="2Char">
    <w:name w:val="正文文本缩进 2 Char"/>
    <w:link w:val="BodyTextIndent2"/>
    <w:rPr>
      <w:kern w:val="2"/>
      <w:sz w:val="24"/>
      <w:szCs w:val="24"/>
    </w:rPr>
  </w:style>
  <w:style w:type="character" w:customStyle="1" w:styleId="hps">
    <w:name w:val="hps"/>
    <w:basedOn w:val="DefaultParagraphFont"/>
  </w:style>
  <w:style w:type="character" w:customStyle="1" w:styleId="4Char">
    <w:name w:val="标题 4 Char"/>
    <w:link w:val="Heading4"/>
    <w:rPr>
      <w:rFonts w:ascii="Cambria" w:hAnsi="Cambria"/>
      <w:b/>
      <w:bCs/>
      <w:kern w:val="2"/>
      <w:sz w:val="30"/>
      <w:szCs w:val="28"/>
    </w:rPr>
  </w:style>
  <w:style w:type="character" w:customStyle="1" w:styleId="Char">
    <w:name w:val="页眉 Char"/>
    <w:link w:val="Header"/>
    <w:uiPriority w:val="99"/>
    <w:qFormat/>
    <w:rPr>
      <w:kern w:val="2"/>
      <w:sz w:val="18"/>
      <w:szCs w:val="18"/>
    </w:rPr>
  </w:style>
  <w:style w:type="character" w:customStyle="1" w:styleId="6Char">
    <w:name w:val="标题 6 Char"/>
    <w:link w:val="Heading6"/>
    <w:rPr>
      <w:rFonts w:ascii="Cambria" w:eastAsia="宋体" w:hAnsi="Cambria" w:cs="Times New Roman"/>
      <w:b/>
      <w:bCs/>
      <w:kern w:val="2"/>
      <w:sz w:val="24"/>
      <w:szCs w:val="24"/>
    </w:rPr>
  </w:style>
  <w:style w:type="character" w:customStyle="1" w:styleId="5Char">
    <w:name w:val="标题 5 Char"/>
    <w:link w:val="Heading5"/>
    <w:rPr>
      <w:b/>
      <w:bCs/>
      <w:kern w:val="2"/>
      <w:sz w:val="28"/>
      <w:szCs w:val="28"/>
    </w:rPr>
  </w:style>
  <w:style w:type="character" w:customStyle="1" w:styleId="2Char0">
    <w:name w:val="标题 2 Char"/>
    <w:link w:val="Heading2"/>
    <w:uiPriority w:val="9"/>
    <w:rPr>
      <w:b/>
      <w:bCs/>
      <w:sz w:val="28"/>
    </w:rPr>
  </w:style>
  <w:style w:type="character" w:customStyle="1" w:styleId="7Char">
    <w:name w:val="标题 7 Char"/>
    <w:link w:val="Heading7"/>
    <w:rPr>
      <w:b/>
      <w:bCs/>
      <w:kern w:val="2"/>
      <w:sz w:val="24"/>
      <w:szCs w:val="24"/>
    </w:rPr>
  </w:style>
  <w:style w:type="character" w:customStyle="1" w:styleId="Char0">
    <w:name w:val="副标题 Char"/>
    <w:link w:val="Subtitle"/>
    <w:rPr>
      <w:rFonts w:ascii="Cambria" w:hAnsi="Cambria"/>
      <w:b/>
      <w:bCs/>
      <w:kern w:val="28"/>
      <w:sz w:val="28"/>
      <w:szCs w:val="32"/>
    </w:rPr>
  </w:style>
  <w:style w:type="character" w:customStyle="1" w:styleId="1Char">
    <w:name w:val="标题 1 Char"/>
    <w:link w:val="Heading1"/>
    <w:rPr>
      <w:b/>
      <w:sz w:val="30"/>
    </w:rPr>
  </w:style>
  <w:style w:type="character" w:customStyle="1" w:styleId="Char1">
    <w:name w:val="页脚 Char"/>
    <w:link w:val="Footer"/>
    <w:uiPriority w:val="99"/>
    <w:qFormat/>
    <w:rPr>
      <w:kern w:val="2"/>
      <w:sz w:val="18"/>
      <w:szCs w:val="18"/>
    </w:rPr>
  </w:style>
  <w:style w:type="character" w:customStyle="1" w:styleId="Char2">
    <w:name w:val="标题 Char"/>
    <w:link w:val="Title"/>
    <w:qFormat/>
    <w:rPr>
      <w:rFonts w:ascii="Cambria" w:hAnsi="Cambria" w:cs="Times New Roman"/>
      <w:b/>
      <w:bCs/>
      <w:kern w:val="2"/>
      <w:sz w:val="30"/>
      <w:szCs w:val="32"/>
    </w:rPr>
  </w:style>
  <w:style w:type="character" w:customStyle="1" w:styleId="atn">
    <w:name w:val="atn"/>
  </w:style>
  <w:style w:type="character" w:customStyle="1" w:styleId="1">
    <w:name w:val="占位符文本1"/>
    <w:uiPriority w:val="99"/>
    <w:semiHidden/>
    <w:qFormat/>
    <w:rPr>
      <w:color w:val="808080"/>
    </w:rPr>
  </w:style>
  <w:style w:type="character" w:customStyle="1" w:styleId="3Char">
    <w:name w:val="标题 3 Char"/>
    <w:link w:val="Heading3"/>
    <w:rPr>
      <w:b/>
      <w:bCs/>
      <w:kern w:val="2"/>
      <w:sz w:val="24"/>
      <w:szCs w:val="32"/>
    </w:rPr>
  </w:style>
  <w:style w:type="character" w:customStyle="1" w:styleId="Char3">
    <w:name w:val="批注框文本 Char"/>
    <w:link w:val="BalloonText"/>
    <w:rPr>
      <w:kern w:val="2"/>
      <w:sz w:val="18"/>
      <w:szCs w:val="18"/>
    </w:rPr>
  </w:style>
  <w:style w:type="paragraph" w:styleId="TOC9">
    <w:name w:val="toc 9"/>
    <w:basedOn w:val="Normal"/>
    <w:next w:val="Normal"/>
    <w:pPr>
      <w:ind w:left="3360" w:leftChars="1600"/>
    </w:pPr>
  </w:style>
  <w:style w:type="paragraph" w:styleId="Header">
    <w:name w:val="header"/>
    <w:basedOn w:val="Normal"/>
    <w:link w:val="Char"/>
    <w:uiPriority w:val="99"/>
    <w:pPr>
      <w:pBdr>
        <w:bottom w:val="single" w:sz="6" w:space="1" w:color="auto"/>
      </w:pBdr>
      <w:tabs>
        <w:tab w:val="center" w:pos="4153"/>
        <w:tab w:val="right" w:pos="8306"/>
      </w:tabs>
      <w:snapToGrid w:val="0"/>
      <w:jc w:val="center"/>
    </w:pPr>
    <w:rPr>
      <w:sz w:val="18"/>
      <w:szCs w:val="18"/>
    </w:rPr>
  </w:style>
  <w:style w:type="paragraph" w:styleId="BodyTextIndent2">
    <w:name w:val="Body Text Indent 2"/>
    <w:basedOn w:val="Normal"/>
    <w:link w:val="2Char"/>
    <w:pPr>
      <w:spacing w:after="120" w:line="480" w:lineRule="auto"/>
      <w:ind w:left="420" w:leftChars="200"/>
    </w:pPr>
  </w:style>
  <w:style w:type="paragraph" w:styleId="TOC3">
    <w:name w:val="toc 3"/>
    <w:basedOn w:val="Normal"/>
    <w:next w:val="Normal"/>
    <w:uiPriority w:val="39"/>
    <w:pPr>
      <w:ind w:left="840" w:leftChars="400"/>
    </w:pPr>
  </w:style>
  <w:style w:type="paragraph" w:styleId="TOC7">
    <w:name w:val="toc 7"/>
    <w:basedOn w:val="Normal"/>
    <w:next w:val="Normal"/>
    <w:pPr>
      <w:ind w:left="2520" w:leftChars="1200"/>
    </w:pPr>
  </w:style>
  <w:style w:type="paragraph" w:styleId="Subtitle">
    <w:name w:val="Subtitle"/>
    <w:basedOn w:val="Normal"/>
    <w:next w:val="Normal"/>
    <w:link w:val="Char0"/>
    <w:qFormat/>
    <w:pPr>
      <w:spacing w:line="312" w:lineRule="auto"/>
      <w:jc w:val="left"/>
      <w:outlineLvl w:val="1"/>
    </w:pPr>
    <w:rPr>
      <w:rFonts w:ascii="Cambria" w:hAnsi="Cambria"/>
      <w:b/>
      <w:bCs/>
      <w:kern w:val="28"/>
      <w:sz w:val="28"/>
      <w:szCs w:val="32"/>
    </w:rPr>
  </w:style>
  <w:style w:type="paragraph" w:styleId="TOC1">
    <w:name w:val="toc 1"/>
    <w:basedOn w:val="Normal"/>
    <w:next w:val="Normal"/>
    <w:uiPriority w:val="39"/>
    <w:rPr>
      <w:rFonts w:eastAsia="黑体"/>
      <w:sz w:val="28"/>
    </w:rPr>
  </w:style>
  <w:style w:type="paragraph" w:styleId="TOC8">
    <w:name w:val="toc 8"/>
    <w:basedOn w:val="Normal"/>
    <w:next w:val="Normal"/>
    <w:pPr>
      <w:ind w:left="2940" w:leftChars="1400"/>
    </w:pPr>
  </w:style>
  <w:style w:type="paragraph" w:styleId="BodyText">
    <w:name w:val="Body Text"/>
    <w:basedOn w:val="Normal"/>
    <w:pPr>
      <w:spacing w:after="220" w:line="180" w:lineRule="atLeast"/>
      <w:jc w:val="center"/>
    </w:pPr>
    <w:rPr>
      <w:sz w:val="30"/>
    </w:rPr>
  </w:style>
  <w:style w:type="paragraph" w:customStyle="1" w:styleId="a">
    <w:name w:val="基准标题"/>
    <w:basedOn w:val="BodyText"/>
    <w:next w:val="BodyText"/>
    <w:pPr>
      <w:keepNext/>
      <w:keepLines/>
      <w:spacing w:after="0"/>
      <w:jc w:val="left"/>
    </w:pPr>
    <w:rPr>
      <w:rFonts w:ascii="Arial Black" w:hAnsi="Arial Black"/>
      <w:spacing w:val="-10"/>
      <w:kern w:val="28"/>
    </w:rPr>
  </w:style>
  <w:style w:type="paragraph" w:styleId="Title">
    <w:name w:val="Title"/>
    <w:basedOn w:val="Normal"/>
    <w:next w:val="Normal"/>
    <w:link w:val="Char2"/>
    <w:pPr>
      <w:spacing w:before="240" w:after="60"/>
      <w:jc w:val="center"/>
      <w:outlineLvl w:val="0"/>
    </w:pPr>
    <w:rPr>
      <w:rFonts w:ascii="Cambria" w:hAnsi="Cambria"/>
      <w:b/>
      <w:bCs/>
      <w:sz w:val="30"/>
      <w:szCs w:val="32"/>
    </w:rPr>
  </w:style>
  <w:style w:type="paragraph" w:styleId="TOC5">
    <w:name w:val="toc 5"/>
    <w:basedOn w:val="Normal"/>
    <w:next w:val="Normal"/>
    <w:pPr>
      <w:ind w:left="1680" w:leftChars="800"/>
    </w:pPr>
  </w:style>
  <w:style w:type="paragraph" w:customStyle="1" w:styleId="a0">
    <w:name w:val="致谢"/>
    <w:basedOn w:val="Heading1"/>
    <w:next w:val="Normal"/>
    <w:pPr>
      <w:numPr>
        <w:ilvl w:val="0"/>
        <w:numId w:val="0"/>
      </w:numPr>
    </w:pPr>
  </w:style>
  <w:style w:type="paragraph" w:styleId="TOC6">
    <w:name w:val="toc 6"/>
    <w:basedOn w:val="Normal"/>
    <w:next w:val="Normal"/>
    <w:pPr>
      <w:ind w:left="2100" w:leftChars="1000"/>
    </w:pPr>
  </w:style>
  <w:style w:type="paragraph" w:styleId="TOC4">
    <w:name w:val="toc 4"/>
    <w:basedOn w:val="Normal"/>
    <w:next w:val="Normal"/>
    <w:pPr>
      <w:ind w:left="1260" w:leftChars="600"/>
    </w:pPr>
  </w:style>
  <w:style w:type="paragraph" w:styleId="BalloonText">
    <w:name w:val="Balloon Text"/>
    <w:basedOn w:val="Normal"/>
    <w:link w:val="Char3"/>
    <w:rPr>
      <w:sz w:val="18"/>
      <w:szCs w:val="18"/>
    </w:rPr>
  </w:style>
  <w:style w:type="paragraph" w:styleId="BodyTextIndent">
    <w:name w:val="Body Text Indent"/>
    <w:basedOn w:val="Normal"/>
    <w:uiPriority w:val="99"/>
    <w:pPr>
      <w:ind w:left="2430" w:hanging="1995" w:leftChars="207" w:hangingChars="950"/>
    </w:pPr>
  </w:style>
  <w:style w:type="paragraph" w:styleId="NormalWeb">
    <w:name w:val="Normal (Web)"/>
    <w:basedOn w:val="Normal"/>
    <w:pPr>
      <w:widowControl/>
      <w:spacing w:before="100" w:beforeAutospacing="1" w:after="100" w:afterAutospacing="1"/>
      <w:jc w:val="left"/>
    </w:pPr>
    <w:rPr>
      <w:rFonts w:ascii="宋体" w:hAnsi="宋体" w:cs="宋体"/>
      <w:kern w:val="0"/>
    </w:rPr>
  </w:style>
  <w:style w:type="paragraph" w:styleId="Footer">
    <w:name w:val="footer"/>
    <w:basedOn w:val="Normal"/>
    <w:link w:val="Char1"/>
    <w:uiPriority w:val="99"/>
    <w:pPr>
      <w:tabs>
        <w:tab w:val="center" w:pos="4153"/>
        <w:tab w:val="right" w:pos="8306"/>
      </w:tabs>
      <w:snapToGrid w:val="0"/>
      <w:jc w:val="left"/>
    </w:pPr>
    <w:rPr>
      <w:sz w:val="18"/>
      <w:szCs w:val="18"/>
    </w:rPr>
  </w:style>
  <w:style w:type="paragraph" w:customStyle="1" w:styleId="TOC10">
    <w:name w:val="TOC 标题1"/>
    <w:basedOn w:val="Heading1"/>
    <w:next w:val="Normal"/>
    <w:uiPriority w:val="39"/>
    <w:unhideWhenUsed/>
    <w:qFormat/>
    <w:pPr>
      <w:keepNext/>
      <w:keepLines/>
      <w:widowControl/>
      <w:numPr>
        <w:ilvl w:val="0"/>
        <w:numId w:val="0"/>
      </w:numPr>
      <w:spacing w:before="480" w:line="276" w:lineRule="auto"/>
      <w:jc w:val="left"/>
      <w:outlineLvl w:val="9"/>
    </w:pPr>
    <w:rPr>
      <w:rFonts w:ascii="Cambria" w:hAnsi="Cambria"/>
      <w:bCs/>
      <w:color w:val="365F91"/>
      <w:sz w:val="28"/>
      <w:szCs w:val="28"/>
    </w:rPr>
  </w:style>
  <w:style w:type="paragraph" w:styleId="TOC2">
    <w:name w:val="toc 2"/>
    <w:basedOn w:val="Normal"/>
    <w:next w:val="Normal"/>
    <w:uiPriority w:val="39"/>
    <w:pPr>
      <w:ind w:left="420" w:leftChars="200"/>
    </w:pPr>
    <w:rPr>
      <w:sz w:val="28"/>
    </w:rPr>
  </w:style>
  <w:style w:type="paragraph" w:customStyle="1" w:styleId="10">
    <w:name w:val="列出段落1"/>
    <w:basedOn w:val="Normal"/>
    <w:uiPriority w:val="34"/>
    <w:qFormat/>
    <w:pPr>
      <w:ind w:firstLine="420" w:firstLineChars="200"/>
    </w:pPr>
  </w:style>
  <w:style w:type="paragraph" w:customStyle="1" w:styleId="a1">
    <w:name w:val="结论"/>
    <w:basedOn w:val="a0"/>
  </w:style>
  <w:style w:type="paragraph" w:customStyle="1" w:styleId="a2">
    <w:name w:val="参考文献"/>
    <w:basedOn w:val="Heading1"/>
    <w:next w:val="Normal"/>
    <w:pPr>
      <w:numPr>
        <w:ilvl w:val="0"/>
        <w:numId w:val="0"/>
      </w:numPr>
    </w:pPr>
  </w:style>
  <w:style w:type="table" w:styleId="TableGrid">
    <w:name w:val="Table Grid"/>
    <w:basedOn w:val="TableNormal"/>
    <w:uiPriority w:val="99"/>
    <w:unhideWhenUs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浅色底纹1"/>
    <w:basedOn w:val="TableNormal"/>
    <w:uiPriority w:val="60"/>
    <w:rPr>
      <w:color w:val="000000"/>
    </w:rPr>
    <w:tblPr>
      <w:tblStyleRowBandSize w:val="1"/>
      <w:tblStyleColBandSize w:val="1"/>
      <w:tblBorders>
        <w:top w:val="single" w:sz="8" w:space="0" w:color="000000"/>
        <w:left w:val="none" w:sz="0" w:space="0" w:color="auto"/>
        <w:bottom w:val="single" w:sz="8" w:space="0" w:color="000000"/>
        <w:right w:val="none" w:sz="0" w:space="0" w:color="auto"/>
        <w:insideH w:val="none" w:sz="0" w:space="0" w:color="auto"/>
        <w:insideV w:val="none" w:sz="0" w:space="0" w:color="auto"/>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l2br w:val="nil"/>
          <w:tr2bl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l2br w:val="nil"/>
          <w:tr2bl w:val="nil"/>
        </w:tcBorders>
      </w:tcPr>
    </w:tblStylePr>
    <w:tblStylePr w:type="band1Vert">
      <w:tblPr/>
      <w:tcPr>
        <w:tcBorders>
          <w:top w:val="nil"/>
          <w:left w:val="nil"/>
          <w:bottom w:val="nil"/>
          <w:right w:val="nil"/>
          <w:insideH w:val="nil"/>
          <w:insideV w:val="nil"/>
          <w:tl2br w:val="nil"/>
          <w:tr2bl w:val="nil"/>
        </w:tcBorders>
        <w:shd w:val="clear" w:color="auto" w:fill="C0C0C0"/>
      </w:tcPr>
    </w:tblStylePr>
    <w:tblStylePr w:type="band1Horz">
      <w:tblPr/>
      <w:tcPr>
        <w:tcBorders>
          <w:top w:val="nil"/>
          <w:left w:val="nil"/>
          <w:bottom w:val="nil"/>
          <w:right w:val="nil"/>
          <w:insideH w:val="nil"/>
          <w:insideV w:val="nil"/>
          <w:tl2br w:val="nil"/>
          <w:tr2bl w:val="nil"/>
        </w:tcBorders>
        <w:shd w:val="clear" w:color="auto" w:fill="C0C0C0"/>
      </w:tcPr>
    </w:tblStylePr>
    <w:tblStylePr w:type="firstCol">
      <w:rPr>
        <w:b/>
        <w:bCs/>
      </w:rPr>
    </w:tblStylePr>
    <w:tblStylePr w:type="lastCol">
      <w:rPr>
        <w:b/>
        <w:bCs/>
      </w:rPr>
    </w:tblStyle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6.xml" /><Relationship Id="rId100" Type="http://schemas.openxmlformats.org/officeDocument/2006/relationships/oleObject" Target="embeddings/oleObject34.bin" /><Relationship Id="rId101" Type="http://schemas.openxmlformats.org/officeDocument/2006/relationships/image" Target="media/image43.wmf" /><Relationship Id="rId102" Type="http://schemas.openxmlformats.org/officeDocument/2006/relationships/oleObject" Target="embeddings/oleObject35.bin" /><Relationship Id="rId103" Type="http://schemas.openxmlformats.org/officeDocument/2006/relationships/image" Target="media/image44.wmf" /><Relationship Id="rId104" Type="http://schemas.openxmlformats.org/officeDocument/2006/relationships/oleObject" Target="embeddings/oleObject36.bin" /><Relationship Id="rId105" Type="http://schemas.openxmlformats.org/officeDocument/2006/relationships/image" Target="media/image45.wmf" /><Relationship Id="rId106" Type="http://schemas.openxmlformats.org/officeDocument/2006/relationships/oleObject" Target="embeddings/oleObject37.bin" /><Relationship Id="rId107" Type="http://schemas.openxmlformats.org/officeDocument/2006/relationships/header" Target="header14.xml" /><Relationship Id="rId108" Type="http://schemas.openxmlformats.org/officeDocument/2006/relationships/footer" Target="footer9.xml" /><Relationship Id="rId109" Type="http://schemas.openxmlformats.org/officeDocument/2006/relationships/header" Target="header15.xml" /><Relationship Id="rId11" Type="http://schemas.openxmlformats.org/officeDocument/2006/relationships/footer" Target="footer1.xml" /><Relationship Id="rId110" Type="http://schemas.openxmlformats.org/officeDocument/2006/relationships/footer" Target="footer10.xml" /><Relationship Id="rId111" Type="http://schemas.openxmlformats.org/officeDocument/2006/relationships/image" Target="media/image46.jpeg" /><Relationship Id="rId112" Type="http://schemas.openxmlformats.org/officeDocument/2006/relationships/image" Target="media/image47.jpeg" /><Relationship Id="rId113" Type="http://schemas.openxmlformats.org/officeDocument/2006/relationships/image" Target="media/image48.jpeg" /><Relationship Id="rId114" Type="http://schemas.openxmlformats.org/officeDocument/2006/relationships/image" Target="media/image49.jpeg" /><Relationship Id="rId115" Type="http://schemas.openxmlformats.org/officeDocument/2006/relationships/header" Target="header16.xml" /><Relationship Id="rId116" Type="http://schemas.openxmlformats.org/officeDocument/2006/relationships/footer" Target="footer11.xml" /><Relationship Id="rId117" Type="http://schemas.openxmlformats.org/officeDocument/2006/relationships/image" Target="media/image50.wmf" /><Relationship Id="rId118" Type="http://schemas.openxmlformats.org/officeDocument/2006/relationships/oleObject" Target="embeddings/oleObject38.bin" /><Relationship Id="rId119" Type="http://schemas.openxmlformats.org/officeDocument/2006/relationships/header" Target="header17.xml" /><Relationship Id="rId12" Type="http://schemas.openxmlformats.org/officeDocument/2006/relationships/image" Target="media/image2.jpeg" /><Relationship Id="rId120" Type="http://schemas.openxmlformats.org/officeDocument/2006/relationships/footer" Target="footer12.xml" /><Relationship Id="rId121" Type="http://schemas.openxmlformats.org/officeDocument/2006/relationships/image" Target="media/image51.wmf" /><Relationship Id="rId122" Type="http://schemas.openxmlformats.org/officeDocument/2006/relationships/oleObject" Target="embeddings/oleObject39.bin" /><Relationship Id="rId123" Type="http://schemas.openxmlformats.org/officeDocument/2006/relationships/image" Target="media/image52.wmf" /><Relationship Id="rId124" Type="http://schemas.openxmlformats.org/officeDocument/2006/relationships/oleObject" Target="embeddings/oleObject40.bin" /><Relationship Id="rId125" Type="http://schemas.openxmlformats.org/officeDocument/2006/relationships/image" Target="media/image53.wmf" /><Relationship Id="rId126" Type="http://schemas.openxmlformats.org/officeDocument/2006/relationships/oleObject" Target="embeddings/oleObject41.bin" /><Relationship Id="rId127" Type="http://schemas.openxmlformats.org/officeDocument/2006/relationships/image" Target="media/image54.jpeg" /><Relationship Id="rId128" Type="http://schemas.openxmlformats.org/officeDocument/2006/relationships/hyperlink" Target="https://d.book118.com/895043130014011110" TargetMode="External" /><Relationship Id="rId129" Type="http://schemas.openxmlformats.org/officeDocument/2006/relationships/header" Target="header18.xml" /><Relationship Id="rId13" Type="http://schemas.openxmlformats.org/officeDocument/2006/relationships/image" Target="media/image3.jpeg" /><Relationship Id="rId130" Type="http://schemas.openxmlformats.org/officeDocument/2006/relationships/footer" Target="footer13.xml" /><Relationship Id="rId131" Type="http://schemas.openxmlformats.org/officeDocument/2006/relationships/theme" Target="theme/theme1.xml" /><Relationship Id="rId132" Type="http://schemas.openxmlformats.org/officeDocument/2006/relationships/numbering" Target="numbering.xml" /><Relationship Id="rId133" Type="http://schemas.openxmlformats.org/officeDocument/2006/relationships/styles" Target="styles.xml" /><Relationship Id="rId14" Type="http://schemas.openxmlformats.org/officeDocument/2006/relationships/header" Target="header7.xml" /><Relationship Id="rId15" Type="http://schemas.openxmlformats.org/officeDocument/2006/relationships/footer" Target="footer2.xml" /><Relationship Id="rId16" Type="http://schemas.openxmlformats.org/officeDocument/2006/relationships/image" Target="media/image4.jpeg" /><Relationship Id="rId17" Type="http://schemas.openxmlformats.org/officeDocument/2006/relationships/header" Target="header8.xml" /><Relationship Id="rId18" Type="http://schemas.openxmlformats.org/officeDocument/2006/relationships/footer" Target="footer3.xml" /><Relationship Id="rId19" Type="http://schemas.openxmlformats.org/officeDocument/2006/relationships/image" Target="media/image5.png"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4.xml" /><Relationship Id="rId22" Type="http://schemas.openxmlformats.org/officeDocument/2006/relationships/header" Target="header10.xml" /><Relationship Id="rId23" Type="http://schemas.openxmlformats.org/officeDocument/2006/relationships/footer" Target="footer5.xml" /><Relationship Id="rId24" Type="http://schemas.openxmlformats.org/officeDocument/2006/relationships/image" Target="media/image6.png" /><Relationship Id="rId25" Type="http://schemas.openxmlformats.org/officeDocument/2006/relationships/image" Target="media/image7.png" /><Relationship Id="rId26" Type="http://schemas.openxmlformats.org/officeDocument/2006/relationships/header" Target="header11.xml" /><Relationship Id="rId27" Type="http://schemas.openxmlformats.org/officeDocument/2006/relationships/footer" Target="footer6.xml" /><Relationship Id="rId28" Type="http://schemas.openxmlformats.org/officeDocument/2006/relationships/image" Target="media/image8.png" /><Relationship Id="rId29" Type="http://schemas.openxmlformats.org/officeDocument/2006/relationships/header" Target="header12.xml" /><Relationship Id="rId3" Type="http://schemas.openxmlformats.org/officeDocument/2006/relationships/fontTable" Target="fontTable.xml" /><Relationship Id="rId30" Type="http://schemas.openxmlformats.org/officeDocument/2006/relationships/footer" Target="footer7.xml" /><Relationship Id="rId31" Type="http://schemas.openxmlformats.org/officeDocument/2006/relationships/image" Target="media/image9.wmf" /><Relationship Id="rId32" Type="http://schemas.openxmlformats.org/officeDocument/2006/relationships/oleObject" Target="embeddings/oleObject1.bin" /><Relationship Id="rId33" Type="http://schemas.openxmlformats.org/officeDocument/2006/relationships/image" Target="media/image10.wmf" /><Relationship Id="rId34" Type="http://schemas.openxmlformats.org/officeDocument/2006/relationships/oleObject" Target="embeddings/oleObject2.bin" /><Relationship Id="rId35" Type="http://schemas.openxmlformats.org/officeDocument/2006/relationships/image" Target="media/image11.wmf" /><Relationship Id="rId36" Type="http://schemas.openxmlformats.org/officeDocument/2006/relationships/oleObject" Target="embeddings/oleObject3.bin" /><Relationship Id="rId37" Type="http://schemas.openxmlformats.org/officeDocument/2006/relationships/image" Target="media/image12.wmf" /><Relationship Id="rId38" Type="http://schemas.openxmlformats.org/officeDocument/2006/relationships/oleObject" Target="embeddings/oleObject4.bin" /><Relationship Id="rId39" Type="http://schemas.openxmlformats.org/officeDocument/2006/relationships/image" Target="media/image13.wmf" /><Relationship Id="rId4" Type="http://schemas.openxmlformats.org/officeDocument/2006/relationships/header" Target="header1.xml" /><Relationship Id="rId40" Type="http://schemas.openxmlformats.org/officeDocument/2006/relationships/oleObject" Target="embeddings/oleObject5.bin" /><Relationship Id="rId41" Type="http://schemas.openxmlformats.org/officeDocument/2006/relationships/image" Target="media/image14.wmf" /><Relationship Id="rId42" Type="http://schemas.openxmlformats.org/officeDocument/2006/relationships/oleObject" Target="embeddings/oleObject6.bin" /><Relationship Id="rId43" Type="http://schemas.openxmlformats.org/officeDocument/2006/relationships/image" Target="media/image15.wmf" /><Relationship Id="rId44" Type="http://schemas.openxmlformats.org/officeDocument/2006/relationships/oleObject" Target="embeddings/oleObject7.bin" /><Relationship Id="rId45" Type="http://schemas.openxmlformats.org/officeDocument/2006/relationships/image" Target="media/image16.wmf" /><Relationship Id="rId46" Type="http://schemas.openxmlformats.org/officeDocument/2006/relationships/oleObject" Target="embeddings/oleObject8.bin" /><Relationship Id="rId47" Type="http://schemas.openxmlformats.org/officeDocument/2006/relationships/image" Target="media/image17.wmf" /><Relationship Id="rId48" Type="http://schemas.openxmlformats.org/officeDocument/2006/relationships/oleObject" Target="embeddings/oleObject9.bin" /><Relationship Id="rId49" Type="http://schemas.openxmlformats.org/officeDocument/2006/relationships/image" Target="media/image18.wmf" /><Relationship Id="rId5" Type="http://schemas.openxmlformats.org/officeDocument/2006/relationships/header" Target="header2.xml" /><Relationship Id="rId50" Type="http://schemas.openxmlformats.org/officeDocument/2006/relationships/oleObject" Target="embeddings/oleObject10.bin" /><Relationship Id="rId51" Type="http://schemas.openxmlformats.org/officeDocument/2006/relationships/image" Target="media/image19.wmf" /><Relationship Id="rId52" Type="http://schemas.openxmlformats.org/officeDocument/2006/relationships/oleObject" Target="embeddings/oleObject11.bin" /><Relationship Id="rId53" Type="http://schemas.openxmlformats.org/officeDocument/2006/relationships/image" Target="media/image20.wmf" /><Relationship Id="rId54" Type="http://schemas.openxmlformats.org/officeDocument/2006/relationships/oleObject" Target="embeddings/oleObject12.bin" /><Relationship Id="rId55" Type="http://schemas.openxmlformats.org/officeDocument/2006/relationships/image" Target="media/image21.wmf" /><Relationship Id="rId56" Type="http://schemas.openxmlformats.org/officeDocument/2006/relationships/oleObject" Target="embeddings/oleObject13.bin" /><Relationship Id="rId57" Type="http://schemas.openxmlformats.org/officeDocument/2006/relationships/image" Target="media/image22.wmf" /><Relationship Id="rId58" Type="http://schemas.openxmlformats.org/officeDocument/2006/relationships/oleObject" Target="embeddings/oleObject14.bin" /><Relationship Id="rId59" Type="http://schemas.openxmlformats.org/officeDocument/2006/relationships/image" Target="media/image23.wmf" /><Relationship Id="rId6" Type="http://schemas.openxmlformats.org/officeDocument/2006/relationships/header" Target="header3.xml" /><Relationship Id="rId60" Type="http://schemas.openxmlformats.org/officeDocument/2006/relationships/oleObject" Target="embeddings/oleObject15.bin" /><Relationship Id="rId61" Type="http://schemas.openxmlformats.org/officeDocument/2006/relationships/image" Target="media/image24.wmf" /><Relationship Id="rId62" Type="http://schemas.openxmlformats.org/officeDocument/2006/relationships/oleObject" Target="embeddings/oleObject16.bin" /><Relationship Id="rId63" Type="http://schemas.openxmlformats.org/officeDocument/2006/relationships/image" Target="media/image25.wmf" /><Relationship Id="rId64" Type="http://schemas.openxmlformats.org/officeDocument/2006/relationships/oleObject" Target="embeddings/oleObject17.bin" /><Relationship Id="rId65" Type="http://schemas.openxmlformats.org/officeDocument/2006/relationships/image" Target="media/image26.wmf" /><Relationship Id="rId66" Type="http://schemas.openxmlformats.org/officeDocument/2006/relationships/oleObject" Target="embeddings/oleObject18.bin" /><Relationship Id="rId67" Type="http://schemas.openxmlformats.org/officeDocument/2006/relationships/image" Target="media/image27.wmf" /><Relationship Id="rId68" Type="http://schemas.openxmlformats.org/officeDocument/2006/relationships/oleObject" Target="embeddings/oleObject19.bin" /><Relationship Id="rId69" Type="http://schemas.openxmlformats.org/officeDocument/2006/relationships/image" Target="media/image28.wmf" /><Relationship Id="rId7" Type="http://schemas.openxmlformats.org/officeDocument/2006/relationships/header" Target="header4.xml" /><Relationship Id="rId70" Type="http://schemas.openxmlformats.org/officeDocument/2006/relationships/oleObject" Target="embeddings/oleObject20.bin" /><Relationship Id="rId71" Type="http://schemas.openxmlformats.org/officeDocument/2006/relationships/image" Target="media/image29.wmf" /><Relationship Id="rId72" Type="http://schemas.openxmlformats.org/officeDocument/2006/relationships/oleObject" Target="embeddings/oleObject21.bin" /><Relationship Id="rId73" Type="http://schemas.openxmlformats.org/officeDocument/2006/relationships/header" Target="header13.xml" /><Relationship Id="rId74" Type="http://schemas.openxmlformats.org/officeDocument/2006/relationships/footer" Target="footer8.xml" /><Relationship Id="rId75" Type="http://schemas.openxmlformats.org/officeDocument/2006/relationships/image" Target="media/image30.wmf" /><Relationship Id="rId76" Type="http://schemas.openxmlformats.org/officeDocument/2006/relationships/oleObject" Target="embeddings/oleObject22.bin" /><Relationship Id="rId77" Type="http://schemas.openxmlformats.org/officeDocument/2006/relationships/image" Target="media/image31.wmf" /><Relationship Id="rId78" Type="http://schemas.openxmlformats.org/officeDocument/2006/relationships/oleObject" Target="embeddings/oleObject23.bin" /><Relationship Id="rId79" Type="http://schemas.openxmlformats.org/officeDocument/2006/relationships/image" Target="media/image32.wmf" /><Relationship Id="rId8" Type="http://schemas.openxmlformats.org/officeDocument/2006/relationships/header" Target="header5.xml" /><Relationship Id="rId80" Type="http://schemas.openxmlformats.org/officeDocument/2006/relationships/oleObject" Target="embeddings/oleObject24.bin" /><Relationship Id="rId81" Type="http://schemas.openxmlformats.org/officeDocument/2006/relationships/image" Target="media/image33.wmf" /><Relationship Id="rId82" Type="http://schemas.openxmlformats.org/officeDocument/2006/relationships/oleObject" Target="embeddings/oleObject25.bin" /><Relationship Id="rId83" Type="http://schemas.openxmlformats.org/officeDocument/2006/relationships/image" Target="media/image34.wmf" /><Relationship Id="rId84" Type="http://schemas.openxmlformats.org/officeDocument/2006/relationships/oleObject" Target="embeddings/oleObject26.bin" /><Relationship Id="rId85" Type="http://schemas.openxmlformats.org/officeDocument/2006/relationships/image" Target="media/image35.wmf" /><Relationship Id="rId86" Type="http://schemas.openxmlformats.org/officeDocument/2006/relationships/oleObject" Target="embeddings/oleObject27.bin" /><Relationship Id="rId87" Type="http://schemas.openxmlformats.org/officeDocument/2006/relationships/image" Target="media/image36.wmf" /><Relationship Id="rId88" Type="http://schemas.openxmlformats.org/officeDocument/2006/relationships/oleObject" Target="embeddings/oleObject28.bin" /><Relationship Id="rId89" Type="http://schemas.openxmlformats.org/officeDocument/2006/relationships/image" Target="media/image37.wmf" /><Relationship Id="rId9" Type="http://schemas.openxmlformats.org/officeDocument/2006/relationships/image" Target="media/image1.jpeg" /><Relationship Id="rId90" Type="http://schemas.openxmlformats.org/officeDocument/2006/relationships/oleObject" Target="embeddings/oleObject29.bin" /><Relationship Id="rId91" Type="http://schemas.openxmlformats.org/officeDocument/2006/relationships/image" Target="media/image38.wmf" /><Relationship Id="rId92" Type="http://schemas.openxmlformats.org/officeDocument/2006/relationships/oleObject" Target="embeddings/oleObject30.bin" /><Relationship Id="rId93" Type="http://schemas.openxmlformats.org/officeDocument/2006/relationships/image" Target="media/image39.wmf" /><Relationship Id="rId94" Type="http://schemas.openxmlformats.org/officeDocument/2006/relationships/oleObject" Target="embeddings/oleObject31.bin" /><Relationship Id="rId95" Type="http://schemas.openxmlformats.org/officeDocument/2006/relationships/image" Target="media/image40.wmf" /><Relationship Id="rId96" Type="http://schemas.openxmlformats.org/officeDocument/2006/relationships/oleObject" Target="embeddings/oleObject32.bin" /><Relationship Id="rId97" Type="http://schemas.openxmlformats.org/officeDocument/2006/relationships/image" Target="media/image41.wmf" /><Relationship Id="rId98" Type="http://schemas.openxmlformats.org/officeDocument/2006/relationships/oleObject" Target="embeddings/oleObject33.bin" /><Relationship Id="rId99" Type="http://schemas.openxmlformats.org/officeDocument/2006/relationships/image" Target="media/image42.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4271</Words>
  <Characters>24347</Characters>
  <Application>Microsoft Office Word</Application>
  <DocSecurity>0</DocSecurity>
  <Lines>202</Lines>
  <Paragraphs>57</Paragraphs>
  <ScaleCrop>false</ScaleCrop>
  <Company/>
  <LinksUpToDate>false</LinksUpToDate>
  <CharactersWithSpaces>28561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反击式破碎机的设计</dc:title>
  <dc:creator>Administrator</dc:creator>
  <cp:lastModifiedBy>专业资料库✅腾讯已认证</cp:lastModifiedBy>
  <cp:revision>52</cp:revision>
  <cp:lastPrinted>2016-06-14T01:31:00Z</cp:lastPrinted>
  <dcterms:created xsi:type="dcterms:W3CDTF">2016-06-02T04:34:00Z</dcterms:created>
  <dcterms:modified xsi:type="dcterms:W3CDTF">2018-07-23T04:13:53Z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2052-10.1.0.7468</vt:lpwstr>
  </property>
</Properties>
</file>