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2024年美体瘦身器具行业趋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一、美体瘦身器具行业投资管理策略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(一)、美体瘦身器具行业投资估算主要内容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(二)、美体瘦身器具行业设备购置投资费用管理</w:t>
        </w:r>
        <w:r>
          <w:tab/>
        </w:r>
        <w:r>
          <w:fldChar w:fldCharType="begin"/>
        </w:r>
        <w:r>
          <w:instrText xml:space="preserve"> PAGEREF _Toc19219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(三)、美体瘦身器具行业装修施工投资费用管理</w:t>
        </w:r>
        <w:r>
          <w:tab/>
        </w:r>
        <w:r>
          <w:fldChar w:fldCharType="begin"/>
        </w:r>
        <w:r>
          <w:instrText xml:space="preserve"> PAGEREF _Toc31401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(四)、美体瘦身器具行业流动资金管理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二、环境与社会责任</w:t>
        </w:r>
        <w:r>
          <w:tab/>
        </w:r>
        <w:r>
          <w:fldChar w:fldCharType="begin"/>
        </w:r>
        <w:r>
          <w:instrText xml:space="preserve"> PAGEREF _Toc14981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三、美体瘦身器具行业质量管理方案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(一)、美体瘦身器具行业质量管理要求</w:t>
        </w:r>
        <w:r>
          <w:tab/>
        </w:r>
        <w:r>
          <w:fldChar w:fldCharType="begin"/>
        </w:r>
        <w:r>
          <w:instrText xml:space="preserve"> PAGEREF _Toc25237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(二)、美体瘦身器具行业服务质量管理方案</w:t>
        </w:r>
        <w:r>
          <w:tab/>
        </w:r>
        <w:r>
          <w:fldChar w:fldCharType="begin"/>
        </w:r>
        <w:r>
          <w:instrText xml:space="preserve"> PAGEREF _Toc2689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(三)、美体瘦身器具行业质量成本管理方案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四、资金筹措与投资分析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五、美体瘦身器具行业人才招聘与发展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_Toc22493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六、制度建设与管理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七、领导力发展与企业文化</w:t>
        </w:r>
        <w:r>
          <w:tab/>
        </w:r>
        <w:r>
          <w:fldChar w:fldCharType="begin"/>
        </w:r>
        <w:r>
          <w:instrText xml:space="preserve"> PAGEREF _Toc6256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_Toc7117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_Toc919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3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八、美体瘦身器具行业财务管理分析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(一)、美体瘦身器具行业财务管理制度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(二)、美体瘦身器具行业经济效益分析</w:t>
        </w:r>
        <w:r>
          <w:tab/>
        </w:r>
        <w:r>
          <w:fldChar w:fldCharType="begin"/>
        </w:r>
        <w:r>
          <w:instrText xml:space="preserve"> PAGEREF _Toc26550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(三)、美体瘦身器具行业收入及成本核算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(四)、美体瘦身器具行业成本管理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_Toc6421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十、安全与劳动保护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_Toc6410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十一、美体瘦身器具行业制度建设与执行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_Toc6819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_Toc23555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十二、美体瘦身器具行业背景及市场分析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(一)、美体瘦身器具行业创新驱动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(二)、美体瘦身器具行业发展现状</w:t>
        </w:r>
        <w:r>
          <w:tab/>
        </w:r>
        <w:r>
          <w:fldChar w:fldCharType="begin"/>
        </w:r>
        <w:r>
          <w:instrText xml:space="preserve"> PAGEREF _Toc6278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(三)、美体瘦身器具行业高质量发展</w:t>
        </w:r>
        <w:r>
          <w:tab/>
        </w:r>
        <w:r>
          <w:fldChar w:fldCharType="begin"/>
        </w:r>
        <w:r>
          <w:instrText xml:space="preserve"> PAGEREF _Toc11812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(四)、美体瘦身器具行业产业链分析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(五)、美体瘦身器具行业发展方向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(六)、美体瘦身器具行业前景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(七)、美体瘦身器具行业发展趋势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9210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美体瘦身器具行业研究报告是对美体瘦身器具行业深入剖析的结果，旨在为美体瘦身器具行业从业人员提供参考和借鉴。该报告所涉及的内容仅供学术研究和学习交流,不可用于商业用途。通过对美体瘦身器具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2628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一、美体瘦身器具行业投资管理策略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1721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(一)、美体瘦身器具行业投资估算主要内容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(一)设备投资成本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创办美体瘦身器具行业所需的设备投资是一项不可或缺的资金支出。这其中包括但不限于陈列架、货架、收银系统、电脑、打印机等各类硬件设备和相关软件。设备投资费用会因店铺规模和经营范围的不同而有所差异。在进行投资时，需要考虑设备的质量和品牌选择，以确保长期运营的稳定性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(二)装修施工费用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开设美体瘦身器具行业之前,装修施工费用是必须仔细考虑的一项重要开支。这包括店内外的装修所需的材料和劳务费用。首先，需要制定一份合理的装修方案，然后计算购买材料和雇佣工人所需的费用。装修施工费用的多少与店铺规模、地理位置和装修风格密切相关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(三)初期准备资金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了迎接开业初期的各种开支，需要提前准备一笔资金，即预备费。这些支出可能包括开业庆典、广告宣传、库存采购、员工工资和租金等。预备费的设立旨在应对初期可能出现的资金紧张情况，确保美体瘦身器具行业在初始经营阶段能够平稳运营。具体预备费用的确定应根据当地市场条件和实际经验进行合理估算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(四)库存采购开支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作为美体瘦身器具行业的核心商品,库存采购费用是投资计划中不可忽视的一环。根据店铺大小和销售策略，需要提前购买一定数量的产品作为起步库存。库存采购费用取决于所选择的产品品牌、样式、数量和价格等因素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(五)运营成本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美体瘦身器具行业的运营成本包括员工工资、水电费、物业管理费、广告宣传费用、税务等方面的支出。这些成本每月都会发生，需要在投资计划中进行详细预算和分析。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(六)租金与押金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美体瘦身器具行业的地理位置对业绩有着重要的影响,因此租金与押金是创办美体瘦身器具行业时不可忽视的重要成本。具体租金和所需支付的押金金额将根据店铺面积、地段和租赁合同条款等因素确定。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(七)其他开支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除了以上主要开支,还有一些杂项费用需要纳入考虑,如保险费、专业咨询费用、法律事务费等。这些费用通常是一次性或定期性支出，需要在投资计划中列明并进行合理估算。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(八)营销与推广费用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https://d.book118.com/895112101020011100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FA060F0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11210102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