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阿德福韦酯项目计划设计方案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19" w:history="1">
        <w:r>
          <w:rPr>
            <w:rFonts w:ascii="仿宋" w:eastAsia="仿宋" w:hAnsi="仿宋" w:cs="仿宋" w:hint="eastAsia"/>
            <w:lang w:eastAsia="zh-CN"/>
          </w:rPr>
          <w:t>前言</w:t>
        </w:r>
        <w:r>
          <w:tab/>
        </w:r>
        <w:r>
          <w:fldChar w:fldCharType="begin"/>
        </w:r>
        <w:r>
          <w:instrText xml:space="preserve"> PAGEREF _Toc9519 \h </w:instrText>
        </w:r>
        <w:r>
          <w:fldChar w:fldCharType="separate"/>
        </w:r>
        <w:r>
          <w:t>3</w:t>
        </w:r>
        <w:r>
          <w:fldChar w:fldCharType="end"/>
        </w:r>
      </w:hyperlink>
    </w:p>
    <w:p>
      <w:pPr>
        <w:pStyle w:val="TOC1"/>
        <w:tabs>
          <w:tab w:val="right" w:leader="dot" w:pos="8306"/>
        </w:tabs>
      </w:pPr>
      <w:hyperlink w:anchor="_Toc7886" w:history="1">
        <w:r>
          <w:rPr>
            <w:rFonts w:ascii="仿宋" w:eastAsia="仿宋" w:hAnsi="仿宋" w:cs="仿宋" w:hint="eastAsia"/>
            <w:lang w:eastAsia="zh-CN"/>
          </w:rPr>
          <w:t>一、产品规划分析</w:t>
        </w:r>
        <w:r>
          <w:tab/>
        </w:r>
        <w:r>
          <w:fldChar w:fldCharType="begin"/>
        </w:r>
        <w:r>
          <w:instrText xml:space="preserve"> PAGEREF _Toc7886 \h </w:instrText>
        </w:r>
        <w:r>
          <w:fldChar w:fldCharType="separate"/>
        </w:r>
        <w:r>
          <w:t>3</w:t>
        </w:r>
        <w:r>
          <w:fldChar w:fldCharType="end"/>
        </w:r>
      </w:hyperlink>
    </w:p>
    <w:p>
      <w:pPr>
        <w:pStyle w:val="TOC2"/>
        <w:tabs>
          <w:tab w:val="right" w:leader="dot" w:pos="8306"/>
        </w:tabs>
      </w:pPr>
      <w:hyperlink w:anchor="_Toc9851" w:history="1">
        <w:r>
          <w:rPr>
            <w:rFonts w:ascii="仿宋" w:eastAsia="仿宋" w:hAnsi="仿宋" w:cs="仿宋" w:hint="eastAsia"/>
            <w:lang w:eastAsia="zh-CN"/>
          </w:rPr>
          <w:t>(一)、产品规划</w:t>
        </w:r>
        <w:r>
          <w:tab/>
        </w:r>
        <w:r>
          <w:fldChar w:fldCharType="begin"/>
        </w:r>
        <w:r>
          <w:instrText xml:space="preserve"> PAGEREF _Toc9851 \h </w:instrText>
        </w:r>
        <w:r>
          <w:fldChar w:fldCharType="separate"/>
        </w:r>
        <w:r>
          <w:t>3</w:t>
        </w:r>
        <w:r>
          <w:fldChar w:fldCharType="end"/>
        </w:r>
      </w:hyperlink>
    </w:p>
    <w:p>
      <w:pPr>
        <w:pStyle w:val="TOC2"/>
        <w:tabs>
          <w:tab w:val="right" w:leader="dot" w:pos="8306"/>
        </w:tabs>
      </w:pPr>
      <w:hyperlink w:anchor="_Toc8264" w:history="1">
        <w:r>
          <w:rPr>
            <w:rFonts w:ascii="仿宋" w:eastAsia="仿宋" w:hAnsi="仿宋" w:cs="仿宋" w:hint="eastAsia"/>
            <w:lang w:eastAsia="zh-CN"/>
          </w:rPr>
          <w:t>(二)、建设规模</w:t>
        </w:r>
        <w:r>
          <w:tab/>
        </w:r>
        <w:r>
          <w:fldChar w:fldCharType="begin"/>
        </w:r>
        <w:r>
          <w:instrText xml:space="preserve"> PAGEREF _Toc8264 \h </w:instrText>
        </w:r>
        <w:r>
          <w:fldChar w:fldCharType="separate"/>
        </w:r>
        <w:r>
          <w:t>4</w:t>
        </w:r>
        <w:r>
          <w:fldChar w:fldCharType="end"/>
        </w:r>
      </w:hyperlink>
    </w:p>
    <w:p>
      <w:pPr>
        <w:pStyle w:val="TOC1"/>
        <w:tabs>
          <w:tab w:val="right" w:leader="dot" w:pos="8306"/>
        </w:tabs>
      </w:pPr>
      <w:hyperlink w:anchor="_Toc29969" w:history="1">
        <w:r>
          <w:rPr>
            <w:rFonts w:ascii="仿宋" w:eastAsia="仿宋" w:hAnsi="仿宋" w:cs="仿宋" w:hint="eastAsia"/>
            <w:lang w:eastAsia="zh-CN"/>
          </w:rPr>
          <w:t>二、阿德福韦酯项目选址可行性分析</w:t>
        </w:r>
        <w:r>
          <w:tab/>
        </w:r>
        <w:r>
          <w:fldChar w:fldCharType="begin"/>
        </w:r>
        <w:r>
          <w:instrText xml:space="preserve"> PAGEREF _Toc29969 \h </w:instrText>
        </w:r>
        <w:r>
          <w:fldChar w:fldCharType="separate"/>
        </w:r>
        <w:r>
          <w:t>5</w:t>
        </w:r>
        <w:r>
          <w:fldChar w:fldCharType="end"/>
        </w:r>
      </w:hyperlink>
    </w:p>
    <w:p>
      <w:pPr>
        <w:pStyle w:val="TOC2"/>
        <w:tabs>
          <w:tab w:val="right" w:leader="dot" w:pos="8306"/>
        </w:tabs>
      </w:pPr>
      <w:hyperlink w:anchor="_Toc4631" w:history="1">
        <w:r>
          <w:rPr>
            <w:rFonts w:ascii="仿宋" w:eastAsia="仿宋" w:hAnsi="仿宋" w:cs="仿宋" w:hint="eastAsia"/>
            <w:lang w:eastAsia="zh-CN"/>
          </w:rPr>
          <w:t>(一)、阿德福韦酯项目选址</w:t>
        </w:r>
        <w:r>
          <w:tab/>
        </w:r>
        <w:r>
          <w:fldChar w:fldCharType="begin"/>
        </w:r>
        <w:r>
          <w:instrText xml:space="preserve"> PAGEREF _Toc4631 \h </w:instrText>
        </w:r>
        <w:r>
          <w:fldChar w:fldCharType="separate"/>
        </w:r>
        <w:r>
          <w:t>5</w:t>
        </w:r>
        <w:r>
          <w:fldChar w:fldCharType="end"/>
        </w:r>
      </w:hyperlink>
    </w:p>
    <w:p>
      <w:pPr>
        <w:pStyle w:val="TOC2"/>
        <w:tabs>
          <w:tab w:val="right" w:leader="dot" w:pos="8306"/>
        </w:tabs>
      </w:pPr>
      <w:hyperlink w:anchor="_Toc787" w:history="1">
        <w:r>
          <w:rPr>
            <w:rFonts w:ascii="仿宋" w:eastAsia="仿宋" w:hAnsi="仿宋" w:cs="仿宋" w:hint="eastAsia"/>
            <w:lang w:eastAsia="zh-CN"/>
          </w:rPr>
          <w:t>(二)、用地控制指标</w:t>
        </w:r>
        <w:r>
          <w:tab/>
        </w:r>
        <w:r>
          <w:fldChar w:fldCharType="begin"/>
        </w:r>
        <w:r>
          <w:instrText xml:space="preserve"> PAGEREF _Toc787 \h </w:instrText>
        </w:r>
        <w:r>
          <w:fldChar w:fldCharType="separate"/>
        </w:r>
        <w:r>
          <w:t>5</w:t>
        </w:r>
        <w:r>
          <w:fldChar w:fldCharType="end"/>
        </w:r>
      </w:hyperlink>
    </w:p>
    <w:p>
      <w:pPr>
        <w:pStyle w:val="TOC2"/>
        <w:tabs>
          <w:tab w:val="right" w:leader="dot" w:pos="8306"/>
        </w:tabs>
      </w:pPr>
      <w:hyperlink w:anchor="_Toc18791" w:history="1">
        <w:r>
          <w:rPr>
            <w:rFonts w:ascii="仿宋" w:eastAsia="仿宋" w:hAnsi="仿宋" w:cs="仿宋" w:hint="eastAsia"/>
            <w:lang w:eastAsia="zh-CN"/>
          </w:rPr>
          <w:t>(三)、节约用地措施</w:t>
        </w:r>
        <w:r>
          <w:tab/>
        </w:r>
        <w:r>
          <w:fldChar w:fldCharType="begin"/>
        </w:r>
        <w:r>
          <w:instrText xml:space="preserve"> PAGEREF _Toc18791 \h </w:instrText>
        </w:r>
        <w:r>
          <w:fldChar w:fldCharType="separate"/>
        </w:r>
        <w:r>
          <w:t>7</w:t>
        </w:r>
        <w:r>
          <w:fldChar w:fldCharType="end"/>
        </w:r>
      </w:hyperlink>
    </w:p>
    <w:p>
      <w:pPr>
        <w:pStyle w:val="TOC2"/>
        <w:tabs>
          <w:tab w:val="right" w:leader="dot" w:pos="8306"/>
        </w:tabs>
      </w:pPr>
      <w:hyperlink w:anchor="_Toc5699" w:history="1">
        <w:r>
          <w:rPr>
            <w:rFonts w:ascii="仿宋" w:eastAsia="仿宋" w:hAnsi="仿宋" w:cs="仿宋" w:hint="eastAsia"/>
            <w:lang w:eastAsia="zh-CN"/>
          </w:rPr>
          <w:t>(四)、总图布置方案</w:t>
        </w:r>
        <w:r>
          <w:tab/>
        </w:r>
        <w:r>
          <w:fldChar w:fldCharType="begin"/>
        </w:r>
        <w:r>
          <w:instrText xml:space="preserve"> PAGEREF _Toc5699 \h </w:instrText>
        </w:r>
        <w:r>
          <w:fldChar w:fldCharType="separate"/>
        </w:r>
        <w:r>
          <w:t>8</w:t>
        </w:r>
        <w:r>
          <w:fldChar w:fldCharType="end"/>
        </w:r>
      </w:hyperlink>
    </w:p>
    <w:p>
      <w:pPr>
        <w:pStyle w:val="TOC2"/>
        <w:tabs>
          <w:tab w:val="right" w:leader="dot" w:pos="8306"/>
        </w:tabs>
      </w:pPr>
      <w:hyperlink w:anchor="_Toc19728" w:history="1">
        <w:r>
          <w:rPr>
            <w:rFonts w:ascii="仿宋" w:eastAsia="仿宋" w:hAnsi="仿宋" w:cs="仿宋" w:hint="eastAsia"/>
            <w:lang w:eastAsia="zh-CN"/>
          </w:rPr>
          <w:t>(五)、选址综合评价</w:t>
        </w:r>
        <w:r>
          <w:tab/>
        </w:r>
        <w:r>
          <w:fldChar w:fldCharType="begin"/>
        </w:r>
        <w:r>
          <w:instrText xml:space="preserve"> PAGEREF _Toc19728 \h </w:instrText>
        </w:r>
        <w:r>
          <w:fldChar w:fldCharType="separate"/>
        </w:r>
        <w:r>
          <w:t>9</w:t>
        </w:r>
        <w:r>
          <w:fldChar w:fldCharType="end"/>
        </w:r>
      </w:hyperlink>
    </w:p>
    <w:p>
      <w:pPr>
        <w:pStyle w:val="TOC1"/>
        <w:tabs>
          <w:tab w:val="right" w:leader="dot" w:pos="8306"/>
        </w:tabs>
      </w:pPr>
      <w:hyperlink w:anchor="_Toc6584" w:history="1">
        <w:r>
          <w:rPr>
            <w:rFonts w:ascii="仿宋" w:eastAsia="仿宋" w:hAnsi="仿宋" w:cs="仿宋" w:hint="eastAsia"/>
            <w:lang w:eastAsia="zh-CN"/>
          </w:rPr>
          <w:t>三、阿德福韦酯项目可持续发展</w:t>
        </w:r>
        <w:r>
          <w:tab/>
        </w:r>
        <w:r>
          <w:fldChar w:fldCharType="begin"/>
        </w:r>
        <w:r>
          <w:instrText xml:space="preserve"> PAGEREF _Toc6584 \h </w:instrText>
        </w:r>
        <w:r>
          <w:fldChar w:fldCharType="separate"/>
        </w:r>
        <w:r>
          <w:t>10</w:t>
        </w:r>
        <w:r>
          <w:fldChar w:fldCharType="end"/>
        </w:r>
      </w:hyperlink>
    </w:p>
    <w:p>
      <w:pPr>
        <w:pStyle w:val="TOC2"/>
        <w:tabs>
          <w:tab w:val="right" w:leader="dot" w:pos="8306"/>
        </w:tabs>
      </w:pPr>
      <w:hyperlink w:anchor="_Toc17669" w:history="1">
        <w:r>
          <w:rPr>
            <w:rFonts w:ascii="仿宋" w:eastAsia="仿宋" w:hAnsi="仿宋" w:cs="仿宋" w:hint="eastAsia"/>
            <w:lang w:eastAsia="zh-CN"/>
          </w:rPr>
          <w:t>(一)、可持续战略与实践</w:t>
        </w:r>
        <w:r>
          <w:tab/>
        </w:r>
        <w:r>
          <w:fldChar w:fldCharType="begin"/>
        </w:r>
        <w:r>
          <w:instrText xml:space="preserve"> PAGEREF _Toc17669 \h </w:instrText>
        </w:r>
        <w:r>
          <w:fldChar w:fldCharType="separate"/>
        </w:r>
        <w:r>
          <w:t>10</w:t>
        </w:r>
        <w:r>
          <w:fldChar w:fldCharType="end"/>
        </w:r>
      </w:hyperlink>
    </w:p>
    <w:p>
      <w:pPr>
        <w:pStyle w:val="TOC2"/>
        <w:tabs>
          <w:tab w:val="right" w:leader="dot" w:pos="8306"/>
        </w:tabs>
      </w:pPr>
      <w:hyperlink w:anchor="_Toc8702" w:history="1">
        <w:r>
          <w:rPr>
            <w:rFonts w:ascii="仿宋" w:eastAsia="仿宋" w:hAnsi="仿宋" w:cs="仿宋" w:hint="eastAsia"/>
            <w:lang w:eastAsia="zh-CN"/>
          </w:rPr>
          <w:t>(二)、环保与社会责任</w:t>
        </w:r>
        <w:r>
          <w:tab/>
        </w:r>
        <w:r>
          <w:fldChar w:fldCharType="begin"/>
        </w:r>
        <w:r>
          <w:instrText xml:space="preserve"> PAGEREF _Toc8702 \h </w:instrText>
        </w:r>
        <w:r>
          <w:fldChar w:fldCharType="separate"/>
        </w:r>
        <w:r>
          <w:t>11</w:t>
        </w:r>
        <w:r>
          <w:fldChar w:fldCharType="end"/>
        </w:r>
      </w:hyperlink>
    </w:p>
    <w:p>
      <w:pPr>
        <w:pStyle w:val="TOC1"/>
        <w:tabs>
          <w:tab w:val="right" w:leader="dot" w:pos="8306"/>
        </w:tabs>
      </w:pPr>
      <w:hyperlink w:anchor="_Toc30304" w:history="1">
        <w:r>
          <w:rPr>
            <w:rFonts w:ascii="仿宋" w:eastAsia="仿宋" w:hAnsi="仿宋" w:cs="仿宋" w:hint="eastAsia"/>
            <w:lang w:eastAsia="zh-CN"/>
          </w:rPr>
          <w:t>四、工艺说明</w:t>
        </w:r>
        <w:r>
          <w:tab/>
        </w:r>
        <w:r>
          <w:fldChar w:fldCharType="begin"/>
        </w:r>
        <w:r>
          <w:instrText xml:space="preserve"> PAGEREF _Toc30304 \h </w:instrText>
        </w:r>
        <w:r>
          <w:fldChar w:fldCharType="separate"/>
        </w:r>
        <w:r>
          <w:t>12</w:t>
        </w:r>
        <w:r>
          <w:fldChar w:fldCharType="end"/>
        </w:r>
      </w:hyperlink>
    </w:p>
    <w:p>
      <w:pPr>
        <w:pStyle w:val="TOC2"/>
        <w:tabs>
          <w:tab w:val="right" w:leader="dot" w:pos="8306"/>
        </w:tabs>
      </w:pPr>
      <w:hyperlink w:anchor="_Toc24454" w:history="1">
        <w:r>
          <w:rPr>
            <w:rFonts w:ascii="仿宋" w:eastAsia="仿宋" w:hAnsi="仿宋" w:cs="仿宋" w:hint="eastAsia"/>
            <w:lang w:eastAsia="zh-CN"/>
          </w:rPr>
          <w:t>(一)、技术管理特点</w:t>
        </w:r>
        <w:r>
          <w:tab/>
        </w:r>
        <w:r>
          <w:fldChar w:fldCharType="begin"/>
        </w:r>
        <w:r>
          <w:instrText xml:space="preserve"> PAGEREF _Toc24454 \h </w:instrText>
        </w:r>
        <w:r>
          <w:fldChar w:fldCharType="separate"/>
        </w:r>
        <w:r>
          <w:t>12</w:t>
        </w:r>
        <w:r>
          <w:fldChar w:fldCharType="end"/>
        </w:r>
      </w:hyperlink>
    </w:p>
    <w:p>
      <w:pPr>
        <w:pStyle w:val="TOC2"/>
        <w:tabs>
          <w:tab w:val="right" w:leader="dot" w:pos="8306"/>
        </w:tabs>
      </w:pPr>
      <w:hyperlink w:anchor="_Toc14497" w:history="1">
        <w:r>
          <w:rPr>
            <w:rFonts w:ascii="仿宋" w:eastAsia="仿宋" w:hAnsi="仿宋" w:cs="仿宋" w:hint="eastAsia"/>
            <w:lang w:eastAsia="zh-CN"/>
          </w:rPr>
          <w:t>(二)、阿德福韦酯项目工艺技术设计方案</w:t>
        </w:r>
        <w:r>
          <w:tab/>
        </w:r>
        <w:r>
          <w:fldChar w:fldCharType="begin"/>
        </w:r>
        <w:r>
          <w:instrText xml:space="preserve"> PAGEREF _Toc14497 \h </w:instrText>
        </w:r>
        <w:r>
          <w:fldChar w:fldCharType="separate"/>
        </w:r>
        <w:r>
          <w:t>13</w:t>
        </w:r>
        <w:r>
          <w:fldChar w:fldCharType="end"/>
        </w:r>
      </w:hyperlink>
    </w:p>
    <w:p>
      <w:pPr>
        <w:pStyle w:val="TOC2"/>
        <w:tabs>
          <w:tab w:val="right" w:leader="dot" w:pos="8306"/>
        </w:tabs>
      </w:pPr>
      <w:hyperlink w:anchor="_Toc22869" w:history="1">
        <w:r>
          <w:rPr>
            <w:rFonts w:ascii="仿宋" w:eastAsia="仿宋" w:hAnsi="仿宋" w:cs="仿宋" w:hint="eastAsia"/>
            <w:lang w:eastAsia="zh-CN"/>
          </w:rPr>
          <w:t>(三)、设备选型方案</w:t>
        </w:r>
        <w:r>
          <w:tab/>
        </w:r>
        <w:r>
          <w:fldChar w:fldCharType="begin"/>
        </w:r>
        <w:r>
          <w:instrText xml:space="preserve"> PAGEREF _Toc22869 \h </w:instrText>
        </w:r>
        <w:r>
          <w:fldChar w:fldCharType="separate"/>
        </w:r>
        <w:r>
          <w:t>14</w:t>
        </w:r>
        <w:r>
          <w:fldChar w:fldCharType="end"/>
        </w:r>
      </w:hyperlink>
    </w:p>
    <w:p>
      <w:pPr>
        <w:pStyle w:val="TOC1"/>
        <w:tabs>
          <w:tab w:val="right" w:leader="dot" w:pos="8306"/>
        </w:tabs>
      </w:pPr>
      <w:hyperlink w:anchor="_Toc30239" w:history="1">
        <w:r>
          <w:rPr>
            <w:rFonts w:ascii="仿宋" w:eastAsia="仿宋" w:hAnsi="仿宋" w:cs="仿宋" w:hint="eastAsia"/>
            <w:lang w:eastAsia="zh-CN"/>
          </w:rPr>
          <w:t>五、阿德福韦酯项目文档管理</w:t>
        </w:r>
        <w:r>
          <w:tab/>
        </w:r>
        <w:r>
          <w:fldChar w:fldCharType="begin"/>
        </w:r>
        <w:r>
          <w:instrText xml:space="preserve"> PAGEREF _Toc30239 \h </w:instrText>
        </w:r>
        <w:r>
          <w:fldChar w:fldCharType="separate"/>
        </w:r>
        <w:r>
          <w:t>15</w:t>
        </w:r>
        <w:r>
          <w:fldChar w:fldCharType="end"/>
        </w:r>
      </w:hyperlink>
    </w:p>
    <w:p>
      <w:pPr>
        <w:pStyle w:val="TOC2"/>
        <w:tabs>
          <w:tab w:val="right" w:leader="dot" w:pos="8306"/>
        </w:tabs>
      </w:pPr>
      <w:hyperlink w:anchor="_Toc23109" w:history="1">
        <w:r>
          <w:rPr>
            <w:rFonts w:ascii="仿宋" w:eastAsia="仿宋" w:hAnsi="仿宋" w:cs="仿宋" w:hint="eastAsia"/>
            <w:lang w:eastAsia="zh-CN"/>
          </w:rPr>
          <w:t>(一)、文档编制与审查</w:t>
        </w:r>
        <w:r>
          <w:tab/>
        </w:r>
        <w:r>
          <w:fldChar w:fldCharType="begin"/>
        </w:r>
        <w:r>
          <w:instrText xml:space="preserve"> PAGEREF _Toc23109 \h </w:instrText>
        </w:r>
        <w:r>
          <w:fldChar w:fldCharType="separate"/>
        </w:r>
        <w:r>
          <w:t>15</w:t>
        </w:r>
        <w:r>
          <w:fldChar w:fldCharType="end"/>
        </w:r>
      </w:hyperlink>
    </w:p>
    <w:p>
      <w:pPr>
        <w:pStyle w:val="TOC2"/>
        <w:tabs>
          <w:tab w:val="right" w:leader="dot" w:pos="8306"/>
        </w:tabs>
      </w:pPr>
      <w:hyperlink w:anchor="_Toc6325" w:history="1">
        <w:r>
          <w:rPr>
            <w:rFonts w:ascii="仿宋" w:eastAsia="仿宋" w:hAnsi="仿宋" w:cs="仿宋" w:hint="eastAsia"/>
            <w:lang w:eastAsia="zh-CN"/>
          </w:rPr>
          <w:t>(二)、文档发布与分发</w:t>
        </w:r>
        <w:r>
          <w:tab/>
        </w:r>
        <w:r>
          <w:fldChar w:fldCharType="begin"/>
        </w:r>
        <w:r>
          <w:instrText xml:space="preserve"> PAGEREF _Toc6325 \h </w:instrText>
        </w:r>
        <w:r>
          <w:fldChar w:fldCharType="separate"/>
        </w:r>
        <w:r>
          <w:t>17</w:t>
        </w:r>
        <w:r>
          <w:fldChar w:fldCharType="end"/>
        </w:r>
      </w:hyperlink>
    </w:p>
    <w:p>
      <w:pPr>
        <w:pStyle w:val="TOC2"/>
        <w:tabs>
          <w:tab w:val="right" w:leader="dot" w:pos="8306"/>
        </w:tabs>
      </w:pPr>
      <w:hyperlink w:anchor="_Toc3431" w:history="1">
        <w:r>
          <w:rPr>
            <w:rFonts w:ascii="仿宋" w:eastAsia="仿宋" w:hAnsi="仿宋" w:cs="仿宋" w:hint="eastAsia"/>
            <w:lang w:eastAsia="zh-CN"/>
          </w:rPr>
          <w:t>(三)、文档存档与归档</w:t>
        </w:r>
        <w:r>
          <w:tab/>
        </w:r>
        <w:r>
          <w:fldChar w:fldCharType="begin"/>
        </w:r>
        <w:r>
          <w:instrText xml:space="preserve"> PAGEREF _Toc3431 \h </w:instrText>
        </w:r>
        <w:r>
          <w:fldChar w:fldCharType="separate"/>
        </w:r>
        <w:r>
          <w:t>18</w:t>
        </w:r>
        <w:r>
          <w:fldChar w:fldCharType="end"/>
        </w:r>
      </w:hyperlink>
    </w:p>
    <w:p>
      <w:pPr>
        <w:pStyle w:val="TOC1"/>
        <w:tabs>
          <w:tab w:val="right" w:leader="dot" w:pos="8306"/>
        </w:tabs>
      </w:pPr>
      <w:hyperlink w:anchor="_Toc3386" w:history="1">
        <w:r>
          <w:rPr>
            <w:rFonts w:ascii="仿宋" w:eastAsia="仿宋" w:hAnsi="仿宋" w:cs="仿宋" w:hint="eastAsia"/>
            <w:lang w:eastAsia="zh-CN"/>
          </w:rPr>
          <w:t>六、市场分析、调研</w:t>
        </w:r>
        <w:r>
          <w:tab/>
        </w:r>
        <w:r>
          <w:fldChar w:fldCharType="begin"/>
        </w:r>
        <w:r>
          <w:instrText xml:space="preserve"> PAGEREF _Toc3386 \h </w:instrText>
        </w:r>
        <w:r>
          <w:fldChar w:fldCharType="separate"/>
        </w:r>
        <w:r>
          <w:t>19</w:t>
        </w:r>
        <w:r>
          <w:fldChar w:fldCharType="end"/>
        </w:r>
      </w:hyperlink>
    </w:p>
    <w:p>
      <w:pPr>
        <w:pStyle w:val="TOC2"/>
        <w:tabs>
          <w:tab w:val="right" w:leader="dot" w:pos="8306"/>
        </w:tabs>
      </w:pPr>
      <w:hyperlink w:anchor="_Toc27196" w:history="1">
        <w:r>
          <w:rPr>
            <w:rFonts w:ascii="仿宋" w:eastAsia="仿宋" w:hAnsi="仿宋" w:cs="仿宋" w:hint="eastAsia"/>
            <w:lang w:eastAsia="zh-CN"/>
          </w:rPr>
          <w:t>(一)、阿德福韦酯行业分析</w:t>
        </w:r>
        <w:r>
          <w:tab/>
        </w:r>
        <w:r>
          <w:fldChar w:fldCharType="begin"/>
        </w:r>
        <w:r>
          <w:instrText xml:space="preserve"> PAGEREF _Toc27196 \h </w:instrText>
        </w:r>
        <w:r>
          <w:fldChar w:fldCharType="separate"/>
        </w:r>
        <w:r>
          <w:t>19</w:t>
        </w:r>
        <w:r>
          <w:fldChar w:fldCharType="end"/>
        </w:r>
      </w:hyperlink>
    </w:p>
    <w:p>
      <w:pPr>
        <w:pStyle w:val="TOC2"/>
        <w:tabs>
          <w:tab w:val="right" w:leader="dot" w:pos="8306"/>
        </w:tabs>
      </w:pPr>
      <w:hyperlink w:anchor="_Toc6972" w:history="1">
        <w:r>
          <w:rPr>
            <w:rFonts w:ascii="仿宋" w:eastAsia="仿宋" w:hAnsi="仿宋" w:cs="仿宋" w:hint="eastAsia"/>
            <w:lang w:eastAsia="zh-CN"/>
          </w:rPr>
          <w:t>(二)、阿德福韦酯市场分析预测</w:t>
        </w:r>
        <w:r>
          <w:tab/>
        </w:r>
        <w:r>
          <w:fldChar w:fldCharType="begin"/>
        </w:r>
        <w:r>
          <w:instrText xml:space="preserve"> PAGEREF _Toc6972 \h </w:instrText>
        </w:r>
        <w:r>
          <w:fldChar w:fldCharType="separate"/>
        </w:r>
        <w:r>
          <w:t>20</w:t>
        </w:r>
        <w:r>
          <w:fldChar w:fldCharType="end"/>
        </w:r>
      </w:hyperlink>
    </w:p>
    <w:p>
      <w:pPr>
        <w:pStyle w:val="TOC1"/>
        <w:tabs>
          <w:tab w:val="right" w:leader="dot" w:pos="8306"/>
        </w:tabs>
      </w:pPr>
      <w:hyperlink w:anchor="_Toc22489" w:history="1">
        <w:r>
          <w:rPr>
            <w:rFonts w:ascii="仿宋" w:eastAsia="仿宋" w:hAnsi="仿宋" w:cs="仿宋" w:hint="eastAsia"/>
            <w:lang w:eastAsia="zh-CN"/>
          </w:rPr>
          <w:t>七、阿德福韦酯项目财务管理</w:t>
        </w:r>
        <w:r>
          <w:tab/>
        </w:r>
        <w:r>
          <w:fldChar w:fldCharType="begin"/>
        </w:r>
        <w:r>
          <w:instrText xml:space="preserve"> PAGEREF _Toc22489 \h </w:instrText>
        </w:r>
        <w:r>
          <w:fldChar w:fldCharType="separate"/>
        </w:r>
        <w:r>
          <w:t>20</w:t>
        </w:r>
        <w:r>
          <w:fldChar w:fldCharType="end"/>
        </w:r>
      </w:hyperlink>
    </w:p>
    <w:p>
      <w:pPr>
        <w:pStyle w:val="TOC2"/>
        <w:tabs>
          <w:tab w:val="right" w:leader="dot" w:pos="8306"/>
        </w:tabs>
      </w:pPr>
      <w:hyperlink w:anchor="_Toc31768" w:history="1">
        <w:r>
          <w:rPr>
            <w:rFonts w:ascii="仿宋" w:eastAsia="仿宋" w:hAnsi="仿宋" w:cs="仿宋" w:hint="eastAsia"/>
            <w:lang w:eastAsia="zh-CN"/>
          </w:rPr>
          <w:t>(一)、资金需求大</w:t>
        </w:r>
        <w:r>
          <w:tab/>
        </w:r>
        <w:r>
          <w:fldChar w:fldCharType="begin"/>
        </w:r>
        <w:r>
          <w:instrText xml:space="preserve"> PAGEREF _Toc31768 \h </w:instrText>
        </w:r>
        <w:r>
          <w:fldChar w:fldCharType="separate"/>
        </w:r>
        <w:r>
          <w:t>20</w:t>
        </w:r>
        <w:r>
          <w:fldChar w:fldCharType="end"/>
        </w:r>
      </w:hyperlink>
    </w:p>
    <w:p>
      <w:pPr>
        <w:pStyle w:val="TOC2"/>
        <w:tabs>
          <w:tab w:val="right" w:leader="dot" w:pos="8306"/>
        </w:tabs>
      </w:pPr>
      <w:hyperlink w:anchor="_Toc26181" w:history="1">
        <w:r>
          <w:rPr>
            <w:rFonts w:ascii="仿宋" w:eastAsia="仿宋" w:hAnsi="仿宋" w:cs="仿宋" w:hint="eastAsia"/>
            <w:lang w:eastAsia="zh-CN"/>
          </w:rPr>
          <w:t>(二)、研发周期长</w:t>
        </w:r>
        <w:r>
          <w:tab/>
        </w:r>
        <w:r>
          <w:fldChar w:fldCharType="begin"/>
        </w:r>
        <w:r>
          <w:instrText xml:space="preserve"> PAGEREF _Toc26181 \h </w:instrText>
        </w:r>
        <w:r>
          <w:fldChar w:fldCharType="separate"/>
        </w:r>
        <w:r>
          <w:t>22</w:t>
        </w:r>
        <w:r>
          <w:fldChar w:fldCharType="end"/>
        </w:r>
      </w:hyperlink>
    </w:p>
    <w:p>
      <w:pPr>
        <w:pStyle w:val="TOC2"/>
        <w:tabs>
          <w:tab w:val="right" w:leader="dot" w:pos="8306"/>
        </w:tabs>
      </w:pPr>
      <w:hyperlink w:anchor="_Toc13168" w:history="1">
        <w:r>
          <w:rPr>
            <w:rFonts w:ascii="仿宋" w:eastAsia="仿宋" w:hAnsi="仿宋" w:cs="仿宋" w:hint="eastAsia"/>
            <w:lang w:eastAsia="zh-CN"/>
          </w:rPr>
          <w:t>(三)、市场风险大</w:t>
        </w:r>
        <w:r>
          <w:tab/>
        </w:r>
        <w:r>
          <w:fldChar w:fldCharType="begin"/>
        </w:r>
        <w:r>
          <w:instrText xml:space="preserve"> PAGEREF _Toc13168 \h </w:instrText>
        </w:r>
        <w:r>
          <w:fldChar w:fldCharType="separate"/>
        </w:r>
        <w:r>
          <w:t>23</w:t>
        </w:r>
        <w:r>
          <w:fldChar w:fldCharType="end"/>
        </w:r>
      </w:hyperlink>
    </w:p>
    <w:p>
      <w:pPr>
        <w:pStyle w:val="TOC2"/>
        <w:tabs>
          <w:tab w:val="right" w:leader="dot" w:pos="8306"/>
        </w:tabs>
      </w:pPr>
      <w:hyperlink w:anchor="_Toc14212" w:history="1">
        <w:r>
          <w:rPr>
            <w:rFonts w:ascii="仿宋" w:eastAsia="仿宋" w:hAnsi="仿宋" w:cs="仿宋" w:hint="eastAsia"/>
            <w:lang w:eastAsia="zh-CN"/>
          </w:rPr>
          <w:t>(四)、利润率高</w:t>
        </w:r>
        <w:r>
          <w:tab/>
        </w:r>
        <w:r>
          <w:fldChar w:fldCharType="begin"/>
        </w:r>
        <w:r>
          <w:instrText xml:space="preserve"> PAGEREF _Toc14212 \h </w:instrText>
        </w:r>
        <w:r>
          <w:fldChar w:fldCharType="separate"/>
        </w:r>
        <w:r>
          <w:t>25</w:t>
        </w:r>
        <w:r>
          <w:fldChar w:fldCharType="end"/>
        </w:r>
      </w:hyperlink>
    </w:p>
    <w:p>
      <w:pPr>
        <w:pStyle w:val="TOC1"/>
        <w:tabs>
          <w:tab w:val="right" w:leader="dot" w:pos="8306"/>
        </w:tabs>
      </w:pPr>
      <w:hyperlink w:anchor="_Toc31869" w:history="1">
        <w:r>
          <w:rPr>
            <w:rFonts w:ascii="仿宋" w:eastAsia="仿宋" w:hAnsi="仿宋" w:cs="仿宋" w:hint="eastAsia"/>
            <w:lang w:eastAsia="zh-CN"/>
          </w:rPr>
          <w:t>八、生产安全保护</w:t>
        </w:r>
        <w:r>
          <w:tab/>
        </w:r>
        <w:r>
          <w:fldChar w:fldCharType="begin"/>
        </w:r>
        <w:r>
          <w:instrText xml:space="preserve"> PAGEREF _Toc31869 \h </w:instrText>
        </w:r>
        <w:r>
          <w:fldChar w:fldCharType="separate"/>
        </w:r>
        <w:r>
          <w:t>28</w:t>
        </w:r>
        <w:r>
          <w:fldChar w:fldCharType="end"/>
        </w:r>
      </w:hyperlink>
    </w:p>
    <w:p>
      <w:pPr>
        <w:pStyle w:val="TOC2"/>
        <w:tabs>
          <w:tab w:val="right" w:leader="dot" w:pos="8306"/>
        </w:tabs>
      </w:pPr>
      <w:hyperlink w:anchor="_Toc15911" w:history="1">
        <w:r>
          <w:rPr>
            <w:rFonts w:ascii="仿宋" w:eastAsia="仿宋" w:hAnsi="仿宋" w:cs="仿宋" w:hint="eastAsia"/>
            <w:lang w:eastAsia="zh-CN"/>
          </w:rPr>
          <w:t>(一)、消防安全</w:t>
        </w:r>
        <w:r>
          <w:tab/>
        </w:r>
        <w:r>
          <w:fldChar w:fldCharType="begin"/>
        </w:r>
        <w:r>
          <w:instrText xml:space="preserve"> PAGEREF _Toc15911 \h </w:instrText>
        </w:r>
        <w:r>
          <w:fldChar w:fldCharType="separate"/>
        </w:r>
        <w:r>
          <w:t>28</w:t>
        </w:r>
        <w:r>
          <w:fldChar w:fldCharType="end"/>
        </w:r>
      </w:hyperlink>
    </w:p>
    <w:p>
      <w:pPr>
        <w:pStyle w:val="TOC2"/>
        <w:tabs>
          <w:tab w:val="right" w:leader="dot" w:pos="8306"/>
        </w:tabs>
      </w:pPr>
      <w:hyperlink w:anchor="_Toc31448" w:history="1">
        <w:r>
          <w:rPr>
            <w:rFonts w:ascii="仿宋" w:eastAsia="仿宋" w:hAnsi="仿宋" w:cs="仿宋" w:hint="eastAsia"/>
            <w:lang w:eastAsia="zh-CN"/>
          </w:rPr>
          <w:t>(二)、防火防爆总图布置措施</w:t>
        </w:r>
        <w:r>
          <w:tab/>
        </w:r>
        <w:r>
          <w:fldChar w:fldCharType="begin"/>
        </w:r>
        <w:r>
          <w:instrText xml:space="preserve"> PAGEREF _Toc31448 \h </w:instrText>
        </w:r>
        <w:r>
          <w:fldChar w:fldCharType="separate"/>
        </w:r>
        <w:r>
          <w:t>29</w:t>
        </w:r>
        <w:r>
          <w:fldChar w:fldCharType="end"/>
        </w:r>
      </w:hyperlink>
    </w:p>
    <w:p>
      <w:pPr>
        <w:pStyle w:val="TOC2"/>
        <w:tabs>
          <w:tab w:val="right" w:leader="dot" w:pos="8306"/>
        </w:tabs>
      </w:pPr>
      <w:hyperlink w:anchor="_Toc25962" w:history="1">
        <w:r>
          <w:rPr>
            <w:rFonts w:ascii="仿宋" w:eastAsia="仿宋" w:hAnsi="仿宋" w:cs="仿宋" w:hint="eastAsia"/>
            <w:lang w:eastAsia="zh-CN"/>
          </w:rPr>
          <w:t>(三)、自然灾害防范措施</w:t>
        </w:r>
        <w:r>
          <w:tab/>
        </w:r>
        <w:r>
          <w:fldChar w:fldCharType="begin"/>
        </w:r>
        <w:r>
          <w:instrText xml:space="preserve"> PAGEREF _Toc25962 \h </w:instrText>
        </w:r>
        <w:r>
          <w:fldChar w:fldCharType="separate"/>
        </w:r>
        <w:r>
          <w:t>30</w:t>
        </w:r>
        <w:r>
          <w:fldChar w:fldCharType="end"/>
        </w:r>
      </w:hyperlink>
    </w:p>
    <w:p>
      <w:pPr>
        <w:pStyle w:val="TOC2"/>
        <w:tabs>
          <w:tab w:val="right" w:leader="dot" w:pos="8306"/>
        </w:tabs>
      </w:pPr>
      <w:hyperlink w:anchor="_Toc4783" w:history="1">
        <w:r>
          <w:rPr>
            <w:rFonts w:ascii="仿宋" w:eastAsia="仿宋" w:hAnsi="仿宋" w:cs="仿宋" w:hint="eastAsia"/>
            <w:lang w:eastAsia="zh-CN"/>
          </w:rPr>
          <w:t>(四)、安全色及安全标志使用要求</w:t>
        </w:r>
        <w:r>
          <w:tab/>
        </w:r>
        <w:r>
          <w:fldChar w:fldCharType="begin"/>
        </w:r>
        <w:r>
          <w:instrText xml:space="preserve"> PAGEREF _Toc4783 \h </w:instrText>
        </w:r>
        <w:r>
          <w:fldChar w:fldCharType="separate"/>
        </w:r>
        <w:r>
          <w:t>31</w:t>
        </w:r>
        <w:r>
          <w:fldChar w:fldCharType="end"/>
        </w:r>
      </w:hyperlink>
    </w:p>
    <w:p>
      <w:pPr>
        <w:pStyle w:val="TOC2"/>
        <w:tabs>
          <w:tab w:val="right" w:leader="dot" w:pos="8306"/>
        </w:tabs>
      </w:pPr>
      <w:hyperlink w:anchor="_Toc5919" w:history="1">
        <w:r>
          <w:rPr>
            <w:rFonts w:ascii="仿宋" w:eastAsia="仿宋" w:hAnsi="仿宋" w:cs="仿宋" w:hint="eastAsia"/>
            <w:lang w:eastAsia="zh-CN"/>
          </w:rPr>
          <w:t>(五)、防尘防毒措施</w:t>
        </w:r>
        <w:r>
          <w:tab/>
        </w:r>
        <w:r>
          <w:fldChar w:fldCharType="begin"/>
        </w:r>
        <w:r>
          <w:instrText xml:space="preserve"> PAGEREF _Toc5919 \h </w:instrText>
        </w:r>
        <w:r>
          <w:fldChar w:fldCharType="separate"/>
        </w:r>
        <w:r>
          <w:t>32</w:t>
        </w:r>
        <w:r>
          <w:fldChar w:fldCharType="end"/>
        </w:r>
      </w:hyperlink>
    </w:p>
    <w:p>
      <w:pPr>
        <w:pStyle w:val="TOC2"/>
        <w:tabs>
          <w:tab w:val="right" w:leader="dot" w:pos="8306"/>
        </w:tabs>
      </w:pPr>
      <w:hyperlink w:anchor="_Toc11138" w:history="1">
        <w:r>
          <w:rPr>
            <w:rFonts w:ascii="仿宋" w:eastAsia="仿宋" w:hAnsi="仿宋" w:cs="仿宋" w:hint="eastAsia"/>
            <w:lang w:eastAsia="zh-CN"/>
          </w:rPr>
          <w:t>(六)、防静电、触电防护及防雷措施</w:t>
        </w:r>
        <w:r>
          <w:tab/>
        </w:r>
        <w:r>
          <w:fldChar w:fldCharType="begin"/>
        </w:r>
        <w:r>
          <w:instrText xml:space="preserve"> PAGEREF _Toc11138 \h </w:instrText>
        </w:r>
        <w:r>
          <w:fldChar w:fldCharType="separate"/>
        </w:r>
        <w:r>
          <w:t>33</w:t>
        </w:r>
        <w:r>
          <w:fldChar w:fldCharType="end"/>
        </w:r>
      </w:hyperlink>
    </w:p>
    <w:p>
      <w:pPr>
        <w:pStyle w:val="TOC2"/>
        <w:tabs>
          <w:tab w:val="right" w:leader="dot" w:pos="8306"/>
        </w:tabs>
      </w:pPr>
      <w:hyperlink w:anchor="_Toc30191" w:history="1">
        <w:r>
          <w:rPr>
            <w:rFonts w:ascii="仿宋" w:eastAsia="仿宋" w:hAnsi="仿宋" w:cs="仿宋" w:hint="eastAsia"/>
            <w:lang w:eastAsia="zh-CN"/>
          </w:rPr>
          <w:t>(七)、机械设备安全保障措施</w:t>
        </w:r>
        <w:r>
          <w:tab/>
        </w:r>
        <w:r>
          <w:fldChar w:fldCharType="begin"/>
        </w:r>
        <w:r>
          <w:instrText xml:space="preserve"> PAGEREF _Toc30191 \h </w:instrText>
        </w:r>
        <w:r>
          <w:fldChar w:fldCharType="separate"/>
        </w:r>
        <w:r>
          <w:t>34</w:t>
        </w:r>
        <w:r>
          <w:fldChar w:fldCharType="end"/>
        </w:r>
      </w:hyperlink>
    </w:p>
    <w:p>
      <w:pPr>
        <w:pStyle w:val="TOC1"/>
        <w:tabs>
          <w:tab w:val="right" w:leader="dot" w:pos="8306"/>
        </w:tabs>
      </w:pPr>
      <w:hyperlink w:anchor="_Toc31192" w:history="1">
        <w:r>
          <w:rPr>
            <w:rFonts w:ascii="仿宋" w:eastAsia="仿宋" w:hAnsi="仿宋" w:cs="仿宋" w:hint="eastAsia"/>
            <w:lang w:eastAsia="zh-CN"/>
          </w:rPr>
          <w:t>九、阿德福韦酯项目人力资源培养与发展</w:t>
        </w:r>
        <w:r>
          <w:tab/>
        </w:r>
        <w:r>
          <w:fldChar w:fldCharType="begin"/>
        </w:r>
        <w:r>
          <w:instrText xml:space="preserve"> PAGEREF _Toc31192 \h </w:instrText>
        </w:r>
        <w:r>
          <w:fldChar w:fldCharType="separate"/>
        </w:r>
        <w:r>
          <w:t>36</w:t>
        </w:r>
        <w:r>
          <w:fldChar w:fldCharType="end"/>
        </w:r>
      </w:hyperlink>
    </w:p>
    <w:p>
      <w:pPr>
        <w:pStyle w:val="TOC2"/>
        <w:tabs>
          <w:tab w:val="right" w:leader="dot" w:pos="8306"/>
        </w:tabs>
      </w:pPr>
      <w:hyperlink w:anchor="_Toc5824" w:history="1">
        <w:r>
          <w:rPr>
            <w:rFonts w:ascii="仿宋" w:eastAsia="仿宋" w:hAnsi="仿宋" w:cs="仿宋" w:hint="eastAsia"/>
            <w:lang w:eastAsia="zh-CN"/>
          </w:rPr>
          <w:t>(一)、人才需求与规划</w:t>
        </w:r>
        <w:r>
          <w:tab/>
        </w:r>
        <w:r>
          <w:fldChar w:fldCharType="begin"/>
        </w:r>
        <w:r>
          <w:instrText xml:space="preserve"> PAGEREF _Toc5824 \h </w:instrText>
        </w:r>
        <w:r>
          <w:fldChar w:fldCharType="separate"/>
        </w:r>
        <w:r>
          <w:t>36</w:t>
        </w:r>
        <w:r>
          <w:fldChar w:fldCharType="end"/>
        </w:r>
      </w:hyperlink>
    </w:p>
    <w:p>
      <w:pPr>
        <w:pStyle w:val="TOC2"/>
        <w:tabs>
          <w:tab w:val="right" w:leader="dot" w:pos="8306"/>
        </w:tabs>
      </w:pPr>
      <w:hyperlink w:anchor="_Toc3982" w:history="1">
        <w:r>
          <w:rPr>
            <w:rFonts w:ascii="仿宋" w:eastAsia="仿宋" w:hAnsi="仿宋" w:cs="仿宋" w:hint="eastAsia"/>
            <w:lang w:eastAsia="zh-CN"/>
          </w:rPr>
          <w:t>(二)、培训与发展计划</w:t>
        </w:r>
        <w:r>
          <w:tab/>
        </w:r>
        <w:r>
          <w:fldChar w:fldCharType="begin"/>
        </w:r>
        <w:r>
          <w:instrText xml:space="preserve"> PAGEREF _Toc3982 \h </w:instrText>
        </w:r>
        <w:r>
          <w:fldChar w:fldCharType="separate"/>
        </w:r>
        <w:r>
          <w:t>36</w:t>
        </w:r>
        <w:r>
          <w:fldChar w:fldCharType="end"/>
        </w:r>
      </w:hyperlink>
    </w:p>
    <w:p>
      <w:pPr>
        <w:pStyle w:val="TOC1"/>
        <w:tabs>
          <w:tab w:val="right" w:leader="dot" w:pos="8306"/>
        </w:tabs>
      </w:pPr>
      <w:hyperlink w:anchor="_Toc6726" w:history="1">
        <w:r>
          <w:rPr>
            <w:rFonts w:ascii="仿宋" w:eastAsia="仿宋" w:hAnsi="仿宋" w:cs="仿宋" w:hint="eastAsia"/>
            <w:lang w:eastAsia="zh-CN"/>
          </w:rPr>
          <w:t>十、阿德福韦酯项目风险管理</w:t>
        </w:r>
        <w:r>
          <w:tab/>
        </w:r>
        <w:r>
          <w:fldChar w:fldCharType="begin"/>
        </w:r>
        <w:r>
          <w:instrText xml:space="preserve"> PAGEREF _Toc6726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04" w:history="1">
        <w:r>
          <w:rPr>
            <w:rFonts w:ascii="仿宋" w:eastAsia="仿宋" w:hAnsi="仿宋" w:cs="仿宋" w:hint="eastAsia"/>
            <w:lang w:eastAsia="zh-CN"/>
          </w:rPr>
          <w:t>(一)、风险识别与评估</w:t>
        </w:r>
        <w:r>
          <w:tab/>
        </w:r>
        <w:r>
          <w:fldChar w:fldCharType="begin"/>
        </w:r>
        <w:r>
          <w:instrText xml:space="preserve"> PAGEREF _Toc12204 \h </w:instrText>
        </w:r>
        <w:r>
          <w:fldChar w:fldCharType="separate"/>
        </w:r>
        <w:r>
          <w:t>37</w:t>
        </w:r>
        <w:r>
          <w:fldChar w:fldCharType="end"/>
        </w:r>
      </w:hyperlink>
    </w:p>
    <w:p>
      <w:pPr>
        <w:pStyle w:val="TOC2"/>
        <w:tabs>
          <w:tab w:val="right" w:leader="dot" w:pos="8306"/>
        </w:tabs>
      </w:pPr>
      <w:hyperlink w:anchor="_Toc20478" w:history="1">
        <w:r>
          <w:rPr>
            <w:rFonts w:ascii="仿宋" w:eastAsia="仿宋" w:hAnsi="仿宋" w:cs="仿宋" w:hint="eastAsia"/>
            <w:lang w:eastAsia="zh-CN"/>
          </w:rPr>
          <w:t>(二)、风险应对策略</w:t>
        </w:r>
        <w:r>
          <w:tab/>
        </w:r>
        <w:r>
          <w:fldChar w:fldCharType="begin"/>
        </w:r>
        <w:r>
          <w:instrText xml:space="preserve"> PAGEREF _Toc20478 \h </w:instrText>
        </w:r>
        <w:r>
          <w:fldChar w:fldCharType="separate"/>
        </w:r>
        <w:r>
          <w:t>38</w:t>
        </w:r>
        <w:r>
          <w:fldChar w:fldCharType="end"/>
        </w:r>
      </w:hyperlink>
    </w:p>
    <w:p>
      <w:pPr>
        <w:pStyle w:val="TOC2"/>
        <w:tabs>
          <w:tab w:val="right" w:leader="dot" w:pos="8306"/>
        </w:tabs>
      </w:pPr>
      <w:hyperlink w:anchor="_Toc2540" w:history="1">
        <w:r>
          <w:rPr>
            <w:rFonts w:ascii="仿宋" w:eastAsia="仿宋" w:hAnsi="仿宋" w:cs="仿宋" w:hint="eastAsia"/>
            <w:lang w:eastAsia="zh-CN"/>
          </w:rPr>
          <w:t>(三)、风险监控与控制</w:t>
        </w:r>
        <w:r>
          <w:tab/>
        </w:r>
        <w:r>
          <w:fldChar w:fldCharType="begin"/>
        </w:r>
        <w:r>
          <w:instrText xml:space="preserve"> PAGEREF _Toc2540 \h </w:instrText>
        </w:r>
        <w:r>
          <w:fldChar w:fldCharType="separate"/>
        </w:r>
        <w:r>
          <w:t>40</w:t>
        </w:r>
        <w:r>
          <w:fldChar w:fldCharType="end"/>
        </w:r>
      </w:hyperlink>
    </w:p>
    <w:p>
      <w:pPr>
        <w:pStyle w:val="TOC1"/>
        <w:tabs>
          <w:tab w:val="right" w:leader="dot" w:pos="8306"/>
        </w:tabs>
      </w:pPr>
      <w:hyperlink w:anchor="_Toc5673" w:history="1">
        <w:r>
          <w:rPr>
            <w:rFonts w:ascii="仿宋" w:eastAsia="仿宋" w:hAnsi="仿宋" w:cs="仿宋" w:hint="eastAsia"/>
            <w:lang w:eastAsia="zh-CN"/>
          </w:rPr>
          <w:t>十一、阿德福韦酯项目人力资源管理</w:t>
        </w:r>
        <w:r>
          <w:tab/>
        </w:r>
        <w:r>
          <w:fldChar w:fldCharType="begin"/>
        </w:r>
        <w:r>
          <w:instrText xml:space="preserve"> PAGEREF _Toc5673 \h </w:instrText>
        </w:r>
        <w:r>
          <w:fldChar w:fldCharType="separate"/>
        </w:r>
        <w:r>
          <w:t>41</w:t>
        </w:r>
        <w:r>
          <w:fldChar w:fldCharType="end"/>
        </w:r>
      </w:hyperlink>
    </w:p>
    <w:p>
      <w:pPr>
        <w:pStyle w:val="TOC2"/>
        <w:tabs>
          <w:tab w:val="right" w:leader="dot" w:pos="8306"/>
        </w:tabs>
      </w:pPr>
      <w:hyperlink w:anchor="_Toc25419" w:history="1">
        <w:r>
          <w:rPr>
            <w:rFonts w:ascii="仿宋" w:eastAsia="仿宋" w:hAnsi="仿宋" w:cs="仿宋" w:hint="eastAsia"/>
            <w:lang w:eastAsia="zh-CN"/>
          </w:rPr>
          <w:t>(一)、建立健全的预算管理制度</w:t>
        </w:r>
        <w:r>
          <w:tab/>
        </w:r>
        <w:r>
          <w:fldChar w:fldCharType="begin"/>
        </w:r>
        <w:r>
          <w:instrText xml:space="preserve"> PAGEREF _Toc25419 \h </w:instrText>
        </w:r>
        <w:r>
          <w:fldChar w:fldCharType="separate"/>
        </w:r>
        <w:r>
          <w:t>41</w:t>
        </w:r>
        <w:r>
          <w:fldChar w:fldCharType="end"/>
        </w:r>
      </w:hyperlink>
    </w:p>
    <w:p>
      <w:pPr>
        <w:pStyle w:val="TOC2"/>
        <w:tabs>
          <w:tab w:val="right" w:leader="dot" w:pos="8306"/>
        </w:tabs>
      </w:pPr>
      <w:hyperlink w:anchor="_Toc1669" w:history="1">
        <w:r>
          <w:rPr>
            <w:rFonts w:ascii="仿宋" w:eastAsia="仿宋" w:hAnsi="仿宋" w:cs="仿宋" w:hint="eastAsia"/>
            <w:lang w:eastAsia="zh-CN"/>
          </w:rPr>
          <w:t>(二)、加强资金流动监控</w:t>
        </w:r>
        <w:r>
          <w:tab/>
        </w:r>
        <w:r>
          <w:fldChar w:fldCharType="begin"/>
        </w:r>
        <w:r>
          <w:instrText xml:space="preserve"> PAGEREF _Toc1669 \h </w:instrText>
        </w:r>
        <w:r>
          <w:fldChar w:fldCharType="separate"/>
        </w:r>
        <w:r>
          <w:t>42</w:t>
        </w:r>
        <w:r>
          <w:fldChar w:fldCharType="end"/>
        </w:r>
      </w:hyperlink>
    </w:p>
    <w:p>
      <w:pPr>
        <w:pStyle w:val="TOC2"/>
        <w:tabs>
          <w:tab w:val="right" w:leader="dot" w:pos="8306"/>
        </w:tabs>
      </w:pPr>
      <w:hyperlink w:anchor="_Toc7269" w:history="1">
        <w:r>
          <w:rPr>
            <w:rFonts w:ascii="仿宋" w:eastAsia="仿宋" w:hAnsi="仿宋" w:cs="仿宋" w:hint="eastAsia"/>
            <w:lang w:eastAsia="zh-CN"/>
          </w:rPr>
          <w:t>(三)、制定完善的风险控制机制</w:t>
        </w:r>
        <w:r>
          <w:tab/>
        </w:r>
        <w:r>
          <w:fldChar w:fldCharType="begin"/>
        </w:r>
        <w:r>
          <w:instrText xml:space="preserve"> PAGEREF _Toc7269 \h </w:instrText>
        </w:r>
        <w:r>
          <w:fldChar w:fldCharType="separate"/>
        </w:r>
        <w:r>
          <w:t>43</w:t>
        </w:r>
        <w:r>
          <w:fldChar w:fldCharType="end"/>
        </w:r>
      </w:hyperlink>
    </w:p>
    <w:p>
      <w:pPr>
        <w:pStyle w:val="TOC2"/>
        <w:tabs>
          <w:tab w:val="right" w:leader="dot" w:pos="8306"/>
        </w:tabs>
      </w:pPr>
      <w:hyperlink w:anchor="_Toc15821" w:history="1">
        <w:r>
          <w:rPr>
            <w:rFonts w:ascii="仿宋" w:eastAsia="仿宋" w:hAnsi="仿宋" w:cs="仿宋" w:hint="eastAsia"/>
            <w:lang w:eastAsia="zh-CN"/>
          </w:rPr>
          <w:t>(四)、优化成本管理</w:t>
        </w:r>
        <w:r>
          <w:tab/>
        </w:r>
        <w:r>
          <w:fldChar w:fldCharType="begin"/>
        </w:r>
        <w:r>
          <w:instrText xml:space="preserve"> PAGEREF _Toc15821 \h </w:instrText>
        </w:r>
        <w:r>
          <w:fldChar w:fldCharType="separate"/>
        </w:r>
        <w:r>
          <w:t>45</w:t>
        </w:r>
        <w:r>
          <w:fldChar w:fldCharType="end"/>
        </w:r>
      </w:hyperlink>
    </w:p>
    <w:p>
      <w:pPr>
        <w:pStyle w:val="TOC1"/>
        <w:tabs>
          <w:tab w:val="right" w:leader="dot" w:pos="8306"/>
        </w:tabs>
      </w:pPr>
      <w:hyperlink w:anchor="_Toc19305" w:history="1">
        <w:r>
          <w:rPr>
            <w:rFonts w:ascii="仿宋" w:eastAsia="仿宋" w:hAnsi="仿宋" w:cs="仿宋" w:hint="eastAsia"/>
            <w:lang w:eastAsia="zh-CN"/>
          </w:rPr>
          <w:t>十二、阿德福韦酯项目社会影响</w:t>
        </w:r>
        <w:r>
          <w:tab/>
        </w:r>
        <w:r>
          <w:fldChar w:fldCharType="begin"/>
        </w:r>
        <w:r>
          <w:instrText xml:space="preserve"> PAGEREF _Toc19305 \h </w:instrText>
        </w:r>
        <w:r>
          <w:fldChar w:fldCharType="separate"/>
        </w:r>
        <w:r>
          <w:t>46</w:t>
        </w:r>
        <w:r>
          <w:fldChar w:fldCharType="end"/>
        </w:r>
      </w:hyperlink>
    </w:p>
    <w:p>
      <w:pPr>
        <w:pStyle w:val="TOC2"/>
        <w:tabs>
          <w:tab w:val="right" w:leader="dot" w:pos="8306"/>
        </w:tabs>
      </w:pPr>
      <w:hyperlink w:anchor="_Toc15439" w:history="1">
        <w:r>
          <w:rPr>
            <w:rFonts w:ascii="仿宋" w:eastAsia="仿宋" w:hAnsi="仿宋" w:cs="仿宋" w:hint="eastAsia"/>
            <w:lang w:eastAsia="zh-CN"/>
          </w:rPr>
          <w:t>(一)、社会责任与义务</w:t>
        </w:r>
        <w:r>
          <w:tab/>
        </w:r>
        <w:r>
          <w:fldChar w:fldCharType="begin"/>
        </w:r>
        <w:r>
          <w:instrText xml:space="preserve"> PAGEREF _Toc15439 \h </w:instrText>
        </w:r>
        <w:r>
          <w:fldChar w:fldCharType="separate"/>
        </w:r>
        <w:r>
          <w:t>46</w:t>
        </w:r>
        <w:r>
          <w:fldChar w:fldCharType="end"/>
        </w:r>
      </w:hyperlink>
    </w:p>
    <w:p>
      <w:pPr>
        <w:pStyle w:val="TOC2"/>
        <w:tabs>
          <w:tab w:val="right" w:leader="dot" w:pos="8306"/>
        </w:tabs>
      </w:pPr>
      <w:hyperlink w:anchor="_Toc3808" w:history="1">
        <w:r>
          <w:rPr>
            <w:rFonts w:ascii="仿宋" w:eastAsia="仿宋" w:hAnsi="仿宋" w:cs="仿宋" w:hint="eastAsia"/>
            <w:lang w:eastAsia="zh-CN"/>
          </w:rPr>
          <w:t>(二)、社会参与与沟通</w:t>
        </w:r>
        <w:r>
          <w:tab/>
        </w:r>
        <w:r>
          <w:fldChar w:fldCharType="begin"/>
        </w:r>
        <w:r>
          <w:instrText xml:space="preserve"> PAGEREF _Toc3808 \h </w:instrText>
        </w:r>
        <w:r>
          <w:fldChar w:fldCharType="separate"/>
        </w:r>
        <w:r>
          <w:t>47</w:t>
        </w:r>
        <w:r>
          <w:fldChar w:fldCharType="end"/>
        </w:r>
      </w:hyperlink>
    </w:p>
    <w:p>
      <w:pPr>
        <w:pStyle w:val="TOC1"/>
        <w:tabs>
          <w:tab w:val="right" w:leader="dot" w:pos="8306"/>
        </w:tabs>
      </w:pPr>
      <w:hyperlink w:anchor="_Toc4117" w:history="1">
        <w:r>
          <w:rPr>
            <w:rFonts w:ascii="仿宋" w:eastAsia="仿宋" w:hAnsi="仿宋" w:cs="仿宋" w:hint="eastAsia"/>
            <w:lang w:eastAsia="zh-CN"/>
          </w:rPr>
          <w:t>十三、营销与推广策略</w:t>
        </w:r>
        <w:r>
          <w:tab/>
        </w:r>
        <w:r>
          <w:fldChar w:fldCharType="begin"/>
        </w:r>
        <w:r>
          <w:instrText xml:space="preserve"> PAGEREF _Toc4117 \h </w:instrText>
        </w:r>
        <w:r>
          <w:fldChar w:fldCharType="separate"/>
        </w:r>
        <w:r>
          <w:t>48</w:t>
        </w:r>
        <w:r>
          <w:fldChar w:fldCharType="end"/>
        </w:r>
      </w:hyperlink>
    </w:p>
    <w:p>
      <w:pPr>
        <w:pStyle w:val="TOC2"/>
        <w:tabs>
          <w:tab w:val="right" w:leader="dot" w:pos="8306"/>
        </w:tabs>
      </w:pPr>
      <w:hyperlink w:anchor="_Toc10156" w:history="1">
        <w:r>
          <w:rPr>
            <w:rFonts w:ascii="仿宋" w:eastAsia="仿宋" w:hAnsi="仿宋" w:cs="仿宋" w:hint="eastAsia"/>
            <w:lang w:eastAsia="zh-CN"/>
          </w:rPr>
          <w:t>(一)、产品/服务定位与特点</w:t>
        </w:r>
        <w:r>
          <w:tab/>
        </w:r>
        <w:r>
          <w:fldChar w:fldCharType="begin"/>
        </w:r>
        <w:r>
          <w:instrText xml:space="preserve"> PAGEREF _Toc10156 \h </w:instrText>
        </w:r>
        <w:r>
          <w:fldChar w:fldCharType="separate"/>
        </w:r>
        <w:r>
          <w:t>48</w:t>
        </w:r>
        <w:r>
          <w:fldChar w:fldCharType="end"/>
        </w:r>
      </w:hyperlink>
    </w:p>
    <w:p>
      <w:pPr>
        <w:pStyle w:val="TOC2"/>
        <w:tabs>
          <w:tab w:val="right" w:leader="dot" w:pos="8306"/>
        </w:tabs>
      </w:pPr>
      <w:hyperlink w:anchor="_Toc15733" w:history="1">
        <w:r>
          <w:rPr>
            <w:rFonts w:ascii="仿宋" w:eastAsia="仿宋" w:hAnsi="仿宋" w:cs="仿宋" w:hint="eastAsia"/>
            <w:lang w:eastAsia="zh-CN"/>
          </w:rPr>
          <w:t>(二)、市场定位与竞争分析</w:t>
        </w:r>
        <w:r>
          <w:tab/>
        </w:r>
        <w:r>
          <w:fldChar w:fldCharType="begin"/>
        </w:r>
        <w:r>
          <w:instrText xml:space="preserve"> PAGEREF _Toc15733 \h </w:instrText>
        </w:r>
        <w:r>
          <w:fldChar w:fldCharType="separate"/>
        </w:r>
        <w:r>
          <w:t>49</w:t>
        </w:r>
        <w:r>
          <w:fldChar w:fldCharType="end"/>
        </w:r>
      </w:hyperlink>
    </w:p>
    <w:p>
      <w:pPr>
        <w:pStyle w:val="TOC2"/>
        <w:tabs>
          <w:tab w:val="right" w:leader="dot" w:pos="8306"/>
        </w:tabs>
      </w:pPr>
      <w:hyperlink w:anchor="_Toc7134" w:history="1">
        <w:r>
          <w:rPr>
            <w:rFonts w:ascii="仿宋" w:eastAsia="仿宋" w:hAnsi="仿宋" w:cs="仿宋" w:hint="eastAsia"/>
            <w:lang w:eastAsia="zh-CN"/>
          </w:rPr>
          <w:t>(三)、营销渠道与策略</w:t>
        </w:r>
        <w:r>
          <w:tab/>
        </w:r>
        <w:r>
          <w:fldChar w:fldCharType="begin"/>
        </w:r>
        <w:r>
          <w:instrText xml:space="preserve"> PAGEREF _Toc7134 \h </w:instrText>
        </w:r>
        <w:r>
          <w:fldChar w:fldCharType="separate"/>
        </w:r>
        <w:r>
          <w:t>50</w:t>
        </w:r>
        <w:r>
          <w:fldChar w:fldCharType="end"/>
        </w:r>
      </w:hyperlink>
    </w:p>
    <w:p>
      <w:pPr>
        <w:pStyle w:val="TOC2"/>
        <w:tabs>
          <w:tab w:val="right" w:leader="dot" w:pos="8306"/>
        </w:tabs>
      </w:pPr>
      <w:hyperlink w:anchor="_Toc16646" w:history="1">
        <w:r>
          <w:rPr>
            <w:rFonts w:ascii="仿宋" w:eastAsia="仿宋" w:hAnsi="仿宋" w:cs="仿宋" w:hint="eastAsia"/>
            <w:lang w:eastAsia="zh-CN"/>
          </w:rPr>
          <w:t>(四)、推广与宣传活动</w:t>
        </w:r>
        <w:r>
          <w:tab/>
        </w:r>
        <w:r>
          <w:fldChar w:fldCharType="begin"/>
        </w:r>
        <w:r>
          <w:instrText xml:space="preserve"> PAGEREF _Toc16646 \h </w:instrText>
        </w:r>
        <w:r>
          <w:fldChar w:fldCharType="separate"/>
        </w:r>
        <w:r>
          <w:t>52</w:t>
        </w:r>
        <w:r>
          <w:fldChar w:fldCharType="end"/>
        </w:r>
      </w:hyperlink>
    </w:p>
    <w:p>
      <w:pPr>
        <w:pStyle w:val="TOC1"/>
        <w:tabs>
          <w:tab w:val="right" w:leader="dot" w:pos="8306"/>
        </w:tabs>
      </w:pPr>
      <w:hyperlink w:anchor="_Toc29013" w:history="1">
        <w:r>
          <w:rPr>
            <w:rFonts w:ascii="仿宋" w:eastAsia="仿宋" w:hAnsi="仿宋" w:cs="仿宋" w:hint="eastAsia"/>
            <w:lang w:eastAsia="zh-CN"/>
          </w:rPr>
          <w:t>十四、供应链管理</w:t>
        </w:r>
        <w:r>
          <w:tab/>
        </w:r>
        <w:r>
          <w:fldChar w:fldCharType="begin"/>
        </w:r>
        <w:r>
          <w:instrText xml:space="preserve"> PAGEREF _Toc29013 \h </w:instrText>
        </w:r>
        <w:r>
          <w:fldChar w:fldCharType="separate"/>
        </w:r>
        <w:r>
          <w:t>57</w:t>
        </w:r>
        <w:r>
          <w:fldChar w:fldCharType="end"/>
        </w:r>
      </w:hyperlink>
    </w:p>
    <w:p>
      <w:pPr>
        <w:pStyle w:val="TOC2"/>
        <w:tabs>
          <w:tab w:val="right" w:leader="dot" w:pos="8306"/>
        </w:tabs>
      </w:pPr>
      <w:hyperlink w:anchor="_Toc7749" w:history="1">
        <w:r>
          <w:rPr>
            <w:rFonts w:ascii="仿宋" w:eastAsia="仿宋" w:hAnsi="仿宋" w:cs="仿宋" w:hint="eastAsia"/>
            <w:lang w:eastAsia="zh-CN"/>
          </w:rPr>
          <w:t>(一)、供应链战略规划</w:t>
        </w:r>
        <w:r>
          <w:tab/>
        </w:r>
        <w:r>
          <w:fldChar w:fldCharType="begin"/>
        </w:r>
        <w:r>
          <w:instrText xml:space="preserve"> PAGEREF _Toc7749 \h </w:instrText>
        </w:r>
        <w:r>
          <w:fldChar w:fldCharType="separate"/>
        </w:r>
        <w:r>
          <w:t>57</w:t>
        </w:r>
        <w:r>
          <w:fldChar w:fldCharType="end"/>
        </w:r>
      </w:hyperlink>
    </w:p>
    <w:p>
      <w:pPr>
        <w:pStyle w:val="TOC2"/>
        <w:tabs>
          <w:tab w:val="right" w:leader="dot" w:pos="8306"/>
        </w:tabs>
      </w:pPr>
      <w:hyperlink w:anchor="_Toc17992" w:history="1">
        <w:r>
          <w:rPr>
            <w:rFonts w:ascii="仿宋" w:eastAsia="仿宋" w:hAnsi="仿宋" w:cs="仿宋" w:hint="eastAsia"/>
            <w:lang w:eastAsia="zh-CN"/>
          </w:rPr>
          <w:t>(二)、供应商选择与合作</w:t>
        </w:r>
        <w:r>
          <w:tab/>
        </w:r>
        <w:r>
          <w:fldChar w:fldCharType="begin"/>
        </w:r>
        <w:r>
          <w:instrText xml:space="preserve"> PAGEREF _Toc17992 \h </w:instrText>
        </w:r>
        <w:r>
          <w:fldChar w:fldCharType="separate"/>
        </w:r>
        <w:r>
          <w:t>58</w:t>
        </w:r>
        <w:r>
          <w:fldChar w:fldCharType="end"/>
        </w:r>
      </w:hyperlink>
    </w:p>
    <w:p>
      <w:pPr>
        <w:pStyle w:val="TOC2"/>
        <w:tabs>
          <w:tab w:val="right" w:leader="dot" w:pos="8306"/>
        </w:tabs>
      </w:pPr>
      <w:hyperlink w:anchor="_Toc18555" w:history="1">
        <w:r>
          <w:rPr>
            <w:rFonts w:ascii="仿宋" w:eastAsia="仿宋" w:hAnsi="仿宋" w:cs="仿宋" w:hint="eastAsia"/>
            <w:lang w:eastAsia="zh-CN"/>
          </w:rPr>
          <w:t>(三)、物流与库存管理</w:t>
        </w:r>
        <w:r>
          <w:tab/>
        </w:r>
        <w:r>
          <w:fldChar w:fldCharType="begin"/>
        </w:r>
        <w:r>
          <w:instrText xml:space="preserve"> PAGEREF _Toc18555 \h </w:instrText>
        </w:r>
        <w:r>
          <w:fldChar w:fldCharType="separate"/>
        </w:r>
        <w:r>
          <w:t>60</w:t>
        </w:r>
        <w:r>
          <w:fldChar w:fldCharType="end"/>
        </w:r>
      </w:hyperlink>
    </w:p>
    <w:p>
      <w:pPr>
        <w:pStyle w:val="TOC1"/>
        <w:tabs>
          <w:tab w:val="right" w:leader="dot" w:pos="8306"/>
        </w:tabs>
      </w:pPr>
      <w:hyperlink w:anchor="_Toc32547" w:history="1">
        <w:r>
          <w:rPr>
            <w:rFonts w:ascii="仿宋" w:eastAsia="仿宋" w:hAnsi="仿宋" w:cs="仿宋" w:hint="eastAsia"/>
            <w:lang w:eastAsia="zh-CN"/>
          </w:rPr>
          <w:t>十五、质量管理体系</w:t>
        </w:r>
        <w:r>
          <w:tab/>
        </w:r>
        <w:r>
          <w:fldChar w:fldCharType="begin"/>
        </w:r>
        <w:r>
          <w:instrText xml:space="preserve"> PAGEREF _Toc32547 \h </w:instrText>
        </w:r>
        <w:r>
          <w:fldChar w:fldCharType="separate"/>
        </w:r>
        <w:r>
          <w:t>61</w:t>
        </w:r>
        <w:r>
          <w:fldChar w:fldCharType="end"/>
        </w:r>
      </w:hyperlink>
    </w:p>
    <w:p>
      <w:pPr>
        <w:pStyle w:val="TOC2"/>
        <w:tabs>
          <w:tab w:val="right" w:leader="dot" w:pos="8306"/>
        </w:tabs>
      </w:pPr>
      <w:hyperlink w:anchor="_Toc24470" w:history="1">
        <w:r>
          <w:rPr>
            <w:rFonts w:ascii="仿宋" w:eastAsia="仿宋" w:hAnsi="仿宋" w:cs="仿宋" w:hint="eastAsia"/>
            <w:lang w:eastAsia="zh-CN"/>
          </w:rPr>
          <w:t>(一)、质量目标与方针</w:t>
        </w:r>
        <w:r>
          <w:tab/>
        </w:r>
        <w:r>
          <w:fldChar w:fldCharType="begin"/>
        </w:r>
        <w:r>
          <w:instrText xml:space="preserve"> PAGEREF _Toc24470 \h </w:instrText>
        </w:r>
        <w:r>
          <w:fldChar w:fldCharType="separate"/>
        </w:r>
        <w:r>
          <w:t>61</w:t>
        </w:r>
        <w:r>
          <w:fldChar w:fldCharType="end"/>
        </w:r>
      </w:hyperlink>
    </w:p>
    <w:p>
      <w:pPr>
        <w:pStyle w:val="TOC2"/>
        <w:tabs>
          <w:tab w:val="right" w:leader="dot" w:pos="8306"/>
        </w:tabs>
      </w:pPr>
      <w:hyperlink w:anchor="_Toc15466" w:history="1">
        <w:r>
          <w:rPr>
            <w:rFonts w:ascii="仿宋" w:eastAsia="仿宋" w:hAnsi="仿宋" w:cs="仿宋" w:hint="eastAsia"/>
            <w:lang w:eastAsia="zh-CN"/>
          </w:rPr>
          <w:t>(二)、质量管理责任</w:t>
        </w:r>
        <w:r>
          <w:tab/>
        </w:r>
        <w:r>
          <w:fldChar w:fldCharType="begin"/>
        </w:r>
        <w:r>
          <w:instrText xml:space="preserve"> PAGEREF _Toc15466 \h </w:instrText>
        </w:r>
        <w:r>
          <w:fldChar w:fldCharType="separate"/>
        </w:r>
        <w:r>
          <w:t>62</w:t>
        </w:r>
        <w:r>
          <w:fldChar w:fldCharType="end"/>
        </w:r>
      </w:hyperlink>
    </w:p>
    <w:p>
      <w:pPr>
        <w:pStyle w:val="TOC2"/>
        <w:tabs>
          <w:tab w:val="right" w:leader="dot" w:pos="8306"/>
        </w:tabs>
      </w:pPr>
      <w:hyperlink w:anchor="_Toc18713" w:history="1">
        <w:r>
          <w:rPr>
            <w:rFonts w:ascii="仿宋" w:eastAsia="仿宋" w:hAnsi="仿宋" w:cs="仿宋" w:hint="eastAsia"/>
            <w:lang w:eastAsia="zh-CN"/>
          </w:rPr>
          <w:t>(三)、质量管理体系文件</w:t>
        </w:r>
        <w:r>
          <w:tab/>
        </w:r>
        <w:r>
          <w:fldChar w:fldCharType="begin"/>
        </w:r>
        <w:r>
          <w:instrText xml:space="preserve"> PAGEREF _Toc18713 \h </w:instrText>
        </w:r>
        <w:r>
          <w:fldChar w:fldCharType="separate"/>
        </w:r>
        <w:r>
          <w:t>63</w:t>
        </w:r>
        <w:r>
          <w:fldChar w:fldCharType="end"/>
        </w:r>
      </w:hyperlink>
    </w:p>
    <w:p>
      <w:pPr>
        <w:pStyle w:val="TOC2"/>
        <w:tabs>
          <w:tab w:val="right" w:leader="dot" w:pos="8306"/>
        </w:tabs>
      </w:pPr>
      <w:hyperlink w:anchor="_Toc8308" w:history="1">
        <w:r>
          <w:rPr>
            <w:rFonts w:ascii="仿宋" w:eastAsia="仿宋" w:hAnsi="仿宋" w:cs="仿宋" w:hint="eastAsia"/>
            <w:lang w:eastAsia="zh-CN"/>
          </w:rPr>
          <w:t>(四)、质量培训与教育</w:t>
        </w:r>
        <w:r>
          <w:tab/>
        </w:r>
        <w:r>
          <w:fldChar w:fldCharType="begin"/>
        </w:r>
        <w:r>
          <w:instrText xml:space="preserve"> PAGEREF _Toc8308 \h </w:instrText>
        </w:r>
        <w:r>
          <w:fldChar w:fldCharType="separate"/>
        </w:r>
        <w:r>
          <w:t>65</w:t>
        </w:r>
        <w:r>
          <w:fldChar w:fldCharType="end"/>
        </w:r>
      </w:hyperlink>
    </w:p>
    <w:p>
      <w:pPr>
        <w:pStyle w:val="TOC2"/>
        <w:tabs>
          <w:tab w:val="right" w:leader="dot" w:pos="8306"/>
        </w:tabs>
      </w:pPr>
      <w:hyperlink w:anchor="_Toc11608" w:history="1">
        <w:r>
          <w:rPr>
            <w:rFonts w:ascii="仿宋" w:eastAsia="仿宋" w:hAnsi="仿宋" w:cs="仿宋" w:hint="eastAsia"/>
            <w:lang w:eastAsia="zh-CN"/>
          </w:rPr>
          <w:t>(五)、质量审核与评价</w:t>
        </w:r>
        <w:r>
          <w:tab/>
        </w:r>
        <w:r>
          <w:fldChar w:fldCharType="begin"/>
        </w:r>
        <w:r>
          <w:instrText xml:space="preserve"> PAGEREF _Toc11608 \h </w:instrText>
        </w:r>
        <w:r>
          <w:fldChar w:fldCharType="separate"/>
        </w:r>
        <w:r>
          <w:t>67</w:t>
        </w:r>
        <w:r>
          <w:fldChar w:fldCharType="end"/>
        </w:r>
      </w:hyperlink>
    </w:p>
    <w:p>
      <w:pPr>
        <w:pStyle w:val="TOC2"/>
        <w:tabs>
          <w:tab w:val="right" w:leader="dot" w:pos="8306"/>
        </w:tabs>
      </w:pPr>
      <w:hyperlink w:anchor="_Toc27711" w:history="1">
        <w:r>
          <w:rPr>
            <w:rFonts w:ascii="仿宋" w:eastAsia="仿宋" w:hAnsi="仿宋" w:cs="仿宋" w:hint="eastAsia"/>
            <w:lang w:eastAsia="zh-CN"/>
          </w:rPr>
          <w:t>(六)、不符合与纠正措施</w:t>
        </w:r>
        <w:r>
          <w:tab/>
        </w:r>
        <w:r>
          <w:fldChar w:fldCharType="begin"/>
        </w:r>
        <w:r>
          <w:instrText xml:space="preserve"> PAGEREF _Toc27711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88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8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阿德福韦酯项目的主要产品是XXXX，预计年产值为XXX万元。这一产品在市场中占据着重要的地位，其广泛的应用范围使得该阿德福韦酯项目的市场前景非常广阔。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阿德福韦酯项目的xxx产品作为重要的原材料之一，将在多个领域发挥关键作用。其在建筑、交通、能源等方面的广泛应用将为整个产业链提供强大的支持，形成产业协同效应。阿德福韦酯项目的年产值XXX万XXX万XXX万万元不仅反映了其在市场上的巨大潜力，更预示着它对国民经济的积极贡献。这种关联度高、涉及面广的产业关系，使得该阿德福韦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2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阿德福韦酯项目总征地面积为XXXX平方米，相当于约XX.XX亩，其中净用地面积为XXXX平方米，红线范围内相当于约XX.XX亩。这一用地规模充分考虑了阿德福韦酯项目的建设需求，保障了阿德福韦酯项目在合适的空间内得以充分发展。阿德福韦酯项目规划的总建筑面积为XXXX平方米，其中主体工程建设占XXXX平方米，计容建筑面积达XXXX平方米。预计建筑工程的投资将达到XXXX万元，为阿德福韦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阿德福韦酯项目计划购置的设备共计XXXX台（套），设备购置费用为XXXX万元。这一设备购置计划充分考虑到阿德福韦酯项目的生产需求和技术要求，确保了阿德福韦酯项目在生产运营中具备先进的技术装备和高效的生产能力。设备的合理配置将为阿德福韦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德福韦酯项目计划总投资为XXXX万元，预计年实现营业收入为XXXX万元。这一产能规模的设定旨在确保阿德福韦酯项目能够在投资与回报之间取得平衡，实现长期可持续的发展。阿德福韦酯项目的总投资充分考虑到各个方面的需求，包括用地建设、设备购置等多个环节，以确保阿德福韦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969"/>
      <w:r>
        <w:rPr>
          <w:rFonts w:ascii="仿宋" w:eastAsia="仿宋" w:hAnsi="仿宋" w:cs="仿宋" w:hint="eastAsia"/>
          <w:sz w:val="28"/>
          <w:lang w:eastAsia="zh-CN"/>
        </w:rPr>
        <w:t>二、阿德福韦酯项目选址可行性分析</w:t>
      </w:r>
      <w:bookmarkEnd w:id="5"/>
    </w:p>
    <w:p>
      <w:pPr>
        <w:pStyle w:val="Heading2"/>
        <w:rPr>
          <w:rFonts w:ascii="仿宋" w:eastAsia="仿宋" w:hAnsi="仿宋" w:cs="仿宋" w:hint="eastAsia"/>
          <w:lang w:eastAsia="zh-CN"/>
        </w:rPr>
      </w:pPr>
      <w:bookmarkStart w:id="6" w:name="_Toc4631"/>
      <w:r>
        <w:rPr>
          <w:rFonts w:ascii="仿宋" w:eastAsia="仿宋" w:hAnsi="仿宋" w:cs="仿宋" w:hint="eastAsia"/>
          <w:lang w:eastAsia="zh-CN"/>
        </w:rPr>
        <w:t>(一)、阿德福韦酯项目选址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该阿德福韦酯项目选址位于XX省XX市XX区XXX街道</w:t>
      </w:r>
    </w:p>
    <w:p>
      <w:pPr>
        <w:pStyle w:val="Heading2"/>
        <w:ind w:firstLine="560" w:firstLineChars="200"/>
        <w:rPr>
          <w:rFonts w:ascii="仿宋" w:eastAsia="仿宋" w:hAnsi="仿宋" w:cs="仿宋" w:hint="eastAsia"/>
          <w:sz w:val="28"/>
          <w:lang w:eastAsia="zh-CN"/>
        </w:rPr>
      </w:pPr>
      <w:bookmarkStart w:id="7" w:name="_Toc78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阿德福韦酯项目的征地面积将根据阿德福韦酯项目的实际规模和需求进行精确规划。具体面积XXX平方米，旨在确保阿德福韦酯项目不仅能够满足当前的发展需求，还能够预留空间以适应未来的扩展。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净用地面积是在征地面积基础上去除不可利用面积后的实际可开发用地。具体面积XXX平方米，考虑到环保、交通、安全等多方面因素，以确保阿德福韦酯项目在整体利用效率上达到最优。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阿德福韦酯项目计划建设的建筑总规模具体面积XXX平方米。这一规模的确定综合考虑了阿德福韦酯项目的性质、规模，以及城市规划的相关要求，确保建筑布局与周边环境协调一致。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绿地率是阿德福韦酯项目用地中被规划为绿地的比例。具体面积XXX平方米，旨在通过合理规划绿地，改善阿德福韦酯项目周边环境，提升居民生活质量，并符合城市整体绿化规划。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容积率是用地上可以建设的建筑总体积与用地面积之比。具体面积XXX，通过合理的容积率规划，确保阿德福韦酯项目建筑规模与周边环境和谐共生。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阿德福韦酯项目选址与当地城市规划相一致，具体面积XXX平方米。通过与城市规划部门深入沟通，确保阿德福韦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阿德福韦酯项目选址符合当地产业政策，具体面积XXX平方米。这包括阿德福韦酯项目对当地经济的促进作用，以及对相关产业的带动效应，确保阿德福韦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用地总体要求必须符合环保和可持续发展的原则，具体面积XXX平方米。通过采用绿色建筑设计、节能减排等措施，确保阿德福韦酯项目在建设和运营过程中对环境的影响最小化，达到可持续发展的要求。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确保阿德福韦酯项目选址具备必要的公共设施配套，具体面积XXX平方米。这包括交通便利性、教育、医疗等基础设施，以提高居民生活品质，使得阿德福韦酯项目选址更具吸引力。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考虑用地总体要求对当地社会稳定性的影响，具体面积XXX平方米。通过深入了解当地社区反馈，确保阿德福韦酯项目的选址和建设过程对当地社会和谐稳定产生积极作用。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阿德福韦酯项目选址不仅符合法规和规划，还在实际操作中具有可行性。这一全面规划将为阿德福韦酯项目的成功实施提供坚实的基础，确保阿德福韦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79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德福韦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阿德福韦酯项目的设备规划和空间设计中，我们将采取灵活设备布局的措施。设备布局将根据实际需求进行灵活设计，避免不必要的浪费。通过合理规划设备摆放位置，我们将提高设备的利用率，减少设备间距，以确保阿德福韦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阿德福韦酯项目内部引入共享设施的概念，例如共享会议室、办公区等。通过这种方式，我们可以减少对资源的重复建设，提高资源共享效率，从而减小阿德福韦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69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阿德福韦酯项目的总图布置中，我们将不同功能区域进行明确的规划，以最大程度满足阿德福韦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72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阿德福韦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阿德福韦酯项目对环境的影响是综合评价的重要因素之一。我们将详细考虑选址周边的自然环境、生态保护区、水源地等情况，确保阿德福韦酯项目的建设和运营对环境影响最小化，并符合当地的环保法规标准。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对选址的评价还需充分考虑当地政府的产业政策和法规。我们将详细了解阿德福韦酯项目所在地的相关政策，确保阿德福韦酯项目的规划和运营与当地法规相符，降低不必要的法律风险。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考虑到社会稳定性对企业运营的重要性，我们将评估选址地区的社会安全情况、劳工关系、社区反馈等方面，以确保阿德福韦酯项目的建设和运营不会受到社会稳定性的负面影响。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最后，我们将综合考虑用地成本，包括土地购置费用、土地开发成本等。通过对用地成本的详细评估，我们能够做出更为精确的经济效益分析，为阿德福韦酯项目的投资决策提供有力支持。</w:t>
      </w:r>
    </w:p>
    <w:p>
      <w:pPr>
        <w:pStyle w:val="Heading1"/>
        <w:ind w:firstLine="560" w:firstLineChars="200"/>
        <w:rPr>
          <w:rFonts w:ascii="仿宋" w:eastAsia="仿宋" w:hAnsi="仿宋" w:cs="仿宋" w:hint="eastAsia"/>
          <w:sz w:val="28"/>
          <w:lang w:eastAsia="zh-CN"/>
        </w:rPr>
      </w:pPr>
      <w:bookmarkStart w:id="11" w:name="_Toc6584"/>
      <w:r>
        <w:rPr>
          <w:rFonts w:ascii="仿宋" w:eastAsia="仿宋" w:hAnsi="仿宋" w:cs="仿宋" w:hint="eastAsia"/>
          <w:sz w:val="28"/>
          <w:lang w:eastAsia="zh-CN"/>
        </w:rPr>
        <w:t>三、阿德福韦酯项目可持续发展</w:t>
      </w:r>
      <w:bookmarkEnd w:id="11"/>
    </w:p>
    <w:p>
      <w:pPr>
        <w:pStyle w:val="Heading2"/>
        <w:rPr>
          <w:rFonts w:ascii="仿宋" w:eastAsia="仿宋" w:hAnsi="仿宋" w:cs="仿宋" w:hint="eastAsia"/>
          <w:lang w:eastAsia="zh-CN"/>
        </w:rPr>
      </w:pPr>
      <w:bookmarkStart w:id="12" w:name="_Toc1766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德福韦酯项目中，阿德福韦酯项目团队着眼于未来，明确了可持续发展的战略方向。制定的具体可持续发展目标包括降低资源使用、采用环保技术、最大化社会效益等。这一步骤不仅有助于阿德福韦酯项目在环保和社会责任方面达到最高标准，也为未来提供了明确的指引，确保阿德福韦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可持续实践的融入阿德福韦酯项目管理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阿德福韦酯项目管理周期。从阿德福韦酯项目规划开始，阿德福韦酯项目团队就考虑了环境和社会的因素。在执行阶段，阿德福韦酯项目团队积极推动绿色技术的应用，优化资源利用。此外，关注员工的社会责任，通过培训和沟通活动提高员工对可持续发展的认知，使他们能够在日常工作中践行可持续实践。这些举措不仅为阿德福韦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870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扎根于阿德福韦酯项目的可持续发展理念，我们深信环保与社会责任是阿德福韦酯项目成功的关键支柱。在阿德福韦酯项目的每一步，我们都致力于通过创新和实践，履行对环境和社会的坚定责任。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阿德福韦酯项目团队通过引入先进的环保技术、建立高效的废物处理系统以及推动能源节约措施，积极履行环保责任。定期的环保监测和评估确保阿德福韦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阿德福韦酯项目不仅致力于自身可持续发展，还注重对社会的回馈。通过支持社区阿德福韦酯项目、参与慈善事业、提供培训机会等方式，阿德福韦酯项目积极履行社会责任。与当地社区建立积极互动，关注员工的工作与生活平衡，以及员工的身心健康，是阿德福韦酯项目在社会责任层面的关键举措。这样的实践不仅增强了阿德福韦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030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445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阿德福韦酯项目的技术管理特点体现在其创新导向。通过引入最先进的技术趋势和解决方案，阿德福韦酯项目致力于提升科技含量、提高质量和效率水平。这意味着我们将采用最新的工具和方法，确保阿德福韦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阿德福韦酯项目技术管理的显著特征。通过整合不同领域的技术资源，我们实现了跨学科的协同工作。这有助于优化技术架构，提高整体效能。此外，整合性策略还促进了不同技术团队之间的紧密沟通和高效合作，确保阿德福韦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阿德福韦酯项目所采用的技术。通过不断优化技术方案，阿德福韦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阿德福韦酯项目团队将在阿德福韦酯项目初期识别可能的技术风险，并采取相应的预防和应对措施。通过建立健全的风险评估机制，阿德福韦酯项目能够在实施过程中及时发现并解决潜在的技术问题，保障阿德福韦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阿德福韦酯项目中，技术将成为阿德福韦酯项目成功的有力支持。这一深度剖析揭示了技术管理在阿德福韦酯项目实施中的关键作用，为阿德福韦酯项目的技术基础奠定了坚实的基础。</w:t>
      </w:r>
    </w:p>
    <w:p>
      <w:pPr>
        <w:pStyle w:val="Heading2"/>
        <w:ind w:firstLine="560" w:firstLineChars="200"/>
        <w:rPr>
          <w:rFonts w:ascii="仿宋" w:eastAsia="仿宋" w:hAnsi="仿宋" w:cs="仿宋" w:hint="eastAsia"/>
          <w:sz w:val="28"/>
          <w:lang w:eastAsia="zh-CN"/>
        </w:rPr>
      </w:pPr>
      <w:bookmarkStart w:id="16" w:name="_Toc14497"/>
      <w:r>
        <w:rPr>
          <w:rFonts w:ascii="仿宋" w:eastAsia="仿宋" w:hAnsi="仿宋" w:cs="仿宋" w:hint="eastAsia"/>
          <w:sz w:val="28"/>
          <w:lang w:eastAsia="zh-CN"/>
        </w:rPr>
        <w:t>(二)、阿德福韦酯项目工艺技术设计方案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阿德福韦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阿德福韦酯项目将严格按照相关行业规范要求进行组织。通过有效控制产品质量，阿德福韦酯项目将致力于为顾客提供优质的阿德福韦酯项目产品和良好的服务。这体现了阿德福韦酯项目对于生产活动合规性和质量标准的高度重视，为阿德福韦酯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阿德福韦酯项目注重生态效益和清洁生产原则。阿德福韦酯项目建设将紧密结合地方特色经济发展，与社会经济发展规划和区域环境保护规划方案相协调一致。通过与当地区域自然生态系统的结合，阿德福韦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阿德福韦酯项目产品具有多样化的客户需求和个性化的特点。因此，阿德福韦酯项目产品规格品种多样，且单批生产数量较小。为满足这一特点，阿德福韦酯项目承办单位将建设先进的柔性制造生产线。通过广泛应用柔性制造技术，阿德福韦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阿德福韦酯项目采用的技术具有较高的技术含量和自动化水平，处于国内先进水平。这一技术选用不仅体现了对生产效率、质量和环境友好性的高标准要求，同时为阿德福韦酯项目的可持续发展奠定了坚实的基础。</w:t>
      </w:r>
    </w:p>
    <w:p>
      <w:pPr>
        <w:pStyle w:val="Heading2"/>
        <w:ind w:firstLine="560" w:firstLineChars="200"/>
        <w:rPr>
          <w:rFonts w:ascii="仿宋" w:eastAsia="仿宋" w:hAnsi="仿宋" w:cs="仿宋" w:hint="eastAsia"/>
          <w:sz w:val="28"/>
          <w:lang w:eastAsia="zh-CN"/>
        </w:rPr>
      </w:pPr>
      <w:bookmarkStart w:id="17" w:name="_Toc2286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为确保阿德福韦酯项目的高效生产和技术实施，我们制定了一套精心设计的设备选型方案，以满足阿德福韦酯项目生产、质量和环保的要求。该方案的主要特点如下：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阿德福韦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针对阿德福韦酯项目产品的多样性和小批量生产的特点，我们将建设柔性制造生产线。通过在设备选型中考虑柔性制造技术，可以灵活应对不同产品规格和生产需求，实现生产线的高度灵活性和适应性。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0239"/>
      <w:r>
        <w:rPr>
          <w:rFonts w:ascii="仿宋" w:eastAsia="仿宋" w:hAnsi="仿宋" w:cs="仿宋" w:hint="eastAsia"/>
          <w:sz w:val="28"/>
          <w:lang w:eastAsia="zh-CN"/>
        </w:rPr>
        <w:t>五、阿德福韦酯项目文档管理</w:t>
      </w:r>
      <w:bookmarkEnd w:id="18"/>
    </w:p>
    <w:p>
      <w:pPr>
        <w:pStyle w:val="Heading2"/>
        <w:rPr>
          <w:rFonts w:ascii="仿宋" w:eastAsia="仿宋" w:hAnsi="仿宋" w:cs="仿宋" w:hint="eastAsia"/>
          <w:lang w:eastAsia="zh-CN"/>
        </w:rPr>
      </w:pPr>
      <w:bookmarkStart w:id="19" w:name="_Toc23109"/>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阿德福韦酯项目高度重视文档的质量和准确性，以支持阿德福韦酯项目的各项活动和决策。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阿德福韦酯项目文档的编制始于阿德福韦酯项目计划的初期，我们制定了详细的文档编制计划，明确了每个文档的内容、格式和编写责任人。在阿德福韦酯项目启动阶段，我们首先编制了阿德福韦酯项目章程，明确定义了阿德福韦酯项目的目标、范围、风险等关键要素。随后，阿德福韦酯项目团队根据计划陆续编制了需求文档、设计文档、测试文档等各类文档，确保阿德福韦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阿德福韦酯项目管理中的重要环节，旨在确保阿德福韦酯项目文档符合质量标准和阿德福韦酯项目需求。在阿德福韦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https://d.book118.com/895123000300011124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176E54"/>
    <w:rsid w:val="10176E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123000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2024-02-29T08:35:00Z</dcterms:created>
  <dcterms:modified xsi:type="dcterms:W3CDTF">2024-02-29T08:35:22Z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2FCBAA0CB3544EFEBEED6C47F0560372_11</vt:lpwstr>
  </property>
  <property fmtid="{D5CDD505-2E9C-101B-9397-08002B2CF9AE}" pid="3" name="KSOProductBuildVer">
    <vt:lpwstr>2052-12.1.0.16388</vt:lpwstr>
  </property>
</Properties>
</file>