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绝缘胶市场分析及竞争策略报告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18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_Toc4180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3" w:history="1">
        <w:r>
          <w:rPr>
            <w:rFonts w:ascii="仿宋" w:eastAsia="仿宋" w:hAnsi="仿宋" w:cs="仿宋" w:hint="eastAsia"/>
            <w:lang w:eastAsia="zh-CN"/>
          </w:rPr>
          <w:t>一、绝缘胶项目建设内容</w:t>
        </w:r>
        <w:r>
          <w:tab/>
        </w:r>
        <w:r>
          <w:fldChar w:fldCharType="begin"/>
        </w:r>
        <w:r>
          <w:instrText xml:space="preserve"> PAGEREF _Toc17173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65" w:history="1">
        <w:r>
          <w:rPr>
            <w:rFonts w:ascii="仿宋" w:eastAsia="仿宋" w:hAnsi="仿宋" w:cs="仿宋" w:hint="eastAsia"/>
            <w:lang w:eastAsia="zh-CN"/>
          </w:rPr>
          <w:t>(一)、建筑工程</w:t>
        </w:r>
        <w:r>
          <w:tab/>
        </w:r>
        <w:r>
          <w:fldChar w:fldCharType="begin"/>
        </w:r>
        <w:r>
          <w:instrText xml:space="preserve"> PAGEREF _Toc20665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49" w:history="1">
        <w:r>
          <w:rPr>
            <w:rFonts w:ascii="仿宋" w:eastAsia="仿宋" w:hAnsi="仿宋" w:cs="仿宋" w:hint="eastAsia"/>
            <w:lang w:eastAsia="zh-CN"/>
          </w:rPr>
          <w:t>(二)、电气、自动控制系统</w:t>
        </w:r>
        <w:r>
          <w:tab/>
        </w:r>
        <w:r>
          <w:fldChar w:fldCharType="begin"/>
        </w:r>
        <w:r>
          <w:instrText xml:space="preserve"> PAGEREF _Toc17349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6" w:history="1">
        <w:r>
          <w:rPr>
            <w:rFonts w:ascii="仿宋" w:eastAsia="仿宋" w:hAnsi="仿宋" w:cs="仿宋" w:hint="eastAsia"/>
            <w:lang w:eastAsia="zh-CN"/>
          </w:rPr>
          <w:t>(三)、通用及专用设备选择</w:t>
        </w:r>
        <w:r>
          <w:tab/>
        </w:r>
        <w:r>
          <w:fldChar w:fldCharType="begin"/>
        </w:r>
        <w:r>
          <w:instrText xml:space="preserve"> PAGEREF _Toc11686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0" w:history="1">
        <w:r>
          <w:rPr>
            <w:rFonts w:ascii="仿宋" w:eastAsia="仿宋" w:hAnsi="仿宋" w:cs="仿宋" w:hint="eastAsia"/>
            <w:lang w:eastAsia="zh-CN"/>
          </w:rPr>
          <w:t>(四)、公共工程</w:t>
        </w:r>
        <w:r>
          <w:tab/>
        </w:r>
        <w:r>
          <w:fldChar w:fldCharType="begin"/>
        </w:r>
        <w:r>
          <w:instrText xml:space="preserve"> PAGEREF _Toc8740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28" w:history="1">
        <w:r>
          <w:rPr>
            <w:rFonts w:ascii="仿宋" w:eastAsia="仿宋" w:hAnsi="仿宋" w:cs="仿宋" w:hint="eastAsia"/>
            <w:lang w:eastAsia="zh-CN"/>
          </w:rPr>
          <w:t>二、人力资源管理</w:t>
        </w:r>
        <w:r>
          <w:tab/>
        </w:r>
        <w:r>
          <w:fldChar w:fldCharType="begin"/>
        </w:r>
        <w:r>
          <w:instrText xml:space="preserve"> PAGEREF _Toc31928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32" w:history="1">
        <w:r>
          <w:rPr>
            <w:rFonts w:ascii="仿宋" w:eastAsia="仿宋" w:hAnsi="仿宋" w:cs="仿宋" w:hint="eastAsia"/>
            <w:lang w:eastAsia="zh-CN"/>
          </w:rPr>
          <w:t>(一)、绝缘胶项目绩效与薪酬管理</w:t>
        </w:r>
        <w:r>
          <w:tab/>
        </w:r>
        <w:r>
          <w:fldChar w:fldCharType="begin"/>
        </w:r>
        <w:r>
          <w:instrText xml:space="preserve"> PAGEREF _Toc6532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(二)、绝缘胶项目组织与管理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5" w:history="1">
        <w:r>
          <w:rPr>
            <w:rFonts w:ascii="仿宋" w:eastAsia="仿宋" w:hAnsi="仿宋" w:cs="仿宋" w:hint="eastAsia"/>
            <w:lang w:eastAsia="zh-CN"/>
          </w:rPr>
          <w:t>(三)、绝缘胶项目人力资源管理</w:t>
        </w:r>
        <w:r>
          <w:tab/>
        </w:r>
        <w:r>
          <w:fldChar w:fldCharType="begin"/>
        </w:r>
        <w:r>
          <w:instrText xml:space="preserve"> PAGEREF _Toc4805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58" w:history="1">
        <w:r>
          <w:rPr>
            <w:rFonts w:ascii="仿宋" w:eastAsia="仿宋" w:hAnsi="仿宋" w:cs="仿宋" w:hint="eastAsia"/>
            <w:lang w:eastAsia="zh-CN"/>
          </w:rPr>
          <w:t>三、战略风险的含义及分类</w:t>
        </w:r>
        <w:r>
          <w:tab/>
        </w:r>
        <w:r>
          <w:fldChar w:fldCharType="begin"/>
        </w:r>
        <w:r>
          <w:instrText xml:space="preserve"> PAGEREF _Toc23258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(一)、战略风险的定义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6" w:history="1">
        <w:r>
          <w:rPr>
            <w:rFonts w:ascii="仿宋" w:eastAsia="仿宋" w:hAnsi="仿宋" w:cs="仿宋" w:hint="eastAsia"/>
            <w:lang w:eastAsia="zh-CN"/>
          </w:rPr>
          <w:t>(二)、绝缘胶行业企业战略风险的分类</w:t>
        </w:r>
        <w:r>
          <w:tab/>
        </w:r>
        <w:r>
          <w:fldChar w:fldCharType="begin"/>
        </w:r>
        <w:r>
          <w:instrText xml:space="preserve"> PAGEREF _Toc3016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9" w:history="1">
        <w:r>
          <w:rPr>
            <w:rFonts w:ascii="仿宋" w:eastAsia="仿宋" w:hAnsi="仿宋" w:cs="仿宋" w:hint="eastAsia"/>
            <w:lang w:eastAsia="zh-CN"/>
          </w:rPr>
          <w:t>四、运营和供应链分析</w:t>
        </w:r>
        <w:r>
          <w:tab/>
        </w:r>
        <w:r>
          <w:fldChar w:fldCharType="begin"/>
        </w:r>
        <w:r>
          <w:instrText xml:space="preserve"> PAGEREF _Toc18179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(一)、生产流程分析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76" w:history="1">
        <w:r>
          <w:rPr>
            <w:rFonts w:ascii="仿宋" w:eastAsia="仿宋" w:hAnsi="仿宋" w:cs="仿宋" w:hint="eastAsia"/>
            <w:lang w:eastAsia="zh-CN"/>
          </w:rPr>
          <w:t>(二)、供应链管理分析</w:t>
        </w:r>
        <w:r>
          <w:tab/>
        </w:r>
        <w:r>
          <w:fldChar w:fldCharType="begin"/>
        </w:r>
        <w:r>
          <w:instrText xml:space="preserve"> PAGEREF _Toc7076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6" w:history="1">
        <w:r>
          <w:rPr>
            <w:rFonts w:ascii="仿宋" w:eastAsia="仿宋" w:hAnsi="仿宋" w:cs="仿宋" w:hint="eastAsia"/>
            <w:lang w:eastAsia="zh-CN"/>
          </w:rPr>
          <w:t>(三)、库存管理和优化建议</w:t>
        </w:r>
        <w:r>
          <w:tab/>
        </w:r>
        <w:r>
          <w:fldChar w:fldCharType="begin"/>
        </w:r>
        <w:r>
          <w:instrText xml:space="preserve"> PAGEREF _Toc616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4" w:history="1">
        <w:r>
          <w:rPr>
            <w:rFonts w:ascii="仿宋" w:eastAsia="仿宋" w:hAnsi="仿宋" w:cs="仿宋" w:hint="eastAsia"/>
            <w:lang w:eastAsia="zh-CN"/>
          </w:rPr>
          <w:t>(四)、设备和设施管理分析</w:t>
        </w:r>
        <w:r>
          <w:tab/>
        </w:r>
        <w:r>
          <w:fldChar w:fldCharType="begin"/>
        </w:r>
        <w:r>
          <w:instrText xml:space="preserve"> PAGEREF _Toc14464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82" w:history="1">
        <w:r>
          <w:rPr>
            <w:rFonts w:ascii="仿宋" w:eastAsia="仿宋" w:hAnsi="仿宋" w:cs="仿宋" w:hint="eastAsia"/>
            <w:lang w:eastAsia="zh-CN"/>
          </w:rPr>
          <w:t>五、项目管理与团队协作</w:t>
        </w:r>
        <w:r>
          <w:tab/>
        </w:r>
        <w:r>
          <w:fldChar w:fldCharType="begin"/>
        </w:r>
        <w:r>
          <w:instrText xml:space="preserve"> PAGEREF _Toc32382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2" w:history="1">
        <w:r>
          <w:rPr>
            <w:rFonts w:ascii="仿宋" w:eastAsia="仿宋" w:hAnsi="仿宋" w:cs="仿宋" w:hint="eastAsia"/>
            <w:lang w:eastAsia="zh-CN"/>
          </w:rPr>
          <w:t>(一)、项目管理方法论</w:t>
        </w:r>
        <w:r>
          <w:tab/>
        </w:r>
        <w:r>
          <w:fldChar w:fldCharType="begin"/>
        </w:r>
        <w:r>
          <w:instrText xml:space="preserve"> PAGEREF _Toc15712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68" w:history="1">
        <w:r>
          <w:rPr>
            <w:rFonts w:ascii="仿宋" w:eastAsia="仿宋" w:hAnsi="仿宋" w:cs="仿宋" w:hint="eastAsia"/>
            <w:lang w:eastAsia="zh-CN"/>
          </w:rPr>
          <w:t>(二)、团队组建与角色分工</w:t>
        </w:r>
        <w:r>
          <w:tab/>
        </w:r>
        <w:r>
          <w:fldChar w:fldCharType="begin"/>
        </w:r>
        <w:r>
          <w:instrText xml:space="preserve"> PAGEREF _Toc12568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4" w:history="1">
        <w:r>
          <w:rPr>
            <w:rFonts w:ascii="仿宋" w:eastAsia="仿宋" w:hAnsi="仿宋" w:cs="仿宋" w:hint="eastAsia"/>
            <w:lang w:eastAsia="zh-CN"/>
          </w:rPr>
          <w:t>(三)、团队沟通与协作机制</w:t>
        </w:r>
        <w:r>
          <w:tab/>
        </w:r>
        <w:r>
          <w:fldChar w:fldCharType="begin"/>
        </w:r>
        <w:r>
          <w:instrText xml:space="preserve"> PAGEREF _Toc23564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27" w:history="1">
        <w:r>
          <w:rPr>
            <w:rFonts w:ascii="仿宋" w:eastAsia="仿宋" w:hAnsi="仿宋" w:cs="仿宋" w:hint="eastAsia"/>
            <w:lang w:eastAsia="zh-CN"/>
          </w:rPr>
          <w:t>(四)、项目风险管理与应对</w:t>
        </w:r>
        <w:r>
          <w:tab/>
        </w:r>
        <w:r>
          <w:fldChar w:fldCharType="begin"/>
        </w:r>
        <w:r>
          <w:instrText xml:space="preserve"> PAGEREF _Toc17227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06" w:history="1">
        <w:r>
          <w:rPr>
            <w:rFonts w:ascii="仿宋" w:eastAsia="仿宋" w:hAnsi="仿宋" w:cs="仿宋" w:hint="eastAsia"/>
            <w:lang w:eastAsia="zh-CN"/>
          </w:rPr>
          <w:t>六、劳动安全</w:t>
        </w:r>
        <w:r>
          <w:tab/>
        </w:r>
        <w:r>
          <w:fldChar w:fldCharType="begin"/>
        </w:r>
        <w:r>
          <w:instrText xml:space="preserve"> PAGEREF _Toc9706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_Toc748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74" w:history="1">
        <w:r>
          <w:rPr>
            <w:rFonts w:ascii="仿宋" w:eastAsia="仿宋" w:hAnsi="仿宋" w:cs="仿宋" w:hint="eastAsia"/>
            <w:lang w:eastAsia="zh-CN"/>
          </w:rPr>
          <w:t>(二)、防范措施</w:t>
        </w:r>
        <w:r>
          <w:tab/>
        </w:r>
        <w:r>
          <w:fldChar w:fldCharType="begin"/>
        </w:r>
        <w:r>
          <w:instrText xml:space="preserve"> PAGEREF _Toc13174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7" w:history="1">
        <w:r>
          <w:rPr>
            <w:rFonts w:ascii="仿宋" w:eastAsia="仿宋" w:hAnsi="仿宋" w:cs="仿宋" w:hint="eastAsia"/>
            <w:lang w:eastAsia="zh-CN"/>
          </w:rPr>
          <w:t>(三)、预期效果评价</w:t>
        </w:r>
        <w:r>
          <w:tab/>
        </w:r>
        <w:r>
          <w:fldChar w:fldCharType="begin"/>
        </w:r>
        <w:r>
          <w:instrText xml:space="preserve"> PAGEREF _Toc2197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26" w:history="1">
        <w:r>
          <w:rPr>
            <w:rFonts w:ascii="仿宋" w:eastAsia="仿宋" w:hAnsi="仿宋" w:cs="仿宋" w:hint="eastAsia"/>
            <w:lang w:eastAsia="zh-CN"/>
          </w:rPr>
          <w:t>七、绝缘胶行业行业产业链分析</w:t>
        </w:r>
        <w:r>
          <w:tab/>
        </w:r>
        <w:r>
          <w:fldChar w:fldCharType="begin"/>
        </w:r>
        <w:r>
          <w:instrText xml:space="preserve"> PAGEREF _Toc23726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_Toc12706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59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_Toc3459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73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_Toc7373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0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_Toc31260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6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_Toc9436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73" w:history="1">
        <w:r>
          <w:rPr>
            <w:rFonts w:ascii="仿宋" w:eastAsia="仿宋" w:hAnsi="仿宋" w:cs="仿宋" w:hint="eastAsia"/>
            <w:lang w:eastAsia="zh-CN"/>
          </w:rPr>
          <w:t>八、发展规划、产业政策和行业准入分析</w:t>
        </w:r>
        <w:r>
          <w:tab/>
        </w:r>
        <w:r>
          <w:fldChar w:fldCharType="begin"/>
        </w:r>
        <w:r>
          <w:instrText xml:space="preserve"> PAGEREF _Toc28673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18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_Toc12818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69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_Toc12369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_Toc7020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229" w:history="1">
        <w:r>
          <w:rPr>
            <w:rFonts w:ascii="仿宋" w:eastAsia="仿宋" w:hAnsi="仿宋" w:cs="仿宋" w:hint="eastAsia"/>
            <w:lang w:eastAsia="zh-CN"/>
          </w:rPr>
          <w:t>九、创新与研发策略</w:t>
        </w:r>
        <w:r>
          <w:tab/>
        </w:r>
        <w:r>
          <w:fldChar w:fldCharType="begin"/>
        </w:r>
        <w:r>
          <w:instrText xml:space="preserve"> PAGEREF _Toc20229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5" w:history="1">
        <w:r>
          <w:rPr>
            <w:rFonts w:ascii="仿宋" w:eastAsia="仿宋" w:hAnsi="仿宋" w:cs="仿宋" w:hint="eastAsia"/>
            <w:lang w:eastAsia="zh-CN"/>
          </w:rPr>
          <w:t>(一)、研发投入与创新计划</w:t>
        </w:r>
        <w:r>
          <w:tab/>
        </w:r>
        <w:r>
          <w:fldChar w:fldCharType="begin"/>
        </w:r>
        <w:r>
          <w:instrText xml:space="preserve"> PAGEREF _Toc8745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5" w:history="1">
        <w:r>
          <w:rPr>
            <w:rFonts w:ascii="仿宋" w:eastAsia="仿宋" w:hAnsi="仿宋" w:cs="仿宋" w:hint="eastAsia"/>
            <w:lang w:eastAsia="zh-CN"/>
          </w:rPr>
          <w:t>(二)、新产品开发策略</w:t>
        </w:r>
        <w:r>
          <w:tab/>
        </w:r>
        <w:r>
          <w:fldChar w:fldCharType="begin"/>
        </w:r>
        <w:r>
          <w:instrText xml:space="preserve"> PAGEREF _Toc14565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315" w:history="1">
        <w:r>
          <w:rPr>
            <w:rFonts w:ascii="仿宋" w:eastAsia="仿宋" w:hAnsi="仿宋" w:cs="仿宋" w:hint="eastAsia"/>
            <w:lang w:eastAsia="zh-CN"/>
          </w:rPr>
          <w:t>(三)、技术合作与研究合作</w:t>
        </w:r>
        <w:r>
          <w:tab/>
        </w:r>
        <w:r>
          <w:fldChar w:fldCharType="begin"/>
        </w:r>
        <w:r>
          <w:instrText xml:space="preserve"> PAGEREF _Toc30315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111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_Toc25111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9" w:history="1">
        <w:r>
          <w:rPr>
            <w:rFonts w:ascii="仿宋" w:eastAsia="仿宋" w:hAnsi="仿宋" w:cs="仿宋" w:hint="eastAsia"/>
            <w:lang w:eastAsia="zh-CN"/>
          </w:rPr>
          <w:t>(一)、绝缘胶项目背景分析</w:t>
        </w:r>
        <w:r>
          <w:tab/>
        </w:r>
        <w:r>
          <w:fldChar w:fldCharType="begin"/>
        </w:r>
        <w:r>
          <w:instrText xml:space="preserve"> PAGEREF _Toc30219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05" w:history="1">
        <w:r>
          <w:rPr>
            <w:rFonts w:ascii="仿宋" w:eastAsia="仿宋" w:hAnsi="仿宋" w:cs="仿宋" w:hint="eastAsia"/>
            <w:lang w:eastAsia="zh-CN"/>
          </w:rPr>
          <w:t>(二)、绝缘胶项目建设必要性分析</w:t>
        </w:r>
        <w:r>
          <w:tab/>
        </w:r>
        <w:r>
          <w:fldChar w:fldCharType="begin"/>
        </w:r>
        <w:r>
          <w:instrText xml:space="preserve"> PAGEREF _Toc10805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_Toc7893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68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_Toc10768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269" w:history="1">
        <w:r>
          <w:rPr>
            <w:rFonts w:ascii="仿宋" w:eastAsia="仿宋" w:hAnsi="仿宋" w:cs="仿宋" w:hint="eastAsia"/>
            <w:lang w:eastAsia="zh-CN"/>
          </w:rPr>
          <w:t>十一、沟通与利益相关者关系</w:t>
        </w:r>
        <w:r>
          <w:tab/>
        </w:r>
        <w:r>
          <w:fldChar w:fldCharType="begin"/>
        </w:r>
        <w:r>
          <w:instrText xml:space="preserve"> PAGEREF _Toc14269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" w:history="1">
        <w:r>
          <w:rPr>
            <w:rFonts w:ascii="仿宋" w:eastAsia="仿宋" w:hAnsi="仿宋" w:cs="仿宋" w:hint="eastAsia"/>
            <w:lang w:eastAsia="zh-CN"/>
          </w:rPr>
          <w:t>(一)、制定沟通计划</w:t>
        </w:r>
        <w:r>
          <w:tab/>
        </w:r>
        <w:r>
          <w:fldChar w:fldCharType="begin"/>
        </w:r>
        <w:r>
          <w:instrText xml:space="preserve"> PAGEREF _Toc137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9" w:history="1">
        <w:r>
          <w:rPr>
            <w:rFonts w:ascii="仿宋" w:eastAsia="仿宋" w:hAnsi="仿宋" w:cs="仿宋" w:hint="eastAsia"/>
            <w:lang w:eastAsia="zh-CN"/>
          </w:rPr>
          <w:t>(二)、利益相关者的识别与分析</w:t>
        </w:r>
        <w:r>
          <w:tab/>
        </w:r>
        <w:r>
          <w:fldChar w:fldCharType="begin"/>
        </w:r>
        <w:r>
          <w:instrText xml:space="preserve"> PAGEREF _Toc4319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0" w:history="1">
        <w:r>
          <w:rPr>
            <w:rFonts w:ascii="仿宋" w:eastAsia="仿宋" w:hAnsi="仿宋" w:cs="仿宋" w:hint="eastAsia"/>
            <w:lang w:eastAsia="zh-CN"/>
          </w:rPr>
          <w:t>(三)、沟通策略与工具</w:t>
        </w:r>
        <w:r>
          <w:tab/>
        </w:r>
        <w:r>
          <w:fldChar w:fldCharType="begin"/>
        </w:r>
        <w:r>
          <w:instrText xml:space="preserve"> PAGEREF _Toc7970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8" w:history="1">
        <w:r>
          <w:rPr>
            <w:rFonts w:ascii="仿宋" w:eastAsia="仿宋" w:hAnsi="仿宋" w:cs="仿宋" w:hint="eastAsia"/>
            <w:lang w:eastAsia="zh-CN"/>
          </w:rPr>
          <w:t>(四)、利益相关者满意度测评</w:t>
        </w:r>
        <w:r>
          <w:tab/>
        </w:r>
        <w:r>
          <w:fldChar w:fldCharType="begin"/>
        </w:r>
        <w:r>
          <w:instrText xml:space="preserve"> PAGEREF _Toc30778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611" w:history="1">
        <w:r>
          <w:rPr>
            <w:rFonts w:ascii="仿宋" w:eastAsia="仿宋" w:hAnsi="仿宋" w:cs="仿宋" w:hint="eastAsia"/>
            <w:lang w:eastAsia="zh-CN"/>
          </w:rPr>
          <w:t>十二、SWOT分析说明</w:t>
        </w:r>
        <w:r>
          <w:tab/>
        </w:r>
        <w:r>
          <w:fldChar w:fldCharType="begin"/>
        </w:r>
        <w:r>
          <w:instrText xml:space="preserve"> PAGEREF _Toc23611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2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_Toc12682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0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_Toc29102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24" w:history="1">
        <w:r>
          <w:rPr>
            <w:rFonts w:ascii="仿宋" w:eastAsia="仿宋" w:hAnsi="仿宋" w:cs="仿宋" w:hint="eastAsia"/>
            <w:lang w:eastAsia="zh-CN"/>
          </w:rPr>
          <w:t>十三、劳动安全生产分析</w:t>
        </w:r>
        <w:r>
          <w:tab/>
        </w:r>
        <w:r>
          <w:fldChar w:fldCharType="begin"/>
        </w:r>
        <w:r>
          <w:instrText xml:space="preserve"> PAGEREF _Toc8824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1" w:history="1">
        <w:r>
          <w:rPr>
            <w:rFonts w:ascii="仿宋" w:eastAsia="仿宋" w:hAnsi="仿宋" w:cs="仿宋" w:hint="eastAsia"/>
            <w:lang w:eastAsia="zh-CN"/>
          </w:rPr>
          <w:t>(一)、安全法规与依据</w:t>
        </w:r>
        <w:r>
          <w:tab/>
        </w:r>
        <w:r>
          <w:fldChar w:fldCharType="begin"/>
        </w:r>
        <w:r>
          <w:instrText xml:space="preserve"> PAGEREF _Toc9951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8" w:history="1">
        <w:r>
          <w:rPr>
            <w:rFonts w:ascii="仿宋" w:eastAsia="仿宋" w:hAnsi="仿宋" w:cs="仿宋" w:hint="eastAsia"/>
            <w:lang w:eastAsia="zh-CN"/>
          </w:rPr>
          <w:t>(二)、安全措施与效果预估</w:t>
        </w:r>
        <w:r>
          <w:tab/>
        </w:r>
        <w:r>
          <w:fldChar w:fldCharType="begin"/>
        </w:r>
        <w:r>
          <w:instrText xml:space="preserve"> PAGEREF _Toc6628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" w:history="1">
        <w:r>
          <w:rPr>
            <w:rFonts w:ascii="仿宋" w:eastAsia="仿宋" w:hAnsi="仿宋" w:cs="仿宋" w:hint="eastAsia"/>
            <w:lang w:eastAsia="zh-CN"/>
          </w:rPr>
          <w:t>十四、风险评估</w:t>
        </w:r>
        <w:r>
          <w:tab/>
        </w:r>
        <w:r>
          <w:fldChar w:fldCharType="begin"/>
        </w:r>
        <w:r>
          <w:instrText xml:space="preserve"> PAGEREF _Toc275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6" w:history="1">
        <w:r>
          <w:rPr>
            <w:rFonts w:ascii="仿宋" w:eastAsia="仿宋" w:hAnsi="仿宋" w:cs="仿宋" w:hint="eastAsia"/>
            <w:lang w:eastAsia="zh-CN"/>
          </w:rPr>
          <w:t>(一)、项目风险分析</w:t>
        </w:r>
        <w:r>
          <w:tab/>
        </w:r>
        <w:r>
          <w:fldChar w:fldCharType="begin"/>
        </w:r>
        <w:r>
          <w:instrText xml:space="preserve"> PAGEREF _Toc2046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" w:history="1">
        <w:r>
          <w:rPr>
            <w:rFonts w:ascii="仿宋" w:eastAsia="仿宋" w:hAnsi="仿宋" w:cs="仿宋" w:hint="eastAsia"/>
            <w:lang w:eastAsia="zh-CN"/>
          </w:rPr>
          <w:t>(二)、项目风险对策</w:t>
        </w:r>
        <w:r>
          <w:tab/>
        </w:r>
        <w:r>
          <w:fldChar w:fldCharType="begin"/>
        </w:r>
        <w:r>
          <w:instrText xml:space="preserve"> PAGEREF _Toc1606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4" w:history="1">
        <w:r>
          <w:rPr>
            <w:rFonts w:ascii="仿宋" w:eastAsia="仿宋" w:hAnsi="仿宋" w:cs="仿宋" w:hint="eastAsia"/>
            <w:lang w:eastAsia="zh-CN"/>
          </w:rPr>
          <w:t>十五、安全与环境问题的沟通与协调</w:t>
        </w:r>
        <w:r>
          <w:tab/>
        </w:r>
        <w:r>
          <w:fldChar w:fldCharType="begin"/>
        </w:r>
        <w:r>
          <w:instrText xml:space="preserve"> PAGEREF _Toc14594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23" w:history="1">
        <w:r>
          <w:rPr>
            <w:rFonts w:ascii="仿宋" w:eastAsia="仿宋" w:hAnsi="仿宋" w:cs="仿宋" w:hint="eastAsia"/>
            <w:lang w:eastAsia="zh-CN"/>
          </w:rPr>
          <w:t>(一)、内部沟通机制</w:t>
        </w:r>
        <w:r>
          <w:tab/>
        </w:r>
        <w:r>
          <w:fldChar w:fldCharType="begin"/>
        </w:r>
        <w:r>
          <w:instrText xml:space="preserve"> PAGEREF _Toc9223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6" w:history="1">
        <w:r>
          <w:rPr>
            <w:rFonts w:ascii="仿宋" w:eastAsia="仿宋" w:hAnsi="仿宋" w:cs="仿宋" w:hint="eastAsia"/>
            <w:lang w:eastAsia="zh-CN"/>
          </w:rPr>
          <w:t>(二)、外部协调与社会沟通</w:t>
        </w:r>
        <w:r>
          <w:tab/>
        </w:r>
        <w:r>
          <w:fldChar w:fldCharType="begin"/>
        </w:r>
        <w:r>
          <w:instrText xml:space="preserve"> PAGEREF _Toc30076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70" w:history="1">
        <w:r>
          <w:rPr>
            <w:rFonts w:ascii="仿宋" w:eastAsia="仿宋" w:hAnsi="仿宋" w:cs="仿宋" w:hint="eastAsia"/>
            <w:lang w:eastAsia="zh-CN"/>
          </w:rPr>
          <w:t>(三)、危机公关处理</w:t>
        </w:r>
        <w:r>
          <w:tab/>
        </w:r>
        <w:r>
          <w:fldChar w:fldCharType="begin"/>
        </w:r>
        <w:r>
          <w:instrText xml:space="preserve"> PAGEREF _Toc13570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4" w:history="1">
        <w:r>
          <w:rPr>
            <w:rFonts w:ascii="仿宋" w:eastAsia="仿宋" w:hAnsi="仿宋" w:cs="仿宋" w:hint="eastAsia"/>
            <w:lang w:eastAsia="zh-CN"/>
          </w:rPr>
          <w:t>十六、绝缘胶项目治理与监督</w:t>
        </w:r>
        <w:r>
          <w:tab/>
        </w:r>
        <w:r>
          <w:fldChar w:fldCharType="begin"/>
        </w:r>
        <w:r>
          <w:instrText xml:space="preserve"> PAGEREF _Toc22644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39" w:history="1">
        <w:r>
          <w:rPr>
            <w:rFonts w:ascii="仿宋" w:eastAsia="仿宋" w:hAnsi="仿宋" w:cs="仿宋" w:hint="eastAsia"/>
            <w:lang w:eastAsia="zh-CN"/>
          </w:rPr>
          <w:t>(一)、绝缘胶项目治理结构</w:t>
        </w:r>
        <w:r>
          <w:tab/>
        </w:r>
        <w:r>
          <w:fldChar w:fldCharType="begin"/>
        </w:r>
        <w:r>
          <w:instrText xml:space="preserve"> PAGEREF _Toc3839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73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_Toc29673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41" w:history="1">
        <w:r>
          <w:rPr>
            <w:rFonts w:ascii="仿宋" w:eastAsia="仿宋" w:hAnsi="仿宋" w:cs="仿宋" w:hint="eastAsia"/>
            <w:lang w:eastAsia="zh-CN"/>
          </w:rPr>
          <w:t>十七、招聘与人才发展</w:t>
        </w:r>
        <w:r>
          <w:tab/>
        </w:r>
        <w:r>
          <w:fldChar w:fldCharType="begin"/>
        </w:r>
        <w:r>
          <w:instrText xml:space="preserve"> PAGEREF _Toc10741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18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_Toc7718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12" w:history="1">
        <w:r>
          <w:rPr>
            <w:rFonts w:ascii="仿宋" w:eastAsia="仿宋" w:hAnsi="仿宋" w:cs="仿宋" w:hint="eastAsia"/>
            <w:lang w:eastAsia="zh-CN"/>
          </w:rPr>
          <w:t>十八、绝缘胶项目安全现状评价报告的存档与发布</w:t>
        </w:r>
        <w:r>
          <w:tab/>
        </w:r>
        <w:r>
          <w:fldChar w:fldCharType="begin"/>
        </w:r>
        <w:r>
          <w:instrText xml:space="preserve"> PAGEREF _Toc26712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89" w:history="1">
        <w:r>
          <w:rPr>
            <w:rFonts w:ascii="仿宋" w:eastAsia="仿宋" w:hAnsi="仿宋" w:cs="仿宋" w:hint="eastAsia"/>
            <w:lang w:eastAsia="zh-CN"/>
          </w:rPr>
          <w:t>(一)、存档程序</w:t>
        </w:r>
        <w:r>
          <w:tab/>
        </w:r>
        <w:r>
          <w:fldChar w:fldCharType="begin"/>
        </w:r>
        <w:r>
          <w:instrText xml:space="preserve"> PAGEREF _Toc21189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18" w:history="1">
        <w:r>
          <w:rPr>
            <w:rFonts w:ascii="仿宋" w:eastAsia="仿宋" w:hAnsi="仿宋" w:cs="仿宋" w:hint="eastAsia"/>
            <w:lang w:eastAsia="zh-CN"/>
          </w:rPr>
          <w:t>(二)、存档内容</w:t>
        </w:r>
        <w:r>
          <w:tab/>
        </w:r>
        <w:r>
          <w:fldChar w:fldCharType="begin"/>
        </w:r>
        <w:r>
          <w:instrText xml:space="preserve"> PAGEREF _Toc17718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9" w:history="1">
        <w:r>
          <w:rPr>
            <w:rFonts w:ascii="仿宋" w:eastAsia="仿宋" w:hAnsi="仿宋" w:cs="仿宋" w:hint="eastAsia"/>
            <w:lang w:eastAsia="zh-CN"/>
          </w:rPr>
          <w:t>(三)、存档地点</w:t>
        </w:r>
        <w:r>
          <w:tab/>
        </w:r>
        <w:r>
          <w:fldChar w:fldCharType="begin"/>
        </w:r>
        <w:r>
          <w:instrText xml:space="preserve"> PAGEREF _Toc15209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6" w:history="1">
        <w:r>
          <w:rPr>
            <w:rFonts w:ascii="仿宋" w:eastAsia="仿宋" w:hAnsi="仿宋" w:cs="仿宋" w:hint="eastAsia"/>
            <w:lang w:eastAsia="zh-CN"/>
          </w:rPr>
          <w:t>(四)、报告发布</w:t>
        </w:r>
        <w:r>
          <w:tab/>
        </w:r>
        <w:r>
          <w:fldChar w:fldCharType="begin"/>
        </w:r>
        <w:r>
          <w:instrText xml:space="preserve"> PAGEREF _Toc2096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8" w:history="1">
        <w:r>
          <w:rPr>
            <w:rFonts w:ascii="仿宋" w:eastAsia="仿宋" w:hAnsi="仿宋" w:cs="仿宋" w:hint="eastAsia"/>
            <w:lang w:eastAsia="zh-CN"/>
          </w:rPr>
          <w:t>十九、供应链管理</w:t>
        </w:r>
        <w:r>
          <w:tab/>
        </w:r>
        <w:r>
          <w:fldChar w:fldCharType="begin"/>
        </w:r>
        <w:r>
          <w:instrText xml:space="preserve"> PAGEREF _Toc3048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58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_Toc6658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64" w:history="1">
        <w:r>
          <w:rPr>
            <w:rFonts w:ascii="仿宋" w:eastAsia="仿宋" w:hAnsi="仿宋" w:cs="仿宋" w:hint="eastAsia"/>
            <w:lang w:eastAsia="zh-CN"/>
          </w:rPr>
          <w:t>(二)、供应商选择与评估</w:t>
        </w:r>
        <w:r>
          <w:tab/>
        </w:r>
        <w:r>
          <w:fldChar w:fldCharType="begin"/>
        </w:r>
        <w:r>
          <w:instrText xml:space="preserve"> PAGEREF _Toc23964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59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_Toc23559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152" w:history="1">
        <w:r>
          <w:rPr>
            <w:rFonts w:ascii="仿宋" w:eastAsia="仿宋" w:hAnsi="仿宋" w:cs="仿宋" w:hint="eastAsia"/>
            <w:lang w:eastAsia="zh-CN"/>
          </w:rPr>
          <w:t>(四)、供应链风险管理</w:t>
        </w:r>
        <w:r>
          <w:tab/>
        </w:r>
        <w:r>
          <w:fldChar w:fldCharType="begin"/>
        </w:r>
        <w:r>
          <w:instrText xml:space="preserve"> PAGEREF _Toc3152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36" w:history="1">
        <w:r>
          <w:rPr>
            <w:rFonts w:ascii="仿宋" w:eastAsia="仿宋" w:hAnsi="仿宋" w:cs="仿宋" w:hint="eastAsia"/>
            <w:lang w:eastAsia="zh-CN"/>
          </w:rPr>
          <w:t>(五)、供应链协同与信息共享</w:t>
        </w:r>
        <w:r>
          <w:tab/>
        </w:r>
        <w:r>
          <w:fldChar w:fldCharType="begin"/>
        </w:r>
        <w:r>
          <w:instrText xml:space="preserve"> PAGEREF _Toc9036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10" w:history="1">
        <w:r>
          <w:rPr>
            <w:rFonts w:ascii="仿宋" w:eastAsia="仿宋" w:hAnsi="仿宋" w:cs="仿宋" w:hint="eastAsia"/>
            <w:lang w:eastAsia="zh-CN"/>
          </w:rPr>
          <w:t>二十、绝缘胶行业发展方向</w:t>
        </w:r>
        <w:r>
          <w:tab/>
        </w:r>
        <w:r>
          <w:fldChar w:fldCharType="begin"/>
        </w:r>
        <w:r>
          <w:instrText xml:space="preserve"> PAGEREF _Toc10110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6" w:history="1">
        <w:r>
          <w:rPr>
            <w:rFonts w:ascii="仿宋" w:eastAsia="仿宋" w:hAnsi="仿宋" w:cs="仿宋" w:hint="eastAsia"/>
            <w:lang w:eastAsia="zh-CN"/>
          </w:rPr>
          <w:t>(一)、未来趋势与预测</w:t>
        </w:r>
        <w:r>
          <w:tab/>
        </w:r>
        <w:r>
          <w:fldChar w:fldCharType="begin"/>
        </w:r>
        <w:r>
          <w:instrText xml:space="preserve"> PAGEREF _Toc15716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(二)、新兴技术应用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1" w:history="1">
        <w:r>
          <w:rPr>
            <w:rFonts w:ascii="仿宋" w:eastAsia="仿宋" w:hAnsi="仿宋" w:cs="仿宋" w:hint="eastAsia"/>
            <w:lang w:eastAsia="zh-CN"/>
          </w:rPr>
          <w:t>(三)、绝缘胶行业生态系统构建</w:t>
        </w:r>
        <w:r>
          <w:tab/>
        </w:r>
        <w:r>
          <w:fldChar w:fldCharType="begin"/>
        </w:r>
        <w:r>
          <w:instrText xml:space="preserve"> PAGEREF _Toc21641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7" w:history="1">
        <w:r>
          <w:rPr>
            <w:rFonts w:ascii="仿宋" w:eastAsia="仿宋" w:hAnsi="仿宋" w:cs="仿宋" w:hint="eastAsia"/>
            <w:lang w:eastAsia="zh-CN"/>
          </w:rPr>
          <w:t>(四)、国际市场拓展策略</w:t>
        </w:r>
        <w:r>
          <w:tab/>
        </w:r>
        <w:r>
          <w:fldChar w:fldCharType="begin"/>
        </w:r>
        <w:r>
          <w:instrText xml:space="preserve"> PAGEREF _Toc27197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20" w:history="1">
        <w:r>
          <w:rPr>
            <w:rFonts w:ascii="仿宋" w:eastAsia="仿宋" w:hAnsi="仿宋" w:cs="仿宋" w:hint="eastAsia"/>
            <w:lang w:eastAsia="zh-CN"/>
          </w:rPr>
          <w:t>二十一、安全与劳动保护</w:t>
        </w:r>
        <w:r>
          <w:tab/>
        </w:r>
        <w:r>
          <w:fldChar w:fldCharType="begin"/>
        </w:r>
        <w:r>
          <w:instrText xml:space="preserve"> PAGEREF _Toc30220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(一)、设计依据与法规合规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09" w:history="1">
        <w:r>
          <w:rPr>
            <w:rFonts w:ascii="仿宋" w:eastAsia="仿宋" w:hAnsi="仿宋" w:cs="仿宋" w:hint="eastAsia"/>
            <w:lang w:eastAsia="zh-CN"/>
          </w:rPr>
          <w:t>(二)、劳动安全预期效果评价</w:t>
        </w:r>
        <w:r>
          <w:tab/>
        </w:r>
        <w:r>
          <w:fldChar w:fldCharType="begin"/>
        </w:r>
        <w:r>
          <w:instrText xml:space="preserve"> PAGEREF _Toc21809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18" w:history="1">
        <w:r>
          <w:rPr>
            <w:rFonts w:ascii="仿宋" w:eastAsia="仿宋" w:hAnsi="仿宋" w:cs="仿宋" w:hint="eastAsia"/>
            <w:lang w:eastAsia="zh-CN"/>
          </w:rPr>
          <w:t>(三)、主要防范措施</w:t>
        </w:r>
        <w:r>
          <w:tab/>
        </w:r>
        <w:r>
          <w:fldChar w:fldCharType="begin"/>
        </w:r>
        <w:r>
          <w:instrText xml:space="preserve"> PAGEREF _Toc30718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18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7173"/>
      <w:r>
        <w:rPr>
          <w:rFonts w:ascii="仿宋" w:eastAsia="仿宋" w:hAnsi="仿宋" w:cs="仿宋" w:hint="eastAsia"/>
          <w:sz w:val="28"/>
          <w:lang w:eastAsia="zh-CN"/>
        </w:rPr>
        <w:t>一、绝缘胶项目建设内容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665"/>
      <w:r>
        <w:rPr>
          <w:rFonts w:ascii="仿宋" w:eastAsia="仿宋" w:hAnsi="仿宋" w:cs="仿宋" w:hint="eastAsia"/>
          <w:lang w:eastAsia="zh-CN"/>
        </w:rPr>
        <w:t>(一)、建筑工程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工程概述和规模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项目是为了满足现代办公需求而进行的建筑工程，总建筑面积为XXXX平方米，包括主楼和其他附属设施。主楼是一个独立的建筑物，共有XX层，采用符合国家建筑设计标准的钢筋混凝土结构。附属设施包括停车场、绿化区域和配套办公设施，以满足员工在工作和生活方面的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结构设计和材料选择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结构设计：主楼采用了框架结构，这种结构具有很高的承载力和抗震性能，能够确保建筑在恶劣天气条件下的稳定性。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https://d.book118.com/895134300324011123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绝缘胶市场分析及竞争策略报告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绝缘胶市场分析及竞争策略报告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绝缘胶市场分析及竞争策略报告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绝缘胶市场分析及竞争策略报告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绝缘胶市场分析及竞争策略报告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4935199"/>
    <w:rsid w:val="14935199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89513430032401112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2024-03-17T18:13:00Z</dcterms:created>
  <dcterms:modified xsi:type="dcterms:W3CDTF">2024-03-17T18:14:18Z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0AB3C0A0F550441299B901F027FA5DB7_11</vt:lpwstr>
  </property>
  <property fmtid="{D5CDD505-2E9C-101B-9397-08002B2CF9AE}" pid="3" name="KSOProductBuildVer">
    <vt:lpwstr>2052-12.1.0.16412</vt:lpwstr>
  </property>
</Properties>
</file>